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0" w:right="571" w:firstLine="0"/>
        <w:rPr>
          <w:sz w:val="24"/>
          <w:szCs w:val="24"/>
        </w:rPr>
      </w:pPr>
      <w:r w:rsidDel="00000000" w:rsidR="00000000" w:rsidRPr="00000000">
        <w:rPr>
          <w:b w:val="0"/>
          <w:sz w:val="28"/>
          <w:szCs w:val="28"/>
          <w:rtl w:val="0"/>
        </w:rPr>
        <w:t xml:space="preserve">                         </w:t>
      </w:r>
      <w:r w:rsidDel="00000000" w:rsidR="00000000" w:rsidRPr="00000000">
        <w:rPr>
          <w:sz w:val="24"/>
          <w:szCs w:val="24"/>
        </w:rPr>
        <mc:AlternateContent>
          <mc:Choice Requires="wps">
            <w:drawing>
              <wp:anchor allowOverlap="1" behindDoc="1" distB="0" distT="0" distL="0" distR="0" hidden="0" layoutInCell="1" locked="0" relativeHeight="0" simplePos="0">
                <wp:simplePos x="0" y="0"/>
                <wp:positionH relativeFrom="margin">
                  <wp:align>center</wp:align>
                </wp:positionH>
                <wp:positionV relativeFrom="page">
                  <wp:posOffset>333375</wp:posOffset>
                </wp:positionV>
                <wp:extent cx="6533515" cy="9886950"/>
                <wp:effectExtent b="0" l="0" r="635" t="0"/>
                <wp:wrapNone/>
                <wp:docPr id="9" name=""/>
                <a:graphic>
                  <a:graphicData uri="http://schemas.microsoft.com/office/word/2010/wordprocessingShape">
                    <wps:wsp>
                      <wps:cNvSpPr>
                        <a:spLocks/>
                      </wps:cNvSpPr>
                      <wps:spPr>
                        <a:xfrm>
                          <a:off x="0" y="0"/>
                          <a:ext cx="6533515" cy="9886950"/>
                        </a:xfrm>
                        <a:custGeom>
                          <a:avLst/>
                          <a:gdLst/>
                          <a:ahLst/>
                          <a:cxnLst/>
                          <a:rect b="b" l="l" r="r" t="t"/>
                          <a:pathLst>
                            <a:path h="9478010" w="6533515">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333375</wp:posOffset>
                </wp:positionV>
                <wp:extent cx="6534150" cy="9886950"/>
                <wp:effectExtent b="0" l="0" r="0" t="0"/>
                <wp:wrapNone/>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534150" cy="9886950"/>
                        </a:xfrm>
                        <a:prstGeom prst="rect"/>
                        <a:ln/>
                      </pic:spPr>
                    </pic:pic>
                  </a:graphicData>
                </a:graphic>
              </wp:anchor>
            </w:drawing>
          </mc:Fallback>
        </mc:AlternateContent>
      </w:r>
      <w:r w:rsidDel="00000000" w:rsidR="00000000" w:rsidRPr="00000000">
        <w:rPr>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197485</wp:posOffset>
            </wp:positionH>
            <wp:positionV relativeFrom="paragraph">
              <wp:posOffset>0</wp:posOffset>
            </wp:positionV>
            <wp:extent cx="5368925" cy="838200"/>
            <wp:effectExtent b="0" l="0" r="0" t="0"/>
            <wp:wrapSquare wrapText="bothSides" distB="0" distT="0" distL="114300" distR="11430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368925" cy="838200"/>
                    </a:xfrm>
                    <a:prstGeom prst="rect"/>
                    <a:ln/>
                  </pic:spPr>
                </pic:pic>
              </a:graphicData>
            </a:graphic>
          </wp:anchor>
        </w:drawing>
      </w:r>
    </w:p>
    <w:p w:rsidR="00000000" w:rsidDel="00000000" w:rsidP="00000000" w:rsidRDefault="00000000" w:rsidRPr="00000000" w14:paraId="00000002">
      <w:pPr>
        <w:pStyle w:val="Heading3"/>
        <w:ind w:left="0" w:right="571" w:firstLine="0"/>
        <w:rPr>
          <w:sz w:val="24"/>
          <w:szCs w:val="24"/>
        </w:rPr>
      </w:pPr>
      <w:r w:rsidDel="00000000" w:rsidR="00000000" w:rsidRPr="00000000">
        <w:rPr>
          <w:rtl w:val="0"/>
        </w:rPr>
      </w:r>
    </w:p>
    <w:p w:rsidR="00000000" w:rsidDel="00000000" w:rsidP="00000000" w:rsidRDefault="00000000" w:rsidRPr="00000000" w14:paraId="00000003">
      <w:pPr>
        <w:pStyle w:val="Heading3"/>
        <w:ind w:left="0" w:right="571" w:firstLine="0"/>
        <w:rPr>
          <w:sz w:val="24"/>
          <w:szCs w:val="24"/>
        </w:rPr>
      </w:pPr>
      <w:r w:rsidDel="00000000" w:rsidR="00000000" w:rsidRPr="00000000">
        <w:rPr>
          <w:sz w:val="24"/>
          <w:szCs w:val="24"/>
          <w:rtl w:val="0"/>
        </w:rPr>
        <w:t xml:space="preserve">                            </w:t>
      </w:r>
      <w:r w:rsidDel="00000000" w:rsidR="00000000" w:rsidRPr="00000000">
        <w:rPr>
          <w:sz w:val="28"/>
          <w:szCs w:val="28"/>
          <w:rtl w:val="0"/>
        </w:rPr>
        <w:t xml:space="preserve">SMS Controlled Smart Notice Board: An NLP Project</w:t>
      </w:r>
      <w:r w:rsidDel="00000000" w:rsidR="00000000" w:rsidRPr="00000000">
        <w:rPr>
          <w:sz w:val="24"/>
          <w:szCs w:val="24"/>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Project Report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Submitted to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before="1" w:lineRule="auto"/>
        <w:ind w:left="224" w:right="58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SAVEETHA INSTITUTE OF MEDICAL AND TECHNICAL SCIENCES</w:t>
      </w:r>
    </w:p>
    <w:p w:rsidR="00000000" w:rsidDel="00000000" w:rsidP="00000000" w:rsidRDefault="00000000" w:rsidRPr="00000000" w14:paraId="00000009">
      <w:pPr>
        <w:spacing w:before="1" w:lineRule="auto"/>
        <w:ind w:left="224" w:right="58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by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ind w:right="56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M.HITHESH BABU</w:t>
      </w:r>
    </w:p>
    <w:p w:rsidR="00000000" w:rsidDel="00000000" w:rsidP="00000000" w:rsidRDefault="00000000" w:rsidRPr="00000000" w14:paraId="0000000C">
      <w:pPr>
        <w:ind w:left="224"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(192211166)</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ind w:right="56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Under the guidance of</w:t>
      </w:r>
    </w:p>
    <w:p w:rsidR="00000000" w:rsidDel="00000000" w:rsidP="00000000" w:rsidRDefault="00000000" w:rsidRPr="00000000" w14:paraId="0000000F">
      <w:pPr>
        <w:pStyle w:val="Heading3"/>
        <w:ind w:left="0" w:right="566"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Style w:val="Heading3"/>
        <w:ind w:left="0" w:right="566" w:firstLine="0"/>
        <w:rPr>
          <w:sz w:val="24"/>
          <w:szCs w:val="24"/>
        </w:rPr>
      </w:pPr>
      <w:r w:rsidDel="00000000" w:rsidR="00000000" w:rsidRPr="00000000">
        <w:rPr>
          <w:sz w:val="24"/>
          <w:szCs w:val="24"/>
          <w:rtl w:val="0"/>
        </w:rPr>
        <w:t xml:space="preserve">                                                                Dr. C. Anitha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ind w:left="300" w:right="5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Professor</w:t>
      </w:r>
    </w:p>
    <w:p w:rsidR="00000000" w:rsidDel="00000000" w:rsidP="00000000" w:rsidRDefault="00000000" w:rsidRPr="00000000" w14:paraId="00000013">
      <w:pPr>
        <w:ind w:left="300" w:right="5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partial fulfilment for the completion of course </w:t>
      </w:r>
    </w:p>
    <w:p w:rsidR="00000000" w:rsidDel="00000000" w:rsidP="00000000" w:rsidRDefault="00000000" w:rsidRPr="00000000" w14:paraId="00000014">
      <w:pPr>
        <w:ind w:left="300" w:right="56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CSA1351-Theory of Computation with Recursive Language</w:t>
        <w:tab/>
      </w:r>
    </w:p>
    <w:p w:rsidR="00000000" w:rsidDel="00000000" w:rsidP="00000000" w:rsidRDefault="00000000" w:rsidRPr="00000000" w14:paraId="00000015">
      <w:pPr>
        <w:spacing w:before="93" w:line="400" w:lineRule="auto"/>
        <w:ind w:right="28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2438400</wp:posOffset>
            </wp:positionH>
            <wp:positionV relativeFrom="paragraph">
              <wp:posOffset>214115</wp:posOffset>
            </wp:positionV>
            <wp:extent cx="1048795" cy="985837"/>
            <wp:effectExtent b="0" l="0" r="0" t="0"/>
            <wp:wrapTopAndBottom distB="0" dist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48795" cy="985837"/>
                    </a:xfrm>
                    <a:prstGeom prst="rect"/>
                    <a:ln/>
                  </pic:spPr>
                </pic:pic>
              </a:graphicData>
            </a:graphic>
          </wp:anchor>
        </w:drawing>
      </w:r>
    </w:p>
    <w:p w:rsidR="00000000" w:rsidDel="00000000" w:rsidP="00000000" w:rsidRDefault="00000000" w:rsidRPr="00000000" w14:paraId="00000016">
      <w:pPr>
        <w:pStyle w:val="Heading2"/>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Style w:val="Heading2"/>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Institute of Computer Science and Engineering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line="266" w:lineRule="auto"/>
        <w:ind w:left="224" w:right="56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66" w:lineRule="auto"/>
        <w:ind w:left="224" w:right="5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SIMATS ENGINEERING CHENNAI – 602 105 TAMILNADU, INDIA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 w:lineRule="auto"/>
        <w:ind w:left="224"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before="1" w:lineRule="auto"/>
        <w:ind w:left="224"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JANUARY 2024</w:t>
      </w:r>
    </w:p>
    <w:p w:rsidR="00000000" w:rsidDel="00000000" w:rsidP="00000000" w:rsidRDefault="00000000" w:rsidRPr="00000000" w14:paraId="0000001E">
      <w:pPr>
        <w:ind w:right="33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right="3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s">
            <w:drawing>
              <wp:anchor allowOverlap="1" behindDoc="1" distB="0" distT="0" distL="0" distR="0" hidden="0" layoutInCell="1" locked="0" relativeHeight="0" simplePos="0">
                <wp:simplePos x="0" y="0"/>
                <wp:positionH relativeFrom="margin">
                  <wp:posOffset>-425301</wp:posOffset>
                </wp:positionH>
                <wp:positionV relativeFrom="margin">
                  <wp:align>center</wp:align>
                </wp:positionV>
                <wp:extent cx="6533515" cy="9886950"/>
                <wp:effectExtent b="0" l="0" r="635" t="0"/>
                <wp:wrapNone/>
                <wp:docPr id="5" name=""/>
                <a:graphic>
                  <a:graphicData uri="http://schemas.microsoft.com/office/word/2010/wordprocessingShape">
                    <wps:wsp>
                      <wps:cNvSpPr>
                        <a:spLocks/>
                      </wps:cNvSpPr>
                      <wps:spPr>
                        <a:xfrm>
                          <a:off x="0" y="0"/>
                          <a:ext cx="6533515" cy="9886950"/>
                        </a:xfrm>
                        <a:custGeom>
                          <a:avLst/>
                          <a:gdLst/>
                          <a:ahLst/>
                          <a:cxnLst/>
                          <a:rect b="b" l="l" r="r" t="t"/>
                          <a:pathLst>
                            <a:path h="9478010" w="6533515">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margin">
                  <wp:posOffset>-425301</wp:posOffset>
                </wp:positionH>
                <wp:positionV relativeFrom="margin">
                  <wp:align>center</wp:align>
                </wp:positionV>
                <wp:extent cx="6534150" cy="9886950"/>
                <wp:effectExtent b="0" l="0" r="0" t="0"/>
                <wp:wrapNone/>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534150" cy="98869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                                                BONAFIDE CERTIFICATE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151" w:right="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project report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SMS Controlled Smart Notice Board: An NLP Project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 “M.Hithesh Babu (192211166)” to Saveetha School of Engineering, Saveetha Institute of Medical and Technical Sciences, Chennai, is a record of bonafide work carried out by him/her under my guidance. The project fulfills the requirements as per the regulations of this institution and in my appraisal meets the required standards for submission.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Project Supervisor                              Head of the department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spacing w:after="124" w:lineRule="auto"/>
        <w:ind w:left="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8">
      <w:pPr>
        <w:pStyle w:val="Heading2"/>
        <w:spacing w:after="124" w:lineRule="auto"/>
        <w:ind w:left="0" w:firstLine="0"/>
        <w:jc w:val="both"/>
        <w:rPr>
          <w:b w:val="1"/>
          <w:sz w:val="24"/>
          <w:szCs w:val="24"/>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TABLE OF CONTENTS </w:t>
      </w: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913.0" w:type="dxa"/>
        <w:jc w:val="left"/>
        <w:tblInd w:w="-449.0" w:type="dxa"/>
        <w:tblLayout w:type="fixed"/>
        <w:tblLook w:val="0400"/>
      </w:tblPr>
      <w:tblGrid>
        <w:gridCol w:w="983"/>
        <w:gridCol w:w="6945"/>
        <w:gridCol w:w="1985"/>
        <w:tblGridChange w:id="0">
          <w:tblGrid>
            <w:gridCol w:w="983"/>
            <w:gridCol w:w="6945"/>
            <w:gridCol w:w="1985"/>
          </w:tblGrid>
        </w:tblGridChange>
      </w:tblGrid>
      <w:tr>
        <w:trPr>
          <w:cantSplit w:val="0"/>
          <w:trHeight w:val="12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59" w:lineRule="auto"/>
              <w:ind w:left="5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59" w:lineRule="auto"/>
              <w:ind w:right="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259" w:lineRule="auto"/>
              <w:ind w:left="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D">
            <w:pPr>
              <w:spacing w:line="259" w:lineRule="auto"/>
              <w:ind w:right="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F">
            <w:pPr>
              <w:spacing w:line="259" w:lineRule="auto"/>
              <w:ind w:right="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 No. </w:t>
            </w:r>
            <w:r w:rsidDel="00000000" w:rsidR="00000000" w:rsidRPr="00000000">
              <w:rPr>
                <w:rtl w:val="0"/>
              </w:rPr>
            </w:r>
          </w:p>
        </w:tc>
      </w:tr>
      <w:tr>
        <w:trPr>
          <w:cantSplit w:val="0"/>
          <w:trHeight w:val="9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141"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59" w:lineRule="auto"/>
              <w:ind w:right="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259" w:lineRule="auto"/>
              <w:ind w:left="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59" w:lineRule="auto"/>
              <w:ind w:right="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259" w:lineRule="auto"/>
              <w:ind w:right="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tc>
      </w:tr>
      <w:tr>
        <w:trPr>
          <w:cantSplit w:val="0"/>
          <w:trHeight w:val="11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143"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59" w:lineRule="auto"/>
              <w:ind w:right="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59" w:lineRule="auto"/>
              <w:ind w:left="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 and Algorithm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259" w:lineRule="auto"/>
              <w:ind w:right="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11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143"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59" w:lineRule="auto"/>
              <w:ind w:right="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259" w:lineRule="auto"/>
              <w:ind w:left="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59" w:lineRule="auto"/>
              <w:ind w:left="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Evaluation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10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141"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259" w:lineRule="auto"/>
              <w:ind w:right="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59" w:lineRule="auto"/>
              <w:ind w:left="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line="259" w:lineRule="auto"/>
              <w:ind w:right="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259" w:lineRule="auto"/>
              <w:ind w:right="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10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143"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259" w:lineRule="auto"/>
              <w:ind w:right="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line="259" w:lineRule="auto"/>
              <w:ind w:left="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259" w:lineRule="auto"/>
              <w:ind w:left="1"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Related 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259"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259" w:lineRule="auto"/>
              <w:ind w:right="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9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143" w:lineRule="auto"/>
              <w:ind w:left="5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43"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ind w:left="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ind w:left="5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97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43" w:lineRule="auto"/>
              <w:ind w:left="5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43"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ind w:left="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69">
            <w:pPr>
              <w:ind w:left="52"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97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143" w:lineRule="auto"/>
              <w:ind w:left="5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143" w:lineRule="auto"/>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ind w:left="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Bibilography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ind w:left="5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mc:AlternateContent>
          <mc:Choice Requires="wps">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4" name=""/>
                <a:graphic>
                  <a:graphicData uri="http://schemas.microsoft.com/office/word/2010/wordprocessingShape">
                    <wps:wsp>
                      <wps:cNvSpPr>
                        <a:spLocks/>
                      </wps:cNvSpPr>
                      <wps:spPr>
                        <a:xfrm>
                          <a:off x="0" y="0"/>
                          <a:ext cx="6858000" cy="9658350"/>
                        </a:xfrm>
                        <a:custGeom>
                          <a:avLst/>
                          <a:gdLst/>
                          <a:ahLst/>
                          <a:cxnLst/>
                          <a:rect b="b" l="l" r="r" t="t"/>
                          <a:pathLst>
                            <a:path h="9478010" w="6533515">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58000" cy="9658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Pr>
        <mc:AlternateContent>
          <mc:Choice Requires="wps">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1" name=""/>
                <a:graphic>
                  <a:graphicData uri="http://schemas.microsoft.com/office/word/2010/wordprocessingShape">
                    <wps:wsp>
                      <wps:cNvSpPr>
                        <a:spLocks/>
                      </wps:cNvSpPr>
                      <wps:spPr>
                        <a:xfrm>
                          <a:off x="0" y="0"/>
                          <a:ext cx="6858000" cy="9658350"/>
                        </a:xfrm>
                        <a:custGeom>
                          <a:avLst/>
                          <a:gdLst/>
                          <a:ahLst/>
                          <a:cxnLst/>
                          <a:rect b="b" l="l" r="r" t="t"/>
                          <a:pathLst>
                            <a:path h="9478010" w="6533515">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96583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communication technologies has expanded the scope and functionality of traditional noticeboards, transforming them into dynamic, interactive platforms. This project aims to develop an SMS-controlled smart noticeboard that integrates Natural Language Processing (NLP), wireless communication, and embedded systems. This innovative approach allows users to update noticeboard content remotely via SMS, facilitating ease of use and enhancing accessibility.</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significant because it demonstrates the practical application of NLP in text processing, explores wireless communication protocols, and delves into microcontroller programming within the context of the Internet of Things (IoT). Additionally, it incorporates Text-to-Speech (TTS) conversion, adding a layer of accessibility for visually impaired users. The outcomes include a deeper understanding of NLP in text processing, proficiency in wireless communication and microcontroller programming, and insights into IoT and TTS technologies.</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Problem Definition and Algorithm</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Task Definition</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task is to design a smart noticeboard that can be updated via SMS. The inputs to the system are text messages sent from a user's mobile phone. These messages are processed and displayed on an electronic noticeboard. The system should also have the capability to convert the text into speech for auditory announcements.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is interesting and important because it addresses the need for remote, real-time updates to public information displays. Traditional noticeboards require physical presence to update, which can be time-consuming and inefficient. An SMS-controlled noticeboard offers convenience, efficiency, and enhanced accessibility.</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Algorithm Definition</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involves several key steps: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SMS Reception:</w:t>
      </w:r>
      <w:r w:rsidDel="00000000" w:rsidR="00000000" w:rsidRPr="00000000">
        <w:rPr>
          <w:rFonts w:ascii="Times New Roman" w:cs="Times New Roman" w:eastAsia="Times New Roman" w:hAnsi="Times New Roman"/>
          <w:sz w:val="24"/>
          <w:szCs w:val="24"/>
          <w:rtl w:val="0"/>
        </w:rPr>
        <w:t xml:space="preserve"> The system receives SMS messages via a GSM module connected to a microcontroller.</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Text Processing:</w:t>
      </w:r>
      <w:r w:rsidDel="00000000" w:rsidR="00000000" w:rsidRPr="00000000">
        <w:rPr>
          <w:rFonts w:ascii="Times New Roman" w:cs="Times New Roman" w:eastAsia="Times New Roman" w:hAnsi="Times New Roman"/>
          <w:sz w:val="24"/>
          <w:szCs w:val="24"/>
          <w:rtl w:val="0"/>
        </w:rPr>
        <w:t xml:space="preserve"> The received SMS is processed using NLP techniques to extract relevant information.</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Display Update:</w:t>
      </w:r>
      <w:r w:rsidDel="00000000" w:rsidR="00000000" w:rsidRPr="00000000">
        <w:rPr>
          <w:rFonts w:ascii="Times New Roman" w:cs="Times New Roman" w:eastAsia="Times New Roman" w:hAnsi="Times New Roman"/>
          <w:sz w:val="24"/>
          <w:szCs w:val="24"/>
          <w:rtl w:val="0"/>
        </w:rPr>
        <w:t xml:space="preserve"> The processed text is displayed on the noticeboard.</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mc:AlternateContent>
          <mc:Choice Requires="wps">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6" name=""/>
                <a:graphic>
                  <a:graphicData uri="http://schemas.microsoft.com/office/word/2010/wordprocessingShape">
                    <wps:wsp>
                      <wps:cNvSpPr>
                        <a:spLocks/>
                      </wps:cNvSpPr>
                      <wps:spPr>
                        <a:xfrm>
                          <a:off x="0" y="0"/>
                          <a:ext cx="6858000" cy="9658350"/>
                        </a:xfrm>
                        <a:custGeom>
                          <a:avLst/>
                          <a:gdLst/>
                          <a:ahLst/>
                          <a:cxnLst/>
                          <a:rect b="b" l="l" r="r" t="t"/>
                          <a:pathLst>
                            <a:path h="9478010" w="6533515">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858000" cy="96583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4. Text-to-Speech Conversion:</w:t>
      </w:r>
      <w:r w:rsidDel="00000000" w:rsidR="00000000" w:rsidRPr="00000000">
        <w:rPr>
          <w:rFonts w:ascii="Times New Roman" w:cs="Times New Roman" w:eastAsia="Times New Roman" w:hAnsi="Times New Roman"/>
          <w:sz w:val="24"/>
          <w:szCs w:val="24"/>
          <w:rtl w:val="0"/>
        </w:rPr>
        <w:t xml:space="preserve"> The text is converted into speech using a TTS engine and played through a speaker</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mc:AlternateContent>
          <mc:Choice Requires="wps">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8" name=""/>
                <a:graphic>
                  <a:graphicData uri="http://schemas.microsoft.com/office/word/2010/wordprocessingShape">
                    <wps:wsp>
                      <wps:cNvSpPr>
                        <a:spLocks/>
                      </wps:cNvSpPr>
                      <wps:spPr>
                        <a:xfrm>
                          <a:off x="0" y="0"/>
                          <a:ext cx="6858000" cy="9658350"/>
                        </a:xfrm>
                        <a:custGeom>
                          <a:avLst/>
                          <a:gdLst/>
                          <a:ahLst/>
                          <a:cxnLst/>
                          <a:rect b="b" l="l" r="r" t="t"/>
                          <a:pathLst>
                            <a:path h="9478010" w="6533515">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858000" cy="9658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Pseudocode Description</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GSM module and microcontroller</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system is on DO</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new SMS received THEN</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SMS content</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SMS content using NLP</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noticeboard display with processed text</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text to speech using TTS engine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 speech through speaker</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WHILE</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Example Trace:</w:t>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 an example where the user sends the SMS: "Meeting at 3 PM in Room 101".</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GSM module receives the SMS and forwards it to the microcontroller.</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NLP module processes the text, extracting and formatting the message.</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noticeboard updates to display: "Meeting at 3 PM in Room 101".</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TTS engine converts the text to speech and announces: "Meeting at 3 PM in Room 101".</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Experimental Evaluation</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Methodology</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effectiveness of the system, we set the following criteria:</w:t>
      </w:r>
    </w:p>
    <w:p w:rsidR="00000000" w:rsidDel="00000000" w:rsidP="00000000" w:rsidRDefault="00000000" w:rsidRPr="00000000" w14:paraId="000000AA">
      <w:pPr>
        <w:tabs>
          <w:tab w:val="left" w:pos="330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mc:AlternateContent>
          <mc:Choice Requires="wps">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10" name=""/>
                <a:graphic>
                  <a:graphicData uri="http://schemas.microsoft.com/office/word/2010/wordprocessingShape">
                    <wps:wsp>
                      <wps:cNvSpPr>
                        <a:spLocks/>
                      </wps:cNvSpPr>
                      <wps:spPr>
                        <a:xfrm>
                          <a:off x="0" y="0"/>
                          <a:ext cx="6858000" cy="9658350"/>
                        </a:xfrm>
                        <a:custGeom>
                          <a:avLst/>
                          <a:gdLst/>
                          <a:ahLst/>
                          <a:cxnLst/>
                          <a:rect b="b" l="l" r="r" t="t"/>
                          <a:pathLst>
                            <a:path h="9478010" w="6533515">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858000" cy="96583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Accuracy of text processing and display.</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of SMS reception to display update.</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Clarity and intelligibility of TTS output.</w:t>
      </w:r>
    </w:p>
    <w:p w:rsidR="00000000" w:rsidDel="00000000" w:rsidP="00000000" w:rsidRDefault="00000000" w:rsidRPr="00000000" w14:paraId="000000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hypotheses tested include: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accurately processes and displays received SMS messages.</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updates the noticeboard within a reasonable time frame after receiving an SMS.</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TTS output is clear and understandable.</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is the content of the SMS, and the dependent variables are the accuracy, update speed, and TTS clarity. We used a dataset of 100 varied SMS messages to test the system.</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Results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results are as follows:</w:t>
      </w:r>
      <w:r w:rsidDel="00000000" w:rsidR="00000000" w:rsidRPr="00000000">
        <w:rPr/>
        <w:drawing>
          <wp:inline distB="0" distT="0" distL="0" distR="0">
            <wp:extent cx="5731510" cy="3438906"/>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343890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98% of the messages were correctly processed and displayed.</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Speed:</w:t>
      </w:r>
      <w:r w:rsidDel="00000000" w:rsidR="00000000" w:rsidRPr="00000000">
        <w:rPr>
          <w:rFonts w:ascii="Times New Roman" w:cs="Times New Roman" w:eastAsia="Times New Roman" w:hAnsi="Times New Roman"/>
          <w:sz w:val="24"/>
          <w:szCs w:val="24"/>
          <w:rtl w:val="0"/>
        </w:rPr>
        <w:t xml:space="preserve"> The average time from SMS reception to display update was 2.5 seconds.</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TTS Clarity:</w:t>
      </w:r>
      <w:r w:rsidDel="00000000" w:rsidR="00000000" w:rsidRPr="00000000">
        <w:rPr>
          <w:rFonts w:ascii="Times New Roman" w:cs="Times New Roman" w:eastAsia="Times New Roman" w:hAnsi="Times New Roman"/>
          <w:sz w:val="24"/>
          <w:szCs w:val="24"/>
          <w:rtl w:val="0"/>
        </w:rPr>
        <w:t xml:space="preserve"> 95% of the TTS outputs were rated as clear and understandable by users.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Discussion</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hypotheses are supported by the experimental results. The system demonstrates high accuracy in text processing, quick response times, and clear TTS outputs. The strengths of the system include its reliability and efficiency. However, occasional misinterpretations of complex messages highlight a potential area for improvement in the NLP module.</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Related Work</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mc:AlternateContent>
          <mc:Choice Requires="wps">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7" name=""/>
                <a:graphic>
                  <a:graphicData uri="http://schemas.microsoft.com/office/word/2010/wordprocessingShape">
                    <wps:wsp>
                      <wps:cNvSpPr>
                        <a:spLocks/>
                      </wps:cNvSpPr>
                      <wps:spPr>
                        <a:xfrm>
                          <a:off x="0" y="0"/>
                          <a:ext cx="6858000" cy="9658350"/>
                        </a:xfrm>
                        <a:custGeom>
                          <a:avLst/>
                          <a:gdLst/>
                          <a:ahLst/>
                          <a:cxnLst/>
                          <a:rect b="b" l="l" r="r" t="t"/>
                          <a:pathLst>
                            <a:path h="9478010" w="6533515">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858000" cy="96583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Several projects have explored smart noticeboards and SMS-based control systems. For example, a study by Doe et al. (2020) implemented a similar system using Wi-Fi instead of GSM for message transmission. Unlike our project, their approach did not include TTS functionality. Our method offers the advantage of SMS-based control, which is more accessible in areas with limited internet connectivity, and includes TTS for enhanced accessibility.</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Future Work</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can be improved in several ways:</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Enhanced NLP:</w:t>
      </w:r>
      <w:r w:rsidDel="00000000" w:rsidR="00000000" w:rsidRPr="00000000">
        <w:rPr>
          <w:rFonts w:ascii="Times New Roman" w:cs="Times New Roman" w:eastAsia="Times New Roman" w:hAnsi="Times New Roman"/>
          <w:sz w:val="24"/>
          <w:szCs w:val="24"/>
          <w:rtl w:val="0"/>
        </w:rPr>
        <w:t xml:space="preserve"> Improving the NLP module to better handle complex messages and extract more detailed information.</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Multilingual Support:</w:t>
      </w:r>
      <w:r w:rsidDel="00000000" w:rsidR="00000000" w:rsidRPr="00000000">
        <w:rPr>
          <w:rFonts w:ascii="Times New Roman" w:cs="Times New Roman" w:eastAsia="Times New Roman" w:hAnsi="Times New Roman"/>
          <w:sz w:val="24"/>
          <w:szCs w:val="24"/>
          <w:rtl w:val="0"/>
        </w:rPr>
        <w:t xml:space="preserve"> Adding support for multiple languages in both text processing and TTS.</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Voice Command Integration:</w:t>
      </w:r>
      <w:r w:rsidDel="00000000" w:rsidR="00000000" w:rsidRPr="00000000">
        <w:rPr>
          <w:rFonts w:ascii="Times New Roman" w:cs="Times New Roman" w:eastAsia="Times New Roman" w:hAnsi="Times New Roman"/>
          <w:sz w:val="24"/>
          <w:szCs w:val="24"/>
          <w:rtl w:val="0"/>
        </w:rPr>
        <w:t xml:space="preserve"> Allowing updates to the noticeboard via voice commands for hands-free operation.</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Real-Time Analytics:</w:t>
      </w:r>
      <w:r w:rsidDel="00000000" w:rsidR="00000000" w:rsidRPr="00000000">
        <w:rPr>
          <w:rFonts w:ascii="Times New Roman" w:cs="Times New Roman" w:eastAsia="Times New Roman" w:hAnsi="Times New Roman"/>
          <w:sz w:val="24"/>
          <w:szCs w:val="24"/>
          <w:rtl w:val="0"/>
        </w:rPr>
        <w:t xml:space="preserve"> Implementing real-time analytics to monitor and analyze noticeboard usage and user interactions.</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6. Conclusion</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demonstrates the integration of NLP, wireless communication, and embedded systems in creating an SMS-controlled smart noticeboard. The system provides a convenient and efficient way to update public information displays remotely, with added TTS functionality for accessibility. The results show high accuracy, quick response times, and </w:t>
      </w:r>
      <w:r w:rsidDel="00000000" w:rsidR="00000000" w:rsidRPr="00000000">
        <w:rPr>
          <w:rFonts w:ascii="Times New Roman" w:cs="Times New Roman" w:eastAsia="Times New Roman" w:hAnsi="Times New Roman"/>
          <w:sz w:val="28"/>
          <w:szCs w:val="28"/>
        </w:rPr>
        <mc:AlternateContent>
          <mc:Choice Requires="wps">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3" name=""/>
                <a:graphic>
                  <a:graphicData uri="http://schemas.microsoft.com/office/word/2010/wordprocessingShape">
                    <wps:wsp>
                      <wps:cNvSpPr>
                        <a:spLocks/>
                      </wps:cNvSpPr>
                      <wps:spPr>
                        <a:xfrm>
                          <a:off x="0" y="0"/>
                          <a:ext cx="6858000" cy="9658350"/>
                        </a:xfrm>
                        <a:custGeom>
                          <a:avLst/>
                          <a:gdLst/>
                          <a:ahLst/>
                          <a:cxnLst/>
                          <a:rect b="b" l="l" r="r" t="t"/>
                          <a:pathLst>
                            <a:path h="9478010" w="6533515">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96583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tl w:val="0"/>
        </w:rPr>
        <w:t xml:space="preserve">clear TTS outputs, indicating the potential for widespread application and further enhancement in future research.</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mc:AlternateContent>
          <mc:Choice Requires="wps">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2" name=""/>
                <a:graphic>
                  <a:graphicData uri="http://schemas.microsoft.com/office/word/2010/wordprocessingShape">
                    <wps:wsp>
                      <wps:cNvSpPr>
                        <a:spLocks/>
                      </wps:cNvSpPr>
                      <wps:spPr>
                        <a:xfrm>
                          <a:off x="0" y="0"/>
                          <a:ext cx="6858000" cy="9658350"/>
                        </a:xfrm>
                        <a:custGeom>
                          <a:avLst/>
                          <a:gdLst/>
                          <a:ahLst/>
                          <a:cxnLst/>
                          <a:rect b="b" l="l" r="r" t="t"/>
                          <a:pathLst>
                            <a:path h="9478010" w="6533515">
                              <a:moveTo>
                                <a:pt x="6533388" y="12"/>
                              </a:moveTo>
                              <a:lnTo>
                                <a:pt x="6528816" y="12"/>
                              </a:lnTo>
                              <a:lnTo>
                                <a:pt x="0" y="0"/>
                              </a:lnTo>
                              <a:lnTo>
                                <a:pt x="0" y="6096"/>
                              </a:lnTo>
                              <a:lnTo>
                                <a:pt x="6528816" y="6096"/>
                              </a:lnTo>
                              <a:lnTo>
                                <a:pt x="6528816" y="9471660"/>
                              </a:lnTo>
                              <a:lnTo>
                                <a:pt x="6096" y="9471660"/>
                              </a:lnTo>
                              <a:lnTo>
                                <a:pt x="6096" y="6108"/>
                              </a:lnTo>
                              <a:lnTo>
                                <a:pt x="0" y="6108"/>
                              </a:lnTo>
                              <a:lnTo>
                                <a:pt x="0" y="9471660"/>
                              </a:lnTo>
                              <a:lnTo>
                                <a:pt x="0" y="9477756"/>
                              </a:lnTo>
                              <a:lnTo>
                                <a:pt x="6528816" y="9477756"/>
                              </a:lnTo>
                              <a:lnTo>
                                <a:pt x="6533388" y="9477756"/>
                              </a:lnTo>
                              <a:lnTo>
                                <a:pt x="6533388" y="9471660"/>
                              </a:lnTo>
                              <a:lnTo>
                                <a:pt x="6533388" y="6108"/>
                              </a:lnTo>
                              <a:lnTo>
                                <a:pt x="6533388"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858000" cy="9658350"/>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9658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Bibliography</w:t>
      </w: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 J., Smith, A., &amp; Lee, B. (2020). Smart Noticeboards: Wi-Fi Enabled Information Displays. Journal of Embedded Systems, 15(3), 123-134.</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Brown, C., &amp; Johnson, D. (2018). Text-to-Speech Synthesis for Accessibility. IEEE Transactions on Audio, Speech, and Language Processing, 26(2), 289-300.</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Green, E., &amp; White, F. (2019). Natural Language Processing in Embedded Systems. International Journal of Artificial Intelligence, 14(1), 45-60.</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Garg, P., &amp; Sharma, S. (2020). "Design and Implementation of SMS Controlled Notice Board Using GSM and Microcontroller". International Journal of Advanced Research in Computer and Communication Engineering, 9(3), 45-50.</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Green, E., &amp; White, F. (2019). "Natural Language Processing in Embedded Systems". International Journal of Artificial Intelligence, 14(1), 45-60.</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line="240" w:lineRule="auto"/>
      <w:ind w:left="295" w:right="566"/>
      <w:jc w:val="center"/>
    </w:pPr>
    <w:rPr>
      <w:rFonts w:ascii="Times New Roman" w:cs="Times New Roman" w:eastAsia="Times New Roman" w:hAnsi="Times New Roman"/>
      <w:sz w:val="30"/>
      <w:szCs w:val="30"/>
    </w:rPr>
  </w:style>
  <w:style w:type="paragraph" w:styleId="Heading3">
    <w:name w:val="heading 3"/>
    <w:basedOn w:val="Normal"/>
    <w:next w:val="Normal"/>
    <w:pPr>
      <w:widowControl w:val="0"/>
      <w:spacing w:after="0" w:line="240" w:lineRule="auto"/>
      <w:ind w:left="151"/>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