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B5" w:rsidRPr="009E31DA" w:rsidRDefault="000B205E" w:rsidP="00000BB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  <w:r>
        <w:rPr>
          <w:rFonts w:ascii="Arial" w:hAnsi="Arial" w:cs="Arial"/>
          <w:b/>
          <w:color w:val="3B3838" w:themeColor="background2" w:themeShade="40"/>
        </w:rPr>
        <w:t xml:space="preserve"> </w:t>
      </w:r>
    </w:p>
    <w:p w:rsidR="00000BB5" w:rsidRDefault="00D8629D" w:rsidP="00D8629D">
      <w:pPr>
        <w:pStyle w:val="NormalWeb"/>
        <w:spacing w:before="0" w:beforeAutospacing="0" w:after="0" w:afterAutospacing="0"/>
      </w:pPr>
      <w:r>
        <w:br w:type="textWrapping" w:clear="all"/>
      </w: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3C58DD" w:rsidRPr="003C58DD" w:rsidRDefault="003C58DD" w:rsidP="003C58DD">
      <w:pPr>
        <w:pStyle w:val="NormalWeb"/>
        <w:spacing w:before="0" w:beforeAutospacing="0" w:after="0" w:afterAutospacing="0"/>
        <w:jc w:val="right"/>
      </w:pPr>
    </w:p>
    <w:p w:rsidR="000645D1" w:rsidRDefault="00F87656" w:rsidP="00201D6A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SRS</w:t>
      </w:r>
    </w:p>
    <w:p w:rsidR="004F6F3E" w:rsidRPr="004F6F3E" w:rsidRDefault="004F6F3E" w:rsidP="00201D6A">
      <w:pPr>
        <w:jc w:val="center"/>
        <w:rPr>
          <w:rFonts w:ascii="Arial" w:hAnsi="Arial" w:cs="Arial"/>
          <w:b/>
          <w:color w:val="525252" w:themeColor="accent3" w:themeShade="80"/>
          <w:sz w:val="50"/>
          <w:szCs w:val="50"/>
        </w:rPr>
      </w:pPr>
      <w:proofErr w:type="gramStart"/>
      <w:r w:rsidRPr="004F6F3E">
        <w:rPr>
          <w:rFonts w:ascii="Arial" w:hAnsi="Arial" w:cs="Arial"/>
          <w:b/>
          <w:color w:val="525252" w:themeColor="accent3" w:themeShade="80"/>
          <w:sz w:val="50"/>
          <w:szCs w:val="50"/>
        </w:rPr>
        <w:t>for</w:t>
      </w:r>
      <w:proofErr w:type="gramEnd"/>
      <w:r>
        <w:rPr>
          <w:rFonts w:ascii="Arial" w:hAnsi="Arial" w:cs="Arial"/>
          <w:b/>
          <w:color w:val="525252" w:themeColor="accent3" w:themeShade="80"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color w:val="525252" w:themeColor="accent3" w:themeShade="80"/>
          <w:sz w:val="50"/>
          <w:szCs w:val="50"/>
        </w:rPr>
        <w:t>Vinaswap</w:t>
      </w:r>
      <w:proofErr w:type="spellEnd"/>
      <w:r>
        <w:rPr>
          <w:rFonts w:ascii="Arial" w:hAnsi="Arial" w:cs="Arial"/>
          <w:b/>
          <w:color w:val="525252" w:themeColor="accent3" w:themeShade="80"/>
          <w:sz w:val="50"/>
          <w:szCs w:val="50"/>
        </w:rPr>
        <w:t xml:space="preserve"> p</w:t>
      </w:r>
      <w:r w:rsidRPr="004F6F3E">
        <w:rPr>
          <w:rFonts w:ascii="Arial" w:hAnsi="Arial" w:cs="Arial"/>
          <w:b/>
          <w:color w:val="525252" w:themeColor="accent3" w:themeShade="80"/>
          <w:sz w:val="50"/>
          <w:szCs w:val="50"/>
        </w:rPr>
        <w:t>roject</w:t>
      </w:r>
    </w:p>
    <w:p w:rsidR="000645D1" w:rsidRDefault="003C58DD" w:rsidP="003C58D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2AA3DCD4" wp14:editId="6B5B79C5">
            <wp:extent cx="3024505" cy="1352550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5" cy="13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D1" w:rsidRDefault="000645D1" w:rsidP="00201D6A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Imagineers Team</w:t>
      </w:r>
    </w:p>
    <w:p w:rsidR="000645D1" w:rsidRPr="000645D1" w:rsidRDefault="000645D1" w:rsidP="00201D6A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</w:t>
      </w:r>
      <w:r w:rsidR="00070E3D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Jan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</w:t>
      </w:r>
      <w:r w:rsidR="00070E3D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25</w:t>
      </w:r>
      <w:r w:rsidR="002C297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, 2016</w:t>
      </w:r>
    </w:p>
    <w:p w:rsidR="00A36F79" w:rsidRPr="000645D1" w:rsidRDefault="00520E4D" w:rsidP="000645D1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645D1" w:rsidRPr="009E31DA" w:rsidRDefault="000645D1" w:rsidP="00201D6A">
      <w:pPr>
        <w:jc w:val="center"/>
        <w:rPr>
          <w:rFonts w:ascii="Arial" w:hAnsi="Arial" w:cs="Arial"/>
          <w:b/>
          <w:sz w:val="96"/>
          <w:szCs w:val="96"/>
        </w:rPr>
      </w:pPr>
    </w:p>
    <w:p w:rsidR="00A31351" w:rsidRPr="00A31351" w:rsidRDefault="00A31351" w:rsidP="00A31351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1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A31351" w:rsidTr="00F15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A31351" w:rsidRPr="00A31351" w:rsidRDefault="00A31351" w:rsidP="00A31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A31351" w:rsidTr="003673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5B4C89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A31351" w:rsidRDefault="00070E3D" w:rsidP="00D95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25/01</w:t>
            </w:r>
            <w:r w:rsidR="005B4C89">
              <w:rPr>
                <w:rFonts w:cs="Calibri"/>
                <w:szCs w:val="24"/>
                <w:lang w:eastAsia="ja-JP"/>
              </w:rPr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070E3D" w:rsidP="005B4C89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:rsidR="00A31351" w:rsidRDefault="00D95DB0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A31351" w:rsidTr="00367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A31351" w:rsidTr="003673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A31351" w:rsidRDefault="00A31351" w:rsidP="00367303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31351" w:rsidRDefault="00A31351" w:rsidP="00367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CA0AD2" w:rsidRDefault="00CA0AD2" w:rsidP="00A31351">
      <w:pPr>
        <w:jc w:val="center"/>
        <w:rPr>
          <w:b/>
          <w:sz w:val="28"/>
          <w:szCs w:val="28"/>
        </w:rPr>
      </w:pPr>
    </w:p>
    <w:p w:rsidR="007C042F" w:rsidRDefault="007C042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C042F" w:rsidRDefault="007C042F" w:rsidP="00A31351">
      <w:pPr>
        <w:jc w:val="center"/>
        <w:rPr>
          <w:b/>
          <w:sz w:val="56"/>
          <w:szCs w:val="56"/>
        </w:rPr>
      </w:pPr>
    </w:p>
    <w:p w:rsidR="00CA0AD2" w:rsidRPr="007C042F" w:rsidRDefault="007C042F" w:rsidP="00A31351">
      <w:pPr>
        <w:jc w:val="center"/>
        <w:rPr>
          <w:b/>
          <w:sz w:val="56"/>
          <w:szCs w:val="56"/>
        </w:rPr>
      </w:pPr>
      <w:r w:rsidRPr="007C042F">
        <w:rPr>
          <w:b/>
          <w:sz w:val="56"/>
          <w:szCs w:val="56"/>
        </w:rPr>
        <w:t>TABLE OF CONTENT</w:t>
      </w:r>
    </w:p>
    <w:p w:rsidR="00CA0AD2" w:rsidRDefault="00CA0AD2" w:rsidP="00A31351">
      <w:pPr>
        <w:jc w:val="center"/>
        <w:rPr>
          <w:b/>
          <w:sz w:val="28"/>
          <w:szCs w:val="28"/>
        </w:rPr>
      </w:pPr>
    </w:p>
    <w:p w:rsidR="00CA0AD2" w:rsidRPr="007C042F" w:rsidRDefault="00CA0AD2" w:rsidP="007C042F">
      <w:pPr>
        <w:ind w:right="288" w:hanging="567"/>
        <w:rPr>
          <w:b/>
          <w:sz w:val="28"/>
          <w:szCs w:val="28"/>
        </w:rPr>
      </w:pPr>
    </w:p>
    <w:p w:rsidR="00070E3D" w:rsidRDefault="007C042F">
      <w:pPr>
        <w:pStyle w:val="TOC6"/>
        <w:rPr>
          <w:rFonts w:eastAsiaTheme="minorEastAsia"/>
          <w:noProof/>
        </w:rPr>
      </w:pPr>
      <w:r w:rsidRPr="007C042F">
        <w:rPr>
          <w:b/>
        </w:rPr>
        <w:fldChar w:fldCharType="begin"/>
      </w:r>
      <w:r w:rsidRPr="007C042F">
        <w:rPr>
          <w:b/>
        </w:rPr>
        <w:instrText xml:space="preserve"> TOC \h \z \u \t "Heading 1,6" </w:instrText>
      </w:r>
      <w:r w:rsidRPr="007C042F">
        <w:rPr>
          <w:b/>
        </w:rPr>
        <w:fldChar w:fldCharType="separate"/>
      </w:r>
      <w:hyperlink w:anchor="_Toc475101586" w:history="1">
        <w:r w:rsidR="00070E3D" w:rsidRPr="00C61D66">
          <w:rPr>
            <w:rStyle w:val="Hyperlink"/>
            <w:rFonts w:ascii="Times New Roman" w:hAnsi="Times New Roman" w:cs="Times New Roman"/>
            <w:noProof/>
          </w:rPr>
          <w:t>I.</w:t>
        </w:r>
        <w:r w:rsidR="00070E3D">
          <w:rPr>
            <w:rFonts w:eastAsiaTheme="minorEastAsia"/>
            <w:noProof/>
          </w:rPr>
          <w:tab/>
        </w:r>
        <w:r w:rsidR="00070E3D" w:rsidRPr="00C61D66">
          <w:rPr>
            <w:rStyle w:val="Hyperlink"/>
            <w:rFonts w:ascii="Times New Roman" w:hAnsi="Times New Roman" w:cs="Times New Roman"/>
            <w:noProof/>
          </w:rPr>
          <w:t>Introduction</w:t>
        </w:r>
        <w:r w:rsidR="00070E3D">
          <w:rPr>
            <w:noProof/>
            <w:webHidden/>
          </w:rPr>
          <w:tab/>
        </w:r>
        <w:r w:rsidR="00070E3D">
          <w:rPr>
            <w:noProof/>
            <w:webHidden/>
          </w:rPr>
          <w:fldChar w:fldCharType="begin"/>
        </w:r>
        <w:r w:rsidR="00070E3D">
          <w:rPr>
            <w:noProof/>
            <w:webHidden/>
          </w:rPr>
          <w:instrText xml:space="preserve"> PAGEREF _Toc475101586 \h </w:instrText>
        </w:r>
        <w:r w:rsidR="00070E3D">
          <w:rPr>
            <w:noProof/>
            <w:webHidden/>
          </w:rPr>
        </w:r>
        <w:r w:rsidR="00070E3D">
          <w:rPr>
            <w:noProof/>
            <w:webHidden/>
          </w:rPr>
          <w:fldChar w:fldCharType="separate"/>
        </w:r>
        <w:r w:rsidR="00070E3D">
          <w:rPr>
            <w:noProof/>
            <w:webHidden/>
          </w:rPr>
          <w:t>4</w:t>
        </w:r>
        <w:r w:rsidR="00070E3D">
          <w:rPr>
            <w:noProof/>
            <w:webHidden/>
          </w:rPr>
          <w:fldChar w:fldCharType="end"/>
        </w:r>
      </w:hyperlink>
    </w:p>
    <w:p w:rsidR="00070E3D" w:rsidRDefault="00E1223B">
      <w:pPr>
        <w:pStyle w:val="TOC6"/>
        <w:rPr>
          <w:rFonts w:eastAsiaTheme="minorEastAsia"/>
          <w:noProof/>
        </w:rPr>
      </w:pPr>
      <w:hyperlink w:anchor="_Toc475101587" w:history="1">
        <w:r w:rsidR="00070E3D" w:rsidRPr="00C61D66">
          <w:rPr>
            <w:rStyle w:val="Hyperlink"/>
            <w:rFonts w:ascii="Times New Roman" w:hAnsi="Times New Roman" w:cs="Times New Roman"/>
            <w:noProof/>
          </w:rPr>
          <w:t>II.</w:t>
        </w:r>
        <w:r w:rsidR="00070E3D">
          <w:rPr>
            <w:rFonts w:eastAsiaTheme="minorEastAsia"/>
            <w:noProof/>
          </w:rPr>
          <w:tab/>
        </w:r>
        <w:r w:rsidR="00070E3D" w:rsidRPr="00C61D66">
          <w:rPr>
            <w:rStyle w:val="Hyperlink"/>
            <w:rFonts w:ascii="Times New Roman" w:hAnsi="Times New Roman" w:cs="Times New Roman"/>
            <w:noProof/>
          </w:rPr>
          <w:t>Overall Description</w:t>
        </w:r>
        <w:r w:rsidR="00070E3D">
          <w:rPr>
            <w:noProof/>
            <w:webHidden/>
          </w:rPr>
          <w:tab/>
        </w:r>
        <w:r w:rsidR="00070E3D">
          <w:rPr>
            <w:noProof/>
            <w:webHidden/>
          </w:rPr>
          <w:fldChar w:fldCharType="begin"/>
        </w:r>
        <w:r w:rsidR="00070E3D">
          <w:rPr>
            <w:noProof/>
            <w:webHidden/>
          </w:rPr>
          <w:instrText xml:space="preserve"> PAGEREF _Toc475101587 \h </w:instrText>
        </w:r>
        <w:r w:rsidR="00070E3D">
          <w:rPr>
            <w:noProof/>
            <w:webHidden/>
          </w:rPr>
        </w:r>
        <w:r w:rsidR="00070E3D">
          <w:rPr>
            <w:noProof/>
            <w:webHidden/>
          </w:rPr>
          <w:fldChar w:fldCharType="separate"/>
        </w:r>
        <w:r w:rsidR="00070E3D">
          <w:rPr>
            <w:noProof/>
            <w:webHidden/>
          </w:rPr>
          <w:t>6</w:t>
        </w:r>
        <w:r w:rsidR="00070E3D">
          <w:rPr>
            <w:noProof/>
            <w:webHidden/>
          </w:rPr>
          <w:fldChar w:fldCharType="end"/>
        </w:r>
      </w:hyperlink>
    </w:p>
    <w:p w:rsidR="00070E3D" w:rsidRDefault="00E1223B">
      <w:pPr>
        <w:pStyle w:val="TOC6"/>
        <w:rPr>
          <w:rFonts w:eastAsiaTheme="minorEastAsia"/>
          <w:noProof/>
        </w:rPr>
      </w:pPr>
      <w:hyperlink w:anchor="_Toc475101588" w:history="1">
        <w:r w:rsidR="00070E3D" w:rsidRPr="00C61D66">
          <w:rPr>
            <w:rStyle w:val="Hyperlink"/>
            <w:rFonts w:ascii="Times New Roman" w:hAnsi="Times New Roman" w:cs="Times New Roman"/>
            <w:noProof/>
          </w:rPr>
          <w:t>III.</w:t>
        </w:r>
        <w:r w:rsidR="00070E3D">
          <w:rPr>
            <w:rFonts w:eastAsiaTheme="minorEastAsia"/>
            <w:noProof/>
          </w:rPr>
          <w:tab/>
        </w:r>
        <w:r w:rsidR="00070E3D" w:rsidRPr="00C61D66">
          <w:rPr>
            <w:rStyle w:val="Hyperlink"/>
            <w:rFonts w:ascii="Times New Roman" w:hAnsi="Times New Roman" w:cs="Times New Roman"/>
            <w:noProof/>
          </w:rPr>
          <w:t>Other Nonfunctional Requirements</w:t>
        </w:r>
        <w:r w:rsidR="00070E3D">
          <w:rPr>
            <w:noProof/>
            <w:webHidden/>
          </w:rPr>
          <w:tab/>
        </w:r>
        <w:r w:rsidR="00070E3D">
          <w:rPr>
            <w:noProof/>
            <w:webHidden/>
          </w:rPr>
          <w:fldChar w:fldCharType="begin"/>
        </w:r>
        <w:r w:rsidR="00070E3D">
          <w:rPr>
            <w:noProof/>
            <w:webHidden/>
          </w:rPr>
          <w:instrText xml:space="preserve"> PAGEREF _Toc475101588 \h </w:instrText>
        </w:r>
        <w:r w:rsidR="00070E3D">
          <w:rPr>
            <w:noProof/>
            <w:webHidden/>
          </w:rPr>
        </w:r>
        <w:r w:rsidR="00070E3D">
          <w:rPr>
            <w:noProof/>
            <w:webHidden/>
          </w:rPr>
          <w:fldChar w:fldCharType="separate"/>
        </w:r>
        <w:r w:rsidR="00070E3D">
          <w:rPr>
            <w:noProof/>
            <w:webHidden/>
          </w:rPr>
          <w:t>7</w:t>
        </w:r>
        <w:r w:rsidR="00070E3D">
          <w:rPr>
            <w:noProof/>
            <w:webHidden/>
          </w:rPr>
          <w:fldChar w:fldCharType="end"/>
        </w:r>
      </w:hyperlink>
    </w:p>
    <w:p w:rsidR="0088361F" w:rsidRDefault="007C042F" w:rsidP="0088361F">
      <w:pPr>
        <w:ind w:right="288"/>
        <w:rPr>
          <w:b/>
          <w:sz w:val="28"/>
          <w:szCs w:val="28"/>
        </w:rPr>
      </w:pPr>
      <w:r w:rsidRPr="007C042F">
        <w:rPr>
          <w:b/>
          <w:sz w:val="28"/>
          <w:szCs w:val="28"/>
        </w:rPr>
        <w:fldChar w:fldCharType="end"/>
      </w:r>
    </w:p>
    <w:p w:rsidR="00CA0AD2" w:rsidRPr="0088361F" w:rsidRDefault="0088361F" w:rsidP="0088361F">
      <w:pPr>
        <w:ind w:right="288"/>
        <w:jc w:val="center"/>
        <w:rPr>
          <w:b/>
          <w:sz w:val="48"/>
          <w:szCs w:val="48"/>
        </w:rPr>
      </w:pPr>
      <w:r w:rsidRPr="0088361F">
        <w:rPr>
          <w:b/>
          <w:sz w:val="48"/>
          <w:szCs w:val="48"/>
        </w:rPr>
        <w:t xml:space="preserve">List </w:t>
      </w:r>
      <w:proofErr w:type="gramStart"/>
      <w:r w:rsidRPr="0088361F">
        <w:rPr>
          <w:b/>
          <w:sz w:val="48"/>
          <w:szCs w:val="48"/>
        </w:rPr>
        <w:t>Of</w:t>
      </w:r>
      <w:proofErr w:type="gramEnd"/>
      <w:r w:rsidRPr="0088361F">
        <w:rPr>
          <w:b/>
          <w:sz w:val="48"/>
          <w:szCs w:val="48"/>
        </w:rPr>
        <w:t xml:space="preserve"> Figures</w:t>
      </w:r>
    </w:p>
    <w:p w:rsidR="0088361F" w:rsidRDefault="0088361F" w:rsidP="0088361F">
      <w:pPr>
        <w:rPr>
          <w:noProof/>
        </w:rPr>
      </w:pPr>
      <w:r>
        <w:fldChar w:fldCharType="begin"/>
      </w:r>
      <w:r>
        <w:instrText xml:space="preserve"> TOC \h \z \t "Subtitle,3" </w:instrText>
      </w:r>
      <w:r>
        <w:fldChar w:fldCharType="separate"/>
      </w:r>
    </w:p>
    <w:p w:rsidR="0088361F" w:rsidRDefault="00E1223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75362216" w:history="1">
        <w:r w:rsidR="0088361F" w:rsidRPr="002B3CA0">
          <w:rPr>
            <w:rStyle w:val="Hyperlink"/>
            <w:noProof/>
          </w:rPr>
          <w:t>Fig 1. System Context</w:t>
        </w:r>
        <w:r w:rsidR="0088361F">
          <w:rPr>
            <w:noProof/>
            <w:webHidden/>
          </w:rPr>
          <w:tab/>
        </w:r>
        <w:r w:rsidR="0088361F">
          <w:rPr>
            <w:noProof/>
            <w:webHidden/>
          </w:rPr>
          <w:fldChar w:fldCharType="begin"/>
        </w:r>
        <w:r w:rsidR="0088361F">
          <w:rPr>
            <w:noProof/>
            <w:webHidden/>
          </w:rPr>
          <w:instrText xml:space="preserve"> PAGEREF _Toc475362216 \h </w:instrText>
        </w:r>
        <w:r w:rsidR="0088361F">
          <w:rPr>
            <w:noProof/>
            <w:webHidden/>
          </w:rPr>
        </w:r>
        <w:r w:rsidR="0088361F">
          <w:rPr>
            <w:noProof/>
            <w:webHidden/>
          </w:rPr>
          <w:fldChar w:fldCharType="separate"/>
        </w:r>
        <w:r w:rsidR="0088361F">
          <w:rPr>
            <w:noProof/>
            <w:webHidden/>
          </w:rPr>
          <w:t>6</w:t>
        </w:r>
        <w:r w:rsidR="0088361F">
          <w:rPr>
            <w:noProof/>
            <w:webHidden/>
          </w:rPr>
          <w:fldChar w:fldCharType="end"/>
        </w:r>
      </w:hyperlink>
    </w:p>
    <w:p w:rsidR="0088361F" w:rsidRDefault="0088361F" w:rsidP="0088361F">
      <w:r>
        <w:fldChar w:fldCharType="end"/>
      </w:r>
    </w:p>
    <w:p w:rsidR="00CA0AD2" w:rsidRPr="0088361F" w:rsidRDefault="0088361F" w:rsidP="0088361F">
      <w:r>
        <w:br w:type="page"/>
      </w:r>
    </w:p>
    <w:p w:rsidR="002C2976" w:rsidRDefault="002C2976" w:rsidP="002C2976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1F4E79" w:themeColor="accent1" w:themeShade="80"/>
        </w:rPr>
      </w:pPr>
      <w:bookmarkStart w:id="0" w:name="_Toc475101586"/>
      <w:r w:rsidRPr="002C2976">
        <w:rPr>
          <w:rFonts w:ascii="Times New Roman" w:hAnsi="Times New Roman" w:cs="Times New Roman"/>
          <w:color w:val="1F4E79" w:themeColor="accent1" w:themeShade="80"/>
        </w:rPr>
        <w:lastRenderedPageBreak/>
        <w:t>Introduction</w:t>
      </w:r>
      <w:bookmarkEnd w:id="0"/>
    </w:p>
    <w:p w:rsidR="000F450F" w:rsidRPr="000F450F" w:rsidRDefault="000F450F" w:rsidP="000F450F">
      <w:pPr>
        <w:pStyle w:val="Heading2"/>
        <w:numPr>
          <w:ilvl w:val="0"/>
          <w:numId w:val="14"/>
        </w:numPr>
        <w:spacing w:before="280" w:after="280" w:line="240" w:lineRule="atLeast"/>
        <w:ind w:left="284" w:firstLine="0"/>
        <w:rPr>
          <w:rFonts w:ascii="Times New Roman" w:hAnsi="Times New Roman"/>
          <w:color w:val="002060"/>
          <w:szCs w:val="28"/>
        </w:rPr>
      </w:pPr>
      <w:bookmarkStart w:id="1" w:name="_Toc439994667"/>
      <w:bookmarkStart w:id="2" w:name="_Toc441230973"/>
      <w:bookmarkStart w:id="3" w:name="_Toc454154001"/>
      <w:bookmarkStart w:id="4" w:name="_Toc454154057"/>
      <w:bookmarkStart w:id="5" w:name="_Toc454154348"/>
      <w:r w:rsidRPr="000F450F">
        <w:rPr>
          <w:rFonts w:ascii="Times New Roman" w:hAnsi="Times New Roman"/>
          <w:color w:val="002060"/>
          <w:szCs w:val="28"/>
        </w:rPr>
        <w:t>Purpose</w:t>
      </w:r>
      <w:bookmarkEnd w:id="1"/>
      <w:bookmarkEnd w:id="2"/>
      <w:bookmarkEnd w:id="3"/>
      <w:bookmarkEnd w:id="4"/>
      <w:bookmarkEnd w:id="5"/>
      <w:r w:rsidRPr="000F450F">
        <w:rPr>
          <w:rFonts w:ascii="Times New Roman" w:hAnsi="Times New Roman"/>
          <w:color w:val="002060"/>
          <w:szCs w:val="28"/>
        </w:rPr>
        <w:t xml:space="preserve"> </w:t>
      </w:r>
    </w:p>
    <w:p w:rsidR="002C2976" w:rsidRDefault="000F450F" w:rsidP="002C2976">
      <w:pPr>
        <w:rPr>
          <w:rFonts w:ascii="Times New Roman" w:hAnsi="Times New Roman" w:cs="Times New Roman"/>
          <w:sz w:val="28"/>
          <w:szCs w:val="28"/>
        </w:rPr>
      </w:pPr>
      <w:r w:rsidRPr="000F450F">
        <w:rPr>
          <w:rFonts w:ascii="Times New Roman" w:hAnsi="Times New Roman" w:cs="Times New Roman"/>
          <w:sz w:val="28"/>
          <w:szCs w:val="28"/>
        </w:rPr>
        <w:t xml:space="preserve">This SRS document describes the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Pr="000F450F">
        <w:rPr>
          <w:rFonts w:ascii="Times New Roman" w:hAnsi="Times New Roman" w:cs="Times New Roman"/>
          <w:sz w:val="28"/>
          <w:szCs w:val="28"/>
        </w:rPr>
        <w:t xml:space="preserve"> functional and nonfunctional requirements for release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Vinaswap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</w:t>
      </w:r>
      <w:r w:rsidRPr="000F450F">
        <w:rPr>
          <w:rFonts w:ascii="Times New Roman" w:hAnsi="Times New Roman" w:cs="Times New Roman"/>
          <w:sz w:val="28"/>
          <w:szCs w:val="28"/>
        </w:rPr>
        <w:t>. This document is intended to be used by the members of the project team that will implement and verify the correct functioning of the system.</w:t>
      </w:r>
    </w:p>
    <w:p w:rsidR="000F450F" w:rsidRDefault="000F450F" w:rsidP="000F450F">
      <w:pPr>
        <w:pStyle w:val="Heading2"/>
        <w:numPr>
          <w:ilvl w:val="0"/>
          <w:numId w:val="14"/>
        </w:numPr>
        <w:spacing w:before="280" w:after="280" w:line="240" w:lineRule="atLeast"/>
        <w:rPr>
          <w:rFonts w:ascii="Times New Roman" w:hAnsi="Times New Roman"/>
          <w:color w:val="002060"/>
          <w:szCs w:val="28"/>
        </w:rPr>
      </w:pPr>
      <w:bookmarkStart w:id="6" w:name="_Toc439994669"/>
      <w:bookmarkStart w:id="7" w:name="_Toc441230975"/>
      <w:bookmarkStart w:id="8" w:name="_Toc454154002"/>
      <w:bookmarkStart w:id="9" w:name="_Toc454154058"/>
      <w:bookmarkStart w:id="10" w:name="_Toc454154349"/>
      <w:r w:rsidRPr="000F450F">
        <w:rPr>
          <w:rFonts w:ascii="Times New Roman" w:hAnsi="Times New Roman"/>
          <w:color w:val="002060"/>
          <w:szCs w:val="28"/>
        </w:rPr>
        <w:t>Intended Audience and Reading Suggestions</w:t>
      </w:r>
      <w:bookmarkEnd w:id="6"/>
      <w:bookmarkEnd w:id="7"/>
      <w:bookmarkEnd w:id="8"/>
      <w:bookmarkEnd w:id="9"/>
      <w:bookmarkEnd w:id="10"/>
    </w:p>
    <w:p w:rsidR="000F450F" w:rsidRPr="000F450F" w:rsidRDefault="000F450F" w:rsidP="000F450F">
      <w:pPr>
        <w:pStyle w:val="Heading2"/>
        <w:numPr>
          <w:ilvl w:val="0"/>
          <w:numId w:val="14"/>
        </w:numPr>
        <w:spacing w:before="280" w:after="280" w:line="240" w:lineRule="atLeast"/>
        <w:ind w:left="284" w:firstLine="0"/>
        <w:rPr>
          <w:rFonts w:ascii="Times New Roman" w:hAnsi="Times New Roman"/>
          <w:color w:val="002060"/>
          <w:szCs w:val="28"/>
        </w:rPr>
      </w:pPr>
      <w:bookmarkStart w:id="11" w:name="_Toc439994670"/>
      <w:bookmarkStart w:id="12" w:name="_Toc441230976"/>
      <w:bookmarkStart w:id="13" w:name="_Toc454154003"/>
      <w:bookmarkStart w:id="14" w:name="_Toc454154059"/>
      <w:bookmarkStart w:id="15" w:name="_Toc454154350"/>
      <w:r w:rsidRPr="000F450F">
        <w:rPr>
          <w:rFonts w:ascii="Times New Roman" w:hAnsi="Times New Roman"/>
          <w:color w:val="002060"/>
          <w:szCs w:val="28"/>
        </w:rPr>
        <w:t>Product Scope</w:t>
      </w:r>
      <w:bookmarkEnd w:id="11"/>
      <w:bookmarkEnd w:id="12"/>
      <w:bookmarkEnd w:id="13"/>
      <w:bookmarkEnd w:id="14"/>
      <w:bookmarkEnd w:id="15"/>
    </w:p>
    <w:p w:rsidR="000F450F" w:rsidRDefault="000F450F" w:rsidP="000F450F">
      <w:pPr>
        <w:rPr>
          <w:rFonts w:ascii="Times New Roman" w:hAnsi="Times New Roman" w:cs="Times New Roman"/>
          <w:sz w:val="28"/>
          <w:szCs w:val="28"/>
        </w:rPr>
      </w:pPr>
      <w:r w:rsidRPr="000F450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Swappal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</w:t>
      </w:r>
      <w:r w:rsidRPr="000F450F">
        <w:rPr>
          <w:rFonts w:ascii="Times New Roman" w:hAnsi="Times New Roman" w:cs="Times New Roman"/>
          <w:sz w:val="28"/>
          <w:szCs w:val="28"/>
        </w:rPr>
        <w:t xml:space="preserve"> will permit the </w:t>
      </w:r>
      <w:r>
        <w:rPr>
          <w:rFonts w:ascii="Times New Roman" w:hAnsi="Times New Roman" w:cs="Times New Roman"/>
          <w:sz w:val="28"/>
          <w:szCs w:val="28"/>
        </w:rPr>
        <w:t xml:space="preserve">Internet users </w:t>
      </w:r>
      <w:r w:rsidRPr="000F450F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create profile</w:t>
      </w:r>
      <w:r w:rsidRPr="000F450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swap skills with other people on website</w:t>
      </w:r>
      <w:r w:rsidRPr="000F450F">
        <w:rPr>
          <w:rFonts w:ascii="Times New Roman" w:hAnsi="Times New Roman" w:cs="Times New Roman"/>
          <w:sz w:val="28"/>
          <w:szCs w:val="28"/>
        </w:rPr>
        <w:t xml:space="preserve">. A detailed project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0F450F">
        <w:rPr>
          <w:rFonts w:ascii="Times New Roman" w:hAnsi="Times New Roman" w:cs="Times New Roman"/>
          <w:sz w:val="28"/>
          <w:szCs w:val="28"/>
        </w:rPr>
        <w:t xml:space="preserve"> is available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Imagineers’s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Product backlog :  </w:t>
      </w:r>
      <w:r w:rsidRPr="000F450F">
        <w:rPr>
          <w:rFonts w:ascii="Times New Roman" w:hAnsi="Times New Roman" w:cs="Times New Roman"/>
          <w:sz w:val="28"/>
          <w:szCs w:val="28"/>
        </w:rPr>
        <w:t>Imagineers-Productbacklog</w:t>
      </w:r>
      <w:r>
        <w:rPr>
          <w:rFonts w:ascii="Times New Roman" w:hAnsi="Times New Roman" w:cs="Times New Roman"/>
          <w:sz w:val="28"/>
          <w:szCs w:val="28"/>
        </w:rPr>
        <w:t>.xlsx</w:t>
      </w:r>
    </w:p>
    <w:p w:rsidR="000F450F" w:rsidRDefault="000F450F" w:rsidP="000F450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F450F">
        <w:rPr>
          <w:rFonts w:ascii="Times New Roman" w:hAnsi="Times New Roman" w:cs="Times New Roman"/>
          <w:sz w:val="28"/>
          <w:szCs w:val="28"/>
        </w:rPr>
        <w:t>Functional requirements:</w:t>
      </w:r>
    </w:p>
    <w:p w:rsidR="008D6A60" w:rsidRDefault="008D6A60" w:rsidP="008D6A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Internet user: </w:t>
      </w:r>
    </w:p>
    <w:p w:rsidR="008D6A60" w:rsidRDefault="008D6A60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the website information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page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FAQs page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News page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us page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page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Member’s page</w:t>
      </w:r>
    </w:p>
    <w:p w:rsidR="008D6A60" w:rsidRDefault="008D6A60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Skills</w:t>
      </w:r>
    </w:p>
    <w:p w:rsidR="008D6A60" w:rsidRDefault="008D6A60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up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Via Facebook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Via Email</w:t>
      </w:r>
    </w:p>
    <w:p w:rsidR="008D6A60" w:rsidRDefault="008D6A60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in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Via Facebook</w:t>
      </w:r>
    </w:p>
    <w:p w:rsidR="008D6A60" w:rsidRDefault="008D6A60" w:rsidP="008D6A60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Via Email</w:t>
      </w:r>
    </w:p>
    <w:p w:rsidR="008D6A60" w:rsidRPr="008D6A60" w:rsidRDefault="008D6A60" w:rsidP="008D6A60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8D6A60" w:rsidRDefault="008D6A60" w:rsidP="008D6A6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Member:</w:t>
      </w:r>
    </w:p>
    <w:p w:rsidR="008D6A60" w:rsidRDefault="008D6A60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out</w:t>
      </w:r>
    </w:p>
    <w:p w:rsidR="006F49E4" w:rsidRDefault="006F49E4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Account password</w:t>
      </w:r>
    </w:p>
    <w:p w:rsidR="00E0573C" w:rsidRDefault="00E0573C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Manage Account</w:t>
      </w:r>
    </w:p>
    <w:p w:rsidR="002C3E31" w:rsidRDefault="002C3E31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member’s own page</w:t>
      </w:r>
    </w:p>
    <w:p w:rsidR="002C3E31" w:rsidRDefault="002C3E31" w:rsidP="008D6A6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Profile</w:t>
      </w:r>
    </w:p>
    <w:p w:rsidR="002C3E31" w:rsidRDefault="002C3E31" w:rsidP="002C3E3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“review” page</w:t>
      </w:r>
    </w:p>
    <w:p w:rsidR="002C3E31" w:rsidRDefault="002C3E31" w:rsidP="002C3E3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2C3E31">
        <w:rPr>
          <w:rFonts w:ascii="Times New Roman" w:hAnsi="Times New Roman" w:cs="Times New Roman"/>
          <w:sz w:val="28"/>
          <w:szCs w:val="28"/>
        </w:rPr>
        <w:t>dit "About Me" page</w:t>
      </w:r>
    </w:p>
    <w:p w:rsidR="002C3E31" w:rsidRDefault="002C3E31" w:rsidP="002C3E3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2C3E31">
        <w:rPr>
          <w:rFonts w:ascii="Times New Roman" w:hAnsi="Times New Roman" w:cs="Times New Roman"/>
          <w:sz w:val="28"/>
          <w:szCs w:val="28"/>
        </w:rPr>
        <w:t>dit "my page"</w:t>
      </w:r>
    </w:p>
    <w:p w:rsidR="002C3E31" w:rsidRDefault="002C3E31" w:rsidP="002C3E3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2C3E31">
        <w:rPr>
          <w:rFonts w:ascii="Times New Roman" w:hAnsi="Times New Roman" w:cs="Times New Roman"/>
          <w:sz w:val="28"/>
          <w:szCs w:val="28"/>
        </w:rPr>
        <w:t>iew "about me"</w:t>
      </w:r>
    </w:p>
    <w:p w:rsidR="002C3E31" w:rsidRDefault="002C3E31" w:rsidP="002C3E3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2C3E31">
        <w:rPr>
          <w:rFonts w:ascii="Times New Roman" w:hAnsi="Times New Roman" w:cs="Times New Roman"/>
          <w:sz w:val="28"/>
          <w:szCs w:val="28"/>
        </w:rPr>
        <w:t>iew "my page"</w:t>
      </w:r>
    </w:p>
    <w:p w:rsidR="002C3E31" w:rsidRDefault="002C3E31" w:rsidP="002C3E31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2C3E31">
        <w:rPr>
          <w:rFonts w:ascii="Times New Roman" w:hAnsi="Times New Roman" w:cs="Times New Roman"/>
          <w:sz w:val="28"/>
          <w:szCs w:val="28"/>
        </w:rPr>
        <w:t>iew the request page</w:t>
      </w:r>
    </w:p>
    <w:p w:rsidR="006F49E4" w:rsidRDefault="006F49E4" w:rsidP="006F49E4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Swapping 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6F49E4">
        <w:rPr>
          <w:rFonts w:ascii="Times New Roman" w:hAnsi="Times New Roman" w:cs="Times New Roman"/>
          <w:sz w:val="28"/>
          <w:szCs w:val="28"/>
        </w:rPr>
        <w:t>equest swap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F49E4">
        <w:rPr>
          <w:rFonts w:ascii="Times New Roman" w:hAnsi="Times New Roman" w:cs="Times New Roman"/>
          <w:sz w:val="28"/>
          <w:szCs w:val="28"/>
        </w:rPr>
        <w:t>xchange swap detail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match</w:t>
      </w:r>
    </w:p>
    <w:p w:rsidR="006F49E4" w:rsidRDefault="006F49E4" w:rsidP="006F49E4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feedback to member’s page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feedback to site</w:t>
      </w:r>
    </w:p>
    <w:p w:rsidR="002C3E31" w:rsidRDefault="002C3E31" w:rsidP="006F49E4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6F49E4" w:rsidRPr="006F49E4" w:rsidRDefault="006F49E4" w:rsidP="006F49E4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8D6A60" w:rsidRDefault="008D6A60" w:rsidP="008D6A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Staff: </w:t>
      </w:r>
    </w:p>
    <w:p w:rsidR="006F49E4" w:rsidRDefault="006F49E4" w:rsidP="006F49E4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user a</w:t>
      </w:r>
      <w:r w:rsidRPr="006F49E4">
        <w:rPr>
          <w:rFonts w:ascii="Times New Roman" w:hAnsi="Times New Roman" w:cs="Times New Roman"/>
          <w:sz w:val="28"/>
          <w:szCs w:val="28"/>
        </w:rPr>
        <w:t>ccount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6F49E4"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6F49E4">
        <w:rPr>
          <w:rFonts w:ascii="Times New Roman" w:hAnsi="Times New Roman" w:cs="Times New Roman"/>
          <w:sz w:val="28"/>
          <w:szCs w:val="28"/>
        </w:rPr>
        <w:t>ser account</w:t>
      </w:r>
    </w:p>
    <w:p w:rsidR="006F49E4" w:rsidRDefault="006F49E4" w:rsidP="006F49E4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6F49E4">
        <w:rPr>
          <w:rFonts w:ascii="Times New Roman" w:hAnsi="Times New Roman" w:cs="Times New Roman"/>
          <w:sz w:val="28"/>
          <w:szCs w:val="28"/>
        </w:rPr>
        <w:t>anage site activities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6F49E4">
        <w:rPr>
          <w:rFonts w:ascii="Times New Roman" w:hAnsi="Times New Roman" w:cs="Times New Roman"/>
          <w:sz w:val="28"/>
          <w:szCs w:val="28"/>
        </w:rPr>
        <w:t>iew report of the site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6F49E4">
        <w:rPr>
          <w:rFonts w:ascii="Times New Roman" w:hAnsi="Times New Roman" w:cs="Times New Roman"/>
          <w:sz w:val="28"/>
          <w:szCs w:val="28"/>
        </w:rPr>
        <w:t>ost news on the site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6F49E4">
        <w:rPr>
          <w:rFonts w:ascii="Times New Roman" w:hAnsi="Times New Roman" w:cs="Times New Roman"/>
          <w:sz w:val="28"/>
          <w:szCs w:val="28"/>
        </w:rPr>
        <w:t>elete the news</w:t>
      </w:r>
    </w:p>
    <w:p w:rsidR="006F49E4" w:rsidRDefault="006F49E4" w:rsidP="006F49E4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6F49E4">
        <w:rPr>
          <w:rFonts w:ascii="Times New Roman" w:hAnsi="Times New Roman" w:cs="Times New Roman"/>
          <w:sz w:val="28"/>
          <w:szCs w:val="28"/>
        </w:rPr>
        <w:t>anage User feedback</w:t>
      </w:r>
    </w:p>
    <w:p w:rsidR="006F49E4" w:rsidRDefault="006F49E4" w:rsidP="006F49E4">
      <w:pPr>
        <w:pStyle w:val="ListParagraph"/>
        <w:numPr>
          <w:ilvl w:val="3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6F49E4">
        <w:rPr>
          <w:rFonts w:ascii="Times New Roman" w:hAnsi="Times New Roman" w:cs="Times New Roman"/>
          <w:sz w:val="28"/>
          <w:szCs w:val="28"/>
        </w:rPr>
        <w:t>eview all the member's feedbacks</w:t>
      </w:r>
    </w:p>
    <w:p w:rsidR="00D6114D" w:rsidRPr="00D6114D" w:rsidRDefault="00D6114D" w:rsidP="00D6114D">
      <w:pPr>
        <w:pStyle w:val="Heading2"/>
        <w:numPr>
          <w:ilvl w:val="0"/>
          <w:numId w:val="14"/>
        </w:numPr>
        <w:spacing w:before="280" w:after="280" w:line="240" w:lineRule="atLeast"/>
        <w:ind w:left="284" w:firstLine="0"/>
        <w:rPr>
          <w:rFonts w:ascii="Times New Roman" w:hAnsi="Times New Roman"/>
          <w:color w:val="002060"/>
          <w:szCs w:val="28"/>
        </w:rPr>
      </w:pPr>
      <w:bookmarkStart w:id="16" w:name="_Toc439994672"/>
      <w:bookmarkStart w:id="17" w:name="_Toc441230977"/>
      <w:bookmarkStart w:id="18" w:name="_Toc454154004"/>
      <w:bookmarkStart w:id="19" w:name="_Toc454154060"/>
      <w:bookmarkStart w:id="20" w:name="_Toc454154351"/>
      <w:r w:rsidRPr="00D6114D">
        <w:rPr>
          <w:rFonts w:ascii="Times New Roman" w:hAnsi="Times New Roman"/>
          <w:color w:val="002060"/>
          <w:szCs w:val="28"/>
        </w:rPr>
        <w:t>References</w:t>
      </w:r>
      <w:bookmarkEnd w:id="16"/>
      <w:bookmarkEnd w:id="17"/>
      <w:bookmarkEnd w:id="18"/>
      <w:bookmarkEnd w:id="19"/>
      <w:bookmarkEnd w:id="20"/>
    </w:p>
    <w:p w:rsidR="00D6114D" w:rsidRPr="00D6114D" w:rsidRDefault="00D6114D" w:rsidP="00D611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Imagineers-Productbacklog.xlsx</w:t>
      </w:r>
    </w:p>
    <w:p w:rsidR="002C2976" w:rsidRDefault="00417053" w:rsidP="002C2976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1F4E79" w:themeColor="accent1" w:themeShade="80"/>
        </w:rPr>
      </w:pPr>
      <w:bookmarkStart w:id="21" w:name="_Toc475101587"/>
      <w:r>
        <w:rPr>
          <w:rFonts w:ascii="Times New Roman" w:hAnsi="Times New Roman" w:cs="Times New Roman"/>
          <w:color w:val="1F4E79" w:themeColor="accent1" w:themeShade="80"/>
        </w:rPr>
        <w:lastRenderedPageBreak/>
        <w:t>Overall Description</w:t>
      </w:r>
      <w:bookmarkEnd w:id="21"/>
    </w:p>
    <w:p w:rsidR="00417053" w:rsidRDefault="00417053" w:rsidP="00417053">
      <w:pPr>
        <w:pStyle w:val="Heading2"/>
        <w:numPr>
          <w:ilvl w:val="0"/>
          <w:numId w:val="18"/>
        </w:numPr>
        <w:spacing w:before="280" w:after="280" w:line="240" w:lineRule="atLeast"/>
        <w:ind w:left="284" w:hanging="11"/>
        <w:rPr>
          <w:rFonts w:ascii="Times New Roman" w:hAnsi="Times New Roman" w:cs="Times New Roman"/>
          <w:color w:val="002060"/>
          <w:szCs w:val="28"/>
        </w:rPr>
      </w:pPr>
      <w:bookmarkStart w:id="22" w:name="_Toc439994674"/>
      <w:bookmarkStart w:id="23" w:name="_Toc441230979"/>
      <w:bookmarkStart w:id="24" w:name="_Toc454154006"/>
      <w:bookmarkStart w:id="25" w:name="_Toc454154062"/>
      <w:bookmarkStart w:id="26" w:name="_Toc454154353"/>
      <w:r w:rsidRPr="00417053">
        <w:rPr>
          <w:rFonts w:ascii="Times New Roman" w:hAnsi="Times New Roman" w:cs="Times New Roman"/>
          <w:color w:val="002060"/>
          <w:szCs w:val="28"/>
        </w:rPr>
        <w:t>Product Perspective</w:t>
      </w:r>
      <w:bookmarkEnd w:id="22"/>
      <w:bookmarkEnd w:id="23"/>
      <w:bookmarkEnd w:id="24"/>
      <w:bookmarkEnd w:id="25"/>
      <w:bookmarkEnd w:id="26"/>
    </w:p>
    <w:p w:rsidR="00417053" w:rsidRPr="00417053" w:rsidRDefault="00417053" w:rsidP="00417053">
      <w:pPr>
        <w:rPr>
          <w:rFonts w:ascii="Times New Roman" w:hAnsi="Times New Roman" w:cs="Times New Roman"/>
          <w:sz w:val="28"/>
          <w:szCs w:val="28"/>
        </w:rPr>
      </w:pPr>
      <w:r w:rsidRPr="00417053">
        <w:rPr>
          <w:rFonts w:ascii="Times New Roman" w:hAnsi="Times New Roman" w:cs="Times New Roman"/>
          <w:sz w:val="28"/>
          <w:szCs w:val="28"/>
        </w:rPr>
        <w:t xml:space="preserve">The customer wants to have </w:t>
      </w:r>
      <w:r>
        <w:rPr>
          <w:rFonts w:ascii="Times New Roman" w:hAnsi="Times New Roman" w:cs="Times New Roman"/>
          <w:sz w:val="28"/>
          <w:szCs w:val="28"/>
        </w:rPr>
        <w:t>a website to swap skills among all the users. It’s a non-fee service, people can swap to learn new skills without costing much money.</w:t>
      </w:r>
    </w:p>
    <w:p w:rsidR="00417053" w:rsidRDefault="00417053" w:rsidP="00417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our customer</w:t>
      </w:r>
      <w:r w:rsidRPr="00417053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Swappal</w:t>
      </w:r>
      <w:proofErr w:type="spellEnd"/>
      <w:r w:rsidRPr="00417053">
        <w:rPr>
          <w:rFonts w:ascii="Times New Roman" w:hAnsi="Times New Roman" w:cs="Times New Roman"/>
          <w:sz w:val="28"/>
          <w:szCs w:val="28"/>
        </w:rPr>
        <w:t xml:space="preserve"> is a </w:t>
      </w:r>
      <w:r>
        <w:rPr>
          <w:rFonts w:ascii="Times New Roman" w:hAnsi="Times New Roman" w:cs="Times New Roman"/>
          <w:sz w:val="28"/>
          <w:szCs w:val="28"/>
        </w:rPr>
        <w:t>website to help people learn new skills and make friends.</w:t>
      </w:r>
      <w:r w:rsidRPr="00417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Unlike other similar website in the market, our site is currently non-fee and easier for user to interact with the system. We are provided not only the site for swapping, we also will create a big and strong community for people to share and understand </w:t>
      </w:r>
      <w:r w:rsidR="00C15E1C">
        <w:rPr>
          <w:rFonts w:ascii="Times New Roman" w:hAnsi="Times New Roman" w:cs="Times New Roman"/>
          <w:sz w:val="28"/>
          <w:szCs w:val="28"/>
        </w:rPr>
        <w:t>each other, help building trust with a safe environment</w:t>
      </w:r>
    </w:p>
    <w:p w:rsidR="00C15E1C" w:rsidRDefault="00C15E1C" w:rsidP="00C15E1C">
      <w:pPr>
        <w:pStyle w:val="Heading2"/>
        <w:numPr>
          <w:ilvl w:val="0"/>
          <w:numId w:val="18"/>
        </w:numPr>
        <w:spacing w:before="280" w:after="280" w:line="240" w:lineRule="atLeast"/>
        <w:rPr>
          <w:rFonts w:ascii="Times New Roman" w:hAnsi="Times New Roman" w:cs="Times New Roman"/>
          <w:color w:val="002060"/>
          <w:szCs w:val="28"/>
        </w:rPr>
      </w:pPr>
      <w:bookmarkStart w:id="27" w:name="_Toc439994676"/>
      <w:bookmarkStart w:id="28" w:name="_Toc441230981"/>
      <w:bookmarkStart w:id="29" w:name="_Toc454154008"/>
      <w:bookmarkStart w:id="30" w:name="_Toc454154064"/>
      <w:bookmarkStart w:id="31" w:name="_Toc454154355"/>
      <w:r w:rsidRPr="00C15E1C">
        <w:rPr>
          <w:rFonts w:ascii="Times New Roman" w:hAnsi="Times New Roman" w:cs="Times New Roman"/>
          <w:color w:val="002060"/>
          <w:szCs w:val="28"/>
        </w:rPr>
        <w:t>User Classes and Characteristics</w:t>
      </w:r>
      <w:bookmarkEnd w:id="27"/>
      <w:bookmarkEnd w:id="28"/>
      <w:bookmarkEnd w:id="29"/>
      <w:bookmarkEnd w:id="30"/>
      <w:bookmarkEnd w:id="31"/>
    </w:p>
    <w:p w:rsidR="00C73886" w:rsidRDefault="00EB3F87" w:rsidP="00C73886">
      <w:pPr>
        <w:ind w:left="-990"/>
      </w:pPr>
      <w:r>
        <w:rPr>
          <w:noProof/>
        </w:rPr>
        <w:drawing>
          <wp:inline distT="0" distB="0" distL="0" distR="0">
            <wp:extent cx="7272170" cy="3962400"/>
            <wp:effectExtent l="0" t="0" r="5080" b="0"/>
            <wp:docPr id="2" name="Picture 2" descr="D:\NAmphuon\Swappal_Prototype\contextdiagramver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phuon\Swappal_Prototype\contextdiagramver2.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861" cy="396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C73886" w:rsidRPr="00C73886" w:rsidRDefault="00C73886" w:rsidP="0088361F">
      <w:pPr>
        <w:pStyle w:val="Subtitle"/>
        <w:jc w:val="center"/>
      </w:pPr>
      <w:bookmarkStart w:id="33" w:name="_Toc475362216"/>
      <w:proofErr w:type="gramStart"/>
      <w:r>
        <w:t>Fig 1.</w:t>
      </w:r>
      <w:proofErr w:type="gramEnd"/>
      <w:r>
        <w:t xml:space="preserve"> System Context</w:t>
      </w:r>
      <w:bookmarkEnd w:id="33"/>
    </w:p>
    <w:p w:rsidR="00C15E1C" w:rsidRPr="00C73886" w:rsidRDefault="00C15E1C" w:rsidP="004170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15E1C">
        <w:rPr>
          <w:rFonts w:ascii="Times New Roman" w:hAnsi="Times New Roman" w:cs="Times New Roman"/>
          <w:sz w:val="28"/>
          <w:szCs w:val="28"/>
        </w:rPr>
        <w:t xml:space="preserve">Internet user : </w:t>
      </w:r>
      <w:r w:rsidRPr="00C15E1C">
        <w:rPr>
          <w:rFonts w:ascii="Times New Roman" w:eastAsia="Times New Roman" w:hAnsi="Times New Roman" w:cs="Times New Roman"/>
          <w:color w:val="000000"/>
          <w:sz w:val="28"/>
          <w:szCs w:val="28"/>
        </w:rPr>
        <w:t>is anyone with the access to internet who want to visit and interact with the site and who wishes to exchange skills</w:t>
      </w:r>
    </w:p>
    <w:p w:rsidR="00C73886" w:rsidRPr="00C73886" w:rsidRDefault="00C73886" w:rsidP="004170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Visitor : A non-registered User</w:t>
      </w:r>
    </w:p>
    <w:p w:rsidR="00C73886" w:rsidRPr="00C15E1C" w:rsidRDefault="00C73886" w:rsidP="004170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Member: A user who has an account and can conduct swapping.</w:t>
      </w:r>
    </w:p>
    <w:p w:rsidR="00C15E1C" w:rsidRPr="00C15E1C" w:rsidRDefault="00C15E1C" w:rsidP="004170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15E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Staff: </w:t>
      </w:r>
      <w:r w:rsidR="00422F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5E1C">
        <w:rPr>
          <w:rFonts w:ascii="Times New Roman" w:eastAsia="Times New Roman" w:hAnsi="Times New Roman" w:cs="Times New Roman"/>
          <w:color w:val="000000"/>
          <w:sz w:val="28"/>
          <w:szCs w:val="28"/>
        </w:rPr>
        <w:t>Swappal</w:t>
      </w:r>
      <w:proofErr w:type="spellEnd"/>
      <w:r w:rsidRPr="00C15E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staff who manage the site information and users</w:t>
      </w:r>
    </w:p>
    <w:p w:rsidR="00C15E1C" w:rsidRDefault="00C15E1C" w:rsidP="00C15E1C">
      <w:pPr>
        <w:pStyle w:val="Heading2"/>
        <w:numPr>
          <w:ilvl w:val="0"/>
          <w:numId w:val="18"/>
        </w:numPr>
        <w:spacing w:before="280" w:after="280" w:line="240" w:lineRule="atLeast"/>
        <w:ind w:left="284" w:hanging="11"/>
        <w:rPr>
          <w:rFonts w:ascii="Times New Roman" w:hAnsi="Times New Roman" w:cs="Times New Roman"/>
          <w:color w:val="002060"/>
          <w:szCs w:val="28"/>
        </w:rPr>
      </w:pPr>
      <w:bookmarkStart w:id="34" w:name="_Toc439994677"/>
      <w:bookmarkStart w:id="35" w:name="_Toc441230982"/>
      <w:bookmarkStart w:id="36" w:name="_Toc454154009"/>
      <w:bookmarkStart w:id="37" w:name="_Toc454154065"/>
      <w:bookmarkStart w:id="38" w:name="_Toc454154356"/>
      <w:r w:rsidRPr="00C15E1C">
        <w:rPr>
          <w:rFonts w:ascii="Times New Roman" w:hAnsi="Times New Roman" w:cs="Times New Roman"/>
          <w:color w:val="002060"/>
          <w:szCs w:val="28"/>
        </w:rPr>
        <w:t>Operating Environment</w:t>
      </w:r>
      <w:bookmarkEnd w:id="34"/>
      <w:bookmarkEnd w:id="35"/>
      <w:bookmarkEnd w:id="36"/>
      <w:bookmarkEnd w:id="37"/>
      <w:bookmarkEnd w:id="38"/>
    </w:p>
    <w:p w:rsidR="00C15E1C" w:rsidRPr="00C15E1C" w:rsidRDefault="00C15E1C" w:rsidP="00C15E1C">
      <w:pPr>
        <w:rPr>
          <w:rFonts w:ascii="Times New Roman" w:hAnsi="Times New Roman" w:cs="Times New Roman"/>
          <w:sz w:val="28"/>
          <w:szCs w:val="28"/>
        </w:rPr>
      </w:pPr>
      <w:r w:rsidRPr="00C15E1C">
        <w:rPr>
          <w:rFonts w:ascii="Times New Roman" w:hAnsi="Times New Roman" w:cs="Times New Roman"/>
          <w:sz w:val="28"/>
          <w:szCs w:val="28"/>
        </w:rPr>
        <w:t xml:space="preserve">OE-1: The system works in the window phone and it is </w:t>
      </w:r>
      <w:proofErr w:type="gramStart"/>
      <w:r w:rsidRPr="00C15E1C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C15E1C">
        <w:rPr>
          <w:rFonts w:ascii="Times New Roman" w:hAnsi="Times New Roman" w:cs="Times New Roman"/>
          <w:sz w:val="28"/>
          <w:szCs w:val="28"/>
        </w:rPr>
        <w:t xml:space="preserve"> smartphone application. </w:t>
      </w:r>
    </w:p>
    <w:p w:rsidR="00C15E1C" w:rsidRPr="00C15E1C" w:rsidRDefault="00C15E1C" w:rsidP="00C15E1C">
      <w:pPr>
        <w:rPr>
          <w:rFonts w:ascii="Times New Roman" w:hAnsi="Times New Roman" w:cs="Times New Roman"/>
          <w:sz w:val="28"/>
          <w:szCs w:val="28"/>
        </w:rPr>
      </w:pPr>
      <w:r w:rsidRPr="00C15E1C">
        <w:rPr>
          <w:rFonts w:ascii="Times New Roman" w:hAnsi="Times New Roman" w:cs="Times New Roman"/>
          <w:sz w:val="28"/>
          <w:szCs w:val="28"/>
        </w:rPr>
        <w:t>OE-2: The system uses database to control all the data.</w:t>
      </w:r>
    </w:p>
    <w:p w:rsidR="00C15E1C" w:rsidRDefault="00C15E1C" w:rsidP="00C15E1C">
      <w:pPr>
        <w:rPr>
          <w:rFonts w:ascii="Times New Roman" w:hAnsi="Times New Roman" w:cs="Times New Roman"/>
          <w:sz w:val="28"/>
          <w:szCs w:val="28"/>
        </w:rPr>
      </w:pPr>
      <w:r w:rsidRPr="00C15E1C">
        <w:rPr>
          <w:rFonts w:ascii="Times New Roman" w:hAnsi="Times New Roman" w:cs="Times New Roman"/>
          <w:sz w:val="28"/>
          <w:szCs w:val="28"/>
        </w:rPr>
        <w:t>OE-3: The system has the server to hold all the data.</w:t>
      </w:r>
    </w:p>
    <w:p w:rsidR="00422F87" w:rsidRDefault="00422F87" w:rsidP="00422F87">
      <w:pPr>
        <w:pStyle w:val="Heading2"/>
        <w:numPr>
          <w:ilvl w:val="0"/>
          <w:numId w:val="18"/>
        </w:numPr>
        <w:spacing w:before="280" w:after="280" w:line="240" w:lineRule="atLeast"/>
        <w:ind w:left="630"/>
        <w:rPr>
          <w:rFonts w:ascii="Times New Roman" w:hAnsi="Times New Roman" w:cs="Times New Roman"/>
          <w:color w:val="002060"/>
          <w:szCs w:val="28"/>
        </w:rPr>
      </w:pPr>
      <w:bookmarkStart w:id="39" w:name="_Toc439994678"/>
      <w:bookmarkStart w:id="40" w:name="_Toc441230983"/>
      <w:bookmarkStart w:id="41" w:name="_Toc454154010"/>
      <w:bookmarkStart w:id="42" w:name="_Toc454154066"/>
      <w:bookmarkStart w:id="43" w:name="_Toc454154357"/>
      <w:r w:rsidRPr="00422F87">
        <w:rPr>
          <w:rFonts w:ascii="Times New Roman" w:hAnsi="Times New Roman" w:cs="Times New Roman"/>
          <w:color w:val="002060"/>
          <w:szCs w:val="28"/>
        </w:rPr>
        <w:t>Design and Implementation Constraints</w:t>
      </w:r>
      <w:bookmarkEnd w:id="39"/>
      <w:bookmarkEnd w:id="40"/>
      <w:bookmarkEnd w:id="41"/>
      <w:bookmarkEnd w:id="42"/>
      <w:bookmarkEnd w:id="43"/>
    </w:p>
    <w:p w:rsidR="00422F87" w:rsidRPr="00471CBA" w:rsidRDefault="00422F87" w:rsidP="00422F87">
      <w:pPr>
        <w:rPr>
          <w:rFonts w:ascii="Times New Roman" w:hAnsi="Times New Roman" w:cs="Times New Roman"/>
          <w:sz w:val="28"/>
          <w:szCs w:val="28"/>
        </w:rPr>
      </w:pPr>
      <w:r w:rsidRPr="00471CBA">
        <w:rPr>
          <w:rFonts w:ascii="Times New Roman" w:hAnsi="Times New Roman" w:cs="Times New Roman"/>
          <w:sz w:val="28"/>
          <w:szCs w:val="28"/>
        </w:rPr>
        <w:t xml:space="preserve">CO-1:  The system shall use </w:t>
      </w:r>
      <w:proofErr w:type="spellStart"/>
      <w:r w:rsidRPr="00471CB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471CBA">
        <w:rPr>
          <w:rFonts w:ascii="Times New Roman" w:hAnsi="Times New Roman" w:cs="Times New Roman"/>
          <w:sz w:val="28"/>
          <w:szCs w:val="28"/>
        </w:rPr>
        <w:t xml:space="preserve"> database engine.</w:t>
      </w:r>
    </w:p>
    <w:p w:rsidR="00422F87" w:rsidRPr="00471CBA" w:rsidRDefault="00422F87" w:rsidP="00422F87">
      <w:pPr>
        <w:rPr>
          <w:rFonts w:ascii="Times New Roman" w:hAnsi="Times New Roman" w:cs="Times New Roman"/>
          <w:sz w:val="28"/>
          <w:szCs w:val="28"/>
        </w:rPr>
      </w:pPr>
      <w:r w:rsidRPr="00471CBA">
        <w:rPr>
          <w:rFonts w:ascii="Times New Roman" w:hAnsi="Times New Roman" w:cs="Times New Roman"/>
          <w:sz w:val="28"/>
          <w:szCs w:val="28"/>
        </w:rPr>
        <w:t>CO-2: All Backend code shall conform to the Visual Code</w:t>
      </w:r>
      <w:r w:rsidR="00471CBA" w:rsidRPr="00471CB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71CBA" w:rsidRPr="00471CB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471CBA">
        <w:rPr>
          <w:rFonts w:ascii="Times New Roman" w:hAnsi="Times New Roman" w:cs="Times New Roman"/>
          <w:sz w:val="28"/>
          <w:szCs w:val="28"/>
        </w:rPr>
        <w:t xml:space="preserve"> </w:t>
      </w:r>
      <w:r w:rsidR="00471CBA" w:rsidRPr="00471CBA">
        <w:rPr>
          <w:rFonts w:ascii="Times New Roman" w:hAnsi="Times New Roman" w:cs="Times New Roman"/>
          <w:sz w:val="28"/>
          <w:szCs w:val="28"/>
        </w:rPr>
        <w:t>tool</w:t>
      </w:r>
      <w:r w:rsidRPr="00471CBA">
        <w:rPr>
          <w:rFonts w:ascii="Times New Roman" w:hAnsi="Times New Roman" w:cs="Times New Roman"/>
          <w:sz w:val="28"/>
          <w:szCs w:val="28"/>
        </w:rPr>
        <w:t>.</w:t>
      </w:r>
    </w:p>
    <w:p w:rsidR="00422F87" w:rsidRPr="00471CBA" w:rsidRDefault="00422F87" w:rsidP="00422F87">
      <w:pPr>
        <w:rPr>
          <w:rFonts w:ascii="Times New Roman" w:hAnsi="Times New Roman" w:cs="Times New Roman"/>
          <w:sz w:val="28"/>
          <w:szCs w:val="28"/>
        </w:rPr>
      </w:pPr>
      <w:r w:rsidRPr="00471CBA">
        <w:rPr>
          <w:rFonts w:ascii="Times New Roman" w:hAnsi="Times New Roman" w:cs="Times New Roman"/>
          <w:sz w:val="28"/>
          <w:szCs w:val="28"/>
        </w:rPr>
        <w:t xml:space="preserve">CO-3: All </w:t>
      </w:r>
      <w:proofErr w:type="gramStart"/>
      <w:r w:rsidRPr="00471CBA">
        <w:rPr>
          <w:rFonts w:ascii="Times New Roman" w:hAnsi="Times New Roman" w:cs="Times New Roman"/>
          <w:sz w:val="28"/>
          <w:szCs w:val="28"/>
        </w:rPr>
        <w:t>layout</w:t>
      </w:r>
      <w:proofErr w:type="gramEnd"/>
      <w:r w:rsidRPr="00471CBA">
        <w:rPr>
          <w:rFonts w:ascii="Times New Roman" w:hAnsi="Times New Roman" w:cs="Times New Roman"/>
          <w:sz w:val="28"/>
          <w:szCs w:val="28"/>
        </w:rPr>
        <w:t xml:space="preserve"> shall conform to the Atom </w:t>
      </w:r>
    </w:p>
    <w:p w:rsidR="00422F87" w:rsidRPr="00471CBA" w:rsidRDefault="00422F87" w:rsidP="00422F87">
      <w:pPr>
        <w:rPr>
          <w:rFonts w:ascii="Times New Roman" w:hAnsi="Times New Roman" w:cs="Times New Roman"/>
          <w:sz w:val="28"/>
          <w:szCs w:val="28"/>
        </w:rPr>
      </w:pPr>
      <w:r w:rsidRPr="00471CBA">
        <w:rPr>
          <w:rFonts w:ascii="Times New Roman" w:hAnsi="Times New Roman" w:cs="Times New Roman"/>
          <w:sz w:val="28"/>
          <w:szCs w:val="28"/>
        </w:rPr>
        <w:t xml:space="preserve">CO-4: All </w:t>
      </w:r>
      <w:proofErr w:type="gramStart"/>
      <w:r w:rsidRPr="00471CBA">
        <w:rPr>
          <w:rFonts w:ascii="Times New Roman" w:hAnsi="Times New Roman" w:cs="Times New Roman"/>
          <w:sz w:val="28"/>
          <w:szCs w:val="28"/>
        </w:rPr>
        <w:t>layout</w:t>
      </w:r>
      <w:proofErr w:type="gramEnd"/>
      <w:r w:rsidRPr="00471CBA">
        <w:rPr>
          <w:rFonts w:ascii="Times New Roman" w:hAnsi="Times New Roman" w:cs="Times New Roman"/>
          <w:sz w:val="28"/>
          <w:szCs w:val="28"/>
        </w:rPr>
        <w:t xml:space="preserve"> shall be written in HTML language.</w:t>
      </w:r>
    </w:p>
    <w:p w:rsidR="00422F87" w:rsidRPr="00471CBA" w:rsidRDefault="00422F87" w:rsidP="00422F87">
      <w:pPr>
        <w:rPr>
          <w:rFonts w:ascii="Times New Roman" w:hAnsi="Times New Roman" w:cs="Times New Roman"/>
          <w:sz w:val="28"/>
          <w:szCs w:val="28"/>
        </w:rPr>
      </w:pPr>
      <w:r w:rsidRPr="00471CBA">
        <w:rPr>
          <w:rFonts w:ascii="Times New Roman" w:hAnsi="Times New Roman" w:cs="Times New Roman"/>
          <w:sz w:val="28"/>
          <w:szCs w:val="28"/>
        </w:rPr>
        <w:t xml:space="preserve">CO-5: All backend shall be written in </w:t>
      </w:r>
      <w:proofErr w:type="spellStart"/>
      <w:r w:rsidRPr="00471CB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71CBA">
        <w:rPr>
          <w:rFonts w:ascii="Times New Roman" w:hAnsi="Times New Roman" w:cs="Times New Roman"/>
          <w:sz w:val="28"/>
          <w:szCs w:val="28"/>
        </w:rPr>
        <w:t xml:space="preserve"> and Typescript language.</w:t>
      </w:r>
    </w:p>
    <w:p w:rsidR="00471CBA" w:rsidRDefault="00471CBA" w:rsidP="00471CBA">
      <w:pPr>
        <w:rPr>
          <w:rFonts w:ascii="Times New Roman" w:hAnsi="Times New Roman" w:cs="Times New Roman"/>
          <w:sz w:val="28"/>
          <w:szCs w:val="28"/>
        </w:rPr>
      </w:pPr>
      <w:r w:rsidRPr="00471CBA">
        <w:rPr>
          <w:rFonts w:ascii="Times New Roman" w:hAnsi="Times New Roman" w:cs="Times New Roman"/>
          <w:sz w:val="28"/>
          <w:szCs w:val="28"/>
        </w:rPr>
        <w:t>CO-6: Data holds in server in Digital Ocean.</w:t>
      </w:r>
    </w:p>
    <w:p w:rsidR="00471CBA" w:rsidRPr="00471CBA" w:rsidRDefault="00471CBA" w:rsidP="00471CBA">
      <w:pPr>
        <w:pStyle w:val="Heading2"/>
        <w:numPr>
          <w:ilvl w:val="0"/>
          <w:numId w:val="18"/>
        </w:numPr>
        <w:spacing w:before="280" w:after="280" w:line="240" w:lineRule="atLeast"/>
        <w:rPr>
          <w:rFonts w:ascii="Times New Roman" w:hAnsi="Times New Roman" w:cs="Times New Roman"/>
          <w:color w:val="002060"/>
          <w:szCs w:val="28"/>
        </w:rPr>
      </w:pPr>
      <w:bookmarkStart w:id="44" w:name="_Toc439994679"/>
      <w:bookmarkStart w:id="45" w:name="_Toc441230984"/>
      <w:bookmarkStart w:id="46" w:name="_Toc454154011"/>
      <w:bookmarkStart w:id="47" w:name="_Toc454154067"/>
      <w:bookmarkStart w:id="48" w:name="_Toc454154358"/>
      <w:r w:rsidRPr="00471CBA">
        <w:rPr>
          <w:rFonts w:ascii="Times New Roman" w:hAnsi="Times New Roman" w:cs="Times New Roman"/>
          <w:color w:val="002060"/>
          <w:szCs w:val="28"/>
        </w:rPr>
        <w:t>User Documentation</w:t>
      </w:r>
      <w:bookmarkEnd w:id="44"/>
      <w:bookmarkEnd w:id="45"/>
      <w:bookmarkEnd w:id="46"/>
      <w:bookmarkEnd w:id="47"/>
      <w:bookmarkEnd w:id="48"/>
    </w:p>
    <w:p w:rsidR="00C15E1C" w:rsidRPr="00471CBA" w:rsidRDefault="00471CBA" w:rsidP="00471CBA">
      <w:pPr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471CBA">
        <w:rPr>
          <w:rFonts w:ascii="Times New Roman" w:hAnsi="Times New Roman" w:cs="Times New Roman"/>
          <w:color w:val="000000"/>
          <w:sz w:val="28"/>
          <w:szCs w:val="28"/>
        </w:rPr>
        <w:t xml:space="preserve">No user documentation </w:t>
      </w:r>
      <w:proofErr w:type="gramStart"/>
      <w:r w:rsidRPr="00471CBA">
        <w:rPr>
          <w:rFonts w:ascii="Times New Roman" w:hAnsi="Times New Roman" w:cs="Times New Roman"/>
          <w:color w:val="000000"/>
          <w:sz w:val="28"/>
          <w:szCs w:val="28"/>
        </w:rPr>
        <w:t>have</w:t>
      </w:r>
      <w:proofErr w:type="gramEnd"/>
      <w:r w:rsidRPr="00471CBA">
        <w:rPr>
          <w:rFonts w:ascii="Times New Roman" w:hAnsi="Times New Roman" w:cs="Times New Roman"/>
          <w:color w:val="000000"/>
          <w:sz w:val="28"/>
          <w:szCs w:val="28"/>
        </w:rPr>
        <w:t xml:space="preserve"> been identified.</w:t>
      </w:r>
    </w:p>
    <w:p w:rsidR="00471CBA" w:rsidRPr="00070E3D" w:rsidRDefault="00471CBA" w:rsidP="00070E3D">
      <w:pPr>
        <w:pStyle w:val="Heading1"/>
        <w:numPr>
          <w:ilvl w:val="0"/>
          <w:numId w:val="12"/>
        </w:numPr>
        <w:rPr>
          <w:rFonts w:ascii="Times New Roman" w:hAnsi="Times New Roman" w:cs="Times New Roman"/>
          <w:color w:val="002060"/>
        </w:rPr>
      </w:pPr>
      <w:bookmarkStart w:id="49" w:name="_Toc475101588"/>
      <w:r w:rsidRPr="00070E3D">
        <w:rPr>
          <w:rFonts w:ascii="Times New Roman" w:hAnsi="Times New Roman" w:cs="Times New Roman"/>
          <w:color w:val="002060"/>
        </w:rPr>
        <w:t>Other Nonfunctional Requirements</w:t>
      </w:r>
      <w:bookmarkEnd w:id="49"/>
    </w:p>
    <w:p w:rsidR="00471CBA" w:rsidRDefault="00471CBA" w:rsidP="00471CBA">
      <w:pPr>
        <w:pStyle w:val="Heading2"/>
        <w:numPr>
          <w:ilvl w:val="1"/>
          <w:numId w:val="22"/>
        </w:numPr>
        <w:spacing w:before="280" w:after="280" w:line="240" w:lineRule="atLeast"/>
        <w:ind w:left="284"/>
        <w:rPr>
          <w:rFonts w:ascii="Times New Roman" w:hAnsi="Times New Roman" w:cs="Times New Roman"/>
          <w:color w:val="002060"/>
        </w:rPr>
      </w:pPr>
      <w:bookmarkStart w:id="50" w:name="_Toc439994693"/>
      <w:bookmarkStart w:id="51" w:name="_Toc441230998"/>
      <w:bookmarkStart w:id="52" w:name="_Toc454154051"/>
      <w:bookmarkStart w:id="53" w:name="_Toc454154086"/>
      <w:bookmarkStart w:id="54" w:name="_Toc454154377"/>
      <w:r w:rsidRPr="00471CBA">
        <w:rPr>
          <w:rFonts w:ascii="Times New Roman" w:hAnsi="Times New Roman" w:cs="Times New Roman"/>
          <w:color w:val="002060"/>
        </w:rPr>
        <w:t>Software Quality Attributes</w:t>
      </w:r>
      <w:bookmarkEnd w:id="50"/>
      <w:bookmarkEnd w:id="51"/>
      <w:bookmarkEnd w:id="52"/>
      <w:bookmarkEnd w:id="53"/>
      <w:bookmarkEnd w:id="54"/>
    </w:p>
    <w:p w:rsidR="00471CBA" w:rsidRPr="00471CBA" w:rsidRDefault="00471CBA" w:rsidP="00471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71CBA">
        <w:rPr>
          <w:rFonts w:ascii="Times New Roman" w:hAnsi="Times New Roman" w:cs="Times New Roman"/>
          <w:sz w:val="28"/>
          <w:szCs w:val="28"/>
        </w:rPr>
        <w:t>Usability: Friendly-Using website so that all user know how to interact with website after one visit.</w:t>
      </w:r>
    </w:p>
    <w:p w:rsidR="00471CBA" w:rsidRDefault="00471CBA" w:rsidP="00471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71CBA">
        <w:rPr>
          <w:rFonts w:ascii="Times New Roman" w:hAnsi="Times New Roman" w:cs="Times New Roman"/>
          <w:sz w:val="28"/>
          <w:szCs w:val="28"/>
        </w:rPr>
        <w:t xml:space="preserve">Availability: The system must be able to work 24/7 </w:t>
      </w:r>
    </w:p>
    <w:p w:rsidR="00471CBA" w:rsidRPr="00471CBA" w:rsidRDefault="00471CBA" w:rsidP="00471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Portability: User can use website browsers on computer or website browsers on smartphone</w:t>
      </w:r>
    </w:p>
    <w:p w:rsidR="00471CBA" w:rsidRPr="00471CBA" w:rsidRDefault="00471CBA" w:rsidP="00471CBA">
      <w:pPr>
        <w:rPr>
          <w:rFonts w:ascii="Times New Roman" w:eastAsiaTheme="majorEastAsia" w:hAnsi="Times New Roman" w:cs="Times New Roman"/>
          <w:b/>
          <w:color w:val="1F4E79" w:themeColor="accent1" w:themeShade="80"/>
          <w:sz w:val="36"/>
          <w:szCs w:val="32"/>
        </w:rPr>
      </w:pPr>
    </w:p>
    <w:sectPr w:rsidR="00471CBA" w:rsidRPr="00471C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23B" w:rsidRDefault="00E1223B" w:rsidP="00000BB5">
      <w:pPr>
        <w:spacing w:after="0" w:line="240" w:lineRule="auto"/>
      </w:pPr>
      <w:r>
        <w:separator/>
      </w:r>
    </w:p>
  </w:endnote>
  <w:endnote w:type="continuationSeparator" w:id="0">
    <w:p w:rsidR="00E1223B" w:rsidRDefault="00E1223B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624F7B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B3F87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23B" w:rsidRDefault="00E1223B" w:rsidP="00000BB5">
      <w:pPr>
        <w:spacing w:after="0" w:line="240" w:lineRule="auto"/>
      </w:pPr>
      <w:r>
        <w:separator/>
      </w:r>
    </w:p>
  </w:footnote>
  <w:footnote w:type="continuationSeparator" w:id="0">
    <w:p w:rsidR="00E1223B" w:rsidRDefault="00E1223B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D4C9B82" wp14:editId="0EF69755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51847D6" wp14:editId="2F8899CF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6817577" wp14:editId="4F8412D9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B3F87" w:rsidRPr="00EB3F87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B3F87" w:rsidRPr="00EB3F87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051C89">
      <w:rPr>
        <w:b/>
        <w:color w:val="525252" w:themeColor="accent3" w:themeShade="80"/>
      </w:rPr>
      <w:t>TEAM POLICY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A141C0"/>
    <w:multiLevelType w:val="hybridMultilevel"/>
    <w:tmpl w:val="66705E6A"/>
    <w:lvl w:ilvl="0" w:tplc="2B023B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C64B6"/>
    <w:multiLevelType w:val="hybridMultilevel"/>
    <w:tmpl w:val="D8D60218"/>
    <w:lvl w:ilvl="0" w:tplc="610A52A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B2459"/>
    <w:multiLevelType w:val="hybridMultilevel"/>
    <w:tmpl w:val="28AEEE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4756D5"/>
    <w:multiLevelType w:val="hybridMultilevel"/>
    <w:tmpl w:val="4050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41850"/>
    <w:multiLevelType w:val="hybridMultilevel"/>
    <w:tmpl w:val="D51C2E2E"/>
    <w:lvl w:ilvl="0" w:tplc="C5E806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41E17"/>
    <w:multiLevelType w:val="hybridMultilevel"/>
    <w:tmpl w:val="E690C240"/>
    <w:lvl w:ilvl="0" w:tplc="0520D8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A7801"/>
    <w:multiLevelType w:val="hybridMultilevel"/>
    <w:tmpl w:val="11CE653E"/>
    <w:lvl w:ilvl="0" w:tplc="007030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5F5F1D78"/>
    <w:multiLevelType w:val="hybridMultilevel"/>
    <w:tmpl w:val="1128ADE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6F2D55B5"/>
    <w:multiLevelType w:val="hybridMultilevel"/>
    <w:tmpl w:val="D3B2E778"/>
    <w:lvl w:ilvl="0" w:tplc="69160A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2586E"/>
    <w:multiLevelType w:val="multilevel"/>
    <w:tmpl w:val="607A7F1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C941642"/>
    <w:multiLevelType w:val="hybridMultilevel"/>
    <w:tmpl w:val="D224411A"/>
    <w:lvl w:ilvl="0" w:tplc="8F80B3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06262"/>
    <w:multiLevelType w:val="hybridMultilevel"/>
    <w:tmpl w:val="D84A4E32"/>
    <w:lvl w:ilvl="0" w:tplc="6B90E3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6"/>
  </w:num>
  <w:num w:numId="5">
    <w:abstractNumId w:val="12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17"/>
  </w:num>
  <w:num w:numId="12">
    <w:abstractNumId w:val="3"/>
  </w:num>
  <w:num w:numId="13">
    <w:abstractNumId w:val="2"/>
  </w:num>
  <w:num w:numId="14">
    <w:abstractNumId w:val="14"/>
  </w:num>
  <w:num w:numId="15">
    <w:abstractNumId w:val="8"/>
  </w:num>
  <w:num w:numId="16">
    <w:abstractNumId w:val="19"/>
  </w:num>
  <w:num w:numId="17">
    <w:abstractNumId w:val="15"/>
  </w:num>
  <w:num w:numId="18">
    <w:abstractNumId w:val="21"/>
  </w:num>
  <w:num w:numId="19">
    <w:abstractNumId w:val="18"/>
  </w:num>
  <w:num w:numId="20">
    <w:abstractNumId w:val="13"/>
  </w:num>
  <w:num w:numId="21">
    <w:abstractNumId w:val="22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50288"/>
    <w:rsid w:val="00051C89"/>
    <w:rsid w:val="00052A66"/>
    <w:rsid w:val="0005480A"/>
    <w:rsid w:val="00057A6D"/>
    <w:rsid w:val="000645D1"/>
    <w:rsid w:val="00070E3D"/>
    <w:rsid w:val="000768B5"/>
    <w:rsid w:val="00081234"/>
    <w:rsid w:val="000A3A1A"/>
    <w:rsid w:val="000A7928"/>
    <w:rsid w:val="000B205E"/>
    <w:rsid w:val="000B7E3C"/>
    <w:rsid w:val="000C5018"/>
    <w:rsid w:val="000E5042"/>
    <w:rsid w:val="000F450F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701C"/>
    <w:rsid w:val="001B7230"/>
    <w:rsid w:val="001E0DB7"/>
    <w:rsid w:val="001E7821"/>
    <w:rsid w:val="001F0420"/>
    <w:rsid w:val="001F26D0"/>
    <w:rsid w:val="00201D6A"/>
    <w:rsid w:val="00205921"/>
    <w:rsid w:val="002130FE"/>
    <w:rsid w:val="00217273"/>
    <w:rsid w:val="002173DB"/>
    <w:rsid w:val="00235765"/>
    <w:rsid w:val="002357E1"/>
    <w:rsid w:val="00237703"/>
    <w:rsid w:val="00242685"/>
    <w:rsid w:val="00246E91"/>
    <w:rsid w:val="00251FA7"/>
    <w:rsid w:val="00265D68"/>
    <w:rsid w:val="00282981"/>
    <w:rsid w:val="0028634A"/>
    <w:rsid w:val="0028669B"/>
    <w:rsid w:val="002907B8"/>
    <w:rsid w:val="00291C1F"/>
    <w:rsid w:val="00295F4B"/>
    <w:rsid w:val="002A53C3"/>
    <w:rsid w:val="002A5C5E"/>
    <w:rsid w:val="002C28DC"/>
    <w:rsid w:val="002C2976"/>
    <w:rsid w:val="002C3E31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7053"/>
    <w:rsid w:val="00422F87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3C0"/>
    <w:rsid w:val="004558AF"/>
    <w:rsid w:val="004560A3"/>
    <w:rsid w:val="00471CBA"/>
    <w:rsid w:val="004757A8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BA5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24F7B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6F49E4"/>
    <w:rsid w:val="007037D3"/>
    <w:rsid w:val="00704436"/>
    <w:rsid w:val="00733148"/>
    <w:rsid w:val="00742755"/>
    <w:rsid w:val="0076452E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361F"/>
    <w:rsid w:val="00886D8A"/>
    <w:rsid w:val="008909BE"/>
    <w:rsid w:val="008924B5"/>
    <w:rsid w:val="0089691F"/>
    <w:rsid w:val="008A4004"/>
    <w:rsid w:val="008C3043"/>
    <w:rsid w:val="008C3A75"/>
    <w:rsid w:val="008D6A60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0E7B"/>
    <w:rsid w:val="00966F2A"/>
    <w:rsid w:val="00977B1E"/>
    <w:rsid w:val="00984114"/>
    <w:rsid w:val="009B0862"/>
    <w:rsid w:val="009B394A"/>
    <w:rsid w:val="009B6660"/>
    <w:rsid w:val="009D3C46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E7718"/>
    <w:rsid w:val="00B04993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BD4CD1"/>
    <w:rsid w:val="00C02BAF"/>
    <w:rsid w:val="00C03C9A"/>
    <w:rsid w:val="00C15BD5"/>
    <w:rsid w:val="00C15E1C"/>
    <w:rsid w:val="00C30DC9"/>
    <w:rsid w:val="00C32AE2"/>
    <w:rsid w:val="00C36970"/>
    <w:rsid w:val="00C44E53"/>
    <w:rsid w:val="00C507F7"/>
    <w:rsid w:val="00C63125"/>
    <w:rsid w:val="00C7292D"/>
    <w:rsid w:val="00C73886"/>
    <w:rsid w:val="00C936DB"/>
    <w:rsid w:val="00C974EC"/>
    <w:rsid w:val="00CA0AD2"/>
    <w:rsid w:val="00CA4672"/>
    <w:rsid w:val="00CA683F"/>
    <w:rsid w:val="00CD555E"/>
    <w:rsid w:val="00CF67EA"/>
    <w:rsid w:val="00D008F7"/>
    <w:rsid w:val="00D04143"/>
    <w:rsid w:val="00D04EA6"/>
    <w:rsid w:val="00D05989"/>
    <w:rsid w:val="00D134C1"/>
    <w:rsid w:val="00D264A4"/>
    <w:rsid w:val="00D50B86"/>
    <w:rsid w:val="00D52EBC"/>
    <w:rsid w:val="00D55C33"/>
    <w:rsid w:val="00D6114D"/>
    <w:rsid w:val="00D61FB3"/>
    <w:rsid w:val="00D622B8"/>
    <w:rsid w:val="00D83E83"/>
    <w:rsid w:val="00D8629D"/>
    <w:rsid w:val="00D94972"/>
    <w:rsid w:val="00D94B6D"/>
    <w:rsid w:val="00D95DB0"/>
    <w:rsid w:val="00D97F37"/>
    <w:rsid w:val="00DA29B8"/>
    <w:rsid w:val="00DA3A1E"/>
    <w:rsid w:val="00DA720C"/>
    <w:rsid w:val="00DC3E8A"/>
    <w:rsid w:val="00DC5602"/>
    <w:rsid w:val="00DD1396"/>
    <w:rsid w:val="00DD593F"/>
    <w:rsid w:val="00DD75F0"/>
    <w:rsid w:val="00DF5CA1"/>
    <w:rsid w:val="00E0573C"/>
    <w:rsid w:val="00E1223B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081B"/>
    <w:rsid w:val="00E93735"/>
    <w:rsid w:val="00E93FE4"/>
    <w:rsid w:val="00EB3F87"/>
    <w:rsid w:val="00ED7377"/>
    <w:rsid w:val="00EE53B4"/>
    <w:rsid w:val="00EE6688"/>
    <w:rsid w:val="00EF752E"/>
    <w:rsid w:val="00F011C7"/>
    <w:rsid w:val="00F01316"/>
    <w:rsid w:val="00F033C4"/>
    <w:rsid w:val="00F0776A"/>
    <w:rsid w:val="00F1556F"/>
    <w:rsid w:val="00F51277"/>
    <w:rsid w:val="00F52010"/>
    <w:rsid w:val="00F6704F"/>
    <w:rsid w:val="00F7730F"/>
    <w:rsid w:val="00F80E9D"/>
    <w:rsid w:val="00F86470"/>
    <w:rsid w:val="00F87656"/>
    <w:rsid w:val="00FA1503"/>
    <w:rsid w:val="00FB569A"/>
    <w:rsid w:val="00FB5BD5"/>
    <w:rsid w:val="00FC3C16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88361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361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88361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361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135875"/>
    <w:rsid w:val="001D6678"/>
    <w:rsid w:val="0027649F"/>
    <w:rsid w:val="00523EC7"/>
    <w:rsid w:val="00570136"/>
    <w:rsid w:val="005C18AB"/>
    <w:rsid w:val="005D21D2"/>
    <w:rsid w:val="00675F5E"/>
    <w:rsid w:val="00705668"/>
    <w:rsid w:val="008327C0"/>
    <w:rsid w:val="00857467"/>
    <w:rsid w:val="00890ECA"/>
    <w:rsid w:val="00B13208"/>
    <w:rsid w:val="00DE1CC5"/>
    <w:rsid w:val="00E61389"/>
    <w:rsid w:val="00E90636"/>
    <w:rsid w:val="00FF3B0E"/>
    <w:rsid w:val="00FF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8E6DF-1CB3-4DA3-85BA-61E6EAC0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CAPSTONE PROJECT</vt:lpstr>
      <vt:lpstr>CAPSTONE PROJECT</vt:lpstr>
    </vt:vector>
  </TitlesOfParts>
  <Company>Microsoft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7</cp:revision>
  <dcterms:created xsi:type="dcterms:W3CDTF">2017-02-17T06:31:00Z</dcterms:created>
  <dcterms:modified xsi:type="dcterms:W3CDTF">2017-05-16T07:46:00Z</dcterms:modified>
</cp:coreProperties>
</file>