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ATMT Wazuh Demo Report</w:t>
      </w:r>
    </w:p>
    <w:p>
      <w:r>
        <w:t>Behavior-based ransomware detection demonstration using a public Lockbit telemetry source, a Dockerized Wazuh live replay, and a safe report-generation workflow.</w:t>
      </w:r>
    </w:p>
    <w:p>
      <w:r>
        <w:t>Generated: 2026-04-01 13:11 UTC</w:t>
      </w:r>
    </w:p>
    <w:p>
      <w:pPr>
        <w:pStyle w:val="Heading1"/>
      </w:pPr>
      <w:r>
        <w:t>1. Executive Summary</w:t>
      </w:r>
    </w:p>
    <w:p>
      <w:r>
        <w:t>This report documents a safe and repeatable ransomware-detection demo built for a professor-facing presentation.</w:t>
      </w:r>
    </w:p>
    <w:p>
      <w:r>
        <w:t>The evidence source is Splunk's public Lockbit Sysmon dataset from the attack_data repository, converted into normalized analysis rows and replay JSON artifacts.</w:t>
      </w:r>
    </w:p>
    <w:p>
      <w:r>
        <w:t>The live environment uses a Dockerized Wazuh manager that tails replayed JSON events and produces alerts in real time without executing malware.</w:t>
      </w:r>
    </w:p>
    <w:p>
      <w:r>
        <w:t>The current sample run achieved alert-level precision of 100.00% and recall of 100.00%, with an average time to detect of 0.00 seconds.</w:t>
      </w:r>
    </w:p>
    <w:p>
      <w:pPr>
        <w:pStyle w:val="Heading1"/>
      </w:pPr>
      <w:r>
        <w:t>2. Objectives and Scope</w:t>
      </w:r>
    </w:p>
    <w:p>
      <w:r>
        <w:t>The objective is to demonstrate behavior-based ransomware detection that is technically credible, presentation-ready, and safe to reproduce on a host machine.</w:t>
      </w:r>
    </w:p>
    <w:p>
      <w:r>
        <w:t>The repository intentionally excludes malware acquisition or execution. The evidence set consists of a public Sysmon dataset and derived replay artifacts, while the live component is limited to replaying JSON events into a Dockerized Wazuh manager.</w:t>
      </w:r>
    </w:p>
    <w:p>
      <w:pPr>
        <w:pStyle w:val="Heading1"/>
      </w:pPr>
      <w:r>
        <w:t>3. Demo Architecture</w:t>
      </w:r>
    </w:p>
    <w:p>
      <w:r>
        <w:t>The tested classroom path uses a Dockerized Wazuh manager that tails a mounted replay file and evaluates custom JSON rules.</w:t>
      </w:r>
    </w:p>
    <w:p>
      <w:r>
        <w:t>The replay source is derived from a public Lockbit Sysmon dataset, not from live malware execution.</w:t>
      </w:r>
    </w:p>
    <w:p>
      <w:r>
        <w:t>The analysis pipeline consumes a Lockbit-derived ransomware set and a public-background benign baseline derived from the same source log, then produces report-ready charts and tables.</w:t>
      </w:r>
    </w:p>
    <w:p>
      <w:pPr>
        <w:pStyle w:val="Heading1"/>
      </w:pPr>
      <w:r>
        <w:t>4. Dataset and Methodology</w:t>
      </w:r>
    </w:p>
    <w:p>
      <w:r>
        <w:t>The source telemetry is Splunk's public Lockbit Sysmon dataset. The raw source files are stored under data/public_sources/lockbit_ransomware.</w:t>
      </w:r>
    </w:p>
    <w:p>
      <w:r>
        <w:t>Benign activity is stored under data/benign_logs and is derived from non-suspicious background rows in the public source log.</w:t>
      </w:r>
    </w:p>
    <w:p>
      <w:r>
        <w:t>Ransomware-labeled activity is stored under data/ransomware_logs/lockbit_public with alerts.csv and metadata.json derived from suspicious rows in the source dataset.</w:t>
      </w:r>
    </w:p>
    <w:p>
      <w:r>
        <w:t>A detection is counted when the Wazuh rule level is greater than or equal to 10. Time to detect is measured from the attack_start_time in each sample metadata file to the first alert at or above that threshold.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Sample</w:t>
            </w:r>
          </w:p>
        </w:tc>
        <w:tc>
          <w:tcPr>
            <w:tcW w:type="dxa" w:w="2160"/>
          </w:tcPr>
          <w:p>
            <w:r>
              <w:t>Family</w:t>
            </w:r>
          </w:p>
        </w:tc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Attack Start</w:t>
            </w:r>
          </w:p>
        </w:tc>
      </w:tr>
      <w:tr>
        <w:tc>
          <w:tcPr>
            <w:tcW w:type="dxa" w:w="2160"/>
          </w:tcPr>
          <w:p>
            <w:r>
              <w:t>lockbit_public</w:t>
            </w:r>
          </w:p>
        </w:tc>
        <w:tc>
          <w:tcPr>
            <w:tcW w:type="dxa" w:w="2160"/>
          </w:tcPr>
          <w:p>
            <w:r>
              <w:t>Lockbit public replay</w:t>
            </w:r>
          </w:p>
        </w:tc>
        <w:tc>
          <w:tcPr>
            <w:tcW w:type="dxa" w:w="2160"/>
          </w:tcPr>
          <w:p>
            <w:r>
              <w:t>https://github.com/splunk/attack_data/tree/master/datasets/malware/lockbit_ransomware</w:t>
            </w:r>
          </w:p>
        </w:tc>
        <w:tc>
          <w:tcPr>
            <w:tcW w:type="dxa" w:w="2160"/>
          </w:tcPr>
          <w:p>
            <w:r>
              <w:t>2023-01-16T11:43:50.537416200Z</w:t>
            </w:r>
          </w:p>
        </w:tc>
      </w:tr>
    </w:tbl>
    <w:p/>
    <w:p>
      <w:pPr>
        <w:pStyle w:val="Heading1"/>
      </w:pPr>
      <w:r>
        <w:t>5.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True Positives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False Positives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False Negatives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100.00%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100.00%</w:t>
            </w:r>
          </w:p>
        </w:tc>
      </w:tr>
      <w:tr>
        <w:tc>
          <w:tcPr>
            <w:tcW w:type="dxa" w:w="4320"/>
          </w:tcPr>
          <w:p>
            <w:r>
              <w:t>F1-Score</w:t>
            </w:r>
          </w:p>
        </w:tc>
        <w:tc>
          <w:tcPr>
            <w:tcW w:type="dxa" w:w="4320"/>
          </w:tcPr>
          <w:p>
            <w:r>
              <w:t>100.00%</w:t>
            </w:r>
          </w:p>
        </w:tc>
      </w:tr>
      <w:tr>
        <w:tc>
          <w:tcPr>
            <w:tcW w:type="dxa" w:w="4320"/>
          </w:tcPr>
          <w:p>
            <w:r>
              <w:t>False Positive Rate</w:t>
            </w:r>
          </w:p>
        </w:tc>
        <w:tc>
          <w:tcPr>
            <w:tcW w:type="dxa" w:w="4320"/>
          </w:tcPr>
          <w:p>
            <w:r>
              <w:t>0.00%</w:t>
            </w:r>
          </w:p>
        </w:tc>
      </w:tr>
      <w:tr>
        <w:tc>
          <w:tcPr>
            <w:tcW w:type="dxa" w:w="4320"/>
          </w:tcPr>
          <w:p>
            <w:r>
              <w:t>Average Time to Detect</w:t>
            </w:r>
          </w:p>
        </w:tc>
        <w:tc>
          <w:tcPr>
            <w:tcW w:type="dxa" w:w="4320"/>
          </w:tcPr>
          <w:p>
            <w:r>
              <w:t>0.00 seconds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Sample</w:t>
            </w:r>
          </w:p>
        </w:tc>
        <w:tc>
          <w:tcPr>
            <w:tcW w:type="dxa" w:w="2160"/>
          </w:tcPr>
          <w:p>
            <w:r>
              <w:t>Family</w:t>
            </w:r>
          </w:p>
        </w:tc>
        <w:tc>
          <w:tcPr>
            <w:tcW w:type="dxa" w:w="2160"/>
          </w:tcPr>
          <w:p>
            <w:r>
              <w:t>First Detection</w:t>
            </w:r>
          </w:p>
        </w:tc>
        <w:tc>
          <w:tcPr>
            <w:tcW w:type="dxa" w:w="2160"/>
          </w:tcPr>
          <w:p>
            <w:r>
              <w:t>TTD (s)</w:t>
            </w:r>
          </w:p>
        </w:tc>
      </w:tr>
      <w:tr>
        <w:tc>
          <w:tcPr>
            <w:tcW w:type="dxa" w:w="2160"/>
          </w:tcPr>
          <w:p>
            <w:r>
              <w:t>lockbit_public</w:t>
            </w:r>
          </w:p>
        </w:tc>
        <w:tc>
          <w:tcPr>
            <w:tcW w:type="dxa" w:w="2160"/>
          </w:tcPr>
          <w:p>
            <w:r>
              <w:t>Lockbit public replay</w:t>
            </w:r>
          </w:p>
        </w:tc>
        <w:tc>
          <w:tcPr>
            <w:tcW w:type="dxa" w:w="2160"/>
          </w:tcPr>
          <w:p>
            <w:r>
              <w:t>2023-01-16T11:43:50.537000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detection_results.png</w:t>
      </w:r>
    </w:p>
    <w:p>
      <w:r>
        <w:drawing>
          <wp:inline xmlns:a="http://schemas.openxmlformats.org/drawingml/2006/main" xmlns:pic="http://schemas.openxmlformats.org/drawingml/2006/picture">
            <wp:extent cx="576072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top_alerts.png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aler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6. Standards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NIST CSF 2.0 Function</w:t>
            </w:r>
          </w:p>
        </w:tc>
        <w:tc>
          <w:tcPr>
            <w:tcW w:type="dxa" w:w="4320"/>
          </w:tcPr>
          <w:p>
            <w:r>
              <w:t>Demo Mapping</w:t>
            </w:r>
          </w:p>
        </w:tc>
      </w:tr>
      <w:tr>
        <w:tc>
          <w:tcPr>
            <w:tcW w:type="dxa" w:w="4320"/>
          </w:tcPr>
          <w:p>
            <w:r>
              <w:t>Govern</w:t>
            </w:r>
          </w:p>
        </w:tc>
        <w:tc>
          <w:tcPr>
            <w:tcW w:type="dxa" w:w="4320"/>
          </w:tcPr>
          <w:p>
            <w:r>
              <w:t>Defined safe demo procedure, evidence handling, and operator responsibilities.</w:t>
            </w:r>
          </w:p>
        </w:tc>
      </w:tr>
      <w:tr>
        <w:tc>
          <w:tcPr>
            <w:tcW w:type="dxa" w:w="4320"/>
          </w:tcPr>
          <w:p>
            <w:r>
              <w:t>Identify</w:t>
            </w:r>
          </w:p>
        </w:tc>
        <w:tc>
          <w:tcPr>
            <w:tcW w:type="dxa" w:w="4320"/>
          </w:tcPr>
          <w:p>
            <w:r>
              <w:t>Tracked the public source files, derived datasets, replay artifacts, Dockerized Wazuh manager, and analysis outputs.</w:t>
            </w:r>
          </w:p>
        </w:tc>
      </w:tr>
      <w:tr>
        <w:tc>
          <w:tcPr>
            <w:tcW w:type="dxa" w:w="4320"/>
          </w:tcPr>
          <w:p>
            <w:r>
              <w:t>Protect</w:t>
            </w:r>
          </w:p>
        </w:tc>
        <w:tc>
          <w:tcPr>
            <w:tcW w:type="dxa" w:w="4320"/>
          </w:tcPr>
          <w:p>
            <w:r>
              <w:t>Avoided live malware, treated the public dataset as read-only telemetry, and replayed JSON events instead of executing samples.</w:t>
            </w:r>
          </w:p>
        </w:tc>
      </w:tr>
      <w:tr>
        <w:tc>
          <w:tcPr>
            <w:tcW w:type="dxa" w:w="4320"/>
          </w:tcPr>
          <w:p>
            <w:r>
              <w:t>Detect</w:t>
            </w:r>
          </w:p>
        </w:tc>
        <w:tc>
          <w:tcPr>
            <w:tcW w:type="dxa" w:w="4320"/>
          </w:tcPr>
          <w:p>
            <w:r>
              <w:t>Applied Wazuh rules, alert review, metrics computation, and time-to-detect analysis.</w:t>
            </w:r>
          </w:p>
        </w:tc>
      </w:tr>
      <w:tr>
        <w:tc>
          <w:tcPr>
            <w:tcW w:type="dxa" w:w="4320"/>
          </w:tcPr>
          <w:p>
            <w:r>
              <w:t>Respond</w:t>
            </w:r>
          </w:p>
        </w:tc>
        <w:tc>
          <w:tcPr>
            <w:tcW w:type="dxa" w:w="4320"/>
          </w:tcPr>
          <w:p>
            <w:r>
              <w:t>Included analyst triage and explanation of triggered alerts during the demo.</w:t>
            </w:r>
          </w:p>
        </w:tc>
      </w:tr>
      <w:tr>
        <w:tc>
          <w:tcPr>
            <w:tcW w:type="dxa" w:w="4320"/>
          </w:tcPr>
          <w:p>
            <w:r>
              <w:t>Recover</w:t>
            </w:r>
          </w:p>
        </w:tc>
        <w:tc>
          <w:tcPr>
            <w:tcW w:type="dxa" w:w="4320"/>
          </w:tcPr>
          <w:p>
            <w:r>
              <w:t>Cleared the replay file and regenerated outputs from the same known public source files.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Control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Demo Mapping</w:t>
            </w:r>
          </w:p>
        </w:tc>
      </w:tr>
      <w:tr>
        <w:tc>
          <w:tcPr>
            <w:tcW w:type="dxa" w:w="2880"/>
          </w:tcPr>
          <w:p>
            <w:r>
              <w:t>A.8.7</w:t>
            </w:r>
          </w:p>
        </w:tc>
        <w:tc>
          <w:tcPr>
            <w:tcW w:type="dxa" w:w="2880"/>
          </w:tcPr>
          <w:p>
            <w:r>
              <w:t>Protection against malware</w:t>
            </w:r>
          </w:p>
        </w:tc>
        <w:tc>
          <w:tcPr>
            <w:tcW w:type="dxa" w:w="2880"/>
          </w:tcPr>
          <w:p>
            <w:r>
              <w:t>Behavioral detection logic for ransomware-like activity.</w:t>
            </w:r>
          </w:p>
        </w:tc>
      </w:tr>
      <w:tr>
        <w:tc>
          <w:tcPr>
            <w:tcW w:type="dxa" w:w="2880"/>
          </w:tcPr>
          <w:p>
            <w:r>
              <w:t>A.8.15</w:t>
            </w:r>
          </w:p>
        </w:tc>
        <w:tc>
          <w:tcPr>
            <w:tcW w:type="dxa" w:w="2880"/>
          </w:tcPr>
          <w:p>
            <w:r>
              <w:t>Logging</w:t>
            </w:r>
          </w:p>
        </w:tc>
        <w:tc>
          <w:tcPr>
            <w:tcW w:type="dxa" w:w="2880"/>
          </w:tcPr>
          <w:p>
            <w:r>
              <w:t>Wazuh alert exports and replay JSON ingestion provide auditable records.</w:t>
            </w:r>
          </w:p>
        </w:tc>
      </w:tr>
      <w:tr>
        <w:tc>
          <w:tcPr>
            <w:tcW w:type="dxa" w:w="2880"/>
          </w:tcPr>
          <w:p>
            <w:r>
              <w:t>A.8.16</w:t>
            </w:r>
          </w:p>
        </w:tc>
        <w:tc>
          <w:tcPr>
            <w:tcW w:type="dxa" w:w="2880"/>
          </w:tcPr>
          <w:p>
            <w:r>
              <w:t>Monitoring activities</w:t>
            </w:r>
          </w:p>
        </w:tc>
        <w:tc>
          <w:tcPr>
            <w:tcW w:type="dxa" w:w="2880"/>
          </w:tcPr>
          <w:p>
            <w:r>
              <w:t>Wazuh alert review and replay monitoring are core to the demo.</w:t>
            </w:r>
          </w:p>
        </w:tc>
      </w:tr>
      <w:tr>
        <w:tc>
          <w:tcPr>
            <w:tcW w:type="dxa" w:w="2880"/>
          </w:tcPr>
          <w:p>
            <w:r>
              <w:t>A.5.24</w:t>
            </w:r>
          </w:p>
        </w:tc>
        <w:tc>
          <w:tcPr>
            <w:tcW w:type="dxa" w:w="2880"/>
          </w:tcPr>
          <w:p>
            <w:r>
              <w:t>Incident management planning and preparation</w:t>
            </w:r>
          </w:p>
        </w:tc>
        <w:tc>
          <w:tcPr>
            <w:tcW w:type="dxa" w:w="2880"/>
          </w:tcPr>
          <w:p>
            <w:r>
              <w:t>Repeatable workflow for evidence review and explanation.</w:t>
            </w:r>
          </w:p>
        </w:tc>
      </w:tr>
      <w:tr>
        <w:tc>
          <w:tcPr>
            <w:tcW w:type="dxa" w:w="2880"/>
          </w:tcPr>
          <w:p>
            <w:r>
              <w:t>A.8.13</w:t>
            </w:r>
          </w:p>
        </w:tc>
        <w:tc>
          <w:tcPr>
            <w:tcW w:type="dxa" w:w="2880"/>
          </w:tcPr>
          <w:p>
            <w:r>
              <w:t>Information backup</w:t>
            </w:r>
          </w:p>
        </w:tc>
        <w:tc>
          <w:tcPr>
            <w:tcW w:type="dxa" w:w="2880"/>
          </w:tcPr>
          <w:p>
            <w:r>
              <w:t>Generated results and sample metadata preserve reproducible evidence.</w:t>
            </w:r>
          </w:p>
        </w:tc>
      </w:tr>
    </w:tbl>
    <w:p/>
    <w:p>
      <w:pPr>
        <w:pStyle w:val="Heading1"/>
      </w:pPr>
      <w:r>
        <w:t>7. Live Demonstration Procedure</w:t>
      </w:r>
    </w:p>
    <w:p>
      <w:r>
        <w:t>1. Start Docker Desktop and bring up the Wazuh manager from infra/docker-compose.live.yml.</w:t>
      </w:r>
    </w:p>
    <w:p>
      <w:r>
        <w:t>2. Verify that the Wazuh manager container is running and that alerts.json can be tailed.</w:t>
      </w:r>
    </w:p>
    <w:p>
      <w:r>
        <w:t>3. Present the public Lockbit source and the generated metrics from results/.</w:t>
      </w:r>
    </w:p>
    <w:p>
      <w:r>
        <w:t>4. Run simulation/replay_public_lockbit.py to append a small set of Lockbit-derived JSON events into runtime/replay/live_demo.jsonl.</w:t>
      </w:r>
    </w:p>
    <w:p>
      <w:r>
        <w:t>5. Tail /var/ossec/logs/alerts/alerts.json inside the container and point out the rule IDs and descriptions.</w:t>
      </w:r>
    </w:p>
    <w:p>
      <w:pPr>
        <w:pStyle w:val="Heading1"/>
      </w:pPr>
      <w:r>
        <w:t>8. Limitations and Recommendations</w:t>
      </w:r>
    </w:p>
    <w:p>
      <w:r>
        <w:t>The current metrics are based on a derived subset of a public Lockbit Sysmon dataset and should be presented as proof of workflow, not as a claim of production-grade coverage.</w:t>
      </w:r>
    </w:p>
    <w:p>
      <w:r>
        <w:t>The false positive rate is computed at the alert level over the public-background benign rows derived from the same source log, which is appropriate for the classroom demo but narrower than a full operational evaluation.</w:t>
      </w:r>
    </w:p>
    <w:p>
      <w:r>
        <w:t>The recommended next step is to add additional public or institution-approved telemetry sets while keeping the same safe replay model.</w:t>
      </w:r>
    </w:p>
    <w:p>
      <w:pPr>
        <w:pStyle w:val="Heading1"/>
      </w:pPr>
      <w:r>
        <w:t>9. Conclusion</w:t>
      </w:r>
    </w:p>
    <w:p>
      <w:r>
        <w:t>This implementation demonstrates a complete, safe ransomware-detection presentation workflow: public-source telemetry ingestion, metrics generation, Dockerized live replay, and standards-based reporting.</w:t>
      </w:r>
    </w:p>
    <w:p>
      <w:r>
        <w:t>It is ready for a professor demo once the Dockerized Wazuh manager is started and the replay script is run on the machine.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ATMT Wazuh Demo Report</dc:title>
  <dc:subject>Behavior-based ransomware detection demonstration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