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8A194" w14:textId="175C5658" w:rsidR="001A08E5" w:rsidRDefault="001A08E5">
      <w:r w:rsidRPr="001A08E5">
        <w:t>Variações Testadas</w:t>
      </w:r>
    </w:p>
    <w:p w14:paraId="7C178E57" w14:textId="77777777" w:rsidR="001A08E5" w:rsidRDefault="001A08E5"/>
    <w:p w14:paraId="64CCD8E5" w14:textId="39278545" w:rsidR="00722B9B" w:rsidRDefault="00722B9B">
      <w:r w:rsidRPr="00DF0328">
        <w:rPr>
          <w:highlight w:val="yellow"/>
        </w:rPr>
        <w:t>Qual a diferença entre uma classe abstrata e uma classe interface?</w:t>
      </w:r>
    </w:p>
    <w:p w14:paraId="60DD6CDA" w14:textId="77777777" w:rsidR="001A08E5" w:rsidRDefault="001A08E5" w:rsidP="001A08E5">
      <w:pPr>
        <w:pStyle w:val="PargrafodaLista"/>
      </w:pPr>
      <w:r>
        <w:t xml:space="preserve">Resposta -&gt; </w:t>
      </w:r>
      <w:r>
        <w:t>De acordo com as fontes, a principal diferença entre uma classe abstrata e uma interface reside na forma como elas definem o comportamento e como são utilizadas pelas outras classes no sistema. Enquanto a classe abstrata é vista como um "rascunho" ou base para uma família de objetos, a interface funciona como um "contrato" de responsabilidades.</w:t>
      </w:r>
    </w:p>
    <w:p w14:paraId="29A5BEA3" w14:textId="77777777" w:rsidR="001A08E5" w:rsidRDefault="001A08E5" w:rsidP="001A08E5">
      <w:pPr>
        <w:pStyle w:val="PargrafodaLista"/>
      </w:pPr>
      <w:r>
        <w:t>Aqui estão as diferenças detalhadas:</w:t>
      </w:r>
    </w:p>
    <w:p w14:paraId="568F4C14" w14:textId="77777777" w:rsidR="001A08E5" w:rsidRDefault="001A08E5" w:rsidP="001A08E5">
      <w:pPr>
        <w:pStyle w:val="PargrafodaLista"/>
      </w:pPr>
      <w:r>
        <w:t>1. Definição e Propósito</w:t>
      </w:r>
    </w:p>
    <w:p w14:paraId="7AD69A3C" w14:textId="7B4C6D25" w:rsidR="001A08E5" w:rsidRDefault="001A08E5" w:rsidP="001A08E5">
      <w:pPr>
        <w:pStyle w:val="PargrafodaLista"/>
      </w:pPr>
      <w:r>
        <w:t>Classe Abstrata: Sua finalidade principal é definir uma interface comum para suas subclasses, podendo conter tanto métodos abstratos quanto métodos já implementados (concretos). Ela é usada para economizar código e ganhar polimorfismo, mas não pode ser instanciada diretamente.</w:t>
      </w:r>
    </w:p>
    <w:p w14:paraId="3D7ABCA8" w14:textId="77777777" w:rsidR="001A08E5" w:rsidRDefault="001A08E5" w:rsidP="001A08E5">
      <w:pPr>
        <w:pStyle w:val="PargrafodaLista"/>
      </w:pPr>
    </w:p>
    <w:p w14:paraId="0899F11D" w14:textId="56B06837" w:rsidR="001A08E5" w:rsidRDefault="001A08E5" w:rsidP="001A08E5">
      <w:pPr>
        <w:pStyle w:val="PargrafodaLista"/>
      </w:pPr>
      <w:r>
        <w:t>Interface: Define o que um objeto faz, mas nunca como ele faz. É um conjunto de assinaturas de métodos que descreve as solicitações às quais um objeto pode responder. Na prática, ela desacopla a comunicação entre os objetos, permitindo que classes muito diferentes sejam tratadas de forma similar se seguirem o mesmo "contrato"</w:t>
      </w:r>
      <w:r>
        <w:t>.</w:t>
      </w:r>
    </w:p>
    <w:p w14:paraId="7E39DD7B" w14:textId="14C3AD8B" w:rsidR="001A08E5" w:rsidRDefault="001A08E5" w:rsidP="001A08E5">
      <w:pPr>
        <w:pStyle w:val="PargrafodaLista"/>
      </w:pPr>
    </w:p>
    <w:p w14:paraId="0CF2BF15" w14:textId="77777777" w:rsidR="001A08E5" w:rsidRDefault="001A08E5" w:rsidP="001A08E5">
      <w:pPr>
        <w:pStyle w:val="PargrafodaLista"/>
      </w:pPr>
      <w:r>
        <w:t>2. Herança e Implementação</w:t>
      </w:r>
    </w:p>
    <w:p w14:paraId="1591A865" w14:textId="0F39A5A9" w:rsidR="001A08E5" w:rsidRDefault="001A08E5" w:rsidP="001A08E5">
      <w:pPr>
        <w:pStyle w:val="PargrafodaLista"/>
      </w:pPr>
      <w:r>
        <w:t>Hierarquia: No Java, uma classe pode ter apenas uma classe mãe (herança simples), mesmo que seja uma classe abstrata. A relação é de "é um" (</w:t>
      </w:r>
      <w:proofErr w:type="spellStart"/>
      <w:r>
        <w:t>ex</w:t>
      </w:r>
      <w:proofErr w:type="spellEnd"/>
      <w:r>
        <w:t>: um Gerente é um Funcionário).</w:t>
      </w:r>
    </w:p>
    <w:p w14:paraId="3D96996C" w14:textId="77777777" w:rsidR="001A08E5" w:rsidRDefault="001A08E5" w:rsidP="001A08E5">
      <w:pPr>
        <w:pStyle w:val="PargrafodaLista"/>
      </w:pPr>
    </w:p>
    <w:p w14:paraId="655ED48B" w14:textId="744A9A66" w:rsidR="001A08E5" w:rsidRDefault="001A08E5" w:rsidP="001A08E5">
      <w:pPr>
        <w:pStyle w:val="PargrafodaLista"/>
      </w:pPr>
      <w:r>
        <w:t>Múltiplos Contratos: Uma classe pode implementar várias interfaces simultaneamente. Isso permite que um objeto tenha múltiplos "status" ou tipos de referência no sistema (</w:t>
      </w:r>
      <w:proofErr w:type="spellStart"/>
      <w:r>
        <w:t>ex</w:t>
      </w:r>
      <w:proofErr w:type="spellEnd"/>
      <w:r>
        <w:t xml:space="preserve">: uma Conta Corrente pode ser um </w:t>
      </w:r>
      <w:proofErr w:type="spellStart"/>
      <w:r>
        <w:t>Tributavel</w:t>
      </w:r>
      <w:proofErr w:type="spellEnd"/>
      <w:r>
        <w:t xml:space="preserve"> e também uma Conta)</w:t>
      </w:r>
      <w:r>
        <w:t>.</w:t>
      </w:r>
    </w:p>
    <w:p w14:paraId="020CBF27" w14:textId="5F370B31" w:rsidR="001A08E5" w:rsidRDefault="001A08E5" w:rsidP="001A08E5">
      <w:pPr>
        <w:pStyle w:val="PargrafodaLista"/>
      </w:pPr>
    </w:p>
    <w:p w14:paraId="3E0DE8CD" w14:textId="77777777" w:rsidR="001A08E5" w:rsidRDefault="001A08E5" w:rsidP="001A08E5">
      <w:pPr>
        <w:pStyle w:val="PargrafodaLista"/>
      </w:pPr>
      <w:r>
        <w:t>3. Métodos e Atributos</w:t>
      </w:r>
    </w:p>
    <w:p w14:paraId="5F14D54D" w14:textId="75E7F88C" w:rsidR="001A08E5" w:rsidRDefault="001A08E5" w:rsidP="001A08E5">
      <w:pPr>
        <w:pStyle w:val="PargrafodaLista"/>
      </w:pPr>
      <w:r>
        <w:t>Classe Abstrata: Pode possuir atributos (variáveis de instância) e métodos com corpo (implementação padrão). Ela obriga as subclasses concretas a reescreverem apenas os métodos marcados como abstract.</w:t>
      </w:r>
    </w:p>
    <w:p w14:paraId="75698ED7" w14:textId="77777777" w:rsidR="001A08E5" w:rsidRDefault="001A08E5" w:rsidP="001A08E5">
      <w:pPr>
        <w:pStyle w:val="PargrafodaLista"/>
      </w:pPr>
    </w:p>
    <w:p w14:paraId="775E2097" w14:textId="41EE1A80" w:rsidR="001A08E5" w:rsidRDefault="001A08E5" w:rsidP="001A08E5">
      <w:pPr>
        <w:pStyle w:val="PargrafodaLista"/>
      </w:pPr>
      <w:r>
        <w:t xml:space="preserve">Interface: Historicamente, interfaces não podiam conter implementação, apenas assinaturas de métodos. No entanto, a partir do Java 8, elas podem </w:t>
      </w:r>
      <w:r>
        <w:lastRenderedPageBreak/>
        <w:t>possuir métodos default, que são métodos concretos que as classes implementadoras não são obrigadas a reescrever.</w:t>
      </w:r>
    </w:p>
    <w:p w14:paraId="2B86DC77" w14:textId="77777777" w:rsidR="001A08E5" w:rsidRDefault="001A08E5" w:rsidP="001A08E5">
      <w:pPr>
        <w:pStyle w:val="PargrafodaLista"/>
      </w:pPr>
    </w:p>
    <w:p w14:paraId="71153837" w14:textId="77777777" w:rsidR="001A08E5" w:rsidRDefault="001A08E5" w:rsidP="001A08E5">
      <w:pPr>
        <w:pStyle w:val="PargrafodaLista"/>
      </w:pPr>
      <w:r>
        <w:t>4. Visibilidade e Acesso</w:t>
      </w:r>
    </w:p>
    <w:p w14:paraId="561A7D75" w14:textId="77777777" w:rsidR="001A08E5" w:rsidRDefault="001A08E5" w:rsidP="001A08E5">
      <w:pPr>
        <w:pStyle w:val="PargrafodaLista"/>
      </w:pPr>
      <w:r>
        <w:t xml:space="preserve">Classe Abstrata: Pode usar modificadores de acesso como </w:t>
      </w:r>
      <w:proofErr w:type="spellStart"/>
      <w:r>
        <w:t>protected</w:t>
      </w:r>
      <w:proofErr w:type="spellEnd"/>
      <w:r>
        <w:t xml:space="preserve"> para permitir que subclasses acessem seus atributos e métodos internos</w:t>
      </w:r>
    </w:p>
    <w:p w14:paraId="514BC57F" w14:textId="0FB7ED42" w:rsidR="001A08E5" w:rsidRDefault="001A08E5" w:rsidP="001A08E5">
      <w:pPr>
        <w:pStyle w:val="PargrafodaLista"/>
      </w:pPr>
    </w:p>
    <w:p w14:paraId="62E48ABA" w14:textId="77777777" w:rsidR="001A08E5" w:rsidRDefault="001A08E5" w:rsidP="001A08E5">
      <w:pPr>
        <w:pStyle w:val="PargrafodaLista"/>
      </w:pPr>
      <w:r>
        <w:t xml:space="preserve">Interface: Todos os métodos em uma interface são, por definição, públicos e abstratos (com exceção dos métodos default e </w:t>
      </w:r>
      <w:proofErr w:type="spellStart"/>
      <w:r>
        <w:t>static</w:t>
      </w:r>
      <w:proofErr w:type="spellEnd"/>
      <w:r>
        <w:t>)</w:t>
      </w:r>
    </w:p>
    <w:p w14:paraId="74AAE97E" w14:textId="1E15B5D9" w:rsidR="001A08E5" w:rsidRDefault="001A08E5" w:rsidP="001A08E5">
      <w:pPr>
        <w:pStyle w:val="PargrafodaLista"/>
      </w:pPr>
    </w:p>
    <w:p w14:paraId="304A310B" w14:textId="4446A0C4" w:rsidR="001A08E5" w:rsidRDefault="001A08E5" w:rsidP="001A08E5">
      <w:pPr>
        <w:pStyle w:val="PargrafodaLista"/>
      </w:pPr>
      <w:r>
        <w:t>Resumo Comparativo</w:t>
      </w:r>
    </w:p>
    <w:p w14:paraId="4A7269B0" w14:textId="77777777" w:rsidR="001A08E5" w:rsidRDefault="001A08E5" w:rsidP="001A08E5">
      <w:pPr>
        <w:pStyle w:val="PargrafodaLista"/>
      </w:pPr>
    </w:p>
    <w:tbl>
      <w:tblPr>
        <w:tblStyle w:val="Tabelacomgrade"/>
        <w:tblW w:w="8235" w:type="dxa"/>
        <w:tblInd w:w="720" w:type="dxa"/>
        <w:tblLook w:val="04A0" w:firstRow="1" w:lastRow="0" w:firstColumn="1" w:lastColumn="0" w:noHBand="0" w:noVBand="1"/>
      </w:tblPr>
      <w:tblGrid>
        <w:gridCol w:w="2677"/>
        <w:gridCol w:w="2694"/>
        <w:gridCol w:w="2864"/>
      </w:tblGrid>
      <w:tr w:rsidR="001A08E5" w14:paraId="2A4342EA" w14:textId="77777777" w:rsidTr="001A08E5">
        <w:trPr>
          <w:trHeight w:val="312"/>
        </w:trPr>
        <w:tc>
          <w:tcPr>
            <w:tcW w:w="2677" w:type="dxa"/>
          </w:tcPr>
          <w:p w14:paraId="791363AA" w14:textId="047D7F53" w:rsidR="001A08E5" w:rsidRDefault="001A08E5" w:rsidP="001A08E5">
            <w:pPr>
              <w:pStyle w:val="PargrafodaLista"/>
            </w:pPr>
            <w:r>
              <w:t>Característica</w:t>
            </w:r>
          </w:p>
        </w:tc>
        <w:tc>
          <w:tcPr>
            <w:tcW w:w="2694" w:type="dxa"/>
          </w:tcPr>
          <w:p w14:paraId="77E37CA5" w14:textId="3DE13CB9" w:rsidR="001A08E5" w:rsidRDefault="001A08E5" w:rsidP="001A08E5">
            <w:pPr>
              <w:pStyle w:val="PargrafodaLista"/>
            </w:pPr>
            <w:r>
              <w:t>Classe Abstrata</w:t>
            </w:r>
          </w:p>
        </w:tc>
        <w:tc>
          <w:tcPr>
            <w:tcW w:w="2864" w:type="dxa"/>
          </w:tcPr>
          <w:p w14:paraId="6D31CAF0" w14:textId="3BDC4A89" w:rsidR="001A08E5" w:rsidRDefault="001A08E5" w:rsidP="001A08E5">
            <w:pPr>
              <w:pStyle w:val="PargrafodaLista"/>
            </w:pPr>
            <w:r>
              <w:t>Interface</w:t>
            </w:r>
          </w:p>
        </w:tc>
      </w:tr>
      <w:tr w:rsidR="001A08E5" w14:paraId="379D3296" w14:textId="77777777" w:rsidTr="001A08E5">
        <w:trPr>
          <w:trHeight w:val="327"/>
        </w:trPr>
        <w:tc>
          <w:tcPr>
            <w:tcW w:w="2677" w:type="dxa"/>
          </w:tcPr>
          <w:p w14:paraId="716AC9DF" w14:textId="2F42655E" w:rsidR="001A08E5" w:rsidRDefault="001A08E5" w:rsidP="001A08E5">
            <w:pPr>
              <w:pStyle w:val="PargrafodaLista"/>
            </w:pPr>
            <w:r>
              <w:t>Instanciação</w:t>
            </w:r>
          </w:p>
        </w:tc>
        <w:tc>
          <w:tcPr>
            <w:tcW w:w="2694" w:type="dxa"/>
          </w:tcPr>
          <w:p w14:paraId="28CF5910" w14:textId="07D4C152" w:rsidR="001A08E5" w:rsidRDefault="001A08E5" w:rsidP="001A08E5">
            <w:pPr>
              <w:pStyle w:val="PargrafodaLista"/>
            </w:pPr>
            <w:r>
              <w:t>Não permitida</w:t>
            </w:r>
          </w:p>
        </w:tc>
        <w:tc>
          <w:tcPr>
            <w:tcW w:w="2864" w:type="dxa"/>
          </w:tcPr>
          <w:p w14:paraId="359887C4" w14:textId="0868779F" w:rsidR="001A08E5" w:rsidRDefault="001A08E5" w:rsidP="001A08E5">
            <w:pPr>
              <w:pStyle w:val="PargrafodaLista"/>
            </w:pPr>
            <w:r>
              <w:t>Não permitida</w:t>
            </w:r>
          </w:p>
        </w:tc>
      </w:tr>
      <w:tr w:rsidR="001A08E5" w14:paraId="1C2D1417" w14:textId="77777777" w:rsidTr="001A08E5">
        <w:trPr>
          <w:trHeight w:val="312"/>
        </w:trPr>
        <w:tc>
          <w:tcPr>
            <w:tcW w:w="2677" w:type="dxa"/>
          </w:tcPr>
          <w:p w14:paraId="7284701D" w14:textId="57183991" w:rsidR="001A08E5" w:rsidRDefault="001A08E5" w:rsidP="001A08E5">
            <w:pPr>
              <w:pStyle w:val="PargrafodaLista"/>
            </w:pPr>
            <w:r>
              <w:t>Palavra-chave</w:t>
            </w:r>
          </w:p>
        </w:tc>
        <w:tc>
          <w:tcPr>
            <w:tcW w:w="2694" w:type="dxa"/>
          </w:tcPr>
          <w:p w14:paraId="5DCE0418" w14:textId="507A8CBB" w:rsidR="001A08E5" w:rsidRDefault="001A08E5" w:rsidP="001A08E5">
            <w:pPr>
              <w:pStyle w:val="PargrafodaLista"/>
            </w:pPr>
            <w:r>
              <w:t xml:space="preserve">abstract </w:t>
            </w:r>
            <w:proofErr w:type="spellStart"/>
            <w:r>
              <w:t>class</w:t>
            </w:r>
            <w:proofErr w:type="spellEnd"/>
          </w:p>
        </w:tc>
        <w:tc>
          <w:tcPr>
            <w:tcW w:w="2864" w:type="dxa"/>
          </w:tcPr>
          <w:p w14:paraId="437FE2D0" w14:textId="35819219" w:rsidR="001A08E5" w:rsidRDefault="001A08E5" w:rsidP="001A08E5">
            <w:pPr>
              <w:pStyle w:val="PargrafodaLista"/>
            </w:pPr>
            <w:r>
              <w:t>I</w:t>
            </w:r>
            <w:r>
              <w:t>nterface</w:t>
            </w:r>
          </w:p>
        </w:tc>
      </w:tr>
      <w:tr w:rsidR="001A08E5" w14:paraId="09C6164D" w14:textId="77777777" w:rsidTr="001A08E5">
        <w:trPr>
          <w:trHeight w:val="312"/>
        </w:trPr>
        <w:tc>
          <w:tcPr>
            <w:tcW w:w="2677" w:type="dxa"/>
          </w:tcPr>
          <w:p w14:paraId="6B23B1EA" w14:textId="5EFBE705" w:rsidR="001A08E5" w:rsidRDefault="001A08E5" w:rsidP="001A08E5">
            <w:pPr>
              <w:pStyle w:val="PargrafodaLista"/>
            </w:pPr>
            <w:r>
              <w:t>Uso pela classe</w:t>
            </w:r>
          </w:p>
        </w:tc>
        <w:tc>
          <w:tcPr>
            <w:tcW w:w="2694" w:type="dxa"/>
          </w:tcPr>
          <w:p w14:paraId="536D44A9" w14:textId="76F1C48F" w:rsidR="001A08E5" w:rsidRDefault="001A08E5" w:rsidP="001A08E5">
            <w:pPr>
              <w:pStyle w:val="PargrafodaLista"/>
            </w:pPr>
            <w:proofErr w:type="spellStart"/>
            <w:r>
              <w:t>extends</w:t>
            </w:r>
            <w:proofErr w:type="spellEnd"/>
          </w:p>
        </w:tc>
        <w:tc>
          <w:tcPr>
            <w:tcW w:w="2864" w:type="dxa"/>
          </w:tcPr>
          <w:p w14:paraId="21EFDB8B" w14:textId="5A5B9D23" w:rsidR="001A08E5" w:rsidRDefault="001A08E5" w:rsidP="001A08E5">
            <w:pPr>
              <w:pStyle w:val="PargrafodaLista"/>
            </w:pPr>
            <w:proofErr w:type="spellStart"/>
            <w:r>
              <w:t>I</w:t>
            </w:r>
            <w:r>
              <w:t>mplements</w:t>
            </w:r>
            <w:proofErr w:type="spellEnd"/>
          </w:p>
        </w:tc>
      </w:tr>
      <w:tr w:rsidR="001A08E5" w14:paraId="0F620FB5" w14:textId="77777777" w:rsidTr="001A08E5">
        <w:trPr>
          <w:trHeight w:val="327"/>
        </w:trPr>
        <w:tc>
          <w:tcPr>
            <w:tcW w:w="2677" w:type="dxa"/>
          </w:tcPr>
          <w:p w14:paraId="5E9CEE28" w14:textId="56153460" w:rsidR="001A08E5" w:rsidRDefault="001A08E5" w:rsidP="001A08E5">
            <w:pPr>
              <w:pStyle w:val="PargrafodaLista"/>
            </w:pPr>
            <w:r>
              <w:t>Quantidade</w:t>
            </w:r>
          </w:p>
        </w:tc>
        <w:tc>
          <w:tcPr>
            <w:tcW w:w="2694" w:type="dxa"/>
          </w:tcPr>
          <w:p w14:paraId="4569587C" w14:textId="00ED51DB" w:rsidR="001A08E5" w:rsidRDefault="001A08E5" w:rsidP="001A08E5">
            <w:r>
              <w:t>Apenas uma por classe</w:t>
            </w:r>
          </w:p>
        </w:tc>
        <w:tc>
          <w:tcPr>
            <w:tcW w:w="2864" w:type="dxa"/>
          </w:tcPr>
          <w:p w14:paraId="757472B9" w14:textId="0A592347" w:rsidR="001A08E5" w:rsidRDefault="001A08E5" w:rsidP="001A08E5">
            <w:pPr>
              <w:pStyle w:val="PargrafodaLista"/>
            </w:pPr>
            <w:r>
              <w:t>Várias por classe</w:t>
            </w:r>
          </w:p>
        </w:tc>
      </w:tr>
      <w:tr w:rsidR="001A08E5" w14:paraId="7083A90E" w14:textId="77777777" w:rsidTr="001A08E5">
        <w:trPr>
          <w:trHeight w:val="626"/>
        </w:trPr>
        <w:tc>
          <w:tcPr>
            <w:tcW w:w="2677" w:type="dxa"/>
          </w:tcPr>
          <w:p w14:paraId="4A1500CA" w14:textId="6ECF1EC5" w:rsidR="001A08E5" w:rsidRDefault="001A08E5" w:rsidP="001A08E5">
            <w:pPr>
              <w:pStyle w:val="PargrafodaLista"/>
            </w:pPr>
            <w:r>
              <w:t>Métodos</w:t>
            </w:r>
          </w:p>
        </w:tc>
        <w:tc>
          <w:tcPr>
            <w:tcW w:w="2694" w:type="dxa"/>
          </w:tcPr>
          <w:p w14:paraId="22CC316E" w14:textId="364CBA44" w:rsidR="001A08E5" w:rsidRDefault="001A08E5" w:rsidP="001A08E5">
            <w:r>
              <w:t>Concretos e abstratos</w:t>
            </w:r>
          </w:p>
        </w:tc>
        <w:tc>
          <w:tcPr>
            <w:tcW w:w="2864" w:type="dxa"/>
          </w:tcPr>
          <w:p w14:paraId="0E911FF5" w14:textId="28F8060C" w:rsidR="001A08E5" w:rsidRDefault="001A08E5" w:rsidP="001A08E5">
            <w:r>
              <w:t>Abstratos (ou default no Java 8)</w:t>
            </w:r>
          </w:p>
        </w:tc>
      </w:tr>
      <w:tr w:rsidR="001A08E5" w14:paraId="3D0B1925" w14:textId="77777777" w:rsidTr="001A08E5">
        <w:trPr>
          <w:trHeight w:val="626"/>
        </w:trPr>
        <w:tc>
          <w:tcPr>
            <w:tcW w:w="2677" w:type="dxa"/>
          </w:tcPr>
          <w:p w14:paraId="5DF6E0C2" w14:textId="1B6CFD66" w:rsidR="001A08E5" w:rsidRDefault="001A08E5" w:rsidP="001A08E5">
            <w:pPr>
              <w:pStyle w:val="PargrafodaLista"/>
            </w:pPr>
            <w:r>
              <w:t>Atributos</w:t>
            </w:r>
          </w:p>
        </w:tc>
        <w:tc>
          <w:tcPr>
            <w:tcW w:w="2694" w:type="dxa"/>
          </w:tcPr>
          <w:p w14:paraId="63196D6F" w14:textId="0B6CBD03" w:rsidR="001A08E5" w:rsidRDefault="001A08E5" w:rsidP="001A08E5">
            <w:r>
              <w:t>Pode ter variáveis de instância</w:t>
            </w:r>
          </w:p>
        </w:tc>
        <w:tc>
          <w:tcPr>
            <w:tcW w:w="2864" w:type="dxa"/>
          </w:tcPr>
          <w:p w14:paraId="618817EF" w14:textId="31C2D515" w:rsidR="001A08E5" w:rsidRDefault="001A08E5" w:rsidP="001A08E5">
            <w:r>
              <w:t>Geralmente não possui</w:t>
            </w:r>
          </w:p>
        </w:tc>
      </w:tr>
    </w:tbl>
    <w:p w14:paraId="0F273613" w14:textId="42FE492E" w:rsidR="001A08E5" w:rsidRDefault="001A08E5" w:rsidP="001A08E5">
      <w:pPr>
        <w:pStyle w:val="PargrafodaLista"/>
      </w:pPr>
    </w:p>
    <w:p w14:paraId="5DA56A36" w14:textId="4EA9CF0C" w:rsidR="001A08E5" w:rsidRDefault="001A08E5" w:rsidP="001A08E5">
      <w:pPr>
        <w:pStyle w:val="PargrafodaLista"/>
      </w:pPr>
      <w:r>
        <w:t>As fontes resumem que o uso de interfaces em vez de herança de classes (mesmo de classes abstratas) é amplamente aconselhado para manter o sistema flexível e com baixo acoplamento</w:t>
      </w:r>
      <w:r w:rsidR="00DF0328">
        <w:t xml:space="preserve">. </w:t>
      </w:r>
    </w:p>
    <w:p w14:paraId="07B8E033" w14:textId="77777777" w:rsidR="00DF0328" w:rsidRDefault="00DF0328" w:rsidP="00DF0328"/>
    <w:p w14:paraId="2B1E9110" w14:textId="0441827B" w:rsidR="00DF0328" w:rsidRDefault="00DF0328" w:rsidP="00DF0328">
      <w:r w:rsidRPr="00DF0328">
        <w:rPr>
          <w:highlight w:val="yellow"/>
        </w:rPr>
        <w:t xml:space="preserve">Quando devo usar </w:t>
      </w:r>
      <w:proofErr w:type="spellStart"/>
      <w:r w:rsidRPr="00DF0328">
        <w:rPr>
          <w:highlight w:val="yellow"/>
        </w:rPr>
        <w:t>Bigdecimal</w:t>
      </w:r>
      <w:proofErr w:type="spellEnd"/>
      <w:r w:rsidRPr="00DF0328">
        <w:rPr>
          <w:highlight w:val="yellow"/>
        </w:rPr>
        <w:t>?</w:t>
      </w:r>
      <w:r>
        <w:t xml:space="preserve"> </w:t>
      </w:r>
    </w:p>
    <w:p w14:paraId="7389ED96" w14:textId="77777777" w:rsidR="00DF0328" w:rsidRPr="00DF0328" w:rsidRDefault="00DF0328" w:rsidP="00DF0328">
      <w:pPr>
        <w:ind w:left="360"/>
      </w:pPr>
      <w:r>
        <w:t xml:space="preserve">Resposta -&gt; </w:t>
      </w:r>
      <w:r w:rsidRPr="00DF0328">
        <w:t xml:space="preserve">De acordo com as fontes, você deve usar a classe </w:t>
      </w:r>
      <w:proofErr w:type="spellStart"/>
      <w:r w:rsidRPr="00DF0328">
        <w:t>BigDecimal</w:t>
      </w:r>
      <w:proofErr w:type="spellEnd"/>
      <w:r w:rsidRPr="00DF0328">
        <w:t xml:space="preserve"> sempre que precisar de </w:t>
      </w:r>
      <w:r w:rsidRPr="00DF0328">
        <w:rPr>
          <w:b/>
          <w:bCs/>
        </w:rPr>
        <w:t>precisão absoluta</w:t>
      </w:r>
      <w:r w:rsidRPr="00DF0328">
        <w:t xml:space="preserve"> em cálculos numéricos, sendo o seu uso mais comum e recomendado para </w:t>
      </w:r>
      <w:r w:rsidRPr="00DF0328">
        <w:rPr>
          <w:b/>
          <w:bCs/>
        </w:rPr>
        <w:t>valores financeiros (dinheiro)</w:t>
      </w:r>
      <w:r w:rsidRPr="00DF0328">
        <w:t>.</w:t>
      </w:r>
    </w:p>
    <w:p w14:paraId="0D6C8550" w14:textId="77777777" w:rsidR="00DF0328" w:rsidRPr="00DF0328" w:rsidRDefault="00DF0328" w:rsidP="00DF0328">
      <w:pPr>
        <w:ind w:left="360"/>
      </w:pPr>
      <w:r w:rsidRPr="00DF0328">
        <w:t>Aqui estão os principais motivos e situações para utilizá-la:</w:t>
      </w:r>
    </w:p>
    <w:p w14:paraId="1742FE3F" w14:textId="77777777" w:rsidR="00DF0328" w:rsidRPr="00DF0328" w:rsidRDefault="00DF0328" w:rsidP="00DF0328">
      <w:pPr>
        <w:ind w:left="360"/>
      </w:pPr>
      <w:r w:rsidRPr="00DF0328">
        <w:t>1. Cálculos com Dinheiro</w:t>
      </w:r>
    </w:p>
    <w:p w14:paraId="00206280" w14:textId="77777777" w:rsidR="00DF0328" w:rsidRDefault="00DF0328" w:rsidP="00DF0328">
      <w:pPr>
        <w:ind w:left="360"/>
      </w:pPr>
      <w:r w:rsidRPr="00DF0328">
        <w:t xml:space="preserve">O uso de tipos primitivos como </w:t>
      </w:r>
      <w:proofErr w:type="spellStart"/>
      <w:r w:rsidRPr="00DF0328">
        <w:t>double</w:t>
      </w:r>
      <w:proofErr w:type="spellEnd"/>
      <w:r w:rsidRPr="00DF0328">
        <w:t xml:space="preserve"> ou </w:t>
      </w:r>
      <w:proofErr w:type="spellStart"/>
      <w:r w:rsidRPr="00DF0328">
        <w:t>float</w:t>
      </w:r>
      <w:proofErr w:type="spellEnd"/>
      <w:r w:rsidRPr="00DF0328">
        <w:t xml:space="preserve"> para lidar com moedas é perigoso. Esses tipos seguem a norma IEEE 754, que utiliza aritmética de ponto flutuante e pode gerar </w:t>
      </w:r>
      <w:r w:rsidRPr="00DF0328">
        <w:rPr>
          <w:b/>
          <w:bCs/>
        </w:rPr>
        <w:t>problemas de arredondamento</w:t>
      </w:r>
      <w:r w:rsidRPr="00DF0328">
        <w:t xml:space="preserve"> ao fracionar e somar valores. Em um sistema financeiro, pequenas perdas de precisão podem se acumular e causar erros graves.</w:t>
      </w:r>
    </w:p>
    <w:p w14:paraId="52FDC6F8" w14:textId="77777777" w:rsidR="00DF0328" w:rsidRPr="00DF0328" w:rsidRDefault="00DF0328" w:rsidP="00DF0328">
      <w:pPr>
        <w:ind w:left="360"/>
      </w:pPr>
    </w:p>
    <w:p w14:paraId="756F7109" w14:textId="77777777" w:rsidR="00DF0328" w:rsidRPr="00DF0328" w:rsidRDefault="00DF0328" w:rsidP="00DF0328">
      <w:pPr>
        <w:ind w:left="360"/>
      </w:pPr>
      <w:r w:rsidRPr="00DF0328">
        <w:lastRenderedPageBreak/>
        <w:t>2. Necessidade de Precisão Específica</w:t>
      </w:r>
    </w:p>
    <w:p w14:paraId="4F504A60" w14:textId="77777777" w:rsidR="00DF0328" w:rsidRPr="00DF0328" w:rsidRDefault="00DF0328" w:rsidP="00DF0328">
      <w:pPr>
        <w:ind w:left="360"/>
      </w:pPr>
      <w:r w:rsidRPr="00DF0328">
        <w:t xml:space="preserve">Diferente do </w:t>
      </w:r>
      <w:proofErr w:type="spellStart"/>
      <w:r w:rsidRPr="00DF0328">
        <w:t>double</w:t>
      </w:r>
      <w:proofErr w:type="spellEnd"/>
      <w:r w:rsidRPr="00DF0328">
        <w:t xml:space="preserve">, o </w:t>
      </w:r>
      <w:proofErr w:type="spellStart"/>
      <w:r w:rsidRPr="00DF0328">
        <w:t>BigDecimal</w:t>
      </w:r>
      <w:proofErr w:type="spellEnd"/>
      <w:r w:rsidRPr="00DF0328">
        <w:t xml:space="preserve"> permite que você tenha controle total sobre a precisão e a forma como o arredondamento deve ser tratado. Ele é capaz de sinalizar (inclusive lançando exceções) quando uma operação resulta em um valor inexato, garantindo que você não perca frações de valores sem perceber.</w:t>
      </w:r>
    </w:p>
    <w:p w14:paraId="56422083" w14:textId="77777777" w:rsidR="00DF0328" w:rsidRPr="00DF0328" w:rsidRDefault="00DF0328" w:rsidP="00DF0328">
      <w:pPr>
        <w:ind w:left="360"/>
      </w:pPr>
      <w:r w:rsidRPr="00DF0328">
        <w:t>3. Quando a Imutabilidade é Importante</w:t>
      </w:r>
    </w:p>
    <w:p w14:paraId="41E6210C" w14:textId="77777777" w:rsidR="00DF0328" w:rsidRPr="00DF0328" w:rsidRDefault="00DF0328" w:rsidP="00DF0328">
      <w:pPr>
        <w:ind w:left="360"/>
      </w:pPr>
      <w:r w:rsidRPr="00DF0328">
        <w:t xml:space="preserve">Assim como a classe </w:t>
      </w:r>
      <w:proofErr w:type="spellStart"/>
      <w:r w:rsidRPr="00DF0328">
        <w:t>String</w:t>
      </w:r>
      <w:proofErr w:type="spellEnd"/>
      <w:r w:rsidRPr="00DF0328">
        <w:t xml:space="preserve">, a </w:t>
      </w:r>
      <w:proofErr w:type="spellStart"/>
      <w:r w:rsidRPr="00DF0328">
        <w:t>BigDecimal</w:t>
      </w:r>
      <w:proofErr w:type="spellEnd"/>
      <w:r w:rsidRPr="00DF0328">
        <w:t xml:space="preserve"> é uma </w:t>
      </w:r>
      <w:r w:rsidRPr="00DF0328">
        <w:rPr>
          <w:b/>
          <w:bCs/>
        </w:rPr>
        <w:t>classe imutável</w:t>
      </w:r>
      <w:r w:rsidRPr="00DF0328">
        <w:t xml:space="preserve">. Isso significa que, uma vez criado, o valor do objeto não muda; qualquer operação (soma, subtração, etc.) devolve um novo objeto com o resultado. Essa característica traz segurança, especialmente em ambientes com múltiplas tarefas rodando simultaneamente (thread </w:t>
      </w:r>
      <w:proofErr w:type="spellStart"/>
      <w:r w:rsidRPr="00DF0328">
        <w:t>safety</w:t>
      </w:r>
      <w:proofErr w:type="spellEnd"/>
      <w:r w:rsidRPr="00DF0328">
        <w:t>).</w:t>
      </w:r>
    </w:p>
    <w:p w14:paraId="348EB2EF" w14:textId="77777777" w:rsidR="00DF0328" w:rsidRPr="00DF0328" w:rsidRDefault="00DF0328" w:rsidP="00DF0328">
      <w:pPr>
        <w:ind w:left="360"/>
      </w:pPr>
      <w:r w:rsidRPr="00DF0328">
        <w:t>4. Ordenação e Comparação</w:t>
      </w:r>
    </w:p>
    <w:p w14:paraId="6173520A" w14:textId="77777777" w:rsidR="00DF0328" w:rsidRPr="00DF0328" w:rsidRDefault="00DF0328" w:rsidP="00DF0328">
      <w:pPr>
        <w:ind w:left="360"/>
      </w:pPr>
      <w:r w:rsidRPr="00DF0328">
        <w:t xml:space="preserve">Por implementar a interface </w:t>
      </w:r>
      <w:proofErr w:type="spellStart"/>
      <w:r w:rsidRPr="00DF0328">
        <w:t>Comparable</w:t>
      </w:r>
      <w:proofErr w:type="spellEnd"/>
      <w:r w:rsidRPr="00DF0328">
        <w:t xml:space="preserve">, o </w:t>
      </w:r>
      <w:proofErr w:type="spellStart"/>
      <w:r w:rsidRPr="00DF0328">
        <w:t>BigDecimal</w:t>
      </w:r>
      <w:proofErr w:type="spellEnd"/>
      <w:r w:rsidRPr="00DF0328">
        <w:t xml:space="preserve"> já possui um critério de ordenação natural. Isso facilita seu uso em coleções que precisam ser ordenadas, como listas de preços ou relatórios financeiros.</w:t>
      </w:r>
    </w:p>
    <w:p w14:paraId="201F33F5" w14:textId="77777777" w:rsidR="00DF0328" w:rsidRPr="00DF0328" w:rsidRDefault="00DF0328" w:rsidP="00DF0328">
      <w:pPr>
        <w:ind w:left="360"/>
      </w:pPr>
      <w:r w:rsidRPr="00DF0328">
        <w:rPr>
          <w:b/>
          <w:bCs/>
        </w:rPr>
        <w:t>Resumo comparativo:</w:t>
      </w:r>
    </w:p>
    <w:p w14:paraId="68190E2D" w14:textId="77777777" w:rsidR="00DF0328" w:rsidRPr="00DF0328" w:rsidRDefault="00DF0328" w:rsidP="00DF0328">
      <w:pPr>
        <w:ind w:left="360"/>
      </w:pPr>
      <w:r w:rsidRPr="00DF0328">
        <w:rPr>
          <w:b/>
          <w:bCs/>
        </w:rPr>
        <w:t xml:space="preserve">Use </w:t>
      </w:r>
      <w:proofErr w:type="spellStart"/>
      <w:r w:rsidRPr="00DF0328">
        <w:t>double</w:t>
      </w:r>
      <w:proofErr w:type="spellEnd"/>
      <w:r w:rsidRPr="00DF0328">
        <w:rPr>
          <w:b/>
          <w:bCs/>
        </w:rPr>
        <w:t>/</w:t>
      </w:r>
      <w:proofErr w:type="spellStart"/>
      <w:r w:rsidRPr="00DF0328">
        <w:t>float</w:t>
      </w:r>
      <w:proofErr w:type="spellEnd"/>
      <w:r w:rsidRPr="00DF0328">
        <w:rPr>
          <w:b/>
          <w:bCs/>
        </w:rPr>
        <w:t>:</w:t>
      </w:r>
      <w:r w:rsidRPr="00DF0328">
        <w:t xml:space="preserve"> Quando a performance for crítica e pequenos erros de arredondamento forem aceitáveis (como em cálculos científicos ou gráficos).</w:t>
      </w:r>
    </w:p>
    <w:p w14:paraId="2441BBD3" w14:textId="77777777" w:rsidR="00DF0328" w:rsidRPr="00DF0328" w:rsidRDefault="00DF0328" w:rsidP="00DF0328">
      <w:pPr>
        <w:ind w:left="360"/>
      </w:pPr>
      <w:r w:rsidRPr="00DF0328">
        <w:rPr>
          <w:b/>
          <w:bCs/>
        </w:rPr>
        <w:t xml:space="preserve">Use </w:t>
      </w:r>
      <w:proofErr w:type="spellStart"/>
      <w:r w:rsidRPr="00DF0328">
        <w:t>BigDecimal</w:t>
      </w:r>
      <w:proofErr w:type="spellEnd"/>
      <w:r w:rsidRPr="00DF0328">
        <w:rPr>
          <w:b/>
          <w:bCs/>
        </w:rPr>
        <w:t>:</w:t>
      </w:r>
      <w:r w:rsidRPr="00DF0328">
        <w:t xml:space="preserve"> Quando o valor não pode ser arredondado de forma inesperada, como em </w:t>
      </w:r>
      <w:r w:rsidRPr="00DF0328">
        <w:rPr>
          <w:b/>
          <w:bCs/>
        </w:rPr>
        <w:t>contabilidade, faturamento e transações bancárias</w:t>
      </w:r>
      <w:r w:rsidRPr="00DF0328">
        <w:t>.</w:t>
      </w:r>
    </w:p>
    <w:p w14:paraId="48ABED7C" w14:textId="08CF6193" w:rsidR="00DF0328" w:rsidRDefault="00DF0328" w:rsidP="00DF0328">
      <w:pPr>
        <w:pStyle w:val="PargrafodaLista"/>
      </w:pPr>
    </w:p>
    <w:sectPr w:rsidR="00DF0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203C"/>
    <w:multiLevelType w:val="hybridMultilevel"/>
    <w:tmpl w:val="0B2E39EA"/>
    <w:lvl w:ilvl="0" w:tplc="CCD466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44775C"/>
    <w:multiLevelType w:val="multilevel"/>
    <w:tmpl w:val="BB2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68014">
    <w:abstractNumId w:val="0"/>
  </w:num>
  <w:num w:numId="2" w16cid:durableId="166909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E5"/>
    <w:rsid w:val="001A08E5"/>
    <w:rsid w:val="006B5076"/>
    <w:rsid w:val="00722B9B"/>
    <w:rsid w:val="00DF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797DE"/>
  <w15:chartTrackingRefBased/>
  <w15:docId w15:val="{9D1A22A1-DE32-4AEE-8C3D-53C17810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8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8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8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8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8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8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8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8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8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8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8E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A0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749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Hiuri Marques</dc:creator>
  <cp:keywords/>
  <dc:description/>
  <cp:lastModifiedBy>Hiuri Marques</cp:lastModifiedBy>
  <cp:revision>7</cp:revision>
  <dcterms:created xsi:type="dcterms:W3CDTF">2026-05-06T00:07:00Z</dcterms:created>
  <dcterms:modified xsi:type="dcterms:W3CDTF">2026-05-06T00:21:00Z</dcterms:modified>
</cp:coreProperties>
</file>