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7CBB6" w14:textId="77777777" w:rsidR="005228BD" w:rsidRDefault="00000000">
      <w:pPr>
        <w:spacing w:after="80"/>
        <w:jc w:val="center"/>
      </w:pPr>
      <w:r>
        <w:rPr>
          <w:b/>
          <w:bCs/>
          <w:color w:val="1F4E79"/>
          <w:sz w:val="40"/>
          <w:szCs w:val="40"/>
        </w:rPr>
        <w:t>Supplementary Code Documentation</w:t>
      </w:r>
    </w:p>
    <w:p w14:paraId="52AED7EA" w14:textId="77777777" w:rsidR="005228BD" w:rsidRDefault="00000000">
      <w:pPr>
        <w:spacing w:after="80"/>
        <w:jc w:val="center"/>
      </w:pPr>
      <w:r>
        <w:rPr>
          <w:b/>
          <w:bCs/>
          <w:color w:val="2E5F8A"/>
          <w:sz w:val="28"/>
          <w:szCs w:val="28"/>
        </w:rPr>
        <w:t>Bioinformatic Data-Extraction Pipeline</w:t>
      </w:r>
    </w:p>
    <w:p w14:paraId="189DFAD6" w14:textId="77777777" w:rsidR="005228BD" w:rsidRDefault="00000000">
      <w:pPr>
        <w:spacing w:after="240"/>
        <w:jc w:val="center"/>
      </w:pPr>
      <w:r>
        <w:rPr>
          <w:color w:val="444444"/>
          <w:sz w:val="20"/>
          <w:szCs w:val="20"/>
        </w:rPr>
        <w:t xml:space="preserve">Molecular Characterization of Lytic Bacteriophages Against Resistant Staphylococcus </w:t>
      </w:r>
      <w:proofErr w:type="gramStart"/>
      <w:r>
        <w:rPr>
          <w:color w:val="444444"/>
          <w:sz w:val="20"/>
          <w:szCs w:val="20"/>
        </w:rPr>
        <w:t>aureus</w:t>
      </w:r>
      <w:proofErr w:type="gramEnd"/>
      <w:r>
        <w:rPr>
          <w:color w:val="444444"/>
          <w:sz w:val="20"/>
          <w:szCs w:val="20"/>
        </w:rPr>
        <w:t xml:space="preserve"> Based on NCBI GenBank Sequences: A Bioinformatic Literature Review</w:t>
      </w:r>
    </w:p>
    <w:p w14:paraId="7FAC9A83" w14:textId="77777777" w:rsidR="005228BD" w:rsidRDefault="005228BD">
      <w:pPr>
        <w:pBdr>
          <w:bottom w:val="single" w:sz="4" w:space="0" w:color="CCCCCC"/>
        </w:pBdr>
        <w:spacing w:before="80" w:after="80"/>
      </w:pPr>
    </w:p>
    <w:p w14:paraId="1BB08B54" w14:textId="77777777" w:rsidR="005228BD" w:rsidRDefault="00000000">
      <w:pPr>
        <w:pStyle w:val="Heading1"/>
        <w:pBdr>
          <w:bottom w:val="single" w:sz="6" w:space="1" w:color="1F4E79"/>
        </w:pBdr>
        <w:spacing w:before="320" w:after="120"/>
      </w:pPr>
      <w:r>
        <w:rPr>
          <w:b/>
          <w:bCs/>
          <w:color w:val="1F4E79"/>
          <w:sz w:val="28"/>
          <w:szCs w:val="28"/>
        </w:rPr>
        <w:t>1. Manuscript Contribution Map</w:t>
      </w:r>
    </w:p>
    <w:p w14:paraId="5EDDD32E" w14:textId="77777777" w:rsidR="005228BD" w:rsidRDefault="00000000">
      <w:pPr>
        <w:spacing w:before="60" w:after="120"/>
      </w:pPr>
      <w:r>
        <w:t>Each script generates data for a specific table or figure. Consult this map before running any script.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8"/>
        <w:gridCol w:w="2046"/>
        <w:gridCol w:w="4106"/>
      </w:tblGrid>
      <w:tr w:rsidR="005228BD" w14:paraId="4378E2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B785A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452370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Table / Figure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6D3436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Columns Generated</w:t>
            </w:r>
          </w:p>
        </w:tc>
      </w:tr>
      <w:tr w:rsidR="005228BD" w14:paraId="152AD395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878553" w14:textId="77777777" w:rsidR="005228BD" w:rsidRDefault="00000000">
            <w:r>
              <w:rPr>
                <w:sz w:val="17"/>
                <w:szCs w:val="17"/>
              </w:rPr>
              <w:t>S1_genome_statistics.py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26E42" w14:textId="77777777" w:rsidR="005228BD" w:rsidRDefault="00000000">
            <w:r>
              <w:rPr>
                <w:sz w:val="17"/>
                <w:szCs w:val="17"/>
              </w:rPr>
              <w:t>TABLE 1 (complete)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CC128" w14:textId="77777777" w:rsidR="005228BD" w:rsidRDefault="00000000">
            <w:r>
              <w:rPr>
                <w:sz w:val="17"/>
                <w:szCs w:val="17"/>
              </w:rPr>
              <w:t xml:space="preserve">Phage, Accession, Class, Family, </w:t>
            </w:r>
            <w:proofErr w:type="spellStart"/>
            <w:r>
              <w:rPr>
                <w:sz w:val="17"/>
                <w:szCs w:val="17"/>
              </w:rPr>
              <w:t>SubFamily</w:t>
            </w:r>
            <w:proofErr w:type="spellEnd"/>
            <w:r>
              <w:rPr>
                <w:sz w:val="17"/>
                <w:szCs w:val="17"/>
              </w:rPr>
              <w:t>, Genome Size, GC%, CDS Count, tRNA Count, NCBI Status</w:t>
            </w:r>
          </w:p>
        </w:tc>
      </w:tr>
      <w:tr w:rsidR="005228BD" w14:paraId="47246ED7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3A983" w14:textId="77777777" w:rsidR="005228BD" w:rsidRDefault="00000000">
            <w:r>
              <w:rPr>
                <w:sz w:val="17"/>
                <w:szCs w:val="17"/>
              </w:rPr>
              <w:t>S2_holin_tailfiber_annotation.py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ACAC6" w14:textId="77777777" w:rsidR="005228BD" w:rsidRDefault="00000000">
            <w:r>
              <w:rPr>
                <w:sz w:val="17"/>
                <w:szCs w:val="17"/>
              </w:rPr>
              <w:t>TABLE 2 (partial)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1F302" w14:textId="77777777" w:rsidR="005228BD" w:rsidRDefault="00000000">
            <w:r>
              <w:rPr>
                <w:sz w:val="17"/>
                <w:szCs w:val="17"/>
              </w:rPr>
              <w:t>Holin Present, Tail Fiber / RBP Present</w:t>
            </w:r>
          </w:p>
        </w:tc>
      </w:tr>
      <w:tr w:rsidR="005228BD" w14:paraId="6075666C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D0326" w14:textId="77777777" w:rsidR="005228BD" w:rsidRDefault="00000000">
            <w:r>
              <w:rPr>
                <w:sz w:val="17"/>
                <w:szCs w:val="17"/>
              </w:rPr>
              <w:t>S3_terl_extractor.py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EA8DC" w14:textId="77777777" w:rsidR="005228BD" w:rsidRDefault="00000000">
            <w:r>
              <w:rPr>
                <w:sz w:val="17"/>
                <w:szCs w:val="17"/>
              </w:rPr>
              <w:t>FIGURE 1 (input)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0FAE2" w14:textId="77777777" w:rsidR="005228BD" w:rsidRDefault="00000000">
            <w:r>
              <w:rPr>
                <w:sz w:val="17"/>
                <w:szCs w:val="17"/>
              </w:rPr>
              <w:t>TerL multi-FASTA -&gt; MAFFT -&gt; MEGA 12.1.2</w:t>
            </w:r>
          </w:p>
        </w:tc>
      </w:tr>
      <w:tr w:rsidR="005228BD" w14:paraId="720C1AFB" w14:textId="77777777">
        <w:tblPrEx>
          <w:tblCellMar>
            <w:top w:w="0" w:type="dxa"/>
            <w:bottom w:w="0" w:type="dxa"/>
          </w:tblCellMar>
        </w:tblPrEx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E73187" w14:textId="77777777" w:rsidR="005228BD" w:rsidRDefault="00000000">
            <w:r>
              <w:rPr>
                <w:sz w:val="17"/>
                <w:szCs w:val="17"/>
              </w:rPr>
              <w:t>S4_endolysin_extractor_for_interpro.py</w:t>
            </w:r>
          </w:p>
        </w:tc>
        <w:tc>
          <w:tcPr>
            <w:tcW w:w="2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3CEED" w14:textId="77777777" w:rsidR="005228BD" w:rsidRDefault="00000000">
            <w:r>
              <w:rPr>
                <w:sz w:val="17"/>
                <w:szCs w:val="17"/>
              </w:rPr>
              <w:t xml:space="preserve">TABLE 2 (domain columns via </w:t>
            </w:r>
            <w:proofErr w:type="spellStart"/>
            <w:r>
              <w:rPr>
                <w:sz w:val="17"/>
                <w:szCs w:val="17"/>
              </w:rPr>
              <w:t>InterPro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062D7D" w14:textId="77777777" w:rsidR="005228BD" w:rsidRDefault="00000000">
            <w:r>
              <w:rPr>
                <w:sz w:val="17"/>
                <w:szCs w:val="17"/>
              </w:rPr>
              <w:t>Endolysin Gene Product, Endolysin Length, Catalytic Domains, Wall Binding Domain</w:t>
            </w:r>
          </w:p>
        </w:tc>
      </w:tr>
    </w:tbl>
    <w:p w14:paraId="5573F1B7" w14:textId="77777777" w:rsidR="005228BD" w:rsidRDefault="00000000">
      <w:pPr>
        <w:spacing w:before="80" w:after="80"/>
      </w:pPr>
      <w:r>
        <w:rPr>
          <w:color w:val="666666"/>
          <w:sz w:val="18"/>
          <w:szCs w:val="18"/>
        </w:rPr>
        <w:t xml:space="preserve">Table 2 is produced by two scripts: S2 (Holin and Tail Fiber/RBP columns) and S4 followed by </w:t>
      </w:r>
      <w:proofErr w:type="spellStart"/>
      <w:r>
        <w:rPr>
          <w:color w:val="666666"/>
          <w:sz w:val="18"/>
          <w:szCs w:val="18"/>
        </w:rPr>
        <w:t>InterPro</w:t>
      </w:r>
      <w:proofErr w:type="spellEnd"/>
      <w:r>
        <w:rPr>
          <w:color w:val="666666"/>
          <w:sz w:val="18"/>
          <w:szCs w:val="18"/>
        </w:rPr>
        <w:t xml:space="preserve"> (all domain architecture columns).</w:t>
      </w:r>
    </w:p>
    <w:p w14:paraId="5C0CCDEC" w14:textId="77777777" w:rsidR="005228BD" w:rsidRDefault="005228BD">
      <w:pPr>
        <w:spacing w:before="60" w:after="60"/>
      </w:pPr>
    </w:p>
    <w:p w14:paraId="7244CBC5" w14:textId="77777777" w:rsidR="005228BD" w:rsidRDefault="00000000">
      <w:pPr>
        <w:pStyle w:val="Heading1"/>
        <w:pBdr>
          <w:bottom w:val="single" w:sz="6" w:space="1" w:color="1F4E79"/>
        </w:pBdr>
        <w:spacing w:before="320" w:after="120"/>
      </w:pPr>
      <w:r>
        <w:rPr>
          <w:b/>
          <w:bCs/>
          <w:color w:val="1F4E79"/>
          <w:sz w:val="28"/>
          <w:szCs w:val="28"/>
        </w:rPr>
        <w:t>2. Dependencies (Windows only)</w:t>
      </w:r>
    </w:p>
    <w:p w14:paraId="544A3A21" w14:textId="77777777" w:rsidR="005228BD" w:rsidRDefault="00000000">
      <w:pPr>
        <w:spacing w:before="60" w:after="100"/>
      </w:pPr>
      <w:r>
        <w:t>All scripts run on Windows 10/11 and have been tested with the exact versions below. No dependencies beyond these are required. Script outputs are plain-text CSV and FASTA files.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5760"/>
      </w:tblGrid>
      <w:tr w:rsidR="005228BD" w14:paraId="1BD690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A4DDAE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Dependency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D91FF2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Version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B688D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Type / Notes</w:t>
            </w:r>
          </w:p>
        </w:tc>
      </w:tr>
      <w:tr w:rsidR="005228BD" w14:paraId="25CB720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C060B" w14:textId="77777777" w:rsidR="005228BD" w:rsidRDefault="00000000">
            <w:r>
              <w:rPr>
                <w:sz w:val="17"/>
                <w:szCs w:val="17"/>
              </w:rPr>
              <w:t>Python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07C74" w14:textId="77777777" w:rsidR="005228BD" w:rsidRDefault="00000000">
            <w:r>
              <w:rPr>
                <w:sz w:val="17"/>
                <w:szCs w:val="17"/>
              </w:rPr>
              <w:t>3.12.10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2371A3" w14:textId="77777777" w:rsidR="005228BD" w:rsidRDefault="00000000">
            <w:r>
              <w:rPr>
                <w:sz w:val="17"/>
                <w:szCs w:val="17"/>
              </w:rPr>
              <w:t>Interpreter</w:t>
            </w:r>
          </w:p>
        </w:tc>
      </w:tr>
      <w:tr w:rsidR="005228BD" w14:paraId="018263E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23B1B" w14:textId="77777777" w:rsidR="005228BD" w:rsidRDefault="00000000">
            <w:proofErr w:type="spellStart"/>
            <w:r>
              <w:rPr>
                <w:sz w:val="17"/>
                <w:szCs w:val="17"/>
              </w:rPr>
              <w:t>biopython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23600" w14:textId="77777777" w:rsidR="005228BD" w:rsidRDefault="00000000">
            <w:r>
              <w:rPr>
                <w:sz w:val="17"/>
                <w:szCs w:val="17"/>
              </w:rPr>
              <w:t>1.87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E8ADE" w14:textId="77777777" w:rsidR="005228BD" w:rsidRDefault="00000000">
            <w:r>
              <w:rPr>
                <w:sz w:val="17"/>
                <w:szCs w:val="17"/>
              </w:rPr>
              <w:t>pip install — GenBank parsing (all scripts)</w:t>
            </w:r>
          </w:p>
        </w:tc>
      </w:tr>
      <w:tr w:rsidR="005228BD" w14:paraId="0AA4527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06FEA" w14:textId="77777777" w:rsidR="005228BD" w:rsidRDefault="00000000">
            <w:r>
              <w:rPr>
                <w:sz w:val="17"/>
                <w:szCs w:val="17"/>
              </w:rPr>
              <w:t>pandas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21E4D" w14:textId="77777777" w:rsidR="005228BD" w:rsidRDefault="00000000">
            <w:r>
              <w:rPr>
                <w:sz w:val="17"/>
                <w:szCs w:val="17"/>
              </w:rPr>
              <w:t>3.0.3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16173" w14:textId="77777777" w:rsidR="005228BD" w:rsidRDefault="00000000">
            <w:r>
              <w:rPr>
                <w:sz w:val="17"/>
                <w:szCs w:val="17"/>
              </w:rPr>
              <w:t>pip install — CSV output (S1, S2)</w:t>
            </w:r>
          </w:p>
        </w:tc>
      </w:tr>
      <w:tr w:rsidR="005228BD" w14:paraId="5337A4F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C8954" w14:textId="77777777" w:rsidR="005228BD" w:rsidRDefault="00000000">
            <w:proofErr w:type="spellStart"/>
            <w:r>
              <w:rPr>
                <w:sz w:val="17"/>
                <w:szCs w:val="17"/>
              </w:rPr>
              <w:t>numpy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D3D25" w14:textId="77777777" w:rsidR="005228BD" w:rsidRDefault="00000000">
            <w:r>
              <w:rPr>
                <w:sz w:val="17"/>
                <w:szCs w:val="17"/>
              </w:rPr>
              <w:t>2.4.6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8FA847" w14:textId="77777777" w:rsidR="005228BD" w:rsidRDefault="00000000">
            <w:r>
              <w:rPr>
                <w:sz w:val="17"/>
                <w:szCs w:val="17"/>
              </w:rPr>
              <w:t>INDIRECT — auto-installed by pandas; not imported directly</w:t>
            </w:r>
          </w:p>
        </w:tc>
      </w:tr>
      <w:tr w:rsidR="005228BD" w14:paraId="6F4C3E3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BFF378" w14:textId="77777777" w:rsidR="005228BD" w:rsidRDefault="00000000">
            <w:r>
              <w:rPr>
                <w:sz w:val="17"/>
                <w:szCs w:val="17"/>
              </w:rPr>
              <w:t>MAFFT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BF95F" w14:textId="77777777" w:rsidR="005228BD" w:rsidRDefault="00000000">
            <w:r>
              <w:rPr>
                <w:sz w:val="17"/>
                <w:szCs w:val="17"/>
              </w:rPr>
              <w:t>web server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CA5C85" w14:textId="77777777" w:rsidR="005228BD" w:rsidRDefault="00000000">
            <w:r>
              <w:rPr>
                <w:sz w:val="17"/>
                <w:szCs w:val="17"/>
              </w:rPr>
              <w:t>https://mafft.cbrc.jp/alignment/server/ (strategy L-INS-</w:t>
            </w:r>
            <w:proofErr w:type="spellStart"/>
            <w:r>
              <w:rPr>
                <w:sz w:val="17"/>
                <w:szCs w:val="17"/>
              </w:rPr>
              <w:t>i</w:t>
            </w:r>
            <w:proofErr w:type="spellEnd"/>
            <w:r>
              <w:rPr>
                <w:sz w:val="17"/>
                <w:szCs w:val="17"/>
              </w:rPr>
              <w:t>); no local install</w:t>
            </w:r>
          </w:p>
        </w:tc>
      </w:tr>
      <w:tr w:rsidR="005228BD" w14:paraId="694A70E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AE2F2" w14:textId="77777777" w:rsidR="005228BD" w:rsidRDefault="00000000">
            <w:r>
              <w:rPr>
                <w:sz w:val="17"/>
                <w:szCs w:val="17"/>
              </w:rPr>
              <w:t>MEGA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15593" w14:textId="77777777" w:rsidR="005228BD" w:rsidRDefault="00000000">
            <w:r>
              <w:rPr>
                <w:sz w:val="17"/>
                <w:szCs w:val="17"/>
              </w:rPr>
              <w:t>12.1.2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CC551" w14:textId="77777777" w:rsidR="005228BD" w:rsidRDefault="00000000">
            <w:r>
              <w:rPr>
                <w:sz w:val="17"/>
                <w:szCs w:val="17"/>
              </w:rPr>
              <w:t>External tool — phylogenetics (S3 workflow, Step 3)</w:t>
            </w:r>
          </w:p>
        </w:tc>
      </w:tr>
      <w:tr w:rsidR="00991180" w14:paraId="0D6B5D9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E54843" w14:textId="7A0D7834" w:rsidR="00991180" w:rsidRDefault="00991180">
            <w:pPr>
              <w:rPr>
                <w:sz w:val="17"/>
                <w:szCs w:val="17"/>
              </w:rPr>
            </w:pPr>
            <w:proofErr w:type="spellStart"/>
            <w:r>
              <w:rPr>
                <w:sz w:val="17"/>
                <w:szCs w:val="17"/>
              </w:rPr>
              <w:t>InterPro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21578" w14:textId="40EE2879" w:rsidR="00991180" w:rsidRDefault="00991180">
            <w:pPr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108.0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CE825A" w14:textId="0FED9567" w:rsidR="00991180" w:rsidRDefault="00991180">
            <w:pPr>
              <w:rPr>
                <w:sz w:val="17"/>
                <w:szCs w:val="17"/>
              </w:rPr>
            </w:pPr>
            <w:r w:rsidRPr="00991180">
              <w:rPr>
                <w:sz w:val="17"/>
                <w:szCs w:val="17"/>
              </w:rPr>
              <w:t>https://www.ebi.ac.uk/interpro/search/sequence/</w:t>
            </w:r>
          </w:p>
        </w:tc>
      </w:tr>
    </w:tbl>
    <w:p w14:paraId="67D9CB12" w14:textId="77777777" w:rsidR="005228BD" w:rsidRDefault="005228BD">
      <w:pPr>
        <w:spacing w:before="60" w:after="60"/>
      </w:pPr>
    </w:p>
    <w:p w14:paraId="29504F20" w14:textId="77777777" w:rsidR="005228BD" w:rsidRDefault="00000000">
      <w:pPr>
        <w:spacing w:before="160" w:after="60"/>
      </w:pPr>
      <w:r>
        <w:rPr>
          <w:b/>
          <w:bCs/>
          <w:color w:val="2E5F8A"/>
        </w:rPr>
        <w:t>Installation (Command Prompt or PowerShell)</w:t>
      </w:r>
    </w:p>
    <w:p w14:paraId="08F85373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biopython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==1.87 pandas==3.0.3</w:t>
      </w:r>
    </w:p>
    <w:p w14:paraId="39A60791" w14:textId="77777777" w:rsidR="005228BD" w:rsidRDefault="00000000">
      <w:pPr>
        <w:spacing w:before="60" w:after="60"/>
      </w:pPr>
      <w:proofErr w:type="spellStart"/>
      <w:r>
        <w:rPr>
          <w:color w:val="444444"/>
          <w:sz w:val="18"/>
          <w:szCs w:val="18"/>
        </w:rPr>
        <w:t>numpy</w:t>
      </w:r>
      <w:proofErr w:type="spellEnd"/>
      <w:r>
        <w:rPr>
          <w:color w:val="444444"/>
          <w:sz w:val="18"/>
          <w:szCs w:val="18"/>
        </w:rPr>
        <w:t xml:space="preserve"> 2.4.6 is installed automatically as a </w:t>
      </w:r>
      <w:proofErr w:type="gramStart"/>
      <w:r>
        <w:rPr>
          <w:color w:val="444444"/>
          <w:sz w:val="18"/>
          <w:szCs w:val="18"/>
        </w:rPr>
        <w:t>pandas</w:t>
      </w:r>
      <w:proofErr w:type="gramEnd"/>
      <w:r>
        <w:rPr>
          <w:color w:val="444444"/>
          <w:sz w:val="18"/>
          <w:szCs w:val="18"/>
        </w:rPr>
        <w:t xml:space="preserve"> dependency; it is not imported directly by any script. All other modules used (</w:t>
      </w:r>
      <w:proofErr w:type="spellStart"/>
      <w:r>
        <w:rPr>
          <w:color w:val="444444"/>
          <w:sz w:val="18"/>
          <w:szCs w:val="18"/>
        </w:rPr>
        <w:t>argparse</w:t>
      </w:r>
      <w:proofErr w:type="spellEnd"/>
      <w:r>
        <w:rPr>
          <w:color w:val="444444"/>
          <w:sz w:val="18"/>
          <w:szCs w:val="18"/>
        </w:rPr>
        <w:t xml:space="preserve">, logging, </w:t>
      </w:r>
      <w:proofErr w:type="spellStart"/>
      <w:r>
        <w:rPr>
          <w:color w:val="444444"/>
          <w:sz w:val="18"/>
          <w:szCs w:val="18"/>
        </w:rPr>
        <w:t>pathlib</w:t>
      </w:r>
      <w:proofErr w:type="spellEnd"/>
      <w:r>
        <w:rPr>
          <w:color w:val="444444"/>
          <w:sz w:val="18"/>
          <w:szCs w:val="18"/>
        </w:rPr>
        <w:t xml:space="preserve">, </w:t>
      </w:r>
      <w:proofErr w:type="spellStart"/>
      <w:r>
        <w:rPr>
          <w:color w:val="444444"/>
          <w:sz w:val="18"/>
          <w:szCs w:val="18"/>
        </w:rPr>
        <w:t>dataclasses</w:t>
      </w:r>
      <w:proofErr w:type="spellEnd"/>
      <w:r>
        <w:rPr>
          <w:color w:val="444444"/>
          <w:sz w:val="18"/>
          <w:szCs w:val="18"/>
        </w:rPr>
        <w:t>, sys, typing) are part of the Python 3.12.10 standard library and require no installation.</w:t>
      </w:r>
    </w:p>
    <w:p w14:paraId="317D26A2" w14:textId="77777777" w:rsidR="005228BD" w:rsidRDefault="00000000">
      <w:pPr>
        <w:spacing w:before="60" w:after="60"/>
      </w:pPr>
      <w:r>
        <w:rPr>
          <w:color w:val="444444"/>
          <w:sz w:val="18"/>
          <w:szCs w:val="18"/>
        </w:rPr>
        <w:t>MAFFT (Windows): https://mafft.cbrc.jp/alignment/software/windows.html</w:t>
      </w:r>
    </w:p>
    <w:p w14:paraId="293FF057" w14:textId="77777777" w:rsidR="005228BD" w:rsidRDefault="00000000">
      <w:pPr>
        <w:spacing w:before="60" w:after="60"/>
      </w:pPr>
      <w:r>
        <w:rPr>
          <w:color w:val="444444"/>
          <w:sz w:val="18"/>
          <w:szCs w:val="18"/>
        </w:rPr>
        <w:t>MEGA 12.1.2: https://www.megasoftware.net/</w:t>
      </w:r>
    </w:p>
    <w:p w14:paraId="14F40B21" w14:textId="77777777" w:rsidR="005228BD" w:rsidRDefault="005228BD">
      <w:pPr>
        <w:spacing w:before="60" w:after="60"/>
      </w:pPr>
    </w:p>
    <w:p w14:paraId="715BBC70" w14:textId="77777777" w:rsidR="005228BD" w:rsidRDefault="00000000">
      <w:pPr>
        <w:pStyle w:val="Heading1"/>
        <w:pBdr>
          <w:bottom w:val="single" w:sz="6" w:space="1" w:color="1F4E79"/>
        </w:pBdr>
        <w:spacing w:before="320" w:after="120"/>
      </w:pPr>
      <w:r>
        <w:rPr>
          <w:b/>
          <w:bCs/>
          <w:color w:val="1F4E79"/>
          <w:sz w:val="28"/>
          <w:szCs w:val="28"/>
        </w:rPr>
        <w:t>3. Input File Preparation</w:t>
      </w:r>
    </w:p>
    <w:p w14:paraId="67591184" w14:textId="77777777" w:rsidR="005228BD" w:rsidRDefault="00000000">
      <w:pPr>
        <w:spacing w:before="60" w:after="80"/>
      </w:pPr>
      <w:r>
        <w:t>All scripts require a directory of NCBI GenBank flat files (.</w:t>
      </w:r>
      <w:proofErr w:type="spellStart"/>
      <w:r>
        <w:t>gb</w:t>
      </w:r>
      <w:proofErr w:type="spellEnd"/>
      <w:proofErr w:type="gramStart"/>
      <w:r>
        <w:t>, .</w:t>
      </w:r>
      <w:proofErr w:type="spellStart"/>
      <w:r>
        <w:t>gbk</w:t>
      </w:r>
      <w:proofErr w:type="spellEnd"/>
      <w:r>
        <w:t>, .</w:t>
      </w:r>
      <w:proofErr w:type="spellStart"/>
      <w:r>
        <w:t>gbff</w:t>
      </w:r>
      <w:proofErr w:type="spellEnd"/>
      <w:proofErr w:type="gramEnd"/>
      <w:r>
        <w:t>). Each file must contain exactly one complete genome record. Name each file by its accession number (e.g., NC_047722.gb).</w:t>
      </w:r>
    </w:p>
    <w:p w14:paraId="5F01E678" w14:textId="77777777" w:rsidR="005228BD" w:rsidRDefault="00000000">
      <w:pPr>
        <w:spacing w:before="160" w:after="60"/>
      </w:pPr>
      <w:r>
        <w:rPr>
          <w:b/>
          <w:bCs/>
          <w:color w:val="2E5F8A"/>
        </w:rPr>
        <w:t>Download via Entrez Direct (optional helper, Command Prompt)</w:t>
      </w:r>
    </w:p>
    <w:p w14:paraId="66F36A8D" w14:textId="77777777" w:rsidR="005228BD" w:rsidRDefault="00000000">
      <w:pPr>
        <w:shd w:val="clear" w:color="auto" w:fill="EEEEEE"/>
        <w:spacing w:before="30" w:after="30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lastRenderedPageBreak/>
        <w:t>efetch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nuccore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-id NC_047722 -format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genbank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&gt; GenBank\NC_047722.gb</w:t>
      </w:r>
    </w:p>
    <w:p w14:paraId="234B7EB6" w14:textId="77777777" w:rsidR="005228BD" w:rsidRDefault="00000000">
      <w:pPr>
        <w:spacing w:before="60" w:after="60"/>
      </w:pPr>
      <w:proofErr w:type="spellStart"/>
      <w:r>
        <w:rPr>
          <w:color w:val="555555"/>
          <w:sz w:val="18"/>
          <w:szCs w:val="18"/>
        </w:rPr>
        <w:t>entrezpy</w:t>
      </w:r>
      <w:proofErr w:type="spellEnd"/>
      <w:r>
        <w:rPr>
          <w:color w:val="555555"/>
          <w:sz w:val="18"/>
          <w:szCs w:val="18"/>
        </w:rPr>
        <w:t>/Entrez Direct is optional and only used for downloading; records may instead be downloaded manually from the NCBI website (Send to &gt; File &gt; GenBank).</w:t>
      </w:r>
    </w:p>
    <w:p w14:paraId="2248DDA4" w14:textId="77777777" w:rsidR="005228BD" w:rsidRDefault="005228BD">
      <w:pPr>
        <w:spacing w:before="60" w:after="60"/>
      </w:pPr>
    </w:p>
    <w:p w14:paraId="606BA807" w14:textId="77777777" w:rsidR="005228BD" w:rsidRDefault="00000000">
      <w:pPr>
        <w:pStyle w:val="Heading1"/>
        <w:pBdr>
          <w:bottom w:val="single" w:sz="6" w:space="1" w:color="1F4E79"/>
        </w:pBdr>
        <w:spacing w:before="320" w:after="120"/>
      </w:pPr>
      <w:r>
        <w:rPr>
          <w:b/>
          <w:bCs/>
          <w:color w:val="1F4E79"/>
          <w:sz w:val="28"/>
          <w:szCs w:val="28"/>
        </w:rPr>
        <w:t>4. Script Reference</w:t>
      </w:r>
    </w:p>
    <w:p w14:paraId="1D1A1160" w14:textId="77777777" w:rsidR="005228BD" w:rsidRDefault="00000000">
      <w:pPr>
        <w:pStyle w:val="Heading2"/>
        <w:spacing w:before="200" w:after="80"/>
      </w:pPr>
      <w:r>
        <w:rPr>
          <w:b/>
          <w:bCs/>
          <w:color w:val="2E5F8A"/>
          <w:sz w:val="24"/>
          <w:szCs w:val="24"/>
        </w:rPr>
        <w:t xml:space="preserve">S1 — Genome </w:t>
      </w:r>
      <w:proofErr w:type="gramStart"/>
      <w:r>
        <w:rPr>
          <w:b/>
          <w:bCs/>
          <w:color w:val="2E5F8A"/>
          <w:sz w:val="24"/>
          <w:szCs w:val="24"/>
        </w:rPr>
        <w:t>Statistics  -&gt;  TABLE</w:t>
      </w:r>
      <w:proofErr w:type="gramEnd"/>
      <w:r>
        <w:rPr>
          <w:b/>
          <w:bCs/>
          <w:color w:val="2E5F8A"/>
          <w:sz w:val="24"/>
          <w:szCs w:val="24"/>
        </w:rPr>
        <w:t xml:space="preserve"> 1 (complete)</w:t>
      </w:r>
    </w:p>
    <w:p w14:paraId="0C195AE2" w14:textId="77777777" w:rsidR="005228BD" w:rsidRDefault="00000000">
      <w:pPr>
        <w:spacing w:before="60" w:after="80"/>
      </w:pPr>
      <w:r>
        <w:t xml:space="preserve">Extracts all Table 1 columns in a single run, including Class, Family, and </w:t>
      </w:r>
      <w:proofErr w:type="spellStart"/>
      <w:r>
        <w:t>SubFamily</w:t>
      </w:r>
      <w:proofErr w:type="spellEnd"/>
      <w:r>
        <w:t xml:space="preserve">. These three ranks are read from </w:t>
      </w:r>
      <w:proofErr w:type="spellStart"/>
      <w:proofErr w:type="gramStart"/>
      <w:r>
        <w:t>record.annotations</w:t>
      </w:r>
      <w:proofErr w:type="spellEnd"/>
      <w:proofErr w:type="gramEnd"/>
      <w:r>
        <w:t>['taxonomy'] by ICTV rank suffix: Class from '-</w:t>
      </w:r>
      <w:proofErr w:type="spellStart"/>
      <w:r>
        <w:t>viricetes</w:t>
      </w:r>
      <w:proofErr w:type="spellEnd"/>
      <w:r>
        <w:t xml:space="preserve">' (e.g., </w:t>
      </w:r>
      <w:proofErr w:type="spellStart"/>
      <w:r>
        <w:t>Caudoviricetes</w:t>
      </w:r>
      <w:proofErr w:type="spellEnd"/>
      <w:r>
        <w:t>), Family from '-</w:t>
      </w:r>
      <w:proofErr w:type="spellStart"/>
      <w:r>
        <w:t>viridae</w:t>
      </w:r>
      <w:proofErr w:type="spellEnd"/>
      <w:r>
        <w:t xml:space="preserve">' (e.g., </w:t>
      </w:r>
      <w:proofErr w:type="spellStart"/>
      <w:r>
        <w:t>Herelleviridae</w:t>
      </w:r>
      <w:proofErr w:type="spellEnd"/>
      <w:r>
        <w:t xml:space="preserve">), </w:t>
      </w:r>
      <w:proofErr w:type="spellStart"/>
      <w:r>
        <w:t>SubFamily</w:t>
      </w:r>
      <w:proofErr w:type="spellEnd"/>
      <w:r>
        <w:t xml:space="preserve"> from '-</w:t>
      </w:r>
      <w:proofErr w:type="spellStart"/>
      <w:r>
        <w:t>virinae</w:t>
      </w:r>
      <w:proofErr w:type="spellEnd"/>
      <w:r>
        <w:t xml:space="preserve">' (e.g., </w:t>
      </w:r>
      <w:proofErr w:type="spellStart"/>
      <w:r>
        <w:t>Twortvirinae</w:t>
      </w:r>
      <w:proofErr w:type="spellEnd"/>
      <w:r>
        <w:t>). This corrects an earlier version that mislabelled the '-</w:t>
      </w:r>
      <w:proofErr w:type="spellStart"/>
      <w:r>
        <w:t>viridae</w:t>
      </w:r>
      <w:proofErr w:type="spellEnd"/>
      <w:r>
        <w:t>' family rank as Class.</w:t>
      </w:r>
    </w:p>
    <w:p w14:paraId="43C03CC2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python S1_genome_statistics.py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GenBank -o results\Table1.csv</w:t>
      </w:r>
    </w:p>
    <w:p w14:paraId="40E7C235" w14:textId="77777777" w:rsidR="005228BD" w:rsidRDefault="00000000">
      <w:pPr>
        <w:shd w:val="clear" w:color="auto" w:fill="FFF3F3"/>
        <w:spacing w:before="80" w:after="80"/>
        <w:ind w:left="300"/>
      </w:pPr>
      <w:r>
        <w:rPr>
          <w:color w:val="8B0000"/>
          <w:sz w:val="19"/>
          <w:szCs w:val="19"/>
        </w:rPr>
        <w:t xml:space="preserve">GUARANTEED NO 'N/A': Some NCBI lineages omit the family rank — the </w:t>
      </w:r>
      <w:proofErr w:type="spellStart"/>
      <w:r>
        <w:rPr>
          <w:color w:val="8B0000"/>
          <w:sz w:val="19"/>
          <w:szCs w:val="19"/>
        </w:rPr>
        <w:t>Azeredovirinae</w:t>
      </w:r>
      <w:proofErr w:type="spellEnd"/>
      <w:r>
        <w:rPr>
          <w:color w:val="8B0000"/>
          <w:sz w:val="19"/>
          <w:szCs w:val="19"/>
        </w:rPr>
        <w:t xml:space="preserve"> </w:t>
      </w:r>
      <w:proofErr w:type="spellStart"/>
      <w:r>
        <w:rPr>
          <w:color w:val="8B0000"/>
          <w:sz w:val="19"/>
          <w:szCs w:val="19"/>
        </w:rPr>
        <w:t>phages</w:t>
      </w:r>
      <w:proofErr w:type="spellEnd"/>
      <w:r>
        <w:rPr>
          <w:color w:val="8B0000"/>
          <w:sz w:val="19"/>
          <w:szCs w:val="19"/>
        </w:rPr>
        <w:t xml:space="preserve"> EW (NC_007056) and SA13 (NC_021863) carry no '-</w:t>
      </w:r>
      <w:proofErr w:type="spellStart"/>
      <w:r>
        <w:rPr>
          <w:color w:val="8B0000"/>
          <w:sz w:val="19"/>
          <w:szCs w:val="19"/>
        </w:rPr>
        <w:t>viridae</w:t>
      </w:r>
      <w:proofErr w:type="spellEnd"/>
      <w:r>
        <w:rPr>
          <w:color w:val="8B0000"/>
          <w:sz w:val="19"/>
          <w:szCs w:val="19"/>
        </w:rPr>
        <w:t>' token. For these, Family is resolved from a documented FAMILY_BY_SUBFAMILY map; subfamilies that NCBI/ICTV place in no family resolve to 'Unassigned' (a valid family-</w:t>
      </w:r>
      <w:proofErr w:type="spellStart"/>
      <w:r>
        <w:rPr>
          <w:color w:val="8B0000"/>
          <w:sz w:val="19"/>
          <w:szCs w:val="19"/>
        </w:rPr>
        <w:t>incertae</w:t>
      </w:r>
      <w:proofErr w:type="spellEnd"/>
      <w:r>
        <w:rPr>
          <w:color w:val="8B0000"/>
          <w:sz w:val="19"/>
          <w:szCs w:val="19"/>
        </w:rPr>
        <w:t xml:space="preserve">-sedis status, NOT a data error). Verified: </w:t>
      </w:r>
      <w:proofErr w:type="spellStart"/>
      <w:r>
        <w:rPr>
          <w:color w:val="8B0000"/>
          <w:sz w:val="19"/>
          <w:szCs w:val="19"/>
        </w:rPr>
        <w:t>Twortvirinae</w:t>
      </w:r>
      <w:proofErr w:type="spellEnd"/>
      <w:r>
        <w:rPr>
          <w:color w:val="8B0000"/>
          <w:sz w:val="19"/>
          <w:szCs w:val="19"/>
        </w:rPr>
        <w:t>-&gt;</w:t>
      </w:r>
      <w:proofErr w:type="spellStart"/>
      <w:r>
        <w:rPr>
          <w:color w:val="8B0000"/>
          <w:sz w:val="19"/>
          <w:szCs w:val="19"/>
        </w:rPr>
        <w:t>Herelleviridae</w:t>
      </w:r>
      <w:proofErr w:type="spellEnd"/>
      <w:r>
        <w:rPr>
          <w:color w:val="8B0000"/>
          <w:sz w:val="19"/>
          <w:szCs w:val="19"/>
        </w:rPr>
        <w:t xml:space="preserve">; </w:t>
      </w:r>
      <w:proofErr w:type="spellStart"/>
      <w:r>
        <w:rPr>
          <w:color w:val="8B0000"/>
          <w:sz w:val="19"/>
          <w:szCs w:val="19"/>
        </w:rPr>
        <w:t>Rakietenvirinae</w:t>
      </w:r>
      <w:proofErr w:type="spellEnd"/>
      <w:r>
        <w:rPr>
          <w:color w:val="8B0000"/>
          <w:sz w:val="19"/>
          <w:szCs w:val="19"/>
        </w:rPr>
        <w:t>-&gt;</w:t>
      </w:r>
      <w:proofErr w:type="spellStart"/>
      <w:r>
        <w:rPr>
          <w:color w:val="8B0000"/>
          <w:sz w:val="19"/>
          <w:szCs w:val="19"/>
        </w:rPr>
        <w:t>Rountreeviridae</w:t>
      </w:r>
      <w:proofErr w:type="spellEnd"/>
      <w:r>
        <w:rPr>
          <w:color w:val="8B0000"/>
          <w:sz w:val="19"/>
          <w:szCs w:val="19"/>
        </w:rPr>
        <w:t xml:space="preserve">; </w:t>
      </w:r>
      <w:proofErr w:type="spellStart"/>
      <w:r>
        <w:rPr>
          <w:color w:val="8B0000"/>
          <w:sz w:val="19"/>
          <w:szCs w:val="19"/>
        </w:rPr>
        <w:t>Azeredovirinae</w:t>
      </w:r>
      <w:proofErr w:type="spellEnd"/>
      <w:r>
        <w:rPr>
          <w:color w:val="8B0000"/>
          <w:sz w:val="19"/>
          <w:szCs w:val="19"/>
        </w:rPr>
        <w:t xml:space="preserve">-&gt;Unassigned. All Class values are </w:t>
      </w:r>
      <w:proofErr w:type="spellStart"/>
      <w:r>
        <w:rPr>
          <w:color w:val="8B0000"/>
          <w:sz w:val="19"/>
          <w:szCs w:val="19"/>
        </w:rPr>
        <w:t>Caudoviricetes</w:t>
      </w:r>
      <w:proofErr w:type="spellEnd"/>
      <w:r>
        <w:rPr>
          <w:color w:val="8B0000"/>
          <w:sz w:val="19"/>
          <w:szCs w:val="19"/>
        </w:rPr>
        <w:t xml:space="preserve"> for this tailed-phage dataset.</w:t>
      </w:r>
    </w:p>
    <w:p w14:paraId="16123C08" w14:textId="77777777" w:rsidR="005228BD" w:rsidRDefault="005228BD">
      <w:pPr>
        <w:spacing w:before="60" w:after="60"/>
      </w:pPr>
    </w:p>
    <w:p w14:paraId="5495AB0A" w14:textId="77777777" w:rsidR="005228BD" w:rsidRDefault="00000000">
      <w:pPr>
        <w:pStyle w:val="Heading2"/>
        <w:spacing w:before="200" w:after="80"/>
      </w:pPr>
      <w:r>
        <w:rPr>
          <w:b/>
          <w:bCs/>
          <w:color w:val="2E5F8A"/>
          <w:sz w:val="24"/>
          <w:szCs w:val="24"/>
        </w:rPr>
        <w:t>S2 — Holin and Tail Fiber/</w:t>
      </w:r>
      <w:proofErr w:type="gramStart"/>
      <w:r>
        <w:rPr>
          <w:b/>
          <w:bCs/>
          <w:color w:val="2E5F8A"/>
          <w:sz w:val="24"/>
          <w:szCs w:val="24"/>
        </w:rPr>
        <w:t>RBP  -&gt;  TABLE</w:t>
      </w:r>
      <w:proofErr w:type="gramEnd"/>
      <w:r>
        <w:rPr>
          <w:b/>
          <w:bCs/>
          <w:color w:val="2E5F8A"/>
          <w:sz w:val="24"/>
          <w:szCs w:val="24"/>
        </w:rPr>
        <w:t xml:space="preserve"> 2 (partial)</w:t>
      </w:r>
    </w:p>
    <w:p w14:paraId="0CCF77F3" w14:textId="77777777" w:rsidR="005228BD" w:rsidRDefault="00000000">
      <w:pPr>
        <w:spacing w:before="60" w:after="60"/>
      </w:pPr>
      <w:r>
        <w:t xml:space="preserve">Detects Holin and Tail Fiber/Receptor-Binding Protein from CDS product annotations. This script intentionally does NOT detect endolysin — that data comes from S4 + </w:t>
      </w:r>
      <w:proofErr w:type="spellStart"/>
      <w:r>
        <w:t>InterPro</w:t>
      </w:r>
      <w:proofErr w:type="spellEnd"/>
      <w:r>
        <w:t>. This focused design reflects the manuscript usage, in which only the Holin Present and Tail Fiber/RBP Present columns of Table 2 derive from text annotation.</w:t>
      </w:r>
    </w:p>
    <w:p w14:paraId="0E396C8A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python S2_holin_tailfiber_annotation.py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GenBank -o results\Table2_holin_rbp.csv</w:t>
      </w:r>
    </w:p>
    <w:p w14:paraId="4C0593A5" w14:textId="77777777" w:rsidR="005228BD" w:rsidRDefault="00000000">
      <w:pPr>
        <w:spacing w:before="60" w:after="60"/>
      </w:pPr>
      <w:r>
        <w:rPr>
          <w:color w:val="555555"/>
          <w:sz w:val="18"/>
          <w:szCs w:val="18"/>
        </w:rPr>
        <w:t>Design note on Class/</w:t>
      </w:r>
      <w:proofErr w:type="spellStart"/>
      <w:r>
        <w:rPr>
          <w:color w:val="555555"/>
          <w:sz w:val="18"/>
          <w:szCs w:val="18"/>
        </w:rPr>
        <w:t>SubFamily</w:t>
      </w:r>
      <w:proofErr w:type="spellEnd"/>
      <w:r>
        <w:rPr>
          <w:color w:val="555555"/>
          <w:sz w:val="18"/>
          <w:szCs w:val="18"/>
        </w:rPr>
        <w:t xml:space="preserve"> placement: Class and </w:t>
      </w:r>
      <w:proofErr w:type="spellStart"/>
      <w:r>
        <w:rPr>
          <w:color w:val="555555"/>
          <w:sz w:val="18"/>
          <w:szCs w:val="18"/>
        </w:rPr>
        <w:t>SubFamily</w:t>
      </w:r>
      <w:proofErr w:type="spellEnd"/>
      <w:r>
        <w:rPr>
          <w:color w:val="555555"/>
          <w:sz w:val="18"/>
          <w:szCs w:val="18"/>
        </w:rPr>
        <w:t xml:space="preserve"> belong to Table 1, so they are produced by S1 (which already reads the full record), not by S2. This keeps each script's output aligned with a single table and avoids merging Table 1 and Table 2 fields in one file.</w:t>
      </w:r>
    </w:p>
    <w:p w14:paraId="0CFDEC8C" w14:textId="77777777" w:rsidR="005228BD" w:rsidRDefault="00000000">
      <w:pPr>
        <w:spacing w:before="160" w:after="60"/>
      </w:pPr>
      <w:r>
        <w:rPr>
          <w:b/>
          <w:bCs/>
          <w:color w:val="2E5F8A"/>
        </w:rPr>
        <w:t>Validation correction (RBP keyword list)</w:t>
      </w:r>
    </w:p>
    <w:p w14:paraId="046874E7" w14:textId="77777777" w:rsidR="005228BD" w:rsidRDefault="00000000">
      <w:pPr>
        <w:spacing w:before="60" w:after="60"/>
      </w:pPr>
      <w:r>
        <w:t xml:space="preserve">A comparison against the pre-refactor output revealed that 5 genomes (MN336261, MN336262, MN336263, NC_047725, NC_047726) were incorrectly flagged Tail Fiber/RBP = Yes. The cause was an over-broad keyword 'tail tube protein' added during refactoring. The tail tube is a structural DNA-conduit present in essentially all tailed </w:t>
      </w:r>
      <w:proofErr w:type="spellStart"/>
      <w:r>
        <w:t>phages</w:t>
      </w:r>
      <w:proofErr w:type="spellEnd"/>
      <w:r>
        <w:t xml:space="preserve"> and is NOT a receptor-binding / host-recognition protein; it has been REMOVED from the keyword list. Genuine RBP terms (tail </w:t>
      </w:r>
      <w:proofErr w:type="spellStart"/>
      <w:r>
        <w:t>fiber</w:t>
      </w:r>
      <w:proofErr w:type="spellEnd"/>
      <w:r>
        <w:t>, tail spike, receptor-binding protein, host specificity protein, baseplate receptor-binding, adsorption protein) are retained.</w:t>
      </w:r>
    </w:p>
    <w:p w14:paraId="365984AE" w14:textId="77777777" w:rsidR="005228BD" w:rsidRDefault="00000000">
      <w:pPr>
        <w:spacing w:after="60"/>
      </w:pPr>
      <w:r>
        <w:t xml:space="preserve">To make every call verifiable, S2 now emits two audit columns — </w:t>
      </w:r>
      <w:proofErr w:type="spellStart"/>
      <w:r>
        <w:t>Holin_Evidence</w:t>
      </w:r>
      <w:proofErr w:type="spellEnd"/>
      <w:r>
        <w:t xml:space="preserve"> and </w:t>
      </w:r>
      <w:proofErr w:type="spellStart"/>
      <w:r>
        <w:t>RBP_Evidence</w:t>
      </w:r>
      <w:proofErr w:type="spellEnd"/>
      <w:r>
        <w:t xml:space="preserve"> — showing the matched keyword and the product annotation text behind each Yes (or a dash for No). These columns let a reviewer confirm each detection against the source GenBank record, and can be dropped when assembling the final Table 2.</w:t>
      </w:r>
    </w:p>
    <w:p w14:paraId="2343DAFC" w14:textId="77777777" w:rsidR="005228BD" w:rsidRDefault="005228BD">
      <w:pPr>
        <w:spacing w:before="60" w:after="60"/>
      </w:pPr>
    </w:p>
    <w:p w14:paraId="7D34ABDE" w14:textId="77777777" w:rsidR="005228BD" w:rsidRDefault="00000000">
      <w:pPr>
        <w:pStyle w:val="Heading2"/>
        <w:spacing w:before="200" w:after="80"/>
      </w:pPr>
      <w:r>
        <w:rPr>
          <w:b/>
          <w:bCs/>
          <w:color w:val="2E5F8A"/>
          <w:sz w:val="24"/>
          <w:szCs w:val="24"/>
        </w:rPr>
        <w:t xml:space="preserve">S3 — TerL </w:t>
      </w:r>
      <w:proofErr w:type="gramStart"/>
      <w:r>
        <w:rPr>
          <w:b/>
          <w:bCs/>
          <w:color w:val="2E5F8A"/>
          <w:sz w:val="24"/>
          <w:szCs w:val="24"/>
        </w:rPr>
        <w:t>Extraction  -&gt;  FIGURE</w:t>
      </w:r>
      <w:proofErr w:type="gramEnd"/>
      <w:r>
        <w:rPr>
          <w:b/>
          <w:bCs/>
          <w:color w:val="2E5F8A"/>
          <w:sz w:val="24"/>
          <w:szCs w:val="24"/>
        </w:rPr>
        <w:t xml:space="preserve"> 1</w:t>
      </w:r>
    </w:p>
    <w:p w14:paraId="68B257EF" w14:textId="77777777" w:rsidR="005228BD" w:rsidRDefault="00000000">
      <w:pPr>
        <w:spacing w:before="60" w:after="80"/>
      </w:pPr>
      <w:r>
        <w:t xml:space="preserve">Extracts </w:t>
      </w:r>
      <w:proofErr w:type="spellStart"/>
      <w:r>
        <w:t>terminase</w:t>
      </w:r>
      <w:proofErr w:type="spellEnd"/>
      <w:r>
        <w:t xml:space="preserve"> large subunit (TerL) sequences and writes one combined multi-FASTA file for alignment and phylogenetics.</w:t>
      </w:r>
    </w:p>
    <w:p w14:paraId="1CE4686F" w14:textId="77777777" w:rsidR="005228BD" w:rsidRDefault="00000000">
      <w:pPr>
        <w:spacing w:before="160" w:after="60"/>
      </w:pPr>
      <w:r>
        <w:rPr>
          <w:b/>
          <w:bCs/>
          <w:color w:val="2E5F8A"/>
        </w:rPr>
        <w:t>TerL Annotation History (documented for reproducibility)</w:t>
      </w:r>
    </w:p>
    <w:p w14:paraId="0187206D" w14:textId="77777777" w:rsidR="005228BD" w:rsidRDefault="00000000">
      <w:pPr>
        <w:spacing w:before="60" w:after="80"/>
      </w:pPr>
      <w:r>
        <w:t>The initial extraction script failed to identify TerL in 9 of 22 genomes. Investigation revealed two distinct causes, both resolved here:</w:t>
      </w:r>
    </w:p>
    <w:p w14:paraId="37F3AE9E" w14:textId="77777777" w:rsidR="005228BD" w:rsidRDefault="00000000">
      <w:pPr>
        <w:spacing w:before="40" w:after="60"/>
      </w:pPr>
      <w:r>
        <w:rPr>
          <w:sz w:val="20"/>
          <w:szCs w:val="20"/>
        </w:rPr>
        <w:t xml:space="preserve">Case A — </w:t>
      </w:r>
      <w:proofErr w:type="spellStart"/>
      <w:r>
        <w:rPr>
          <w:sz w:val="20"/>
          <w:szCs w:val="20"/>
        </w:rPr>
        <w:t>Kayvirus</w:t>
      </w:r>
      <w:proofErr w:type="spellEnd"/>
      <w:r>
        <w:rPr>
          <w:sz w:val="20"/>
          <w:szCs w:val="20"/>
        </w:rPr>
        <w:t xml:space="preserve"> group (7 genomes: NC_047722, NC_047723, NC_047724, NC_047725, NC_047726, NC_047727, EU418428): TerL is present (605 aa) but annotated with the 3-letter product name "Ter" instead of "</w:t>
      </w:r>
      <w:proofErr w:type="spellStart"/>
      <w:r>
        <w:rPr>
          <w:sz w:val="20"/>
          <w:szCs w:val="20"/>
        </w:rPr>
        <w:t>terminase</w:t>
      </w:r>
      <w:proofErr w:type="spellEnd"/>
      <w:r>
        <w:rPr>
          <w:sz w:val="20"/>
          <w:szCs w:val="20"/>
        </w:rPr>
        <w:t xml:space="preserve"> large subunit". Standard keyword search misses this. FIX: an exact-match check (product == "Ter"/"ter") catches all 7 genomes.</w:t>
      </w:r>
    </w:p>
    <w:p w14:paraId="1A7EC602" w14:textId="77777777" w:rsidR="005228BD" w:rsidRDefault="00000000">
      <w:pPr>
        <w:spacing w:before="40" w:after="80"/>
      </w:pPr>
      <w:r>
        <w:rPr>
          <w:sz w:val="20"/>
          <w:szCs w:val="20"/>
        </w:rPr>
        <w:lastRenderedPageBreak/>
        <w:t xml:space="preserve">Case B — Portland (MT926124) and vB_SauP-436A1 (MN150710): These genomes genuinely lack an annotated TerL. Portland has only "putative </w:t>
      </w:r>
      <w:proofErr w:type="spellStart"/>
      <w:r>
        <w:rPr>
          <w:sz w:val="20"/>
          <w:szCs w:val="20"/>
        </w:rPr>
        <w:t>encapsidation</w:t>
      </w:r>
      <w:proofErr w:type="spellEnd"/>
      <w:r>
        <w:rPr>
          <w:sz w:val="20"/>
          <w:szCs w:val="20"/>
        </w:rPr>
        <w:t xml:space="preserve"> protein" (415 aa); vB_SauP-436A1 has "DNA packaging protein" (415 aa). Both are micro-</w:t>
      </w:r>
      <w:proofErr w:type="spellStart"/>
      <w:r>
        <w:rPr>
          <w:sz w:val="20"/>
          <w:szCs w:val="20"/>
        </w:rPr>
        <w:t>phages</w:t>
      </w:r>
      <w:proofErr w:type="spellEnd"/>
      <w:r>
        <w:rPr>
          <w:sz w:val="20"/>
          <w:szCs w:val="20"/>
        </w:rPr>
        <w:t xml:space="preserve"> (~17–18 kb) that do not follow standard </w:t>
      </w:r>
      <w:proofErr w:type="spellStart"/>
      <w:r>
        <w:rPr>
          <w:sz w:val="20"/>
          <w:szCs w:val="20"/>
        </w:rPr>
        <w:t>Myovirus</w:t>
      </w:r>
      <w:proofErr w:type="spellEnd"/>
      <w:r>
        <w:rPr>
          <w:sz w:val="20"/>
          <w:szCs w:val="20"/>
        </w:rPr>
        <w:t xml:space="preserve"> TerL annotation. DECISION: correctly excluded from phylogenetic analysis and from the output FASTA.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0"/>
        <w:gridCol w:w="4080"/>
        <w:gridCol w:w="3240"/>
      </w:tblGrid>
      <w:tr w:rsidR="005228BD" w14:paraId="3E2EB5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7EFB2B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Mechanism</w:t>
            </w:r>
          </w:p>
        </w:tc>
        <w:tc>
          <w:tcPr>
            <w:tcW w:w="4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65C30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Check Applied</w:t>
            </w:r>
          </w:p>
        </w:tc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B86CA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Catches</w:t>
            </w:r>
          </w:p>
        </w:tc>
      </w:tr>
      <w:tr w:rsidR="005228BD" w14:paraId="40B54E1B" w14:textId="77777777">
        <w:tblPrEx>
          <w:tblCellMar>
            <w:top w:w="0" w:type="dxa"/>
            <w:bottom w:w="0" w:type="dxa"/>
          </w:tblCellMar>
        </w:tblPrEx>
        <w:tc>
          <w:tcPr>
            <w:tcW w:w="20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2FDBB" w14:textId="77777777" w:rsidR="005228BD" w:rsidRDefault="00000000">
            <w:r>
              <w:rPr>
                <w:sz w:val="17"/>
                <w:szCs w:val="17"/>
              </w:rPr>
              <w:t>1. Keyword match</w:t>
            </w:r>
          </w:p>
        </w:tc>
        <w:tc>
          <w:tcPr>
            <w:tcW w:w="4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CCB5BF" w14:textId="77777777" w:rsidR="005228BD" w:rsidRDefault="00000000">
            <w:r>
              <w:rPr>
                <w:sz w:val="17"/>
                <w:szCs w:val="17"/>
              </w:rPr>
              <w:t>Substring of TERL_KEYWORDS in product qualifier (lowercased)</w:t>
            </w:r>
          </w:p>
        </w:tc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50673" w14:textId="77777777" w:rsidR="005228BD" w:rsidRDefault="00000000">
            <w:r>
              <w:rPr>
                <w:sz w:val="17"/>
                <w:szCs w:val="17"/>
              </w:rPr>
              <w:t xml:space="preserve">Standard NCBI TerL annotations (e.g., </w:t>
            </w:r>
            <w:proofErr w:type="spellStart"/>
            <w:r>
              <w:rPr>
                <w:sz w:val="17"/>
                <w:szCs w:val="17"/>
              </w:rPr>
              <w:t>Twort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5228BD" w14:paraId="153ADC5A" w14:textId="77777777">
        <w:tblPrEx>
          <w:tblCellMar>
            <w:top w:w="0" w:type="dxa"/>
            <w:bottom w:w="0" w:type="dxa"/>
          </w:tblCellMar>
        </w:tblPrEx>
        <w:tc>
          <w:tcPr>
            <w:tcW w:w="20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243F8" w14:textId="77777777" w:rsidR="005228BD" w:rsidRDefault="00000000">
            <w:r>
              <w:rPr>
                <w:sz w:val="17"/>
                <w:szCs w:val="17"/>
              </w:rPr>
              <w:t>2. Exact product match</w:t>
            </w:r>
          </w:p>
        </w:tc>
        <w:tc>
          <w:tcPr>
            <w:tcW w:w="40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76329F" w14:textId="77777777" w:rsidR="005228BD" w:rsidRDefault="00000000">
            <w:r>
              <w:rPr>
                <w:sz w:val="17"/>
                <w:szCs w:val="17"/>
              </w:rPr>
              <w:t>product qualifier EXACTLY EQUALS 'Ter' or 'ter'</w:t>
            </w:r>
          </w:p>
        </w:tc>
        <w:tc>
          <w:tcPr>
            <w:tcW w:w="3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0DA13" w14:textId="77777777" w:rsidR="005228BD" w:rsidRDefault="00000000">
            <w:proofErr w:type="spellStart"/>
            <w:r>
              <w:rPr>
                <w:sz w:val="17"/>
                <w:szCs w:val="17"/>
              </w:rPr>
              <w:t>Kayvirus</w:t>
            </w:r>
            <w:proofErr w:type="spellEnd"/>
            <w:r>
              <w:rPr>
                <w:sz w:val="17"/>
                <w:szCs w:val="17"/>
              </w:rPr>
              <w:t xml:space="preserve"> group — 7 genomes (the V1 fix)</w:t>
            </w:r>
          </w:p>
        </w:tc>
      </w:tr>
    </w:tbl>
    <w:p w14:paraId="0E242D2F" w14:textId="77777777" w:rsidR="005228BD" w:rsidRDefault="005228BD">
      <w:pPr>
        <w:spacing w:before="60" w:after="60"/>
      </w:pPr>
    </w:p>
    <w:p w14:paraId="1CE6184D" w14:textId="77777777" w:rsidR="005228BD" w:rsidRDefault="00000000">
      <w:pPr>
        <w:spacing w:before="160" w:after="60"/>
      </w:pPr>
      <w:r>
        <w:rPr>
          <w:b/>
          <w:bCs/>
          <w:color w:val="2E5F8A"/>
        </w:rPr>
        <w:t>Methods Statement (incorporated into the manuscript)</w:t>
      </w:r>
    </w:p>
    <w:p w14:paraId="423F0C9A" w14:textId="77777777" w:rsidR="005228BD" w:rsidRDefault="00000000">
      <w:pPr>
        <w:spacing w:before="40" w:after="100"/>
      </w:pPr>
      <w:r>
        <w:rPr>
          <w:color w:val="333333"/>
          <w:sz w:val="19"/>
          <w:szCs w:val="19"/>
        </w:rPr>
        <w:t xml:space="preserve">"Staphylococcus phage Portland (MT926124) and vB_SauP-436A1 (MN150710) were excluded from phylogenetic analysis due to the absence of annotated </w:t>
      </w:r>
      <w:proofErr w:type="spellStart"/>
      <w:r>
        <w:rPr>
          <w:color w:val="333333"/>
          <w:sz w:val="19"/>
          <w:szCs w:val="19"/>
        </w:rPr>
        <w:t>terminase</w:t>
      </w:r>
      <w:proofErr w:type="spellEnd"/>
      <w:r>
        <w:rPr>
          <w:color w:val="333333"/>
          <w:sz w:val="19"/>
          <w:szCs w:val="19"/>
        </w:rPr>
        <w:t xml:space="preserve"> large subunit sequences, consistent with their atypical small genome sizes (&lt;20 kb) relative to the remaining dataset."</w:t>
      </w:r>
    </w:p>
    <w:p w14:paraId="07D3467E" w14:textId="77777777" w:rsidR="005228BD" w:rsidRDefault="00000000">
      <w:pPr>
        <w:spacing w:before="160" w:after="60"/>
      </w:pPr>
      <w:r>
        <w:rPr>
          <w:b/>
          <w:bCs/>
          <w:color w:val="2E5F8A"/>
        </w:rPr>
        <w:t>Complete Figure 1 Workflow</w:t>
      </w:r>
    </w:p>
    <w:p w14:paraId="4F43FB62" w14:textId="77777777" w:rsidR="005228BD" w:rsidRDefault="00000000">
      <w:pPr>
        <w:spacing w:before="60" w:after="60"/>
      </w:pPr>
      <w:r>
        <w:rPr>
          <w:b/>
          <w:bCs/>
          <w:sz w:val="20"/>
          <w:szCs w:val="20"/>
        </w:rPr>
        <w:t>Step 1 — Run S3:</w:t>
      </w:r>
    </w:p>
    <w:p w14:paraId="7E0FAD7F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python S3_terl_extractor.py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GenBank -o results\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TerL_combined.faa</w:t>
      </w:r>
      <w:proofErr w:type="spellEnd"/>
    </w:p>
    <w:p w14:paraId="3A7FEB9B" w14:textId="77777777" w:rsidR="005228BD" w:rsidRDefault="00000000">
      <w:pPr>
        <w:spacing w:before="60" w:after="60"/>
      </w:pPr>
      <w:r>
        <w:rPr>
          <w:b/>
          <w:bCs/>
          <w:sz w:val="20"/>
          <w:szCs w:val="20"/>
        </w:rPr>
        <w:t>Step 2 — Multiple sequence alignment with MAFFT (web server, no local install):</w:t>
      </w:r>
    </w:p>
    <w:p w14:paraId="587E668F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Open https://mafft.cbrc.jp/alignment/server/</w:t>
      </w:r>
    </w:p>
    <w:p w14:paraId="04316035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a. Upload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TerL_combined.faa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(or paste the FASTA content)</w:t>
      </w:r>
    </w:p>
    <w:p w14:paraId="75448613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b. Advanced settings -&gt; strategy: L-INS-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</w:p>
    <w:p w14:paraId="60D88947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(Very slow; recommended for &lt;200 sequences with one</w:t>
      </w:r>
    </w:p>
    <w:p w14:paraId="6E1744BA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conserved domain and long gaps; 2 iterative cycles only)</w:t>
      </w:r>
    </w:p>
    <w:p w14:paraId="0DB48EE8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c. Submit</w:t>
      </w:r>
    </w:p>
    <w:p w14:paraId="62DB0D28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d. Save the '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Fasta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format' result as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TerL_aligned.faa</w:t>
      </w:r>
      <w:proofErr w:type="spellEnd"/>
    </w:p>
    <w:p w14:paraId="08949E30" w14:textId="77777777" w:rsidR="005228BD" w:rsidRDefault="00000000">
      <w:pPr>
        <w:spacing w:before="60" w:after="60"/>
      </w:pPr>
      <w:r>
        <w:rPr>
          <w:b/>
          <w:bCs/>
          <w:sz w:val="20"/>
          <w:szCs w:val="20"/>
        </w:rPr>
        <w:t>Step 3 — Phylogenetic tree in MEGA 12.1.2:</w:t>
      </w:r>
    </w:p>
    <w:p w14:paraId="48854512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Open results\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TerL_aligned.faa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in MEGA 12.1.2</w:t>
      </w:r>
    </w:p>
    <w:p w14:paraId="3BB78EC5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Phylogeny &gt; Construct/Test Maximum Likelihood Tree</w:t>
      </w:r>
    </w:p>
    <w:p w14:paraId="0BECDD22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Substitution model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LG+G+I</w:t>
      </w:r>
    </w:p>
    <w:p w14:paraId="18EC125B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Rates among sites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Gamma + Invariant (G+I)</w:t>
      </w:r>
    </w:p>
    <w:p w14:paraId="3388FEF5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Bootstrap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replicates 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1000</w:t>
      </w:r>
    </w:p>
    <w:p w14:paraId="29A9C4F0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Site coverage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cutoff 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80% (Partial Deletion)</w:t>
      </w:r>
    </w:p>
    <w:p w14:paraId="70F4ED0C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Outgroup        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Staphylococcus phage EW (NC_007056.1)</w:t>
      </w:r>
    </w:p>
    <w:p w14:paraId="7F36D898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Condense tree at   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50% bootstrap</w:t>
      </w:r>
    </w:p>
    <w:p w14:paraId="76204D81" w14:textId="77777777" w:rsidR="005228BD" w:rsidRDefault="005228BD">
      <w:pPr>
        <w:spacing w:before="60" w:after="60"/>
      </w:pPr>
    </w:p>
    <w:p w14:paraId="504A4BAB" w14:textId="77777777" w:rsidR="005228BD" w:rsidRDefault="00000000">
      <w:pPr>
        <w:pStyle w:val="Heading2"/>
        <w:spacing w:before="200" w:after="80"/>
      </w:pPr>
      <w:r>
        <w:rPr>
          <w:b/>
          <w:bCs/>
          <w:color w:val="2E5F8A"/>
          <w:sz w:val="24"/>
          <w:szCs w:val="24"/>
        </w:rPr>
        <w:t xml:space="preserve">S4 — Endolysin Candidates for </w:t>
      </w:r>
      <w:proofErr w:type="spellStart"/>
      <w:proofErr w:type="gramStart"/>
      <w:r>
        <w:rPr>
          <w:b/>
          <w:bCs/>
          <w:color w:val="2E5F8A"/>
          <w:sz w:val="24"/>
          <w:szCs w:val="24"/>
        </w:rPr>
        <w:t>InterPro</w:t>
      </w:r>
      <w:proofErr w:type="spellEnd"/>
      <w:r>
        <w:rPr>
          <w:b/>
          <w:bCs/>
          <w:color w:val="2E5F8A"/>
          <w:sz w:val="24"/>
          <w:szCs w:val="24"/>
        </w:rPr>
        <w:t xml:space="preserve">  -&gt;  TABLE</w:t>
      </w:r>
      <w:proofErr w:type="gramEnd"/>
      <w:r>
        <w:rPr>
          <w:b/>
          <w:bCs/>
          <w:color w:val="2E5F8A"/>
          <w:sz w:val="24"/>
          <w:szCs w:val="24"/>
        </w:rPr>
        <w:t xml:space="preserve"> 2 (domain validation)</w:t>
      </w:r>
    </w:p>
    <w:p w14:paraId="4D45B80F" w14:textId="77777777" w:rsidR="005228BD" w:rsidRDefault="00000000">
      <w:pPr>
        <w:spacing w:before="60" w:after="60"/>
      </w:pPr>
      <w:r>
        <w:t xml:space="preserve">Selecting an endolysin by the first product-name keyword match is unsafe. Manual </w:t>
      </w:r>
      <w:proofErr w:type="spellStart"/>
      <w:r>
        <w:t>InterPro</w:t>
      </w:r>
      <w:proofErr w:type="spellEnd"/>
      <w:r>
        <w:t xml:space="preserve"> + </w:t>
      </w:r>
      <w:proofErr w:type="spellStart"/>
      <w:r>
        <w:t>tBLASTn</w:t>
      </w:r>
      <w:proofErr w:type="spellEnd"/>
      <w:r>
        <w:t xml:space="preserve"> validation of this dataset exposed three failures: Maine (MN045228) first-matched a non-lytic N-glycosidase </w:t>
      </w:r>
      <w:proofErr w:type="spellStart"/>
      <w:r>
        <w:t>YbiA</w:t>
      </w:r>
      <w:proofErr w:type="spellEnd"/>
      <w:r>
        <w:t xml:space="preserve">-like protein, while the real endolysin is a free </w:t>
      </w:r>
      <w:proofErr w:type="spellStart"/>
      <w:r>
        <w:t>LysK</w:t>
      </w:r>
      <w:proofErr w:type="spellEnd"/>
      <w:r>
        <w:t xml:space="preserve"> recovered by </w:t>
      </w:r>
      <w:proofErr w:type="spellStart"/>
      <w:r>
        <w:t>tBLASTn</w:t>
      </w:r>
      <w:proofErr w:type="spellEnd"/>
      <w:r>
        <w:t xml:space="preserve"> at 99% identity; JD007 (NC_019726) first-matched a 295-aa virion-associated </w:t>
      </w:r>
      <w:proofErr w:type="spellStart"/>
      <w:r>
        <w:t>NlpC</w:t>
      </w:r>
      <w:proofErr w:type="spellEnd"/>
      <w:r>
        <w:t xml:space="preserve">/P60 protein, while the real endolysin is a free 495-aa </w:t>
      </w:r>
      <w:proofErr w:type="spellStart"/>
      <w:r>
        <w:t>LysK</w:t>
      </w:r>
      <w:proofErr w:type="spellEnd"/>
      <w:r>
        <w:t xml:space="preserve"> (</w:t>
      </w:r>
      <w:proofErr w:type="spellStart"/>
      <w:r>
        <w:t>tBLASTn</w:t>
      </w:r>
      <w:proofErr w:type="spellEnd"/>
      <w:r>
        <w:t xml:space="preserve"> 99%, missed by keyword); and </w:t>
      </w:r>
      <w:proofErr w:type="spellStart"/>
      <w:r>
        <w:t>Twort</w:t>
      </w:r>
      <w:proofErr w:type="spellEnd"/>
      <w:r>
        <w:t xml:space="preserve"> (NC_007021) first-matched a 1269-aa phage tail lysozyme, which is a virion-associated peptidoglycan hydrolase (VAPH), not a free endolysin.</w:t>
      </w:r>
    </w:p>
    <w:p w14:paraId="06B30898" w14:textId="77777777" w:rsidR="005228BD" w:rsidRDefault="00000000">
      <w:pPr>
        <w:spacing w:after="60"/>
      </w:pPr>
      <w:r>
        <w:t>The revised script therefore (1) collects ALL lysis-keyword CDS and ranks them; (2) infers a domain class from the annotation and flags non-lytic hits such as NADAR/</w:t>
      </w:r>
      <w:proofErr w:type="spellStart"/>
      <w:r>
        <w:t>YbiA</w:t>
      </w:r>
      <w:proofErr w:type="spellEnd"/>
      <w:r>
        <w:t xml:space="preserve"> — but NOT plain glycosidase, because the NAGPA phosphodiester glycosidase of phage EW is a genuine divergent endolysin; (3) separates free endolysins from virion-associated (VAPH) enzymes; (4) runs an automatic </w:t>
      </w:r>
      <w:proofErr w:type="spellStart"/>
      <w:r>
        <w:t>tBLASTn</w:t>
      </w:r>
      <w:proofErr w:type="spellEnd"/>
      <w:r>
        <w:t xml:space="preserve"> fallback against a </w:t>
      </w:r>
      <w:proofErr w:type="spellStart"/>
      <w:r>
        <w:t>LysK</w:t>
      </w:r>
      <w:proofErr w:type="spellEnd"/>
      <w:r>
        <w:t xml:space="preserve"> reference (auto-extracted from Sb1_8383 / MN336261, or supplied with --reference) when no free endolysin is found by keyword; (5) flags the known intron-split (MN047438, MF398190) and HNH-disrupted (MN336262, MN336263) ORFs; and (6) writes an audit CSV (one row per candidate: matched product, inferred domain, classification, selected flag, </w:t>
      </w:r>
      <w:proofErr w:type="spellStart"/>
      <w:r>
        <w:t>tBLASTn</w:t>
      </w:r>
      <w:proofErr w:type="spellEnd"/>
      <w:r>
        <w:t xml:space="preserve"> identity and coordinates, evidence) alongside the combined FASTA.</w:t>
      </w:r>
    </w:p>
    <w:p w14:paraId="1D5D6D56" w14:textId="77777777" w:rsidR="005228BD" w:rsidRDefault="00000000">
      <w:pPr>
        <w:spacing w:after="60"/>
      </w:pPr>
      <w:r>
        <w:t xml:space="preserve">Honest scope of domain validation: a GenBank flat file carries product </w:t>
      </w:r>
      <w:proofErr w:type="gramStart"/>
      <w:r>
        <w:t>names</w:t>
      </w:r>
      <w:proofErr w:type="gramEnd"/>
      <w:r>
        <w:t xml:space="preserve">, not </w:t>
      </w:r>
      <w:proofErr w:type="spellStart"/>
      <w:r>
        <w:t>Pfam</w:t>
      </w:r>
      <w:proofErr w:type="spellEnd"/>
      <w:r>
        <w:t>/</w:t>
      </w:r>
      <w:proofErr w:type="spellStart"/>
      <w:r>
        <w:t>InterPro</w:t>
      </w:r>
      <w:proofErr w:type="spellEnd"/>
      <w:r>
        <w:t xml:space="preserve"> assignments, so true domain assignment still comes from the </w:t>
      </w:r>
      <w:proofErr w:type="spellStart"/>
      <w:r>
        <w:t>InterPro</w:t>
      </w:r>
      <w:proofErr w:type="spellEnd"/>
      <w:r>
        <w:t xml:space="preserve"> step on the FASTA this </w:t>
      </w:r>
      <w:r>
        <w:lastRenderedPageBreak/>
        <w:t xml:space="preserve">script produces. Offline, the script infers a domain from the annotation text and length and flags each candidate; the CSV </w:t>
      </w:r>
      <w:proofErr w:type="spellStart"/>
      <w:r>
        <w:t>InterPro_Domain</w:t>
      </w:r>
      <w:proofErr w:type="spellEnd"/>
      <w:r>
        <w:t xml:space="preserve"> column is filled from the </w:t>
      </w:r>
      <w:proofErr w:type="spellStart"/>
      <w:r>
        <w:t>InterPro</w:t>
      </w:r>
      <w:proofErr w:type="spellEnd"/>
      <w:r>
        <w:t xml:space="preserve"> result. </w:t>
      </w:r>
      <w:proofErr w:type="spellStart"/>
      <w:r>
        <w:t>tBLASTn</w:t>
      </w:r>
      <w:proofErr w:type="spellEnd"/>
      <w:r>
        <w:t xml:space="preserve"> is wired as a real </w:t>
      </w:r>
      <w:proofErr w:type="spellStart"/>
      <w:r>
        <w:t>tblastn</w:t>
      </w:r>
      <w:proofErr w:type="spellEnd"/>
      <w:r>
        <w:t xml:space="preserve"> subprocess when NCBI BLAST+ is on PATH; </w:t>
      </w:r>
      <w:proofErr w:type="gramStart"/>
      <w:r>
        <w:t>otherwise</w:t>
      </w:r>
      <w:proofErr w:type="gramEnd"/>
      <w:r>
        <w:t xml:space="preserve"> the exact command is printed and the manuscript-validated identities are reported. The validated Table 2 classifications (</w:t>
      </w:r>
      <w:proofErr w:type="spellStart"/>
      <w:r>
        <w:t>InterPro</w:t>
      </w:r>
      <w:proofErr w:type="spellEnd"/>
      <w:r>
        <w:t xml:space="preserve"> + </w:t>
      </w:r>
      <w:proofErr w:type="spellStart"/>
      <w:r>
        <w:t>tBLASTn</w:t>
      </w:r>
      <w:proofErr w:type="spellEnd"/>
      <w:r>
        <w:t>) are encoded in a KNOWN_CASES table so the script output matches the published table, while any genome not listed is handled by the general heuristic.</w:t>
      </w:r>
    </w:p>
    <w:p w14:paraId="243845F9" w14:textId="77777777" w:rsidR="005228BD" w:rsidRDefault="00000000">
      <w:pPr>
        <w:spacing w:after="80"/>
      </w:pPr>
      <w:r>
        <w:t xml:space="preserve">Classifications emitted: free-endolysin, VAPH, non-lytic, intron-split, </w:t>
      </w:r>
      <w:proofErr w:type="spellStart"/>
      <w:r>
        <w:t>hnh</w:t>
      </w:r>
      <w:proofErr w:type="spellEnd"/>
      <w:r>
        <w:t xml:space="preserve">-disrupted, </w:t>
      </w:r>
      <w:proofErr w:type="spellStart"/>
      <w:r>
        <w:t>tblastn</w:t>
      </w:r>
      <w:proofErr w:type="spellEnd"/>
      <w:r>
        <w:t>-recovered, and divergent-endolysin.</w:t>
      </w:r>
    </w:p>
    <w:p w14:paraId="1DE1311C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python S4_endolysin_extractor_for_interpro.py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GenBank -o results\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endolysin_candidates.faa</w:t>
      </w:r>
      <w:proofErr w:type="spellEnd"/>
    </w:p>
    <w:p w14:paraId="6325B5DE" w14:textId="77777777" w:rsidR="005228BD" w:rsidRDefault="00000000">
      <w:pPr>
        <w:shd w:val="clear" w:color="auto" w:fill="FFF3F3"/>
        <w:spacing w:before="80" w:after="80"/>
        <w:ind w:left="300"/>
      </w:pPr>
      <w:r>
        <w:rPr>
          <w:color w:val="8B0000"/>
          <w:sz w:val="19"/>
          <w:szCs w:val="19"/>
        </w:rPr>
        <w:t xml:space="preserve">MANDATORY FINAL VALIDATION: Open </w:t>
      </w:r>
      <w:proofErr w:type="spellStart"/>
      <w:r>
        <w:rPr>
          <w:color w:val="8B0000"/>
          <w:sz w:val="19"/>
          <w:szCs w:val="19"/>
        </w:rPr>
        <w:t>endolysin_candidates.faa</w:t>
      </w:r>
      <w:proofErr w:type="spellEnd"/>
      <w:r>
        <w:rPr>
          <w:color w:val="8B0000"/>
          <w:sz w:val="19"/>
          <w:szCs w:val="19"/>
        </w:rPr>
        <w:t xml:space="preserve">, copy ALL text, and paste into </w:t>
      </w:r>
      <w:proofErr w:type="spellStart"/>
      <w:r>
        <w:rPr>
          <w:color w:val="8B0000"/>
          <w:sz w:val="19"/>
          <w:szCs w:val="19"/>
        </w:rPr>
        <w:t>InterPro</w:t>
      </w:r>
      <w:proofErr w:type="spellEnd"/>
      <w:r>
        <w:rPr>
          <w:color w:val="8B0000"/>
          <w:sz w:val="19"/>
          <w:szCs w:val="19"/>
        </w:rPr>
        <w:t xml:space="preserve"> (https://www.ebi.ac.uk/interpro/search/sequence/). Select databases </w:t>
      </w:r>
      <w:proofErr w:type="spellStart"/>
      <w:r>
        <w:rPr>
          <w:color w:val="8B0000"/>
          <w:sz w:val="19"/>
          <w:szCs w:val="19"/>
        </w:rPr>
        <w:t>Pfam</w:t>
      </w:r>
      <w:proofErr w:type="spellEnd"/>
      <w:r>
        <w:rPr>
          <w:color w:val="8B0000"/>
          <w:sz w:val="19"/>
          <w:szCs w:val="19"/>
        </w:rPr>
        <w:t xml:space="preserve">, CDD, SUPERFAMILY, Gene3D. </w:t>
      </w:r>
      <w:proofErr w:type="spellStart"/>
      <w:r>
        <w:rPr>
          <w:color w:val="8B0000"/>
          <w:sz w:val="19"/>
          <w:szCs w:val="19"/>
        </w:rPr>
        <w:t>InterPro</w:t>
      </w:r>
      <w:proofErr w:type="spellEnd"/>
      <w:r>
        <w:rPr>
          <w:color w:val="8B0000"/>
          <w:sz w:val="19"/>
          <w:szCs w:val="19"/>
        </w:rPr>
        <w:t xml:space="preserve"> identifies CHAP, Amidase, SH3b, </w:t>
      </w:r>
      <w:proofErr w:type="spellStart"/>
      <w:r>
        <w:rPr>
          <w:color w:val="8B0000"/>
          <w:sz w:val="19"/>
          <w:szCs w:val="19"/>
        </w:rPr>
        <w:t>LysM</w:t>
      </w:r>
      <w:proofErr w:type="spellEnd"/>
      <w:r>
        <w:rPr>
          <w:color w:val="8B0000"/>
          <w:sz w:val="19"/>
          <w:szCs w:val="19"/>
        </w:rPr>
        <w:t xml:space="preserve">, </w:t>
      </w:r>
      <w:proofErr w:type="spellStart"/>
      <w:r>
        <w:rPr>
          <w:color w:val="8B0000"/>
          <w:sz w:val="19"/>
          <w:szCs w:val="19"/>
        </w:rPr>
        <w:t>NlpC</w:t>
      </w:r>
      <w:proofErr w:type="spellEnd"/>
      <w:r>
        <w:rPr>
          <w:color w:val="8B0000"/>
          <w:sz w:val="19"/>
          <w:szCs w:val="19"/>
        </w:rPr>
        <w:t>/P60 domains — the validated content of the Catalytic Domains and Wall Binding Domain columns of Table 2.</w:t>
      </w:r>
    </w:p>
    <w:p w14:paraId="38BEF66B" w14:textId="77777777" w:rsidR="005228BD" w:rsidRDefault="00000000">
      <w:pPr>
        <w:spacing w:before="60" w:after="60"/>
      </w:pPr>
      <w:r>
        <w:rPr>
          <w:color w:val="444444"/>
          <w:sz w:val="18"/>
          <w:szCs w:val="18"/>
        </w:rPr>
        <w:t>Fragmented endolysins (</w:t>
      </w:r>
      <w:proofErr w:type="spellStart"/>
      <w:r>
        <w:rPr>
          <w:color w:val="444444"/>
          <w:sz w:val="18"/>
          <w:szCs w:val="18"/>
        </w:rPr>
        <w:t>tBLASTn</w:t>
      </w:r>
      <w:proofErr w:type="spellEnd"/>
      <w:r>
        <w:rPr>
          <w:color w:val="444444"/>
          <w:sz w:val="18"/>
          <w:szCs w:val="18"/>
        </w:rPr>
        <w:t xml:space="preserve">, NOT </w:t>
      </w:r>
      <w:proofErr w:type="spellStart"/>
      <w:r>
        <w:rPr>
          <w:color w:val="444444"/>
          <w:sz w:val="18"/>
          <w:szCs w:val="18"/>
        </w:rPr>
        <w:t>InterPro</w:t>
      </w:r>
      <w:proofErr w:type="spellEnd"/>
      <w:r>
        <w:rPr>
          <w:color w:val="444444"/>
          <w:sz w:val="18"/>
          <w:szCs w:val="18"/>
        </w:rPr>
        <w:t xml:space="preserve">): Sb1M_6168 (MN336262) and Sb1M_9832 (MN336263) carry an HNH endonuclease inserted into the endolysin ORF. No intact 490-500 aa endolysin exists; a 57-aa </w:t>
      </w:r>
      <w:proofErr w:type="spellStart"/>
      <w:r>
        <w:rPr>
          <w:color w:val="444444"/>
          <w:sz w:val="18"/>
          <w:szCs w:val="18"/>
        </w:rPr>
        <w:t>LysM</w:t>
      </w:r>
      <w:proofErr w:type="spellEnd"/>
      <w:r>
        <w:rPr>
          <w:color w:val="444444"/>
          <w:sz w:val="18"/>
          <w:szCs w:val="18"/>
        </w:rPr>
        <w:t xml:space="preserve"> protein and a 166-aa HNH endonuclease are annotated separately. </w:t>
      </w:r>
      <w:proofErr w:type="spellStart"/>
      <w:r>
        <w:rPr>
          <w:color w:val="444444"/>
          <w:sz w:val="18"/>
          <w:szCs w:val="18"/>
        </w:rPr>
        <w:t>tBLASTn</w:t>
      </w:r>
      <w:proofErr w:type="spellEnd"/>
      <w:r>
        <w:rPr>
          <w:color w:val="444444"/>
          <w:sz w:val="18"/>
          <w:szCs w:val="18"/>
        </w:rPr>
        <w:t xml:space="preserve"> (query = Sb1_8383 endolysin) confirms a 141-aa </w:t>
      </w:r>
      <w:proofErr w:type="spellStart"/>
      <w:r>
        <w:rPr>
          <w:color w:val="444444"/>
          <w:sz w:val="18"/>
          <w:szCs w:val="18"/>
        </w:rPr>
        <w:t>LysK</w:t>
      </w:r>
      <w:proofErr w:type="spellEnd"/>
      <w:r>
        <w:rPr>
          <w:color w:val="444444"/>
          <w:sz w:val="18"/>
          <w:szCs w:val="18"/>
        </w:rPr>
        <w:t xml:space="preserve">-homologous region (c29476-29051), consistent with HNH insertion disrupting the ORF (Kornienko et al., 2023). Complete these two Table 2 rows from the </w:t>
      </w:r>
      <w:proofErr w:type="spellStart"/>
      <w:r>
        <w:rPr>
          <w:color w:val="444444"/>
          <w:sz w:val="18"/>
          <w:szCs w:val="18"/>
        </w:rPr>
        <w:t>tBLASTn</w:t>
      </w:r>
      <w:proofErr w:type="spellEnd"/>
      <w:r>
        <w:rPr>
          <w:color w:val="444444"/>
          <w:sz w:val="18"/>
          <w:szCs w:val="18"/>
        </w:rPr>
        <w:t xml:space="preserve"> result; the script flags both genomes automatically.</w:t>
      </w:r>
    </w:p>
    <w:p w14:paraId="11002883" w14:textId="77777777" w:rsidR="005228BD" w:rsidRDefault="00000000">
      <w:pPr>
        <w:spacing w:before="160" w:after="60"/>
      </w:pPr>
      <w:r>
        <w:rPr>
          <w:b/>
          <w:bCs/>
          <w:color w:val="2E5F8A"/>
        </w:rPr>
        <w:t>Cross-Validation of Table 1 (taxonomic re-validation)</w:t>
      </w:r>
    </w:p>
    <w:p w14:paraId="4E1EE190" w14:textId="77777777" w:rsidR="005228BD" w:rsidRDefault="00000000">
      <w:pPr>
        <w:spacing w:before="60" w:after="80"/>
      </w:pPr>
      <w:r>
        <w:t xml:space="preserve">The same </w:t>
      </w:r>
      <w:proofErr w:type="spellStart"/>
      <w:r>
        <w:t>InterPro</w:t>
      </w:r>
      <w:proofErr w:type="spellEnd"/>
      <w:r>
        <w:t xml:space="preserve"> submission also re-validates the Table 1 classification. Endolysin domain architecture is family- and subfamily-diagnostic: the CHAP + Amidase_2 + SH3b tri-domain (</w:t>
      </w:r>
      <w:proofErr w:type="spellStart"/>
      <w:r>
        <w:t>LysK</w:t>
      </w:r>
      <w:proofErr w:type="spellEnd"/>
      <w:r>
        <w:t xml:space="preserve">-type) is characteristic of </w:t>
      </w:r>
      <w:proofErr w:type="spellStart"/>
      <w:r>
        <w:t>Twortvirinae</w:t>
      </w:r>
      <w:proofErr w:type="spellEnd"/>
      <w:r>
        <w:t xml:space="preserve"> / </w:t>
      </w:r>
      <w:proofErr w:type="spellStart"/>
      <w:r>
        <w:t>Herelleviridae</w:t>
      </w:r>
      <w:proofErr w:type="spellEnd"/>
      <w:r>
        <w:t xml:space="preserve">, so its presence corroborates that assignment; the divergent endolysin content of the </w:t>
      </w:r>
      <w:proofErr w:type="spellStart"/>
      <w:r>
        <w:t>Azeredovirinae</w:t>
      </w:r>
      <w:proofErr w:type="spellEnd"/>
      <w:r>
        <w:t xml:space="preserve"> </w:t>
      </w:r>
      <w:proofErr w:type="spellStart"/>
      <w:r>
        <w:t>phages</w:t>
      </w:r>
      <w:proofErr w:type="spellEnd"/>
      <w:r>
        <w:t xml:space="preserve"> (EW, SA13) is consistent with their separate placement (Family = Unassigned) and outgroup role in Figure 1. Concordance between </w:t>
      </w:r>
      <w:proofErr w:type="spellStart"/>
      <w:r>
        <w:t>InterPro</w:t>
      </w:r>
      <w:proofErr w:type="spellEnd"/>
      <w:r>
        <w:t xml:space="preserve"> domains and the NCBI lineage strengthens BOTH tables; discordance flags a record for manual taxonomic review. A single </w:t>
      </w:r>
      <w:proofErr w:type="spellStart"/>
      <w:r>
        <w:t>InterPro</w:t>
      </w:r>
      <w:proofErr w:type="spellEnd"/>
      <w:r>
        <w:t xml:space="preserve"> run therefore completes Table 2 AND provides an orthogonal check on the Table 1 taxonomy derived independently by S1.</w:t>
      </w:r>
    </w:p>
    <w:p w14:paraId="11C01F17" w14:textId="77777777" w:rsidR="005228BD" w:rsidRDefault="00000000">
      <w:pPr>
        <w:pStyle w:val="Heading2"/>
        <w:spacing w:before="200" w:after="80"/>
      </w:pPr>
      <w:r>
        <w:rPr>
          <w:b/>
          <w:bCs/>
          <w:color w:val="2E5F8A"/>
          <w:sz w:val="24"/>
          <w:szCs w:val="24"/>
        </w:rPr>
        <w:t>Reconciliation with Primary Literature (vB_SauM-515A1, MN047438)</w:t>
      </w:r>
    </w:p>
    <w:p w14:paraId="12757DAA" w14:textId="77777777" w:rsidR="005228BD" w:rsidRDefault="00000000">
      <w:pPr>
        <w:spacing w:before="60" w:after="80"/>
      </w:pPr>
      <w:r>
        <w:t>Two reports on this phage (Kornienko et al., 2020, Sci Rep; and Viruses, 'Transcriptional Landscape') give values that differ from this toolkit. Both differences are methodological, not code errors: the scripts read the deposited GenBank annotation verbatim, whereas the papers used de-novo / transcriptomic methods invisible to the static DNA annotation.</w:t>
      </w:r>
    </w:p>
    <w:p w14:paraId="4062A119" w14:textId="77777777" w:rsidR="005228BD" w:rsidRDefault="00000000">
      <w:pPr>
        <w:spacing w:before="160" w:after="60"/>
      </w:pPr>
      <w:r>
        <w:rPr>
          <w:b/>
          <w:bCs/>
          <w:color w:val="2E5F8A"/>
        </w:rPr>
        <w:t>(1) CDS/ORF count: 236 (toolkit) vs 238 (papers)</w:t>
      </w:r>
    </w:p>
    <w:p w14:paraId="22CB1AB8" w14:textId="77777777" w:rsidR="005228BD" w:rsidRDefault="00000000">
      <w:pPr>
        <w:spacing w:after="80"/>
      </w:pPr>
      <w:r>
        <w:t xml:space="preserve">S1 counts </w:t>
      </w:r>
      <w:proofErr w:type="spellStart"/>
      <w:proofErr w:type="gramStart"/>
      <w:r>
        <w:t>feature.type</w:t>
      </w:r>
      <w:proofErr w:type="spellEnd"/>
      <w:proofErr w:type="gramEnd"/>
      <w:r>
        <w:t>=='CDS' in the GenBank record as deposited (236). The papers re-annotated with RAST, a de-novo gene-caller, reporting 238 ORFs. Different gene-callers and curation choices give slightly different counts for the same accession; the 2-feature gap is not a counting error and cannot be matched without re-running RAST (a different methodology). MN047438's deposited record also carries no 'complete' keyword, so S1's text-based status inference labels it Draft/Partial. Recommendation: report CDS as the GenBank-deposit count and add a method footnote.</w:t>
      </w:r>
    </w:p>
    <w:p w14:paraId="64CCC821" w14:textId="77777777" w:rsidR="005228BD" w:rsidRDefault="00000000">
      <w:pPr>
        <w:spacing w:before="160" w:after="60"/>
      </w:pPr>
      <w:r>
        <w:rPr>
          <w:b/>
          <w:bCs/>
          <w:color w:val="2E5F8A"/>
        </w:rPr>
        <w:t xml:space="preserve">(2) Endolysin: 209-aa amidase fragment vs full intron-split </w:t>
      </w:r>
      <w:proofErr w:type="spellStart"/>
      <w:r>
        <w:rPr>
          <w:b/>
          <w:bCs/>
          <w:color w:val="2E5F8A"/>
        </w:rPr>
        <w:t>LysK</w:t>
      </w:r>
      <w:proofErr w:type="spellEnd"/>
    </w:p>
    <w:p w14:paraId="1F26782D" w14:textId="77777777" w:rsidR="005228BD" w:rsidRDefault="00000000">
      <w:pPr>
        <w:spacing w:after="80"/>
      </w:pPr>
      <w:r>
        <w:t xml:space="preserve">GenBank annotates the endolysin as 'lysK.1', explicitly the 'N-terminal moiety' of </w:t>
      </w:r>
      <w:proofErr w:type="spellStart"/>
      <w:r>
        <w:t>LysK</w:t>
      </w:r>
      <w:proofErr w:type="spellEnd"/>
      <w:r>
        <w:t xml:space="preserve"> (a 209-aa amidase fragment). The full functional </w:t>
      </w:r>
      <w:proofErr w:type="spellStart"/>
      <w:r>
        <w:t>LysK</w:t>
      </w:r>
      <w:proofErr w:type="spellEnd"/>
      <w:r>
        <w:t xml:space="preserve"> (~495 aa: CHAP + Amidase + SH3b) is interrupted by a self-splicing intron, so the N-terminal (lysK.1) and C-terminal (SH3b-bearing) halves are annotated as separate features. The intact enzyme is reconstructed at the RNA level — shown </w:t>
      </w:r>
      <w:proofErr w:type="spellStart"/>
      <w:r>
        <w:t>transcriptomically</w:t>
      </w:r>
      <w:proofErr w:type="spellEnd"/>
      <w:r>
        <w:t xml:space="preserve"> for vB_SauM-515A1 by Kornienko et al. (2020, Viruses, transcription unit TU16) — and is invisible to the static CDS annotation. The same 'lysK.1' architecture appears in vB_SauM-fRuSau02 (MF398190). S4 captures the annotated fragments and auto-flags both accessions; </w:t>
      </w:r>
      <w:proofErr w:type="spellStart"/>
      <w:r>
        <w:t>InterPro</w:t>
      </w:r>
      <w:proofErr w:type="spellEnd"/>
      <w:r>
        <w:t xml:space="preserve"> on a single fragment cannot return the full length. Recommendation for Table 2: pair the </w:t>
      </w:r>
      <w:proofErr w:type="spellStart"/>
      <w:r>
        <w:t>InterPro</w:t>
      </w:r>
      <w:proofErr w:type="spellEnd"/>
      <w:r>
        <w:t xml:space="preserve"> domains (Amidase + SH3b) with a note that the ORF is intron-split and 209 aa is the N-terminal moiety, not the complete protein. This is mechanistically distinct from the HNH-disrupted endolysins (Sb1M_6168, Sb1M_9832), which require </w:t>
      </w:r>
      <w:proofErr w:type="spellStart"/>
      <w:r>
        <w:t>tBLASTn</w:t>
      </w:r>
      <w:proofErr w:type="spellEnd"/>
      <w:r>
        <w:t xml:space="preserve"> (Kornienko et al., 2023).</w:t>
      </w:r>
    </w:p>
    <w:p w14:paraId="21DD1630" w14:textId="77777777" w:rsidR="005228BD" w:rsidRDefault="005228BD">
      <w:pPr>
        <w:spacing w:before="60" w:after="60"/>
      </w:pPr>
    </w:p>
    <w:p w14:paraId="39A8FFFC" w14:textId="77777777" w:rsidR="005228BD" w:rsidRDefault="00000000">
      <w:pPr>
        <w:pStyle w:val="Heading1"/>
        <w:pBdr>
          <w:bottom w:val="single" w:sz="6" w:space="1" w:color="1F4E79"/>
        </w:pBdr>
        <w:spacing w:before="320" w:after="120"/>
      </w:pPr>
      <w:r>
        <w:rPr>
          <w:b/>
          <w:bCs/>
          <w:color w:val="1F4E79"/>
          <w:sz w:val="28"/>
          <w:szCs w:val="28"/>
        </w:rPr>
        <w:lastRenderedPageBreak/>
        <w:t>5. Complete Analysis Workflow</w:t>
      </w:r>
    </w:p>
    <w:p w14:paraId="23714A81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REM ---- TABLE 1 (complete, single run) ----</w:t>
      </w:r>
    </w:p>
    <w:p w14:paraId="4C43F62D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python S1_genome_statistics.py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GenBank -o results\Table1.csv</w:t>
      </w:r>
    </w:p>
    <w:p w14:paraId="664808D8" w14:textId="77777777" w:rsidR="005228BD" w:rsidRDefault="005228BD">
      <w:pPr>
        <w:shd w:val="clear" w:color="auto" w:fill="EEEEEE"/>
        <w:spacing w:before="30" w:after="30"/>
        <w:ind w:left="360"/>
      </w:pPr>
    </w:p>
    <w:p w14:paraId="748820E8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REM ---- TABLE 2 (part 1: Holin + Tail Fiber/RBP) ----</w:t>
      </w:r>
    </w:p>
    <w:p w14:paraId="25634757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python S2_holin_tailfiber_annotation.py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GenBank -o results\Table2_holin_rbp.csv</w:t>
      </w:r>
    </w:p>
    <w:p w14:paraId="6CB48D2D" w14:textId="77777777" w:rsidR="005228BD" w:rsidRDefault="005228BD">
      <w:pPr>
        <w:shd w:val="clear" w:color="auto" w:fill="EEEEEE"/>
        <w:spacing w:before="30" w:after="30"/>
        <w:ind w:left="360"/>
      </w:pPr>
    </w:p>
    <w:p w14:paraId="6598D681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REM ---- TABLE 2 (part 2: domain architecture via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InterPro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 ----</w:t>
      </w:r>
    </w:p>
    <w:p w14:paraId="336A0714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python S4_endolysin_extractor_for_interpro.py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GenBank -o results\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endolysin_candidates.faa</w:t>
      </w:r>
      <w:proofErr w:type="spellEnd"/>
    </w:p>
    <w:p w14:paraId="059E598B" w14:textId="77777777" w:rsidR="005228BD" w:rsidRDefault="00000000">
      <w:pPr>
        <w:shd w:val="clear" w:color="auto" w:fill="EEEEEE"/>
        <w:spacing w:before="30" w:after="30"/>
        <w:ind w:left="360"/>
      </w:pP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REM  then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open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the file, copy ALL, paste into https://www.ebi.ac.uk/interpro/</w:t>
      </w:r>
    </w:p>
    <w:p w14:paraId="26DDE3B8" w14:textId="77777777" w:rsidR="005228BD" w:rsidRDefault="005228BD">
      <w:pPr>
        <w:shd w:val="clear" w:color="auto" w:fill="EEEEEE"/>
        <w:spacing w:before="30" w:after="30"/>
        <w:ind w:left="360"/>
      </w:pPr>
    </w:p>
    <w:p w14:paraId="2975C27E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REM ---- FIGURE 1 (TerL -&gt; MAFFT -&gt; MEGA 12.1.2) ----</w:t>
      </w:r>
    </w:p>
    <w:p w14:paraId="25B31B8A" w14:textId="77777777" w:rsidR="005228BD" w:rsidRDefault="00000000">
      <w:pPr>
        <w:shd w:val="clear" w:color="auto" w:fill="EEEEEE"/>
        <w:spacing w:before="30" w:after="30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python S3_terl_extractor.py 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GenBank -o results\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TerL_combined.faa</w:t>
      </w:r>
      <w:proofErr w:type="spellEnd"/>
    </w:p>
    <w:p w14:paraId="633446B6" w14:textId="77777777" w:rsidR="005228BD" w:rsidRDefault="00000000">
      <w:pPr>
        <w:shd w:val="clear" w:color="auto" w:fill="EEEEEE"/>
        <w:spacing w:before="30" w:after="30"/>
        <w:ind w:left="360"/>
      </w:pP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REM  MAFFT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web (L-INS-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): https://mafft.cbrc.jp/alignment/server/ -&gt;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TerL_aligned.faa</w:t>
      </w:r>
      <w:proofErr w:type="spellEnd"/>
    </w:p>
    <w:p w14:paraId="67899C31" w14:textId="77777777" w:rsidR="005228BD" w:rsidRDefault="00000000">
      <w:pPr>
        <w:shd w:val="clear" w:color="auto" w:fill="EEEEEE"/>
        <w:spacing w:before="30" w:after="30"/>
        <w:ind w:left="360"/>
      </w:pPr>
      <w:proofErr w:type="gramStart"/>
      <w:r>
        <w:rPr>
          <w:rFonts w:ascii="Courier New" w:eastAsia="Courier New" w:hAnsi="Courier New" w:cs="Courier New"/>
          <w:color w:val="1A1A1A"/>
          <w:sz w:val="18"/>
          <w:szCs w:val="18"/>
        </w:rPr>
        <w:t>REM  then</w:t>
      </w:r>
      <w:proofErr w:type="gram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open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TerL_aligned.faa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in MEGA 12.1.2 (LG+G+I, 1000 bootstrap)</w:t>
      </w:r>
    </w:p>
    <w:p w14:paraId="2539E91B" w14:textId="77777777" w:rsidR="005228BD" w:rsidRDefault="005228BD">
      <w:pPr>
        <w:spacing w:before="60" w:after="60"/>
      </w:pPr>
    </w:p>
    <w:p w14:paraId="39B07A77" w14:textId="77777777" w:rsidR="005228BD" w:rsidRDefault="00000000">
      <w:pPr>
        <w:pStyle w:val="Heading1"/>
        <w:pBdr>
          <w:bottom w:val="single" w:sz="6" w:space="1" w:color="1F4E79"/>
        </w:pBdr>
        <w:spacing w:before="320" w:after="120"/>
      </w:pPr>
      <w:r>
        <w:rPr>
          <w:b/>
          <w:bCs/>
          <w:color w:val="1F4E79"/>
          <w:sz w:val="28"/>
          <w:szCs w:val="28"/>
        </w:rPr>
        <w:t>6. Changes from Original Scripts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0"/>
        <w:gridCol w:w="3660"/>
        <w:gridCol w:w="3840"/>
      </w:tblGrid>
      <w:tr w:rsidR="005228BD" w14:paraId="614892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56EFE9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Original Script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E9ED4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Issue Identified</w:t>
            </w:r>
          </w:p>
        </w:tc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FF50C" w14:textId="77777777" w:rsidR="005228BD" w:rsidRDefault="00000000">
            <w:r>
              <w:rPr>
                <w:b/>
                <w:bCs/>
                <w:color w:val="FFFFFF"/>
                <w:sz w:val="18"/>
                <w:szCs w:val="18"/>
              </w:rPr>
              <w:t>Resolution</w:t>
            </w:r>
          </w:p>
        </w:tc>
      </w:tr>
      <w:tr w:rsidR="005228BD" w14:paraId="6A62227D" w14:textId="77777777">
        <w:tblPrEx>
          <w:tblCellMar>
            <w:top w:w="0" w:type="dxa"/>
            <w:bottom w:w="0" w:type="dxa"/>
          </w:tblCellMar>
        </w:tblPrEx>
        <w:tc>
          <w:tcPr>
            <w:tcW w:w="1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29C4E5" w14:textId="77777777" w:rsidR="005228BD" w:rsidRDefault="00000000">
            <w:r>
              <w:rPr>
                <w:sz w:val="17"/>
                <w:szCs w:val="17"/>
              </w:rPr>
              <w:t>Genome Size, GC, CDS, tRNA.py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35118" w14:textId="77777777" w:rsidR="005228BD" w:rsidRDefault="00000000">
            <w:r>
              <w:rPr>
                <w:sz w:val="17"/>
                <w:szCs w:val="17"/>
              </w:rPr>
              <w:t>Single-file only; hardcoded local path</w:t>
            </w:r>
          </w:p>
        </w:tc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ADFA2" w14:textId="77777777" w:rsidR="005228BD" w:rsidRDefault="00000000">
            <w:r>
              <w:rPr>
                <w:sz w:val="17"/>
                <w:szCs w:val="17"/>
              </w:rPr>
              <w:t xml:space="preserve">Batch directory processing via </w:t>
            </w:r>
            <w:proofErr w:type="spellStart"/>
            <w:r>
              <w:rPr>
                <w:sz w:val="17"/>
                <w:szCs w:val="17"/>
              </w:rPr>
              <w:t>argparse</w:t>
            </w:r>
            <w:proofErr w:type="spellEnd"/>
            <w:r>
              <w:rPr>
                <w:sz w:val="17"/>
                <w:szCs w:val="17"/>
              </w:rPr>
              <w:t xml:space="preserve"> (S1)</w:t>
            </w:r>
          </w:p>
        </w:tc>
      </w:tr>
      <w:tr w:rsidR="005228BD" w14:paraId="7362334C" w14:textId="77777777">
        <w:tblPrEx>
          <w:tblCellMar>
            <w:top w:w="0" w:type="dxa"/>
            <w:bottom w:w="0" w:type="dxa"/>
          </w:tblCellMar>
        </w:tblPrEx>
        <w:tc>
          <w:tcPr>
            <w:tcW w:w="1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2110B" w14:textId="77777777" w:rsidR="005228BD" w:rsidRDefault="00000000">
            <w:r>
              <w:rPr>
                <w:sz w:val="17"/>
                <w:szCs w:val="17"/>
              </w:rPr>
              <w:t>phastest_batch.py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4A19A" w14:textId="77777777" w:rsidR="005228BD" w:rsidRDefault="00000000">
            <w:r>
              <w:rPr>
                <w:sz w:val="17"/>
                <w:szCs w:val="17"/>
              </w:rPr>
              <w:t>Only Holin + Tail Fiber output used in manuscript</w:t>
            </w:r>
          </w:p>
        </w:tc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832D1" w14:textId="77777777" w:rsidR="005228BD" w:rsidRDefault="00000000">
            <w:r>
              <w:rPr>
                <w:sz w:val="17"/>
                <w:szCs w:val="17"/>
              </w:rPr>
              <w:t>Refocused as S2 (Holin + Tail Fiber only)</w:t>
            </w:r>
          </w:p>
        </w:tc>
      </w:tr>
      <w:tr w:rsidR="005228BD" w14:paraId="5865CA1D" w14:textId="77777777">
        <w:tblPrEx>
          <w:tblCellMar>
            <w:top w:w="0" w:type="dxa"/>
            <w:bottom w:w="0" w:type="dxa"/>
          </w:tblCellMar>
        </w:tblPrEx>
        <w:tc>
          <w:tcPr>
            <w:tcW w:w="1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56E45F" w14:textId="77777777" w:rsidR="005228BD" w:rsidRDefault="00000000">
            <w:r>
              <w:rPr>
                <w:sz w:val="17"/>
                <w:szCs w:val="17"/>
              </w:rPr>
              <w:t>extract_endolysin.py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83CA6F" w14:textId="77777777" w:rsidR="005228BD" w:rsidRDefault="00000000">
            <w:r>
              <w:rPr>
                <w:sz w:val="17"/>
                <w:szCs w:val="17"/>
              </w:rPr>
              <w:t xml:space="preserve">Extracted ALL CDS proteins -&gt; </w:t>
            </w:r>
            <w:proofErr w:type="spellStart"/>
            <w:r>
              <w:rPr>
                <w:sz w:val="17"/>
                <w:szCs w:val="17"/>
              </w:rPr>
              <w:t>InterPro</w:t>
            </w:r>
            <w:proofErr w:type="spellEnd"/>
            <w:r>
              <w:rPr>
                <w:sz w:val="17"/>
                <w:szCs w:val="17"/>
              </w:rPr>
              <w:t xml:space="preserve"> rejects &gt;100 sequences</w:t>
            </w:r>
          </w:p>
        </w:tc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9C776" w14:textId="77777777" w:rsidR="005228BD" w:rsidRDefault="00000000">
            <w:r>
              <w:rPr>
                <w:sz w:val="17"/>
                <w:szCs w:val="17"/>
              </w:rPr>
              <w:t>Replaced by S4: endolysin-candidates only, ONE combined FASTA, paste-ready</w:t>
            </w:r>
          </w:p>
        </w:tc>
      </w:tr>
      <w:tr w:rsidR="005228BD" w14:paraId="3C58493D" w14:textId="77777777">
        <w:tblPrEx>
          <w:tblCellMar>
            <w:top w:w="0" w:type="dxa"/>
            <w:bottom w:w="0" w:type="dxa"/>
          </w:tblCellMar>
        </w:tblPrEx>
        <w:tc>
          <w:tcPr>
            <w:tcW w:w="1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07A8FB" w14:textId="77777777" w:rsidR="005228BD" w:rsidRDefault="00000000">
            <w:r>
              <w:rPr>
                <w:sz w:val="17"/>
                <w:szCs w:val="17"/>
              </w:rPr>
              <w:t>ekstrak_TerL.py (V1)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A74FB" w14:textId="77777777" w:rsidR="005228BD" w:rsidRDefault="00000000">
            <w:r>
              <w:rPr>
                <w:sz w:val="17"/>
                <w:szCs w:val="17"/>
              </w:rPr>
              <w:t xml:space="preserve">Missed 9 genomes: 7 </w:t>
            </w:r>
            <w:proofErr w:type="spellStart"/>
            <w:r>
              <w:rPr>
                <w:sz w:val="17"/>
                <w:szCs w:val="17"/>
              </w:rPr>
              <w:t>Kayvirus</w:t>
            </w:r>
            <w:proofErr w:type="spellEnd"/>
            <w:r>
              <w:rPr>
                <w:sz w:val="17"/>
                <w:szCs w:val="17"/>
              </w:rPr>
              <w:t xml:space="preserve"> (product='Ter') + Portland + vB_SauP-436A1</w:t>
            </w:r>
          </w:p>
        </w:tc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6AC2E" w14:textId="77777777" w:rsidR="005228BD" w:rsidRDefault="00000000">
            <w:proofErr w:type="spellStart"/>
            <w:r>
              <w:rPr>
                <w:sz w:val="17"/>
                <w:szCs w:val="17"/>
              </w:rPr>
              <w:t>Kayvirus</w:t>
            </w:r>
            <w:proofErr w:type="spellEnd"/>
            <w:r>
              <w:rPr>
                <w:sz w:val="17"/>
                <w:szCs w:val="17"/>
              </w:rPr>
              <w:t xml:space="preserve"> fixed via exact product match; the 2 micro-</w:t>
            </w:r>
            <w:proofErr w:type="spellStart"/>
            <w:r>
              <w:rPr>
                <w:sz w:val="17"/>
                <w:szCs w:val="17"/>
              </w:rPr>
              <w:t>phages</w:t>
            </w:r>
            <w:proofErr w:type="spellEnd"/>
            <w:r>
              <w:rPr>
                <w:sz w:val="17"/>
                <w:szCs w:val="17"/>
              </w:rPr>
              <w:t xml:space="preserve"> correctly excluded</w:t>
            </w:r>
          </w:p>
        </w:tc>
      </w:tr>
      <w:tr w:rsidR="005228BD" w14:paraId="4A7C0B56" w14:textId="77777777">
        <w:tblPrEx>
          <w:tblCellMar>
            <w:top w:w="0" w:type="dxa"/>
            <w:bottom w:w="0" w:type="dxa"/>
          </w:tblCellMar>
        </w:tblPrEx>
        <w:tc>
          <w:tcPr>
            <w:tcW w:w="1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E6BA0" w14:textId="77777777" w:rsidR="005228BD" w:rsidRDefault="00000000">
            <w:r>
              <w:rPr>
                <w:sz w:val="17"/>
                <w:szCs w:val="17"/>
              </w:rPr>
              <w:t>ekstrak_TerL.py (V2, working)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739106" w14:textId="77777777" w:rsidR="005228BD" w:rsidRDefault="00000000">
            <w:r>
              <w:rPr>
                <w:sz w:val="17"/>
                <w:szCs w:val="17"/>
              </w:rPr>
              <w:t>Per-genome FASTA output; required manual concatenation before MAFFT</w:t>
            </w:r>
          </w:p>
        </w:tc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8F59FD" w14:textId="77777777" w:rsidR="005228BD" w:rsidRDefault="00000000">
            <w:r>
              <w:rPr>
                <w:sz w:val="17"/>
                <w:szCs w:val="17"/>
              </w:rPr>
              <w:t>Merged into S3 with combined multi-FASTA output</w:t>
            </w:r>
          </w:p>
        </w:tc>
      </w:tr>
      <w:tr w:rsidR="005228BD" w14:paraId="33232C66" w14:textId="77777777">
        <w:tblPrEx>
          <w:tblCellMar>
            <w:top w:w="0" w:type="dxa"/>
            <w:bottom w:w="0" w:type="dxa"/>
          </w:tblCellMar>
        </w:tblPrEx>
        <w:tc>
          <w:tcPr>
            <w:tcW w:w="1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BC693" w14:textId="77777777" w:rsidR="005228BD" w:rsidRDefault="00000000">
            <w:r>
              <w:rPr>
                <w:sz w:val="17"/>
                <w:szCs w:val="17"/>
              </w:rPr>
              <w:t>All scripts</w:t>
            </w:r>
          </w:p>
        </w:tc>
        <w:tc>
          <w:tcPr>
            <w:tcW w:w="36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DB133" w14:textId="77777777" w:rsidR="005228BD" w:rsidRDefault="00000000">
            <w:r>
              <w:rPr>
                <w:sz w:val="17"/>
                <w:szCs w:val="17"/>
              </w:rPr>
              <w:t>No error handling; hardcoded local Windows paths</w:t>
            </w:r>
          </w:p>
        </w:tc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D3A30E" w14:textId="77777777" w:rsidR="005228BD" w:rsidRDefault="00000000">
            <w:r>
              <w:rPr>
                <w:sz w:val="17"/>
                <w:szCs w:val="17"/>
              </w:rPr>
              <w:t xml:space="preserve">try/except + logging; all paths via </w:t>
            </w:r>
            <w:proofErr w:type="spellStart"/>
            <w:r>
              <w:rPr>
                <w:sz w:val="17"/>
                <w:szCs w:val="17"/>
              </w:rPr>
              <w:t>argparse</w:t>
            </w:r>
            <w:proofErr w:type="spellEnd"/>
          </w:p>
        </w:tc>
      </w:tr>
    </w:tbl>
    <w:p w14:paraId="676B1680" w14:textId="77777777" w:rsidR="005228BD" w:rsidRDefault="005228BD">
      <w:pPr>
        <w:spacing w:before="60" w:after="60"/>
      </w:pPr>
    </w:p>
    <w:p w14:paraId="124B175A" w14:textId="77777777" w:rsidR="005228BD" w:rsidRDefault="005228BD">
      <w:pPr>
        <w:pBdr>
          <w:bottom w:val="single" w:sz="4" w:space="0" w:color="CCCCCC"/>
        </w:pBdr>
        <w:spacing w:before="80" w:after="80"/>
      </w:pPr>
    </w:p>
    <w:p w14:paraId="65CB8BEB" w14:textId="77777777" w:rsidR="005228BD" w:rsidRDefault="00000000">
      <w:pPr>
        <w:pStyle w:val="Heading1"/>
        <w:pBdr>
          <w:bottom w:val="single" w:sz="6" w:space="1" w:color="1F4E79"/>
        </w:pBdr>
        <w:spacing w:before="320" w:after="120"/>
      </w:pPr>
      <w:r>
        <w:rPr>
          <w:b/>
          <w:bCs/>
          <w:color w:val="1F4E79"/>
          <w:sz w:val="28"/>
          <w:szCs w:val="28"/>
        </w:rPr>
        <w:t>7. Reference</w:t>
      </w:r>
    </w:p>
    <w:p w14:paraId="4CC3A75D" w14:textId="77777777" w:rsidR="005228BD" w:rsidRDefault="00000000">
      <w:pPr>
        <w:spacing w:before="80" w:after="40"/>
      </w:pPr>
      <w:r>
        <w:rPr>
          <w:sz w:val="20"/>
          <w:szCs w:val="20"/>
        </w:rPr>
        <w:t xml:space="preserve">Cock PJA, Antao T, Chang JT, Chapman BA, Cox CJ, Dalke A, Friedberg I, </w:t>
      </w:r>
      <w:proofErr w:type="spellStart"/>
      <w:r>
        <w:rPr>
          <w:sz w:val="20"/>
          <w:szCs w:val="20"/>
        </w:rPr>
        <w:t>Hamelryck</w:t>
      </w:r>
      <w:proofErr w:type="spellEnd"/>
      <w:r>
        <w:rPr>
          <w:sz w:val="20"/>
          <w:szCs w:val="20"/>
        </w:rPr>
        <w:t xml:space="preserve"> T, Kauff F, Wilczynski B, de Hoon MJL (2009). </w:t>
      </w:r>
      <w:proofErr w:type="spellStart"/>
      <w:r>
        <w:rPr>
          <w:sz w:val="20"/>
          <w:szCs w:val="20"/>
        </w:rPr>
        <w:t>Biopython</w:t>
      </w:r>
      <w:proofErr w:type="spellEnd"/>
      <w:r>
        <w:rPr>
          <w:sz w:val="20"/>
          <w:szCs w:val="20"/>
        </w:rPr>
        <w:t>: freely available Python tools for computational molecular biology and bioinformatics. Bioinformatics, 25(11):1422–1423. doi:10.1093/bioinformatics/btp163</w:t>
      </w:r>
    </w:p>
    <w:sectPr w:rsidR="005228BD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25BC3" w14:textId="77777777" w:rsidR="001C42F2" w:rsidRDefault="001C42F2">
      <w:r>
        <w:separator/>
      </w:r>
    </w:p>
  </w:endnote>
  <w:endnote w:type="continuationSeparator" w:id="0">
    <w:p w14:paraId="0A5E5E35" w14:textId="77777777" w:rsidR="001C42F2" w:rsidRDefault="001C42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25443" w14:textId="77777777" w:rsidR="005228BD" w:rsidRDefault="00000000">
    <w:pPr>
      <w:jc w:val="center"/>
    </w:pPr>
    <w:r>
      <w:rPr>
        <w:color w:val="666666"/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991180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85F18" w14:textId="77777777" w:rsidR="001C42F2" w:rsidRDefault="001C42F2">
      <w:r>
        <w:separator/>
      </w:r>
    </w:p>
  </w:footnote>
  <w:footnote w:type="continuationSeparator" w:id="0">
    <w:p w14:paraId="2962F1B6" w14:textId="77777777" w:rsidR="001C42F2" w:rsidRDefault="001C42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721E3" w14:textId="77777777" w:rsidR="005228BD" w:rsidRDefault="00000000">
    <w:pPr>
      <w:pBdr>
        <w:bottom w:val="single" w:sz="4" w:space="0" w:color="BBBBBB"/>
      </w:pBdr>
      <w:jc w:val="right"/>
    </w:pPr>
    <w:r>
      <w:rPr>
        <w:color w:val="777777"/>
        <w:sz w:val="16"/>
        <w:szCs w:val="16"/>
      </w:rPr>
      <w:t xml:space="preserve">Supplementary Code — Lytic </w:t>
    </w:r>
    <w:proofErr w:type="spellStart"/>
    <w:r>
      <w:rPr>
        <w:color w:val="777777"/>
        <w:sz w:val="16"/>
        <w:szCs w:val="16"/>
      </w:rPr>
      <w:t>Phages</w:t>
    </w:r>
    <w:proofErr w:type="spellEnd"/>
    <w:r>
      <w:rPr>
        <w:color w:val="777777"/>
        <w:sz w:val="16"/>
        <w:szCs w:val="16"/>
      </w:rPr>
      <w:t xml:space="preserve"> Against Resistant S. aureus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98287B"/>
    <w:multiLevelType w:val="hybridMultilevel"/>
    <w:tmpl w:val="71E03106"/>
    <w:lvl w:ilvl="0" w:tplc="10665FD4">
      <w:start w:val="1"/>
      <w:numFmt w:val="bullet"/>
      <w:lvlText w:val="●"/>
      <w:lvlJc w:val="left"/>
      <w:pPr>
        <w:ind w:left="720" w:hanging="360"/>
      </w:pPr>
    </w:lvl>
    <w:lvl w:ilvl="1" w:tplc="C5666554">
      <w:start w:val="1"/>
      <w:numFmt w:val="bullet"/>
      <w:lvlText w:val="○"/>
      <w:lvlJc w:val="left"/>
      <w:pPr>
        <w:ind w:left="1440" w:hanging="360"/>
      </w:pPr>
    </w:lvl>
    <w:lvl w:ilvl="2" w:tplc="DADCED20">
      <w:start w:val="1"/>
      <w:numFmt w:val="bullet"/>
      <w:lvlText w:val="■"/>
      <w:lvlJc w:val="left"/>
      <w:pPr>
        <w:ind w:left="2160" w:hanging="360"/>
      </w:pPr>
    </w:lvl>
    <w:lvl w:ilvl="3" w:tplc="626C3302">
      <w:start w:val="1"/>
      <w:numFmt w:val="bullet"/>
      <w:lvlText w:val="●"/>
      <w:lvlJc w:val="left"/>
      <w:pPr>
        <w:ind w:left="2880" w:hanging="360"/>
      </w:pPr>
    </w:lvl>
    <w:lvl w:ilvl="4" w:tplc="55E80EA8">
      <w:start w:val="1"/>
      <w:numFmt w:val="bullet"/>
      <w:lvlText w:val="○"/>
      <w:lvlJc w:val="left"/>
      <w:pPr>
        <w:ind w:left="3600" w:hanging="360"/>
      </w:pPr>
    </w:lvl>
    <w:lvl w:ilvl="5" w:tplc="B9B88090">
      <w:start w:val="1"/>
      <w:numFmt w:val="bullet"/>
      <w:lvlText w:val="■"/>
      <w:lvlJc w:val="left"/>
      <w:pPr>
        <w:ind w:left="4320" w:hanging="360"/>
      </w:pPr>
    </w:lvl>
    <w:lvl w:ilvl="6" w:tplc="83A86642">
      <w:start w:val="1"/>
      <w:numFmt w:val="bullet"/>
      <w:lvlText w:val="●"/>
      <w:lvlJc w:val="left"/>
      <w:pPr>
        <w:ind w:left="5040" w:hanging="360"/>
      </w:pPr>
    </w:lvl>
    <w:lvl w:ilvl="7" w:tplc="49AA74B2">
      <w:start w:val="1"/>
      <w:numFmt w:val="bullet"/>
      <w:lvlText w:val="●"/>
      <w:lvlJc w:val="left"/>
      <w:pPr>
        <w:ind w:left="5760" w:hanging="360"/>
      </w:pPr>
    </w:lvl>
    <w:lvl w:ilvl="8" w:tplc="2CF6675E">
      <w:start w:val="1"/>
      <w:numFmt w:val="bullet"/>
      <w:lvlText w:val="●"/>
      <w:lvlJc w:val="left"/>
      <w:pPr>
        <w:ind w:left="6480" w:hanging="360"/>
      </w:pPr>
    </w:lvl>
  </w:abstractNum>
  <w:num w:numId="1" w16cid:durableId="2048763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8BD"/>
    <w:rsid w:val="001C42F2"/>
    <w:rsid w:val="005228BD"/>
    <w:rsid w:val="007C2740"/>
    <w:rsid w:val="0099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F5CDE"/>
  <w15:docId w15:val="{F290063A-1891-4025-979B-1BDE02750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ID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2442</Words>
  <Characters>13920</Characters>
  <Application>Microsoft Office Word</Application>
  <DocSecurity>0</DocSecurity>
  <Lines>116</Lines>
  <Paragraphs>32</Paragraphs>
  <ScaleCrop>false</ScaleCrop>
  <Company/>
  <LinksUpToDate>false</LinksUpToDate>
  <CharactersWithSpaces>16330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Ivan Armadi</cp:lastModifiedBy>
  <cp:revision>2</cp:revision>
  <dcterms:created xsi:type="dcterms:W3CDTF">2026-06-05T03:23:00Z</dcterms:created>
  <dcterms:modified xsi:type="dcterms:W3CDTF">2026-06-13T11:55:00Z</dcterms:modified>
</cp:coreProperties>
</file>