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color w:val="0432ff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color w:val="0432ff"/>
          <w:sz w:val="32"/>
          <w:szCs w:val="32"/>
        </w:rPr>
        <w:drawing>
          <wp:inline distB="114300" distT="114300" distL="114300" distR="114300">
            <wp:extent cx="5943600" cy="354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1f2227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1f2227"/>
          <w:sz w:val="32"/>
          <w:szCs w:val="32"/>
          <w:u w:val="none"/>
          <w:shd w:fill="auto" w:val="clear"/>
          <w:vertAlign w:val="baseline"/>
          <w:rtl w:val="0"/>
        </w:rPr>
        <w:t xml:space="preserve">Hiya Kashyap and Shivi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8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lvetica Neue" w:cs="Helvetica Neue" w:eastAsia="Helvetica Neue" w:hAnsi="Helvetica Neue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8FOrbzHPNjZxriL0ULqtcCgn4Q==">CgMxLjA4AHIhMXdoY0tuYm9aeEpJaGptYjRNRzNvemFLcjhGZEJnXzlY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