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FC85DDC" w14:textId="766CF020" w:rsidR="00183B91"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109055" w:history="1">
            <w:r w:rsidR="00183B91" w:rsidRPr="00E667EC">
              <w:rPr>
                <w:rStyle w:val="Lienhypertexte"/>
                <w:noProof/>
              </w:rPr>
              <w:t>1</w:t>
            </w:r>
            <w:r w:rsidR="00183B91">
              <w:rPr>
                <w:rFonts w:eastAsiaTheme="minorEastAsia"/>
                <w:noProof/>
                <w:lang w:eastAsia="fr-FR"/>
              </w:rPr>
              <w:tab/>
            </w:r>
            <w:r w:rsidR="00183B91" w:rsidRPr="00E667EC">
              <w:rPr>
                <w:rStyle w:val="Lienhypertexte"/>
                <w:noProof/>
              </w:rPr>
              <w:t>Pitch du projet</w:t>
            </w:r>
            <w:r w:rsidR="00183B91">
              <w:rPr>
                <w:noProof/>
                <w:webHidden/>
              </w:rPr>
              <w:tab/>
            </w:r>
            <w:r w:rsidR="00183B91">
              <w:rPr>
                <w:noProof/>
                <w:webHidden/>
              </w:rPr>
              <w:fldChar w:fldCharType="begin"/>
            </w:r>
            <w:r w:rsidR="00183B91">
              <w:rPr>
                <w:noProof/>
                <w:webHidden/>
              </w:rPr>
              <w:instrText xml:space="preserve"> PAGEREF _Toc120109055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44C5CB9D" w14:textId="03B29794" w:rsidR="00183B91" w:rsidRDefault="00000000">
          <w:pPr>
            <w:pStyle w:val="TM1"/>
            <w:tabs>
              <w:tab w:val="left" w:pos="440"/>
              <w:tab w:val="right" w:leader="dot" w:pos="9062"/>
            </w:tabs>
            <w:rPr>
              <w:rFonts w:eastAsiaTheme="minorEastAsia"/>
              <w:noProof/>
              <w:lang w:eastAsia="fr-FR"/>
            </w:rPr>
          </w:pPr>
          <w:hyperlink w:anchor="_Toc120109056" w:history="1">
            <w:r w:rsidR="00183B91" w:rsidRPr="00E667EC">
              <w:rPr>
                <w:rStyle w:val="Lienhypertexte"/>
                <w:noProof/>
              </w:rPr>
              <w:t>2</w:t>
            </w:r>
            <w:r w:rsidR="00183B91">
              <w:rPr>
                <w:rFonts w:eastAsiaTheme="minorEastAsia"/>
                <w:noProof/>
                <w:lang w:eastAsia="fr-FR"/>
              </w:rPr>
              <w:tab/>
            </w:r>
            <w:r w:rsidR="00183B91" w:rsidRPr="00E667EC">
              <w:rPr>
                <w:rStyle w:val="Lienhypertexte"/>
                <w:noProof/>
              </w:rPr>
              <w:t>Organisation de l’équipe</w:t>
            </w:r>
            <w:r w:rsidR="00183B91">
              <w:rPr>
                <w:noProof/>
                <w:webHidden/>
              </w:rPr>
              <w:tab/>
            </w:r>
            <w:r w:rsidR="00183B91">
              <w:rPr>
                <w:noProof/>
                <w:webHidden/>
              </w:rPr>
              <w:fldChar w:fldCharType="begin"/>
            </w:r>
            <w:r w:rsidR="00183B91">
              <w:rPr>
                <w:noProof/>
                <w:webHidden/>
              </w:rPr>
              <w:instrText xml:space="preserve"> PAGEREF _Toc120109056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73212843" w14:textId="7077E564" w:rsidR="00183B91" w:rsidRDefault="00000000">
          <w:pPr>
            <w:pStyle w:val="TM2"/>
            <w:tabs>
              <w:tab w:val="left" w:pos="880"/>
              <w:tab w:val="right" w:leader="dot" w:pos="9062"/>
            </w:tabs>
            <w:rPr>
              <w:rFonts w:eastAsiaTheme="minorEastAsia"/>
              <w:noProof/>
              <w:lang w:eastAsia="fr-FR"/>
            </w:rPr>
          </w:pPr>
          <w:hyperlink w:anchor="_Toc120109057" w:history="1">
            <w:r w:rsidR="00183B91" w:rsidRPr="00E667EC">
              <w:rPr>
                <w:rStyle w:val="Lienhypertexte"/>
                <w:noProof/>
              </w:rPr>
              <w:t>2.1</w:t>
            </w:r>
            <w:r w:rsidR="00183B91">
              <w:rPr>
                <w:rFonts w:eastAsiaTheme="minorEastAsia"/>
                <w:noProof/>
                <w:lang w:eastAsia="fr-FR"/>
              </w:rPr>
              <w:tab/>
            </w:r>
            <w:r w:rsidR="00183B91" w:rsidRPr="00E667EC">
              <w:rPr>
                <w:rStyle w:val="Lienhypertexte"/>
                <w:noProof/>
              </w:rPr>
              <w:t>Le Scrum Master</w:t>
            </w:r>
            <w:r w:rsidR="00183B91">
              <w:rPr>
                <w:noProof/>
                <w:webHidden/>
              </w:rPr>
              <w:tab/>
            </w:r>
            <w:r w:rsidR="00183B91">
              <w:rPr>
                <w:noProof/>
                <w:webHidden/>
              </w:rPr>
              <w:fldChar w:fldCharType="begin"/>
            </w:r>
            <w:r w:rsidR="00183B91">
              <w:rPr>
                <w:noProof/>
                <w:webHidden/>
              </w:rPr>
              <w:instrText xml:space="preserve"> PAGEREF _Toc120109057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5A129790" w14:textId="6666FC90" w:rsidR="00183B91" w:rsidRDefault="00000000">
          <w:pPr>
            <w:pStyle w:val="TM2"/>
            <w:tabs>
              <w:tab w:val="left" w:pos="880"/>
              <w:tab w:val="right" w:leader="dot" w:pos="9062"/>
            </w:tabs>
            <w:rPr>
              <w:rFonts w:eastAsiaTheme="minorEastAsia"/>
              <w:noProof/>
              <w:lang w:eastAsia="fr-FR"/>
            </w:rPr>
          </w:pPr>
          <w:hyperlink w:anchor="_Toc120109058" w:history="1">
            <w:r w:rsidR="00183B91" w:rsidRPr="00E667EC">
              <w:rPr>
                <w:rStyle w:val="Lienhypertexte"/>
                <w:noProof/>
              </w:rPr>
              <w:t>2.2</w:t>
            </w:r>
            <w:r w:rsidR="00183B91">
              <w:rPr>
                <w:rFonts w:eastAsiaTheme="minorEastAsia"/>
                <w:noProof/>
                <w:lang w:eastAsia="fr-FR"/>
              </w:rPr>
              <w:tab/>
            </w:r>
            <w:r w:rsidR="00183B91" w:rsidRPr="00E667EC">
              <w:rPr>
                <w:rStyle w:val="Lienhypertexte"/>
                <w:noProof/>
              </w:rPr>
              <w:t>Le Product Owner (PO)</w:t>
            </w:r>
            <w:r w:rsidR="00183B91">
              <w:rPr>
                <w:noProof/>
                <w:webHidden/>
              </w:rPr>
              <w:tab/>
            </w:r>
            <w:r w:rsidR="00183B91">
              <w:rPr>
                <w:noProof/>
                <w:webHidden/>
              </w:rPr>
              <w:fldChar w:fldCharType="begin"/>
            </w:r>
            <w:r w:rsidR="00183B91">
              <w:rPr>
                <w:noProof/>
                <w:webHidden/>
              </w:rPr>
              <w:instrText xml:space="preserve"> PAGEREF _Toc120109058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164D47A8" w14:textId="4F095C59" w:rsidR="00183B91" w:rsidRDefault="00000000">
          <w:pPr>
            <w:pStyle w:val="TM2"/>
            <w:tabs>
              <w:tab w:val="left" w:pos="880"/>
              <w:tab w:val="right" w:leader="dot" w:pos="9062"/>
            </w:tabs>
            <w:rPr>
              <w:rFonts w:eastAsiaTheme="minorEastAsia"/>
              <w:noProof/>
              <w:lang w:eastAsia="fr-FR"/>
            </w:rPr>
          </w:pPr>
          <w:hyperlink w:anchor="_Toc120109059" w:history="1">
            <w:r w:rsidR="00183B91" w:rsidRPr="00E667EC">
              <w:rPr>
                <w:rStyle w:val="Lienhypertexte"/>
                <w:noProof/>
              </w:rPr>
              <w:t>2.3</w:t>
            </w:r>
            <w:r w:rsidR="00183B91">
              <w:rPr>
                <w:rFonts w:eastAsiaTheme="minorEastAsia"/>
                <w:noProof/>
                <w:lang w:eastAsia="fr-FR"/>
              </w:rPr>
              <w:tab/>
            </w:r>
            <w:r w:rsidR="00183B91" w:rsidRPr="00E667EC">
              <w:rPr>
                <w:rStyle w:val="Lienhypertexte"/>
                <w:noProof/>
              </w:rPr>
              <w:t>L’équipe de développement</w:t>
            </w:r>
            <w:r w:rsidR="00183B91">
              <w:rPr>
                <w:noProof/>
                <w:webHidden/>
              </w:rPr>
              <w:tab/>
            </w:r>
            <w:r w:rsidR="00183B91">
              <w:rPr>
                <w:noProof/>
                <w:webHidden/>
              </w:rPr>
              <w:fldChar w:fldCharType="begin"/>
            </w:r>
            <w:r w:rsidR="00183B91">
              <w:rPr>
                <w:noProof/>
                <w:webHidden/>
              </w:rPr>
              <w:instrText xml:space="preserve"> PAGEREF _Toc120109059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2DC2B16E" w14:textId="48E2059A" w:rsidR="00183B91" w:rsidRDefault="00000000">
          <w:pPr>
            <w:pStyle w:val="TM1"/>
            <w:tabs>
              <w:tab w:val="left" w:pos="440"/>
              <w:tab w:val="right" w:leader="dot" w:pos="9062"/>
            </w:tabs>
            <w:rPr>
              <w:rFonts w:eastAsiaTheme="minorEastAsia"/>
              <w:noProof/>
              <w:lang w:eastAsia="fr-FR"/>
            </w:rPr>
          </w:pPr>
          <w:hyperlink w:anchor="_Toc120109060" w:history="1">
            <w:r w:rsidR="00183B91" w:rsidRPr="00E667EC">
              <w:rPr>
                <w:rStyle w:val="Lienhypertexte"/>
                <w:noProof/>
              </w:rPr>
              <w:t>3</w:t>
            </w:r>
            <w:r w:rsidR="00183B91">
              <w:rPr>
                <w:rFonts w:eastAsiaTheme="minorEastAsia"/>
                <w:noProof/>
                <w:lang w:eastAsia="fr-FR"/>
              </w:rPr>
              <w:tab/>
            </w:r>
            <w:r w:rsidR="00183B91" w:rsidRPr="00E667EC">
              <w:rPr>
                <w:rStyle w:val="Lienhypertexte"/>
                <w:noProof/>
              </w:rPr>
              <w:t>Mise en place des rituels</w:t>
            </w:r>
            <w:r w:rsidR="00183B91">
              <w:rPr>
                <w:noProof/>
                <w:webHidden/>
              </w:rPr>
              <w:tab/>
            </w:r>
            <w:r w:rsidR="00183B91">
              <w:rPr>
                <w:noProof/>
                <w:webHidden/>
              </w:rPr>
              <w:fldChar w:fldCharType="begin"/>
            </w:r>
            <w:r w:rsidR="00183B91">
              <w:rPr>
                <w:noProof/>
                <w:webHidden/>
              </w:rPr>
              <w:instrText xml:space="preserve"> PAGEREF _Toc120109060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211D81AF" w14:textId="04CAE784" w:rsidR="00183B91" w:rsidRDefault="00000000">
          <w:pPr>
            <w:pStyle w:val="TM2"/>
            <w:tabs>
              <w:tab w:val="left" w:pos="880"/>
              <w:tab w:val="right" w:leader="dot" w:pos="9062"/>
            </w:tabs>
            <w:rPr>
              <w:rFonts w:eastAsiaTheme="minorEastAsia"/>
              <w:noProof/>
              <w:lang w:eastAsia="fr-FR"/>
            </w:rPr>
          </w:pPr>
          <w:hyperlink w:anchor="_Toc120109061" w:history="1">
            <w:r w:rsidR="00183B91" w:rsidRPr="00E667EC">
              <w:rPr>
                <w:rStyle w:val="Lienhypertexte"/>
                <w:noProof/>
              </w:rPr>
              <w:t>3.1</w:t>
            </w:r>
            <w:r w:rsidR="00183B91">
              <w:rPr>
                <w:rFonts w:eastAsiaTheme="minorEastAsia"/>
                <w:noProof/>
                <w:lang w:eastAsia="fr-FR"/>
              </w:rPr>
              <w:tab/>
            </w:r>
            <w:r w:rsidR="00183B91" w:rsidRPr="00E667EC">
              <w:rPr>
                <w:rStyle w:val="Lienhypertexte"/>
                <w:noProof/>
              </w:rPr>
              <w:t>Avant le sprint (Préparation)</w:t>
            </w:r>
            <w:r w:rsidR="00183B91">
              <w:rPr>
                <w:noProof/>
                <w:webHidden/>
              </w:rPr>
              <w:tab/>
            </w:r>
            <w:r w:rsidR="00183B91">
              <w:rPr>
                <w:noProof/>
                <w:webHidden/>
              </w:rPr>
              <w:fldChar w:fldCharType="begin"/>
            </w:r>
            <w:r w:rsidR="00183B91">
              <w:rPr>
                <w:noProof/>
                <w:webHidden/>
              </w:rPr>
              <w:instrText xml:space="preserve"> PAGEREF _Toc120109061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0404DD4F" w14:textId="713F5356" w:rsidR="00183B91" w:rsidRDefault="00000000">
          <w:pPr>
            <w:pStyle w:val="TM3"/>
            <w:tabs>
              <w:tab w:val="left" w:pos="1320"/>
              <w:tab w:val="right" w:leader="dot" w:pos="9062"/>
            </w:tabs>
            <w:rPr>
              <w:rFonts w:eastAsiaTheme="minorEastAsia"/>
              <w:noProof/>
              <w:lang w:eastAsia="fr-FR"/>
            </w:rPr>
          </w:pPr>
          <w:hyperlink w:anchor="_Toc120109062" w:history="1">
            <w:r w:rsidR="00183B91" w:rsidRPr="00E667EC">
              <w:rPr>
                <w:rStyle w:val="Lienhypertexte"/>
                <w:noProof/>
              </w:rPr>
              <w:t>3.1.1</w:t>
            </w:r>
            <w:r w:rsidR="00183B91">
              <w:rPr>
                <w:rFonts w:eastAsiaTheme="minorEastAsia"/>
                <w:noProof/>
                <w:lang w:eastAsia="fr-FR"/>
              </w:rPr>
              <w:tab/>
            </w:r>
            <w:r w:rsidR="00183B91" w:rsidRPr="00E667EC">
              <w:rPr>
                <w:rStyle w:val="Lienhypertexte"/>
                <w:noProof/>
              </w:rPr>
              <w:t>Guide d’écriture des Users Stories</w:t>
            </w:r>
            <w:r w:rsidR="00183B91">
              <w:rPr>
                <w:noProof/>
                <w:webHidden/>
              </w:rPr>
              <w:tab/>
            </w:r>
            <w:r w:rsidR="00183B91">
              <w:rPr>
                <w:noProof/>
                <w:webHidden/>
              </w:rPr>
              <w:fldChar w:fldCharType="begin"/>
            </w:r>
            <w:r w:rsidR="00183B91">
              <w:rPr>
                <w:noProof/>
                <w:webHidden/>
              </w:rPr>
              <w:instrText xml:space="preserve"> PAGEREF _Toc120109062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49AAE528" w14:textId="59F428FA" w:rsidR="00183B91" w:rsidRDefault="00000000">
          <w:pPr>
            <w:pStyle w:val="TM3"/>
            <w:tabs>
              <w:tab w:val="left" w:pos="1320"/>
              <w:tab w:val="right" w:leader="dot" w:pos="9062"/>
            </w:tabs>
            <w:rPr>
              <w:rFonts w:eastAsiaTheme="minorEastAsia"/>
              <w:noProof/>
              <w:lang w:eastAsia="fr-FR"/>
            </w:rPr>
          </w:pPr>
          <w:hyperlink w:anchor="_Toc120109063" w:history="1">
            <w:r w:rsidR="00183B91" w:rsidRPr="00E667EC">
              <w:rPr>
                <w:rStyle w:val="Lienhypertexte"/>
                <w:noProof/>
              </w:rPr>
              <w:t>3.1.2</w:t>
            </w:r>
            <w:r w:rsidR="00183B91">
              <w:rPr>
                <w:rFonts w:eastAsiaTheme="minorEastAsia"/>
                <w:noProof/>
                <w:lang w:eastAsia="fr-FR"/>
              </w:rPr>
              <w:tab/>
            </w:r>
            <w:r w:rsidR="00183B91" w:rsidRPr="00E667EC">
              <w:rPr>
                <w:rStyle w:val="Lienhypertexte"/>
                <w:noProof/>
              </w:rPr>
              <w:t>Guide d’estimation des US ?</w:t>
            </w:r>
            <w:r w:rsidR="00183B91">
              <w:rPr>
                <w:noProof/>
                <w:webHidden/>
              </w:rPr>
              <w:tab/>
            </w:r>
            <w:r w:rsidR="00183B91">
              <w:rPr>
                <w:noProof/>
                <w:webHidden/>
              </w:rPr>
              <w:fldChar w:fldCharType="begin"/>
            </w:r>
            <w:r w:rsidR="00183B91">
              <w:rPr>
                <w:noProof/>
                <w:webHidden/>
              </w:rPr>
              <w:instrText xml:space="preserve"> PAGEREF _Toc120109063 \h </w:instrText>
            </w:r>
            <w:r w:rsidR="00183B91">
              <w:rPr>
                <w:noProof/>
                <w:webHidden/>
              </w:rPr>
            </w:r>
            <w:r w:rsidR="00183B91">
              <w:rPr>
                <w:noProof/>
                <w:webHidden/>
              </w:rPr>
              <w:fldChar w:fldCharType="separate"/>
            </w:r>
            <w:r w:rsidR="00183B91">
              <w:rPr>
                <w:noProof/>
                <w:webHidden/>
              </w:rPr>
              <w:t>6</w:t>
            </w:r>
            <w:r w:rsidR="00183B91">
              <w:rPr>
                <w:noProof/>
                <w:webHidden/>
              </w:rPr>
              <w:fldChar w:fldCharType="end"/>
            </w:r>
          </w:hyperlink>
        </w:p>
        <w:p w14:paraId="3C2617FB" w14:textId="475CDBDC" w:rsidR="00183B91" w:rsidRDefault="00000000">
          <w:pPr>
            <w:pStyle w:val="TM2"/>
            <w:tabs>
              <w:tab w:val="left" w:pos="880"/>
              <w:tab w:val="right" w:leader="dot" w:pos="9062"/>
            </w:tabs>
            <w:rPr>
              <w:rFonts w:eastAsiaTheme="minorEastAsia"/>
              <w:noProof/>
              <w:lang w:eastAsia="fr-FR"/>
            </w:rPr>
          </w:pPr>
          <w:hyperlink w:anchor="_Toc120109064" w:history="1">
            <w:r w:rsidR="00183B91" w:rsidRPr="00E667EC">
              <w:rPr>
                <w:rStyle w:val="Lienhypertexte"/>
                <w:noProof/>
              </w:rPr>
              <w:t>3.2</w:t>
            </w:r>
            <w:r w:rsidR="00183B91">
              <w:rPr>
                <w:rFonts w:eastAsiaTheme="minorEastAsia"/>
                <w:noProof/>
                <w:lang w:eastAsia="fr-FR"/>
              </w:rPr>
              <w:tab/>
            </w:r>
            <w:r w:rsidR="00183B91" w:rsidRPr="00E667EC">
              <w:rPr>
                <w:rStyle w:val="Lienhypertexte"/>
                <w:noProof/>
              </w:rPr>
              <w:t>Pendant le sprint (Réalisation)</w:t>
            </w:r>
            <w:r w:rsidR="00183B91">
              <w:rPr>
                <w:noProof/>
                <w:webHidden/>
              </w:rPr>
              <w:tab/>
            </w:r>
            <w:r w:rsidR="00183B91">
              <w:rPr>
                <w:noProof/>
                <w:webHidden/>
              </w:rPr>
              <w:fldChar w:fldCharType="begin"/>
            </w:r>
            <w:r w:rsidR="00183B91">
              <w:rPr>
                <w:noProof/>
                <w:webHidden/>
              </w:rPr>
              <w:instrText xml:space="preserve"> PAGEREF _Toc120109064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1C72D9F8" w14:textId="48CB2A57" w:rsidR="00183B91" w:rsidRDefault="00000000">
          <w:pPr>
            <w:pStyle w:val="TM3"/>
            <w:tabs>
              <w:tab w:val="left" w:pos="1320"/>
              <w:tab w:val="right" w:leader="dot" w:pos="9062"/>
            </w:tabs>
            <w:rPr>
              <w:rFonts w:eastAsiaTheme="minorEastAsia"/>
              <w:noProof/>
              <w:lang w:eastAsia="fr-FR"/>
            </w:rPr>
          </w:pPr>
          <w:hyperlink w:anchor="_Toc120109065" w:history="1">
            <w:r w:rsidR="00183B91" w:rsidRPr="00E667EC">
              <w:rPr>
                <w:rStyle w:val="Lienhypertexte"/>
                <w:noProof/>
              </w:rPr>
              <w:t>3.2.1</w:t>
            </w:r>
            <w:r w:rsidR="00183B91">
              <w:rPr>
                <w:rFonts w:eastAsiaTheme="minorEastAsia"/>
                <w:noProof/>
                <w:lang w:eastAsia="fr-FR"/>
              </w:rPr>
              <w:tab/>
            </w:r>
            <w:r w:rsidR="00183B91" w:rsidRPr="00E667EC">
              <w:rPr>
                <w:rStyle w:val="Lienhypertexte"/>
                <w:noProof/>
              </w:rPr>
              <w:t>Daily-meeting</w:t>
            </w:r>
            <w:r w:rsidR="00183B91">
              <w:rPr>
                <w:noProof/>
                <w:webHidden/>
              </w:rPr>
              <w:tab/>
            </w:r>
            <w:r w:rsidR="00183B91">
              <w:rPr>
                <w:noProof/>
                <w:webHidden/>
              </w:rPr>
              <w:fldChar w:fldCharType="begin"/>
            </w:r>
            <w:r w:rsidR="00183B91">
              <w:rPr>
                <w:noProof/>
                <w:webHidden/>
              </w:rPr>
              <w:instrText xml:space="preserve"> PAGEREF _Toc120109065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7D20B424" w14:textId="4AEC6324" w:rsidR="00183B91" w:rsidRDefault="00000000">
          <w:pPr>
            <w:pStyle w:val="TM3"/>
            <w:tabs>
              <w:tab w:val="left" w:pos="1320"/>
              <w:tab w:val="right" w:leader="dot" w:pos="9062"/>
            </w:tabs>
            <w:rPr>
              <w:rFonts w:eastAsiaTheme="minorEastAsia"/>
              <w:noProof/>
              <w:lang w:eastAsia="fr-FR"/>
            </w:rPr>
          </w:pPr>
          <w:hyperlink w:anchor="_Toc120109066" w:history="1">
            <w:r w:rsidR="00183B91" w:rsidRPr="00E667EC">
              <w:rPr>
                <w:rStyle w:val="Lienhypertexte"/>
                <w:noProof/>
              </w:rPr>
              <w:t>3.2.2</w:t>
            </w:r>
            <w:r w:rsidR="00183B91">
              <w:rPr>
                <w:rFonts w:eastAsiaTheme="minorEastAsia"/>
                <w:noProof/>
                <w:lang w:eastAsia="fr-FR"/>
              </w:rPr>
              <w:tab/>
            </w:r>
            <w:r w:rsidR="00183B91" w:rsidRPr="00E667EC">
              <w:rPr>
                <w:rStyle w:val="Lienhypertexte"/>
                <w:noProof/>
              </w:rPr>
              <w:t>Tableau des tâches et burndown chart</w:t>
            </w:r>
            <w:r w:rsidR="00183B91">
              <w:rPr>
                <w:noProof/>
                <w:webHidden/>
              </w:rPr>
              <w:tab/>
            </w:r>
            <w:r w:rsidR="00183B91">
              <w:rPr>
                <w:noProof/>
                <w:webHidden/>
              </w:rPr>
              <w:fldChar w:fldCharType="begin"/>
            </w:r>
            <w:r w:rsidR="00183B91">
              <w:rPr>
                <w:noProof/>
                <w:webHidden/>
              </w:rPr>
              <w:instrText xml:space="preserve"> PAGEREF _Toc120109066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6AABB9FE" w14:textId="60AD1116" w:rsidR="00183B91" w:rsidRDefault="00000000">
          <w:pPr>
            <w:pStyle w:val="TM2"/>
            <w:tabs>
              <w:tab w:val="left" w:pos="880"/>
              <w:tab w:val="right" w:leader="dot" w:pos="9062"/>
            </w:tabs>
            <w:rPr>
              <w:rFonts w:eastAsiaTheme="minorEastAsia"/>
              <w:noProof/>
              <w:lang w:eastAsia="fr-FR"/>
            </w:rPr>
          </w:pPr>
          <w:hyperlink w:anchor="_Toc120109067" w:history="1">
            <w:r w:rsidR="00183B91" w:rsidRPr="00E667EC">
              <w:rPr>
                <w:rStyle w:val="Lienhypertexte"/>
                <w:noProof/>
              </w:rPr>
              <w:t>3.3</w:t>
            </w:r>
            <w:r w:rsidR="00183B91">
              <w:rPr>
                <w:rFonts w:eastAsiaTheme="minorEastAsia"/>
                <w:noProof/>
                <w:lang w:eastAsia="fr-FR"/>
              </w:rPr>
              <w:tab/>
            </w:r>
            <w:r w:rsidR="00183B91" w:rsidRPr="00E667EC">
              <w:rPr>
                <w:rStyle w:val="Lienhypertexte"/>
                <w:noProof/>
              </w:rPr>
              <w:t>A la fin du Sprint (Clôture)</w:t>
            </w:r>
            <w:r w:rsidR="00183B91">
              <w:rPr>
                <w:noProof/>
                <w:webHidden/>
              </w:rPr>
              <w:tab/>
            </w:r>
            <w:r w:rsidR="00183B91">
              <w:rPr>
                <w:noProof/>
                <w:webHidden/>
              </w:rPr>
              <w:fldChar w:fldCharType="begin"/>
            </w:r>
            <w:r w:rsidR="00183B91">
              <w:rPr>
                <w:noProof/>
                <w:webHidden/>
              </w:rPr>
              <w:instrText xml:space="preserve"> PAGEREF _Toc120109067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590B3B49" w14:textId="0317F09A" w:rsidR="00183B91" w:rsidRDefault="00000000">
          <w:pPr>
            <w:pStyle w:val="TM3"/>
            <w:tabs>
              <w:tab w:val="left" w:pos="1320"/>
              <w:tab w:val="right" w:leader="dot" w:pos="9062"/>
            </w:tabs>
            <w:rPr>
              <w:rFonts w:eastAsiaTheme="minorEastAsia"/>
              <w:noProof/>
              <w:lang w:eastAsia="fr-FR"/>
            </w:rPr>
          </w:pPr>
          <w:hyperlink w:anchor="_Toc120109068" w:history="1">
            <w:r w:rsidR="00183B91" w:rsidRPr="00E667EC">
              <w:rPr>
                <w:rStyle w:val="Lienhypertexte"/>
                <w:noProof/>
              </w:rPr>
              <w:t>3.3.1</w:t>
            </w:r>
            <w:r w:rsidR="00183B91">
              <w:rPr>
                <w:rFonts w:eastAsiaTheme="minorEastAsia"/>
                <w:noProof/>
                <w:lang w:eastAsia="fr-FR"/>
              </w:rPr>
              <w:tab/>
            </w:r>
            <w:r w:rsidR="00183B91" w:rsidRPr="00E667EC">
              <w:rPr>
                <w:rStyle w:val="Lienhypertexte"/>
                <w:noProof/>
              </w:rPr>
              <w:t>Accueillir</w:t>
            </w:r>
            <w:r w:rsidR="00183B91">
              <w:rPr>
                <w:noProof/>
                <w:webHidden/>
              </w:rPr>
              <w:tab/>
            </w:r>
            <w:r w:rsidR="00183B91">
              <w:rPr>
                <w:noProof/>
                <w:webHidden/>
              </w:rPr>
              <w:fldChar w:fldCharType="begin"/>
            </w:r>
            <w:r w:rsidR="00183B91">
              <w:rPr>
                <w:noProof/>
                <w:webHidden/>
              </w:rPr>
              <w:instrText xml:space="preserve"> PAGEREF _Toc120109068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EEE3C95" w14:textId="1F20E5FA" w:rsidR="00183B91" w:rsidRDefault="00000000">
          <w:pPr>
            <w:pStyle w:val="TM3"/>
            <w:tabs>
              <w:tab w:val="left" w:pos="1320"/>
              <w:tab w:val="right" w:leader="dot" w:pos="9062"/>
            </w:tabs>
            <w:rPr>
              <w:rFonts w:eastAsiaTheme="minorEastAsia"/>
              <w:noProof/>
              <w:lang w:eastAsia="fr-FR"/>
            </w:rPr>
          </w:pPr>
          <w:hyperlink w:anchor="_Toc120109069" w:history="1">
            <w:r w:rsidR="00183B91" w:rsidRPr="00E667EC">
              <w:rPr>
                <w:rStyle w:val="Lienhypertexte"/>
                <w:noProof/>
              </w:rPr>
              <w:t>3.3.2</w:t>
            </w:r>
            <w:r w:rsidR="00183B91">
              <w:rPr>
                <w:rFonts w:eastAsiaTheme="minorEastAsia"/>
                <w:noProof/>
                <w:lang w:eastAsia="fr-FR"/>
              </w:rPr>
              <w:tab/>
            </w:r>
            <w:r w:rsidR="00183B91" w:rsidRPr="00E667EC">
              <w:rPr>
                <w:rStyle w:val="Lienhypertexte"/>
                <w:noProof/>
              </w:rPr>
              <w:t>Recueillir</w:t>
            </w:r>
            <w:r w:rsidR="00183B91">
              <w:rPr>
                <w:noProof/>
                <w:webHidden/>
              </w:rPr>
              <w:tab/>
            </w:r>
            <w:r w:rsidR="00183B91">
              <w:rPr>
                <w:noProof/>
                <w:webHidden/>
              </w:rPr>
              <w:fldChar w:fldCharType="begin"/>
            </w:r>
            <w:r w:rsidR="00183B91">
              <w:rPr>
                <w:noProof/>
                <w:webHidden/>
              </w:rPr>
              <w:instrText xml:space="preserve"> PAGEREF _Toc120109069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496EA89" w14:textId="5135E31E" w:rsidR="00183B91" w:rsidRDefault="00000000">
          <w:pPr>
            <w:pStyle w:val="TM3"/>
            <w:tabs>
              <w:tab w:val="left" w:pos="1320"/>
              <w:tab w:val="right" w:leader="dot" w:pos="9062"/>
            </w:tabs>
            <w:rPr>
              <w:rFonts w:eastAsiaTheme="minorEastAsia"/>
              <w:noProof/>
              <w:lang w:eastAsia="fr-FR"/>
            </w:rPr>
          </w:pPr>
          <w:hyperlink w:anchor="_Toc120109070" w:history="1">
            <w:r w:rsidR="00183B91" w:rsidRPr="00E667EC">
              <w:rPr>
                <w:rStyle w:val="Lienhypertexte"/>
                <w:noProof/>
              </w:rPr>
              <w:t>3.3.3</w:t>
            </w:r>
            <w:r w:rsidR="00183B91">
              <w:rPr>
                <w:rFonts w:eastAsiaTheme="minorEastAsia"/>
                <w:noProof/>
                <w:lang w:eastAsia="fr-FR"/>
              </w:rPr>
              <w:tab/>
            </w:r>
            <w:r w:rsidR="00183B91" w:rsidRPr="00E667EC">
              <w:rPr>
                <w:rStyle w:val="Lienhypertexte"/>
                <w:noProof/>
              </w:rPr>
              <w:t>Générer des idées</w:t>
            </w:r>
            <w:r w:rsidR="00183B91">
              <w:rPr>
                <w:noProof/>
                <w:webHidden/>
              </w:rPr>
              <w:tab/>
            </w:r>
            <w:r w:rsidR="00183B91">
              <w:rPr>
                <w:noProof/>
                <w:webHidden/>
              </w:rPr>
              <w:fldChar w:fldCharType="begin"/>
            </w:r>
            <w:r w:rsidR="00183B91">
              <w:rPr>
                <w:noProof/>
                <w:webHidden/>
              </w:rPr>
              <w:instrText xml:space="preserve"> PAGEREF _Toc120109070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CB04B69" w14:textId="32A73E0A" w:rsidR="00183B91" w:rsidRDefault="00000000">
          <w:pPr>
            <w:pStyle w:val="TM3"/>
            <w:tabs>
              <w:tab w:val="left" w:pos="1320"/>
              <w:tab w:val="right" w:leader="dot" w:pos="9062"/>
            </w:tabs>
            <w:rPr>
              <w:rFonts w:eastAsiaTheme="minorEastAsia"/>
              <w:noProof/>
              <w:lang w:eastAsia="fr-FR"/>
            </w:rPr>
          </w:pPr>
          <w:hyperlink w:anchor="_Toc120109071" w:history="1">
            <w:r w:rsidR="00183B91" w:rsidRPr="00E667EC">
              <w:rPr>
                <w:rStyle w:val="Lienhypertexte"/>
                <w:noProof/>
              </w:rPr>
              <w:t>3.3.4</w:t>
            </w:r>
            <w:r w:rsidR="00183B91">
              <w:rPr>
                <w:rFonts w:eastAsiaTheme="minorEastAsia"/>
                <w:noProof/>
                <w:lang w:eastAsia="fr-FR"/>
              </w:rPr>
              <w:tab/>
            </w:r>
            <w:r w:rsidR="00183B91" w:rsidRPr="00E667EC">
              <w:rPr>
                <w:rStyle w:val="Lienhypertexte"/>
                <w:noProof/>
              </w:rPr>
              <w:t>Etablir un plan d’action</w:t>
            </w:r>
            <w:r w:rsidR="00183B91">
              <w:rPr>
                <w:noProof/>
                <w:webHidden/>
              </w:rPr>
              <w:tab/>
            </w:r>
            <w:r w:rsidR="00183B91">
              <w:rPr>
                <w:noProof/>
                <w:webHidden/>
              </w:rPr>
              <w:fldChar w:fldCharType="begin"/>
            </w:r>
            <w:r w:rsidR="00183B91">
              <w:rPr>
                <w:noProof/>
                <w:webHidden/>
              </w:rPr>
              <w:instrText xml:space="preserve"> PAGEREF _Toc120109071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249B31E" w14:textId="31A18670" w:rsidR="00183B91" w:rsidRDefault="00000000">
          <w:pPr>
            <w:pStyle w:val="TM3"/>
            <w:tabs>
              <w:tab w:val="left" w:pos="1320"/>
              <w:tab w:val="right" w:leader="dot" w:pos="9062"/>
            </w:tabs>
            <w:rPr>
              <w:rFonts w:eastAsiaTheme="minorEastAsia"/>
              <w:noProof/>
              <w:lang w:eastAsia="fr-FR"/>
            </w:rPr>
          </w:pPr>
          <w:hyperlink w:anchor="_Toc120109072" w:history="1">
            <w:r w:rsidR="00183B91" w:rsidRPr="00E667EC">
              <w:rPr>
                <w:rStyle w:val="Lienhypertexte"/>
                <w:noProof/>
              </w:rPr>
              <w:t>3.3.5</w:t>
            </w:r>
            <w:r w:rsidR="00183B91">
              <w:rPr>
                <w:rFonts w:eastAsiaTheme="minorEastAsia"/>
                <w:noProof/>
                <w:lang w:eastAsia="fr-FR"/>
              </w:rPr>
              <w:tab/>
            </w:r>
            <w:r w:rsidR="00183B91" w:rsidRPr="00E667EC">
              <w:rPr>
                <w:rStyle w:val="Lienhypertexte"/>
                <w:noProof/>
              </w:rPr>
              <w:t>Clôturer</w:t>
            </w:r>
            <w:r w:rsidR="00183B91">
              <w:rPr>
                <w:noProof/>
                <w:webHidden/>
              </w:rPr>
              <w:tab/>
            </w:r>
            <w:r w:rsidR="00183B91">
              <w:rPr>
                <w:noProof/>
                <w:webHidden/>
              </w:rPr>
              <w:fldChar w:fldCharType="begin"/>
            </w:r>
            <w:r w:rsidR="00183B91">
              <w:rPr>
                <w:noProof/>
                <w:webHidden/>
              </w:rPr>
              <w:instrText xml:space="preserve"> PAGEREF _Toc120109072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A3D1CC9" w14:textId="506953AC"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0109055"/>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77777777" w:rsidR="00045A66" w:rsidRDefault="004C68C7" w:rsidP="00AF5247">
      <w:pPr>
        <w:pStyle w:val="Titre1"/>
        <w:numPr>
          <w:ilvl w:val="0"/>
          <w:numId w:val="13"/>
        </w:numPr>
      </w:pPr>
      <w:bookmarkStart w:id="1" w:name="_Toc120109056"/>
      <w:r>
        <w:lastRenderedPageBreak/>
        <w:t>Organisation de l’équipe</w:t>
      </w:r>
      <w:bookmarkEnd w:id="1"/>
    </w:p>
    <w:p w14:paraId="104F188E" w14:textId="05CF30C3" w:rsidR="004C68C7" w:rsidRDefault="004C68C7" w:rsidP="00AF5247">
      <w:pPr>
        <w:pStyle w:val="Titre2"/>
        <w:numPr>
          <w:ilvl w:val="1"/>
          <w:numId w:val="13"/>
        </w:numPr>
      </w:pPr>
      <w:bookmarkStart w:id="2" w:name="_Toc120109057"/>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0109058"/>
      <w:r>
        <w:t>Le Product Owner</w:t>
      </w:r>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Pr>
          <w:i/>
          <w:iCs/>
        </w:rPr>
        <w:t>product backlog</w:t>
      </w:r>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0109059"/>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1892811" w14:textId="0301E1F6" w:rsidR="006E351C" w:rsidRDefault="00164F6B" w:rsidP="00183B91">
      <w:pPr>
        <w:rPr>
          <w:sz w:val="24"/>
          <w:szCs w:val="24"/>
        </w:rPr>
      </w:pPr>
      <w:r>
        <w:rPr>
          <w:sz w:val="24"/>
          <w:szCs w:val="24"/>
        </w:rPr>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0D8F15FE" w14:textId="4EAC7221" w:rsidR="00164F6B" w:rsidRPr="00834F97" w:rsidRDefault="00834F97" w:rsidP="00834F97">
            <w:pPr>
              <w:pStyle w:val="Paragraphedeliste"/>
              <w:numPr>
                <w:ilvl w:val="0"/>
                <w:numId w:val="10"/>
              </w:numPr>
              <w:jc w:val="both"/>
              <w:rPr>
                <w:sz w:val="24"/>
                <w:szCs w:val="24"/>
              </w:rPr>
            </w:pPr>
            <w:r>
              <w:rPr>
                <w:sz w:val="24"/>
                <w:szCs w:val="24"/>
              </w:rPr>
              <w:t xml:space="preserve">Très </w:t>
            </w:r>
            <w:r w:rsidR="00246351">
              <w:rPr>
                <w:sz w:val="24"/>
                <w:szCs w:val="24"/>
              </w:rPr>
              <w:t>à</w:t>
            </w:r>
            <w:r>
              <w:rPr>
                <w:sz w:val="24"/>
                <w:szCs w:val="24"/>
              </w:rPr>
              <w:t xml:space="preserve"> l’écoute des gens</w:t>
            </w:r>
          </w:p>
        </w:tc>
        <w:tc>
          <w:tcPr>
            <w:tcW w:w="3021" w:type="dxa"/>
          </w:tcPr>
          <w:p w14:paraId="454B6952" w14:textId="61C1913F" w:rsidR="00164F6B" w:rsidRPr="00834F97" w:rsidRDefault="00834F97" w:rsidP="00834F97">
            <w:pPr>
              <w:pStyle w:val="Paragraphedeliste"/>
              <w:numPr>
                <w:ilvl w:val="0"/>
                <w:numId w:val="10"/>
              </w:numPr>
              <w:jc w:val="both"/>
              <w:rPr>
                <w:sz w:val="24"/>
                <w:szCs w:val="24"/>
              </w:rPr>
            </w:pPr>
            <w:r>
              <w:rPr>
                <w:sz w:val="24"/>
                <w:szCs w:val="24"/>
              </w:rPr>
              <w:t>Mais préfère dormir</w:t>
            </w:r>
          </w:p>
        </w:tc>
      </w:tr>
    </w:tbl>
    <w:p w14:paraId="47CCADE4" w14:textId="77777777" w:rsidR="00183B91" w:rsidRDefault="00183B91">
      <w:pPr>
        <w:rPr>
          <w:rFonts w:asciiTheme="majorHAnsi" w:eastAsiaTheme="majorEastAsia" w:hAnsiTheme="majorHAnsi" w:cstheme="majorBidi"/>
          <w:color w:val="2F5496" w:themeColor="accent1" w:themeShade="BF"/>
          <w:sz w:val="32"/>
          <w:szCs w:val="32"/>
        </w:rPr>
      </w:pPr>
      <w:bookmarkStart w:id="5" w:name="_Toc120109060"/>
      <w:r>
        <w:br w:type="page"/>
      </w:r>
    </w:p>
    <w:p w14:paraId="696D8AA6" w14:textId="027118AF" w:rsidR="00271172" w:rsidRDefault="00834F97" w:rsidP="00183B91">
      <w:pPr>
        <w:pStyle w:val="Titre1"/>
        <w:numPr>
          <w:ilvl w:val="0"/>
          <w:numId w:val="13"/>
        </w:numPr>
      </w:pPr>
      <w:r>
        <w:lastRenderedPageBreak/>
        <w:t>Mise en place des rituels</w:t>
      </w:r>
      <w:bookmarkEnd w:id="5"/>
    </w:p>
    <w:p w14:paraId="7EE94953" w14:textId="4204EE53" w:rsidR="003F2FCE" w:rsidRDefault="00834F97" w:rsidP="0050125A">
      <w:pPr>
        <w:pStyle w:val="Titre2"/>
        <w:numPr>
          <w:ilvl w:val="1"/>
          <w:numId w:val="13"/>
        </w:numPr>
      </w:pPr>
      <w:bookmarkStart w:id="6" w:name="_Toc120109061"/>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20109062"/>
      <w:r>
        <w:t>Guide d’écriture des Users Stories</w:t>
      </w:r>
      <w:bookmarkEnd w:id="7"/>
    </w:p>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a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Users Stories sont représentées sur </w:t>
      </w:r>
      <w:r w:rsidR="00950D66">
        <w:t xml:space="preserve">des post-it de couleurs différentes : </w:t>
      </w:r>
      <w:r w:rsidR="00C968A2">
        <w:t>Technical Stories en rose,</w:t>
      </w:r>
      <w:r w:rsidR="00356391">
        <w:t xml:space="preserve"> Users Stories en bleu, les Correctifs en rouge et en vert les </w:t>
      </w:r>
      <w:r w:rsidR="00AB6AD2">
        <w:t>tâches diverses</w:t>
      </w:r>
      <w:r>
        <w:t xml:space="preserve"> (faire le ménage ou ajouter de la ram)</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fiche descriptive avec le contenue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8EA68CE" w:rsidR="00E543DE" w:rsidRDefault="004F4E73" w:rsidP="00E543DE">
      <w:pPr>
        <w:pStyle w:val="Titre3"/>
        <w:numPr>
          <w:ilvl w:val="2"/>
          <w:numId w:val="13"/>
        </w:numPr>
      </w:pPr>
      <w:bookmarkStart w:id="8" w:name="_Toc120109063"/>
      <w:r>
        <w:t>Guide d’estimation des US ?</w:t>
      </w:r>
      <w:bookmarkEnd w:id="8"/>
    </w:p>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20109064"/>
      <w:r>
        <w:t>Pendant le sprint (Réalisation)</w:t>
      </w:r>
      <w:bookmarkEnd w:id="9"/>
    </w:p>
    <w:p w14:paraId="456D03E3" w14:textId="6B66DEA3" w:rsidR="00481085" w:rsidRDefault="004F4E73" w:rsidP="00481085">
      <w:pPr>
        <w:pStyle w:val="Titre3"/>
        <w:numPr>
          <w:ilvl w:val="2"/>
          <w:numId w:val="13"/>
        </w:numPr>
      </w:pPr>
      <w:bookmarkStart w:id="10" w:name="_Toc120109065"/>
      <w:r>
        <w:t>Daily-meeting</w:t>
      </w:r>
      <w:bookmarkEnd w:id="10"/>
    </w:p>
    <w:p w14:paraId="441E0C71" w14:textId="020B00C9" w:rsidR="00481085" w:rsidRDefault="00481085" w:rsidP="00481085">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20109066"/>
      <w:r>
        <w:t>Tableau des tâches et burndown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PROGRESS : Les Users stories commencé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501DBA45"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lastRenderedPageBreak/>
        <w:t xml:space="preserve">DONE : Les Users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p>
    <w:p w14:paraId="02AA8CBA" w14:textId="0F189F4C" w:rsidR="00E26009" w:rsidRDefault="003F2545" w:rsidP="0044115B">
      <w:r>
        <w:t>Pour terminer, un Burndown chart sera intégré dans Trello pour suivre la progression générale de l’équipe.</w:t>
      </w:r>
    </w:p>
    <w:p w14:paraId="40454129" w14:textId="2EE848A4" w:rsidR="003F2545" w:rsidRDefault="003F2545" w:rsidP="0044115B">
      <w:r>
        <w:t>Exemple de Burndown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183B91">
      <w:pPr>
        <w:pStyle w:val="Titre2"/>
        <w:numPr>
          <w:ilvl w:val="1"/>
          <w:numId w:val="13"/>
        </w:numPr>
      </w:pPr>
      <w:bookmarkStart w:id="12" w:name="_Toc120109067"/>
      <w:r>
        <w:t>A la fin du Sprint (Clôture)</w:t>
      </w:r>
      <w:bookmarkEnd w:id="12"/>
    </w:p>
    <w:p w14:paraId="35991419" w14:textId="727EDB77" w:rsidR="001D6C72" w:rsidRDefault="00697D8C" w:rsidP="00183B91">
      <w:pPr>
        <w:pStyle w:val="Titre3"/>
        <w:numPr>
          <w:ilvl w:val="2"/>
          <w:numId w:val="13"/>
        </w:numPr>
      </w:pPr>
      <w:r>
        <w:t xml:space="preserve"> </w:t>
      </w:r>
      <w:bookmarkStart w:id="13" w:name="_Toc120109068"/>
      <w:r w:rsidR="001D6C72">
        <w:t>Accueillir</w:t>
      </w:r>
      <w:bookmarkEnd w:id="13"/>
    </w:p>
    <w:p w14:paraId="7B141EED" w14:textId="0BF7781B" w:rsidR="00856418" w:rsidRDefault="00187392" w:rsidP="00856418">
      <w:pPr>
        <w:ind w:firstLine="708"/>
      </w:pPr>
      <w:r>
        <w:t xml:space="preserve">Moodboard : </w:t>
      </w:r>
      <w:r w:rsidR="001D6C72">
        <w:t>La météo de Discord</w:t>
      </w:r>
    </w:p>
    <w:p w14:paraId="2FC75A82" w14:textId="6605DBF1" w:rsidR="00856418" w:rsidRDefault="00856418" w:rsidP="00856418">
      <w:pPr>
        <w:ind w:firstLine="708"/>
      </w:pPr>
      <w:r>
        <w:t>Plus proche de notre environnement, Discord va nous permettre d’être plus à l’aise. Le principe de base est d’envoyer chacun en même temps un emoji rep</w:t>
      </w:r>
      <w:r w:rsidR="00472446">
        <w:t>résentant notre humeur ou notre état d’esprit en général.</w:t>
      </w:r>
    </w:p>
    <w:p w14:paraId="7097A336" w14:textId="67977EE7" w:rsidR="001D6C72" w:rsidRDefault="001D6C72" w:rsidP="00183B91">
      <w:pPr>
        <w:pStyle w:val="Titre3"/>
        <w:numPr>
          <w:ilvl w:val="2"/>
          <w:numId w:val="13"/>
        </w:numPr>
      </w:pPr>
      <w:bookmarkStart w:id="14" w:name="_Toc120109069"/>
      <w:r>
        <w:t>Recueillir</w:t>
      </w:r>
      <w:bookmarkEnd w:id="14"/>
    </w:p>
    <w:p w14:paraId="226A0F60" w14:textId="3A2979F3" w:rsidR="005C5A27" w:rsidRDefault="005C5A27" w:rsidP="005C5A27">
      <w:r>
        <w:tab/>
        <w:t>Nous avons décidé mixer le principe du « sablier », du « bâton de parole » et de « tableau glad, mad, sad ».</w:t>
      </w:r>
    </w:p>
    <w:p w14:paraId="6438331F" w14:textId="1EE9F361"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772D9287" w14:textId="20174E94" w:rsidR="00856418" w:rsidRPr="00856418" w:rsidRDefault="00856418" w:rsidP="005C5A27">
      <w:pPr>
        <w:pStyle w:val="Paragraphedeliste"/>
        <w:numPr>
          <w:ilvl w:val="0"/>
          <w:numId w:val="20"/>
        </w:numPr>
      </w:pPr>
      <w:r w:rsidRPr="00856418">
        <w:lastRenderedPageBreak/>
        <w:t>Le tableau</w:t>
      </w:r>
      <w:r>
        <w:t xml:space="preserve"> « glad, mad, sad » permet de catégoriser les points évoqués en catégorie, et permettra un traitement plus facile par la suite.</w:t>
      </w:r>
    </w:p>
    <w:p w14:paraId="3E154A57" w14:textId="349DDD1F" w:rsidR="001D6C72" w:rsidRDefault="001D6C72" w:rsidP="00183B91">
      <w:pPr>
        <w:pStyle w:val="Titre3"/>
        <w:numPr>
          <w:ilvl w:val="2"/>
          <w:numId w:val="13"/>
        </w:numPr>
      </w:pPr>
      <w:bookmarkStart w:id="15" w:name="_Toc120109070"/>
      <w:r>
        <w:t>Générer des idées</w:t>
      </w:r>
      <w:bookmarkEnd w:id="15"/>
    </w:p>
    <w:p w14:paraId="458B98AD" w14:textId="5081F922" w:rsidR="00856418" w:rsidRDefault="00856418" w:rsidP="00697D8C">
      <w:r>
        <w:tab/>
        <w:t>Nous avons décidé d’utiliser le système des 5 pourquoi</w:t>
      </w:r>
      <w:r w:rsidR="00183B91">
        <w:t>, puisqu’il permet de résoudre simplement les problèmes que</w:t>
      </w:r>
    </w:p>
    <w:p w14:paraId="1DFB85B2" w14:textId="35C61EBF" w:rsidR="001D6C72" w:rsidRDefault="001D6C72" w:rsidP="00183B91">
      <w:pPr>
        <w:pStyle w:val="Titre3"/>
        <w:numPr>
          <w:ilvl w:val="2"/>
          <w:numId w:val="13"/>
        </w:numPr>
      </w:pPr>
      <w:bookmarkStart w:id="16" w:name="_Toc120109071"/>
      <w:r>
        <w:t>Etablir un plan d’action</w:t>
      </w:r>
      <w:bookmarkEnd w:id="16"/>
    </w:p>
    <w:p w14:paraId="478C4678" w14:textId="7B0A989C" w:rsidR="001D6C72" w:rsidRDefault="001D6C72" w:rsidP="00183B91">
      <w:pPr>
        <w:pStyle w:val="Titre3"/>
        <w:numPr>
          <w:ilvl w:val="2"/>
          <w:numId w:val="13"/>
        </w:numPr>
      </w:pPr>
      <w:bookmarkStart w:id="17" w:name="_Toc120109072"/>
      <w:r>
        <w:t>Clôturer</w:t>
      </w:r>
      <w:bookmarkEnd w:id="17"/>
    </w:p>
    <w:p w14:paraId="6788A723" w14:textId="422679EB" w:rsidR="00C87832" w:rsidRDefault="00C87832" w:rsidP="00697D8C">
      <w:r>
        <w:tab/>
        <w:t>Le mot gentil</w:t>
      </w:r>
    </w:p>
    <w:p w14:paraId="591FF8CC" w14:textId="3A988E70" w:rsidR="00C87832" w:rsidRDefault="00C87832" w:rsidP="00697D8C"/>
    <w:p w14:paraId="099D40D9" w14:textId="70CD765B" w:rsidR="00C87832" w:rsidRDefault="00C87832" w:rsidP="00697D8C"/>
    <w:p w14:paraId="5DDB7163" w14:textId="77777777" w:rsidR="005C5A27" w:rsidRDefault="005C5A27" w:rsidP="005C5A27">
      <w:r>
        <w:t>Critères de qualité de ma rétro</w:t>
      </w:r>
    </w:p>
    <w:p w14:paraId="4699CB91" w14:textId="6A5FCCAE" w:rsidR="005C5A27" w:rsidRDefault="005C5A27" w:rsidP="005C5A27">
      <w:r>
        <w:t>Collaborative</w:t>
      </w:r>
    </w:p>
    <w:p w14:paraId="15234309" w14:textId="66AAF190" w:rsidR="005C5A27" w:rsidRDefault="005C5A27" w:rsidP="005C5A27">
      <w:r>
        <w:t>Comment s’assure-t-on que tout le monde peut participer ?</w:t>
      </w:r>
    </w:p>
    <w:p w14:paraId="04CF5D15" w14:textId="3565724D" w:rsidR="005C5A27" w:rsidRDefault="005C5A27" w:rsidP="005C5A27">
      <w:r>
        <w:t>Comment s’assurer-t-on que l’on écoute ? Que l’on est bienveillant ?</w:t>
      </w:r>
    </w:p>
    <w:p w14:paraId="22329392" w14:textId="15CA2808" w:rsidR="005C5A27" w:rsidRDefault="005C5A27" w:rsidP="005C5A27">
      <w:r>
        <w:t>Engageante</w:t>
      </w:r>
    </w:p>
    <w:p w14:paraId="09541093" w14:textId="7167F7C9" w:rsidR="005C5A27" w:rsidRDefault="005C5A27" w:rsidP="005C5A27">
      <w:r>
        <w:t>Comment s’assure-t-on de l’adhésion de chacun ?</w:t>
      </w:r>
    </w:p>
    <w:p w14:paraId="790C8448" w14:textId="3489A600" w:rsidR="005C5A27" w:rsidRDefault="005C5A27" w:rsidP="005C5A27">
      <w:r>
        <w:t>Comment donne-t-on envie de participer à la rétrospective ?</w:t>
      </w:r>
    </w:p>
    <w:p w14:paraId="703BB6CA" w14:textId="482D3192" w:rsidR="005C5A27" w:rsidRDefault="005C5A27" w:rsidP="005C5A27">
      <w:r>
        <w:t>Comment s’assure-t-on que la rétrospective sera utile au projet ?</w:t>
      </w:r>
    </w:p>
    <w:p w14:paraId="3DE04E4E" w14:textId="4A8DC976" w:rsidR="005C5A27" w:rsidRDefault="005C5A27" w:rsidP="005C5A27">
      <w:r>
        <w:t>Ludique : pas obligatoire</w:t>
      </w:r>
    </w:p>
    <w:p w14:paraId="6128E7F7" w14:textId="2A6972F7" w:rsidR="005C5A27" w:rsidRDefault="005C5A27" w:rsidP="005C5A27">
      <w:r>
        <w:t>Respecte les 5 étapes définies</w:t>
      </w:r>
    </w:p>
    <w:p w14:paraId="7957E291" w14:textId="6FDF5A34" w:rsidR="005C5A27" w:rsidRDefault="005C5A27" w:rsidP="005C5A27">
      <w:r>
        <w:t>Respecte le minutage (1h30 à 2h00)</w:t>
      </w:r>
    </w:p>
    <w:p w14:paraId="10738AE9" w14:textId="78039191" w:rsidR="00C87832" w:rsidRDefault="005C5A27" w:rsidP="005C5A27">
      <w:r>
        <w:t>Aboutit à un plan d’action réaliste</w:t>
      </w:r>
    </w:p>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3F83" w14:textId="77777777" w:rsidR="003F3B98" w:rsidRDefault="003F3B98" w:rsidP="00D87E98">
      <w:pPr>
        <w:spacing w:after="0" w:line="240" w:lineRule="auto"/>
      </w:pPr>
      <w:r>
        <w:separator/>
      </w:r>
    </w:p>
  </w:endnote>
  <w:endnote w:type="continuationSeparator" w:id="0">
    <w:p w14:paraId="1EB71840" w14:textId="77777777" w:rsidR="003F3B98" w:rsidRDefault="003F3B98"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02D0" w14:textId="77777777" w:rsidR="003F3B98" w:rsidRDefault="003F3B98" w:rsidP="00D87E98">
      <w:pPr>
        <w:spacing w:after="0" w:line="240" w:lineRule="auto"/>
      </w:pPr>
      <w:r>
        <w:separator/>
      </w:r>
    </w:p>
  </w:footnote>
  <w:footnote w:type="continuationSeparator" w:id="0">
    <w:p w14:paraId="54C1704D" w14:textId="77777777" w:rsidR="003F3B98" w:rsidRDefault="003F3B98"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8F4F3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2"/>
  </w:num>
  <w:num w:numId="2" w16cid:durableId="2040085593">
    <w:abstractNumId w:val="20"/>
  </w:num>
  <w:num w:numId="3" w16cid:durableId="619534226">
    <w:abstractNumId w:val="19"/>
  </w:num>
  <w:num w:numId="4" w16cid:durableId="882332145">
    <w:abstractNumId w:val="16"/>
  </w:num>
  <w:num w:numId="5" w16cid:durableId="1605769084">
    <w:abstractNumId w:val="13"/>
  </w:num>
  <w:num w:numId="6" w16cid:durableId="2035114187">
    <w:abstractNumId w:val="6"/>
  </w:num>
  <w:num w:numId="7" w16cid:durableId="2124566165">
    <w:abstractNumId w:val="7"/>
  </w:num>
  <w:num w:numId="8" w16cid:durableId="1198155706">
    <w:abstractNumId w:val="18"/>
  </w:num>
  <w:num w:numId="9" w16cid:durableId="1960794750">
    <w:abstractNumId w:val="1"/>
  </w:num>
  <w:num w:numId="10" w16cid:durableId="1777864050">
    <w:abstractNumId w:val="0"/>
  </w:num>
  <w:num w:numId="11" w16cid:durableId="1358895823">
    <w:abstractNumId w:val="11"/>
  </w:num>
  <w:num w:numId="12" w16cid:durableId="185406194">
    <w:abstractNumId w:val="2"/>
  </w:num>
  <w:num w:numId="13" w16cid:durableId="580916463">
    <w:abstractNumId w:val="14"/>
  </w:num>
  <w:num w:numId="14" w16cid:durableId="165561248">
    <w:abstractNumId w:val="5"/>
  </w:num>
  <w:num w:numId="15" w16cid:durableId="808133521">
    <w:abstractNumId w:val="9"/>
  </w:num>
  <w:num w:numId="16" w16cid:durableId="1712878626">
    <w:abstractNumId w:val="4"/>
  </w:num>
  <w:num w:numId="17" w16cid:durableId="301662533">
    <w:abstractNumId w:val="17"/>
  </w:num>
  <w:num w:numId="18" w16cid:durableId="1438675809">
    <w:abstractNumId w:val="3"/>
  </w:num>
  <w:num w:numId="19" w16cid:durableId="596209477">
    <w:abstractNumId w:val="8"/>
  </w:num>
  <w:num w:numId="20" w16cid:durableId="127669024">
    <w:abstractNumId w:val="10"/>
  </w:num>
  <w:num w:numId="21" w16cid:durableId="1839006211">
    <w:abstractNumId w:val="15"/>
  </w:num>
  <w:num w:numId="22" w16cid:durableId="5559676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0F531D"/>
    <w:rsid w:val="00126207"/>
    <w:rsid w:val="00154E1A"/>
    <w:rsid w:val="00164F6B"/>
    <w:rsid w:val="00182915"/>
    <w:rsid w:val="00183B91"/>
    <w:rsid w:val="00187392"/>
    <w:rsid w:val="001A3744"/>
    <w:rsid w:val="001D6C72"/>
    <w:rsid w:val="001D74AD"/>
    <w:rsid w:val="001F2068"/>
    <w:rsid w:val="001F3311"/>
    <w:rsid w:val="0020230A"/>
    <w:rsid w:val="0020650B"/>
    <w:rsid w:val="00221665"/>
    <w:rsid w:val="0023165A"/>
    <w:rsid w:val="002344C8"/>
    <w:rsid w:val="002349D8"/>
    <w:rsid w:val="00246351"/>
    <w:rsid w:val="00270CB2"/>
    <w:rsid w:val="00271172"/>
    <w:rsid w:val="00277126"/>
    <w:rsid w:val="00284A98"/>
    <w:rsid w:val="002A3E5D"/>
    <w:rsid w:val="002A4E18"/>
    <w:rsid w:val="002B1F65"/>
    <w:rsid w:val="002C2AA7"/>
    <w:rsid w:val="002E01D4"/>
    <w:rsid w:val="002E1AFC"/>
    <w:rsid w:val="002F002B"/>
    <w:rsid w:val="002F3F6B"/>
    <w:rsid w:val="00310CCD"/>
    <w:rsid w:val="00345E68"/>
    <w:rsid w:val="00356391"/>
    <w:rsid w:val="00357DCC"/>
    <w:rsid w:val="00363272"/>
    <w:rsid w:val="00366209"/>
    <w:rsid w:val="00382037"/>
    <w:rsid w:val="0038370E"/>
    <w:rsid w:val="003A2B15"/>
    <w:rsid w:val="003E05B6"/>
    <w:rsid w:val="003F2545"/>
    <w:rsid w:val="003F2FCE"/>
    <w:rsid w:val="003F3B98"/>
    <w:rsid w:val="0044115B"/>
    <w:rsid w:val="0044786D"/>
    <w:rsid w:val="00452D1E"/>
    <w:rsid w:val="00462FDE"/>
    <w:rsid w:val="00472446"/>
    <w:rsid w:val="00480CE4"/>
    <w:rsid w:val="00481085"/>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A5C24"/>
    <w:rsid w:val="005C3FE2"/>
    <w:rsid w:val="005C5A27"/>
    <w:rsid w:val="005D0FEA"/>
    <w:rsid w:val="00634196"/>
    <w:rsid w:val="00634877"/>
    <w:rsid w:val="00697D8C"/>
    <w:rsid w:val="006A1922"/>
    <w:rsid w:val="006A223E"/>
    <w:rsid w:val="006B541F"/>
    <w:rsid w:val="006B59EF"/>
    <w:rsid w:val="006C0753"/>
    <w:rsid w:val="006C6639"/>
    <w:rsid w:val="006E05BF"/>
    <w:rsid w:val="006E2320"/>
    <w:rsid w:val="006E351C"/>
    <w:rsid w:val="00732D78"/>
    <w:rsid w:val="00736CA0"/>
    <w:rsid w:val="00771693"/>
    <w:rsid w:val="00790D1E"/>
    <w:rsid w:val="00793FE1"/>
    <w:rsid w:val="007F02D3"/>
    <w:rsid w:val="0080335F"/>
    <w:rsid w:val="00813273"/>
    <w:rsid w:val="00834F97"/>
    <w:rsid w:val="00856418"/>
    <w:rsid w:val="00866A46"/>
    <w:rsid w:val="008717FB"/>
    <w:rsid w:val="008F3A22"/>
    <w:rsid w:val="008F7D3F"/>
    <w:rsid w:val="00905F6C"/>
    <w:rsid w:val="0092042F"/>
    <w:rsid w:val="00950D66"/>
    <w:rsid w:val="00955D9B"/>
    <w:rsid w:val="00992E68"/>
    <w:rsid w:val="00995ACC"/>
    <w:rsid w:val="009D1F0C"/>
    <w:rsid w:val="00A173D4"/>
    <w:rsid w:val="00A43903"/>
    <w:rsid w:val="00A65CCE"/>
    <w:rsid w:val="00A71C28"/>
    <w:rsid w:val="00AB6AD2"/>
    <w:rsid w:val="00AD7B50"/>
    <w:rsid w:val="00AE479B"/>
    <w:rsid w:val="00AF5247"/>
    <w:rsid w:val="00B2679D"/>
    <w:rsid w:val="00B416D0"/>
    <w:rsid w:val="00B437A1"/>
    <w:rsid w:val="00B55B64"/>
    <w:rsid w:val="00B6291B"/>
    <w:rsid w:val="00B96F6B"/>
    <w:rsid w:val="00BB4F1E"/>
    <w:rsid w:val="00BE2D6A"/>
    <w:rsid w:val="00BE5BE0"/>
    <w:rsid w:val="00C20748"/>
    <w:rsid w:val="00C3088B"/>
    <w:rsid w:val="00C6301A"/>
    <w:rsid w:val="00C77773"/>
    <w:rsid w:val="00C83A02"/>
    <w:rsid w:val="00C87832"/>
    <w:rsid w:val="00C968A2"/>
    <w:rsid w:val="00CA10A6"/>
    <w:rsid w:val="00CC301E"/>
    <w:rsid w:val="00D1252D"/>
    <w:rsid w:val="00D13CD4"/>
    <w:rsid w:val="00D25166"/>
    <w:rsid w:val="00D33628"/>
    <w:rsid w:val="00D46FA6"/>
    <w:rsid w:val="00D65783"/>
    <w:rsid w:val="00D714CF"/>
    <w:rsid w:val="00D71B9D"/>
    <w:rsid w:val="00D87E98"/>
    <w:rsid w:val="00DB3B53"/>
    <w:rsid w:val="00DF469B"/>
    <w:rsid w:val="00E26009"/>
    <w:rsid w:val="00E543DE"/>
    <w:rsid w:val="00E6201C"/>
    <w:rsid w:val="00E97673"/>
    <w:rsid w:val="00F30015"/>
    <w:rsid w:val="00F41080"/>
    <w:rsid w:val="00F949ED"/>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semiHidden/>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1906</Words>
  <Characters>10484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138</cp:revision>
  <dcterms:created xsi:type="dcterms:W3CDTF">2022-10-04T17:22:00Z</dcterms:created>
  <dcterms:modified xsi:type="dcterms:W3CDTF">2022-11-29T22:15:00Z</dcterms:modified>
</cp:coreProperties>
</file>