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4E79"/>
          <w:sz w:val="52"/>
          <w:szCs w:val="52"/>
        </w:rPr>
        <w:t xml:space="preserve">Technical Requirements Document</w:t>
      </w:r>
    </w:p>
    <w:p>
      <w:pPr>
        <w:spacing w:after="60"/>
      </w:pPr>
      <w:r>
        <w:rPr>
          <w:rFonts w:ascii="Arial" w:cs="Arial" w:eastAsia="Arial" w:hAnsi="Arial"/>
          <w:color w:val="2C3E50"/>
          <w:sz w:val="36"/>
          <w:szCs w:val="36"/>
        </w:rPr>
        <w:t xml:space="preserve">Time-Off Microservice</w:t>
      </w:r>
    </w:p>
    <w:p>
      <w:pPr>
        <w:spacing w:after="40"/>
      </w:pPr>
      <w:r>
        <w:rPr>
          <w:rFonts w:ascii="Arial" w:cs="Arial" w:eastAsia="Arial" w:hAnsi="Arial"/>
          <w:color w:val="888888"/>
          <w:sz w:val="20"/>
          <w:szCs w:val="20"/>
        </w:rPr>
        <w:t xml:space="preserve">Author: Hizbullah Wazir     |     Date: April 2026     |     Version: 4.0</w:t>
      </w:r>
    </w:p>
    <w:p>
      <w:pPr>
        <w:pBdr>
          <w:bottom w:val="single" w:color="1F4E79" w:sz="8" w:space="1"/>
        </w:pBdr>
        <w:spacing w:after="400"/>
      </w:pPr>
      <w:r>
        <w:t xml:space="preserve"/>
      </w:r>
    </w:p>
    <w:p>
      <w:pPr>
        <w:pStyle w:val="Heading1"/>
        <w:spacing w:after="120" w:before="360"/>
      </w:pPr>
      <w:r>
        <w:rPr>
          <w:rFonts w:ascii="Arial" w:cs="Arial" w:eastAsia="Arial" w:hAnsi="Arial"/>
          <w:b/>
          <w:bCs/>
          <w:color w:val="1F4E79"/>
          <w:sz w:val="32"/>
          <w:szCs w:val="32"/>
        </w:rPr>
        <w:t xml:space="preserve">1. Problem Framing</w:t>
      </w:r>
    </w:p>
    <w:p>
      <w:pPr>
        <w:spacing w:after="100"/>
      </w:pPr>
      <w:r>
        <w:rPr>
          <w:rFonts w:ascii="Arial" w:cs="Arial" w:eastAsia="Arial" w:hAnsi="Arial"/>
          <w:sz w:val="22"/>
          <w:szCs w:val="22"/>
        </w:rPr>
        <w:t xml:space="preserve">ReadyOn is the primary interface for employees to request time off. The HCM system (e.g., Workday, SAP) is the source of truth for employee balances.</w:t>
      </w:r>
    </w:p>
    <w:p>
      <w:pPr>
        <w:spacing w:after="100"/>
      </w:pPr>
      <w:r>
        <w:rPr>
          <w:rFonts w:ascii="Arial" w:cs="Arial" w:eastAsia="Arial" w:hAnsi="Arial"/>
          <w:sz w:val="22"/>
          <w:szCs w:val="22"/>
        </w:rPr>
        <w:t xml:space="preserve">This creates a distributed state problem with four compounding pressures: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Pressure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Implication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 need instant feedback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local state - cannot block on HCM</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HCM updates balances independently</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Local state can silently drift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HCM validation is not guaranteed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must be defensive, not trusting</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Network failures are inevitable</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Every external call must be idempotent and retryable</w:t>
            </w:r>
          </w:p>
        </w:tc>
      </w:tr>
    </w:tbl>
    <w:p>
      <w:pPr>
        <w:spacing w:after="80"/>
      </w:pPr>
      <w:r>
        <w:t xml:space="preserve"/>
      </w:r>
    </w:p>
    <w:p>
      <w:pPr>
        <w:spacing w:after="100"/>
      </w:pPr>
      <w:r>
        <w:rPr>
          <w:rFonts w:ascii="Arial" w:cs="Arial" w:eastAsia="Arial" w:hAnsi="Arial"/>
          <w:sz w:val="22"/>
          <w:szCs w:val="22"/>
        </w:rPr>
        <w:t xml:space="preserve">Core insight: Perfect consistency between ReadyOn and HCM is impossible without sacrificing availability. This service is designed for strong local guarantees + eventual global consistency, with explicit mechanisms to detect and recover from drift.</w:t>
      </w:r>
    </w:p>
    <w:p>
      <w:pPr>
        <w:pStyle w:val="Heading1"/>
        <w:spacing w:after="120" w:before="360"/>
      </w:pPr>
      <w:r>
        <w:rPr>
          <w:rFonts w:ascii="Arial" w:cs="Arial" w:eastAsia="Arial" w:hAnsi="Arial"/>
          <w:b/>
          <w:bCs/>
          <w:color w:val="1F4E79"/>
          <w:sz w:val="32"/>
          <w:szCs w:val="32"/>
        </w:rPr>
        <w:t xml:space="preserve">2. Design Principles</w:t>
      </w:r>
    </w:p>
    <w:p>
      <w:pPr>
        <w:pStyle w:val="ListParagraph"/>
        <w:numPr>
          <w:ilvl w:val="0"/>
          <w:numId w:val="2"/>
        </w:numPr>
        <w:spacing w:after="60"/>
      </w:pPr>
      <w:r>
        <w:rPr>
          <w:rFonts w:ascii="Arial" w:cs="Arial" w:eastAsia="Arial" w:hAnsi="Arial"/>
          <w:sz w:val="22"/>
          <w:szCs w:val="22"/>
        </w:rPr>
        <w:t xml:space="preserve">Never overspend balance - local invariant, enforced transactionally.</w:t>
      </w:r>
    </w:p>
    <w:p>
      <w:pPr>
        <w:pStyle w:val="ListParagraph"/>
        <w:numPr>
          <w:ilvl w:val="0"/>
          <w:numId w:val="2"/>
        </w:numPr>
        <w:spacing w:after="60"/>
      </w:pPr>
      <w:r>
        <w:rPr>
          <w:rFonts w:ascii="Arial" w:cs="Arial" w:eastAsia="Arial" w:hAnsi="Arial"/>
          <w:sz w:val="22"/>
          <w:szCs w:val="22"/>
        </w:rPr>
        <w:t xml:space="preserve">Assume HCM can be wrong or unavailable - validate defensively, queue on failure.</w:t>
      </w:r>
    </w:p>
    <w:p>
      <w:pPr>
        <w:pStyle w:val="ListParagraph"/>
        <w:numPr>
          <w:ilvl w:val="0"/>
          <w:numId w:val="2"/>
        </w:numPr>
        <w:spacing w:after="60"/>
      </w:pPr>
      <w:r>
        <w:rPr>
          <w:rFonts w:ascii="Arial" w:cs="Arial" w:eastAsia="Arial" w:hAnsi="Arial"/>
          <w:sz w:val="22"/>
          <w:szCs w:val="22"/>
        </w:rPr>
        <w:t xml:space="preserve">Design for recovery, not perfection - every failure mode has a known recovery path.</w:t>
      </w:r>
    </w:p>
    <w:p>
      <w:pPr>
        <w:pStyle w:val="ListParagraph"/>
        <w:numPr>
          <w:ilvl w:val="0"/>
          <w:numId w:val="2"/>
        </w:numPr>
        <w:spacing w:after="60"/>
      </w:pPr>
      <w:r>
        <w:rPr>
          <w:rFonts w:ascii="Arial" w:cs="Arial" w:eastAsia="Arial" w:hAnsi="Arial"/>
          <w:sz w:val="22"/>
          <w:szCs w:val="22"/>
        </w:rPr>
        <w:t xml:space="preserve">All external calls are idempotent - retries must be safe.</w:t>
      </w:r>
    </w:p>
    <w:p>
      <w:pPr>
        <w:pStyle w:val="ListParagraph"/>
        <w:numPr>
          <w:ilvl w:val="0"/>
          <w:numId w:val="2"/>
        </w:numPr>
        <w:spacing w:after="60"/>
      </w:pPr>
      <w:r>
        <w:rPr>
          <w:rFonts w:ascii="Arial" w:cs="Arial" w:eastAsia="Arial" w:hAnsi="Arial"/>
          <w:sz w:val="22"/>
          <w:szCs w:val="22"/>
        </w:rPr>
        <w:t xml:space="preserve">Every state transition is auditable - no silent mutations.</w:t>
      </w:r>
    </w:p>
    <w:p>
      <w:pPr>
        <w:pStyle w:val="Heading1"/>
        <w:spacing w:after="120" w:before="360"/>
      </w:pPr>
      <w:r>
        <w:rPr>
          <w:rFonts w:ascii="Arial" w:cs="Arial" w:eastAsia="Arial" w:hAnsi="Arial"/>
          <w:b/>
          <w:bCs/>
          <w:color w:val="1F4E79"/>
          <w:sz w:val="32"/>
          <w:szCs w:val="32"/>
        </w:rPr>
        <w:t xml:space="preserve">3. System Model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Owned By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Employee balances (authoritative)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HCM</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Request lifecycle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This service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Working balance view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cache (derived, not authoritative)</w:t>
            </w:r>
          </w:p>
        </w:tc>
      </w:tr>
    </w:tbl>
    <w:p>
      <w:pPr>
        <w:spacing w:after="80"/>
      </w:pPr>
      <w:r>
        <w:t xml:space="preserve"/>
      </w:r>
    </w:p>
    <w:p>
      <w:pPr>
        <w:spacing w:after="100"/>
      </w:pPr>
      <w:r>
        <w:rPr>
          <w:rFonts w:ascii="Arial" w:cs="Arial" w:eastAsia="Arial" w:hAnsi="Arial"/>
          <w:sz w:val="22"/>
          <w:szCs w:val="22"/>
        </w:rPr>
        <w:t xml:space="preserve">The service does not own balance truth. It maintains a derived working view that it keeps as current as possible via sync mechanisms.</w:t>
      </w:r>
    </w:p>
    <w:p>
      <w:pPr>
        <w:pStyle w:val="Heading1"/>
        <w:spacing w:after="120" w:before="360"/>
      </w:pPr>
      <w:r>
        <w:rPr>
          <w:rFonts w:ascii="Arial" w:cs="Arial" w:eastAsia="Arial" w:hAnsi="Arial"/>
          <w:b/>
          <w:bCs/>
          <w:color w:val="1F4E79"/>
          <w:sz w:val="32"/>
          <w:szCs w:val="32"/>
        </w:rPr>
        <w:t xml:space="preserve">4. Balance Model</w:t>
      </w:r>
    </w:p>
    <w:p>
      <w:pPr>
        <w:spacing w:after="100"/>
      </w:pPr>
      <w:r>
        <w:rPr>
          <w:rFonts w:ascii="Arial" w:cs="Arial" w:eastAsia="Arial" w:hAnsi="Arial"/>
          <w:sz w:val="22"/>
          <w:szCs w:val="22"/>
        </w:rPr>
        <w:t xml:space="preserve">For each (employeeId, locationId):</w:t>
      </w:r>
    </w:p>
    <w:p>
      <w:pPr>
        <w:spacing w:after="60"/>
        <w:ind w:left="720"/>
      </w:pPr>
      <w:r>
        <w:rPr>
          <w:rFonts w:ascii="Courier New" w:cs="Courier New" w:eastAsia="Courier New" w:hAnsi="Courier New"/>
          <w:color w:val="2C3E50"/>
          <w:sz w:val="18"/>
          <w:szCs w:val="18"/>
        </w:rPr>
        <w:t xml:space="preserve">availableBalance = totalBalance - pendingDeductions</w:t>
      </w:r>
    </w:p>
    <w:p>
      <w:pPr>
        <w:spacing w:after="80"/>
      </w:pPr>
      <w:r>
        <w:t xml:space="preserve"/>
      </w:r>
    </w:p>
    <w:p>
      <w:pPr>
        <w:pStyle w:val="ListParagraph"/>
        <w:numPr>
          <w:ilvl w:val="0"/>
          <w:numId w:val="2"/>
        </w:numPr>
        <w:spacing w:after="60"/>
      </w:pPr>
      <w:r>
        <w:rPr>
          <w:rFonts w:ascii="Arial" w:cs="Arial" w:eastAsia="Arial" w:hAnsi="Arial"/>
          <w:sz w:val="22"/>
          <w:szCs w:val="22"/>
        </w:rPr>
        <w:t xml:space="preserve">totalBalance - last confirmed value from HCM.</w:t>
      </w:r>
    </w:p>
    <w:p>
      <w:pPr>
        <w:pStyle w:val="ListParagraph"/>
        <w:numPr>
          <w:ilvl w:val="0"/>
          <w:numId w:val="2"/>
        </w:numPr>
        <w:spacing w:after="60"/>
      </w:pPr>
      <w:r>
        <w:rPr>
          <w:rFonts w:ascii="Arial" w:cs="Arial" w:eastAsia="Arial" w:hAnsi="Arial"/>
          <w:sz w:val="22"/>
          <w:szCs w:val="22"/>
        </w:rPr>
        <w:t xml:space="preserve">pendingDeductions - sum of days held by PENDING and APPROVED requests not yet settled in HCM.</w:t>
      </w:r>
    </w:p>
    <w:p>
      <w:pPr>
        <w:pStyle w:val="ListParagraph"/>
        <w:numPr>
          <w:ilvl w:val="0"/>
          <w:numId w:val="2"/>
        </w:numPr>
        <w:spacing w:after="60"/>
      </w:pPr>
      <w:r>
        <w:rPr>
          <w:rFonts w:ascii="Arial" w:cs="Arial" w:eastAsia="Arial" w:hAnsi="Arial"/>
          <w:sz w:val="22"/>
          <w:szCs w:val="22"/>
        </w:rPr>
        <w:t xml:space="preserve">availableBalance - the only value used for request validation.</w:t>
      </w:r>
    </w:p>
    <w:p>
      <w:pPr>
        <w:spacing w:after="80"/>
      </w:pPr>
      <w:r>
        <w:t xml:space="preserve"/>
      </w:r>
    </w:p>
    <w:p>
      <w:pPr>
        <w:spacing w:after="100"/>
      </w:pPr>
      <w:r>
        <w:rPr>
          <w:rFonts w:ascii="Arial" w:cs="Arial" w:eastAsia="Arial" w:hAnsi="Arial"/>
          <w:sz w:val="22"/>
          <w:szCs w:val="22"/>
        </w:rPr>
        <w:t xml:space="preserve">This separation matters: a batch sync that increases totalBalance immediately increases availableBalance even if there are active holds. That is correct behavior.</w:t>
      </w:r>
    </w:p>
    <w:p>
      <w:pPr>
        <w:pStyle w:val="Heading1"/>
        <w:spacing w:after="120" w:before="360"/>
      </w:pPr>
      <w:r>
        <w:rPr>
          <w:rFonts w:ascii="Arial" w:cs="Arial" w:eastAsia="Arial" w:hAnsi="Arial"/>
          <w:b/>
          <w:bCs/>
          <w:color w:val="1F4E79"/>
          <w:sz w:val="32"/>
          <w:szCs w:val="32"/>
        </w:rPr>
        <w:t xml:space="preserve">5. Request Lifecycle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Transition</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 -&gt; APPROVED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Manager approves</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PENDING -&gt; REJECTED</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Manager rejects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 -&gt; CANCELLED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Employee cancels before approval</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APPROVED -&gt; COMPLETED</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Date passes / HR marks complete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APPROVED -&gt; CANCELLED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Employee cancels post-approval</w:t>
            </w:r>
          </w:p>
        </w:tc>
      </w:tr>
    </w:tbl>
    <w:p>
      <w:pPr>
        <w:spacing w:after="80"/>
      </w:pPr>
      <w:r>
        <w:t xml:space="preserve"/>
      </w:r>
    </w:p>
    <w:p>
      <w:pPr>
        <w:spacing w:after="60" w:before="200"/>
      </w:pPr>
      <w:r>
        <w:rPr>
          <w:rFonts w:ascii="Arial" w:cs="Arial" w:eastAsia="Arial" w:hAnsi="Arial"/>
          <w:b/>
          <w:bCs/>
          <w:color w:val="2C3E50"/>
          <w:sz w:val="22"/>
          <w:szCs w:val="22"/>
        </w:rPr>
        <w:t xml:space="preserve">Key Invariants</w:t>
      </w:r>
    </w:p>
    <w:p>
      <w:pPr>
        <w:pStyle w:val="ListParagraph"/>
        <w:numPr>
          <w:ilvl w:val="0"/>
          <w:numId w:val="2"/>
        </w:numPr>
        <w:spacing w:after="60"/>
      </w:pPr>
      <w:r>
        <w:rPr>
          <w:rFonts w:ascii="Arial" w:cs="Arial" w:eastAsia="Arial" w:hAnsi="Arial"/>
          <w:sz w:val="22"/>
          <w:szCs w:val="22"/>
        </w:rPr>
        <w:t xml:space="preserve">No two requests for the same (employeeId, locationId) may have overlapping date ranges while either is PENDING or APPROVED.</w:t>
      </w:r>
    </w:p>
    <w:p>
      <w:pPr>
        <w:pStyle w:val="ListParagraph"/>
        <w:numPr>
          <w:ilvl w:val="0"/>
          <w:numId w:val="2"/>
        </w:numPr>
        <w:spacing w:after="60"/>
      </w:pPr>
      <w:r>
        <w:rPr>
          <w:rFonts w:ascii="Arial" w:cs="Arial" w:eastAsia="Arial" w:hAnsi="Arial"/>
          <w:sz w:val="22"/>
          <w:szCs w:val="22"/>
        </w:rPr>
        <w:t xml:space="preserve">Only the APPROVED transition triggers an HCM deduction call.</w:t>
      </w:r>
    </w:p>
    <w:p>
      <w:pPr>
        <w:pStyle w:val="ListParagraph"/>
        <w:numPr>
          <w:ilvl w:val="0"/>
          <w:numId w:val="2"/>
        </w:numPr>
        <w:spacing w:after="60"/>
      </w:pPr>
      <w:r>
        <w:rPr>
          <w:rFonts w:ascii="Arial" w:cs="Arial" w:eastAsia="Arial" w:hAnsi="Arial"/>
          <w:sz w:val="22"/>
          <w:szCs w:val="22"/>
        </w:rPr>
        <w:t xml:space="preserve">COMPLETED requests are immutable.</w:t>
      </w:r>
    </w:p>
    <w:p>
      <w:pPr>
        <w:pStyle w:val="Heading1"/>
        <w:spacing w:after="120" w:before="360"/>
      </w:pPr>
      <w:r>
        <w:rPr>
          <w:rFonts w:ascii="Arial" w:cs="Arial" w:eastAsia="Arial" w:hAnsi="Arial"/>
          <w:b/>
          <w:bCs/>
          <w:color w:val="1F4E79"/>
          <w:sz w:val="32"/>
          <w:szCs w:val="32"/>
        </w:rPr>
        <w:t xml:space="preserve">6. Critical Flows</w:t>
      </w:r>
    </w:p>
    <w:p>
      <w:pPr>
        <w:pStyle w:val="Heading2"/>
        <w:spacing w:after="80" w:before="280"/>
      </w:pPr>
      <w:r>
        <w:rPr>
          <w:rFonts w:ascii="Arial" w:cs="Arial" w:eastAsia="Arial" w:hAnsi="Arial"/>
          <w:b/>
          <w:bCs/>
          <w:color w:val="1F4E79"/>
          <w:sz w:val="26"/>
          <w:szCs w:val="26"/>
        </w:rPr>
        <w:t xml:space="preserve">6.1 Create Request</w:t>
      </w:r>
    </w:p>
    <w:p>
      <w:pPr>
        <w:spacing w:after="60"/>
        <w:ind w:left="720"/>
      </w:pPr>
      <w:r>
        <w:rPr>
          <w:rFonts w:ascii="Courier New" w:cs="Courier New" w:eastAsia="Courier New" w:hAnsi="Courier New"/>
          <w:color w:val="2C3E50"/>
          <w:sz w:val="18"/>
          <w:szCs w:val="18"/>
        </w:rPr>
        <w:t xml:space="preserve">1. Open DB transaction (Serializable isolation)</w:t>
      </w:r>
    </w:p>
    <w:p>
      <w:pPr>
        <w:spacing w:after="60"/>
        <w:ind w:left="720"/>
      </w:pPr>
      <w:r>
        <w:rPr>
          <w:rFonts w:ascii="Courier New" w:cs="Courier New" w:eastAsia="Courier New" w:hAnsi="Courier New"/>
          <w:color w:val="2C3E50"/>
          <w:sz w:val="18"/>
          <w:szCs w:val="18"/>
        </w:rPr>
        <w:t xml:space="preserve">2. Lock balance_cache row for (employeeId, locationId)</w:t>
      </w:r>
    </w:p>
    <w:p>
      <w:pPr>
        <w:spacing w:after="60"/>
        <w:ind w:left="720"/>
      </w:pPr>
      <w:r>
        <w:rPr>
          <w:rFonts w:ascii="Courier New" w:cs="Courier New" w:eastAsia="Courier New" w:hAnsi="Courier New"/>
          <w:color w:val="2C3E50"/>
          <w:sz w:val="18"/>
          <w:szCs w:val="18"/>
        </w:rPr>
        <w:t xml:space="preserve">3. Check for overlapping active requests</w:t>
      </w:r>
    </w:p>
    <w:p>
      <w:pPr>
        <w:spacing w:after="60"/>
        <w:ind w:left="720"/>
      </w:pPr>
      <w:r>
        <w:rPr>
          <w:rFonts w:ascii="Courier New" w:cs="Courier New" w:eastAsia="Courier New" w:hAnsi="Courier New"/>
          <w:color w:val="2C3E50"/>
          <w:sz w:val="18"/>
          <w:szCs w:val="18"/>
        </w:rPr>
        <w:t xml:space="preserve">4. Validate: availableBalance &gt;= daysRequested</w:t>
      </w:r>
    </w:p>
    <w:p>
      <w:pPr>
        <w:spacing w:after="60"/>
        <w:ind w:left="720"/>
      </w:pPr>
      <w:r>
        <w:rPr>
          <w:rFonts w:ascii="Courier New" w:cs="Courier New" w:eastAsia="Courier New" w:hAnsi="Courier New"/>
          <w:color w:val="2C3E50"/>
          <w:sz w:val="18"/>
          <w:szCs w:val="18"/>
        </w:rPr>
        <w:t xml:space="preserve">5. Increment pendingDeductions by daysRequested</w:t>
      </w:r>
    </w:p>
    <w:p>
      <w:pPr>
        <w:spacing w:after="60"/>
        <w:ind w:left="720"/>
      </w:pPr>
      <w:r>
        <w:rPr>
          <w:rFonts w:ascii="Courier New" w:cs="Courier New" w:eastAsia="Courier New" w:hAnsi="Courier New"/>
          <w:color w:val="2C3E50"/>
          <w:sz w:val="18"/>
          <w:szCs w:val="18"/>
        </w:rPr>
        <w:t xml:space="preserve">6. Create request row (status: PENDING)</w:t>
      </w:r>
    </w:p>
    <w:p>
      <w:pPr>
        <w:spacing w:after="60"/>
        <w:ind w:left="720"/>
      </w:pPr>
      <w:r>
        <w:rPr>
          <w:rFonts w:ascii="Courier New" w:cs="Courier New" w:eastAsia="Courier New" w:hAnsi="Courier New"/>
          <w:color w:val="2C3E50"/>
          <w:sz w:val="18"/>
          <w:szCs w:val="18"/>
        </w:rPr>
        <w:t xml:space="preserve">7. Commit transaction</w:t>
      </w:r>
    </w:p>
    <w:p>
      <w:pPr>
        <w:spacing w:after="60"/>
        <w:ind w:left="720"/>
      </w:pPr>
      <w:r>
        <w:rPr>
          <w:rFonts w:ascii="Courier New" w:cs="Courier New" w:eastAsia="Courier New" w:hAnsi="Courier New"/>
          <w:color w:val="2C3E50"/>
          <w:sz w:val="18"/>
          <w:szCs w:val="18"/>
        </w:rPr>
        <w:t xml:space="preserve">8. Return 201 to client immediately</w:t>
      </w:r>
    </w:p>
    <w:p>
      <w:pPr>
        <w:spacing w:after="80"/>
      </w:pPr>
      <w:r>
        <w:t xml:space="preserve"/>
      </w:r>
    </w:p>
    <w:p>
      <w:pPr>
        <w:spacing w:after="100"/>
      </w:pPr>
      <w:r>
        <w:rPr>
          <w:rFonts w:ascii="Arial" w:cs="Arial" w:eastAsia="Arial" w:hAnsi="Arial"/>
          <w:sz w:val="22"/>
          <w:szCs w:val="22"/>
        </w:rPr>
        <w:t xml:space="preserve">Why transactional lock? Without it, two concurrent requests can both read availableBalance = 5, both validate, and both commit - spending 10 against a 5-day balance. The lock serializes writes to the balance row, preventing double-spend at the cost of minor write contention.</w:t>
      </w:r>
    </w:p>
    <w:p>
      <w:pPr>
        <w:pStyle w:val="Heading2"/>
        <w:spacing w:after="80" w:before="280"/>
      </w:pPr>
      <w:r>
        <w:rPr>
          <w:rFonts w:ascii="Arial" w:cs="Arial" w:eastAsia="Arial" w:hAnsi="Arial"/>
          <w:b/>
          <w:bCs/>
          <w:color w:val="1F4E79"/>
          <w:sz w:val="26"/>
          <w:szCs w:val="26"/>
        </w:rPr>
        <w:t xml:space="preserve">6.2 Approve Request</w:t>
      </w:r>
    </w:p>
    <w:p>
      <w:pPr>
        <w:spacing w:after="60"/>
        <w:ind w:left="720"/>
      </w:pPr>
      <w:r>
        <w:rPr>
          <w:rFonts w:ascii="Courier New" w:cs="Courier New" w:eastAsia="Courier New" w:hAnsi="Courier New"/>
          <w:color w:val="2C3E50"/>
          <w:sz w:val="18"/>
          <w:szCs w:val="18"/>
        </w:rPr>
        <w:t xml:space="preserve">1. Transition request status to APPROVED</w:t>
      </w:r>
    </w:p>
    <w:p>
      <w:pPr>
        <w:spacing w:after="60"/>
        <w:ind w:left="720"/>
      </w:pPr>
      <w:r>
        <w:rPr>
          <w:rFonts w:ascii="Courier New" w:cs="Courier New" w:eastAsia="Courier New" w:hAnsi="Courier New"/>
          <w:color w:val="2C3E50"/>
          <w:sz w:val="18"/>
          <w:szCs w:val="18"/>
        </w:rPr>
        <w:t xml:space="preserve">2. Call HCM /deduct with idempotencyKey</w:t>
      </w:r>
    </w:p>
    <w:p>
      <w:pPr>
        <w:spacing w:after="60"/>
        <w:ind w:left="720"/>
      </w:pPr>
      <w:r>
        <w:rPr>
          <w:rFonts w:ascii="Courier New" w:cs="Courier New" w:eastAsia="Courier New" w:hAnsi="Courier New"/>
          <w:color w:val="2C3E50"/>
          <w:sz w:val="18"/>
          <w:szCs w:val="18"/>
        </w:rPr>
        <w:t xml:space="preserve">3a. On HCM success: set hcmSynced = true</w:t>
      </w:r>
    </w:p>
    <w:p>
      <w:pPr>
        <w:spacing w:after="60"/>
        <w:ind w:left="720"/>
      </w:pPr>
      <w:r>
        <w:rPr>
          <w:rFonts w:ascii="Courier New" w:cs="Courier New" w:eastAsia="Courier New" w:hAnsi="Courier New"/>
          <w:color w:val="2C3E50"/>
          <w:sz w:val="18"/>
          <w:szCs w:val="18"/>
        </w:rPr>
        <w:t xml:space="preserve">4a. On HCM failure: set syncError = true, keep APPROVED, queue retry</w:t>
      </w:r>
    </w:p>
    <w:p>
      <w:pPr>
        <w:spacing w:after="80"/>
      </w:pPr>
      <w:r>
        <w:t xml:space="preserve"/>
      </w:r>
    </w:p>
    <w:p>
      <w:pPr>
        <w:spacing w:after="100"/>
      </w:pPr>
      <w:r>
        <w:rPr>
          <w:rFonts w:ascii="Arial" w:cs="Arial" w:eastAsia="Arial" w:hAnsi="Arial"/>
          <w:sz w:val="22"/>
          <w:szCs w:val="22"/>
        </w:rPr>
        <w:t xml:space="preserve">Why not rollback on HCM failure? Rolling back means the manager's action is silently undone. It is better to surface the sync error and retry in the background. The balance hold remains in place, so no overspending can occur in the interim.</w:t>
      </w:r>
    </w:p>
    <w:p>
      <w:pPr>
        <w:pStyle w:val="Heading2"/>
        <w:spacing w:after="80" w:before="280"/>
      </w:pPr>
      <w:r>
        <w:rPr>
          <w:rFonts w:ascii="Arial" w:cs="Arial" w:eastAsia="Arial" w:hAnsi="Arial"/>
          <w:b/>
          <w:bCs/>
          <w:color w:val="1F4E79"/>
          <w:sz w:val="26"/>
          <w:szCs w:val="26"/>
        </w:rPr>
        <w:t xml:space="preserve">6.3 Cancel Request</w:t>
      </w:r>
    </w:p>
    <w:p>
      <w:pPr>
        <w:spacing w:after="60"/>
        <w:ind w:left="720"/>
      </w:pPr>
      <w:r>
        <w:rPr>
          <w:rFonts w:ascii="Courier New" w:cs="Courier New" w:eastAsia="Courier New" w:hAnsi="Courier New"/>
          <w:color w:val="2C3E50"/>
          <w:sz w:val="18"/>
          <w:szCs w:val="18"/>
        </w:rPr>
        <w:t xml:space="preserve">If PENDING:  release pendingDeductions, set CANCELLED (no HCM call)</w:t>
      </w:r>
    </w:p>
    <w:p>
      <w:pPr>
        <w:spacing w:after="60"/>
        <w:ind w:left="720"/>
      </w:pPr>
      <w:r>
        <w:rPr>
          <w:rFonts w:ascii="Courier New" w:cs="Courier New" w:eastAsia="Courier New" w:hAnsi="Courier New"/>
          <w:color w:val="2C3E50"/>
          <w:sz w:val="18"/>
          <w:szCs w:val="18"/>
        </w:rPr>
        <w:t xml:space="preserve">If APPROVED: call HCM /restore, on success release holds + CANCELLED</w:t>
      </w:r>
    </w:p>
    <w:p>
      <w:pPr>
        <w:spacing w:after="60"/>
        <w:ind w:left="720"/>
      </w:pPr>
      <w:r>
        <w:rPr>
          <w:rFonts w:ascii="Courier New" w:cs="Courier New" w:eastAsia="Courier New" w:hAnsi="Courier New"/>
          <w:color w:val="2C3E50"/>
          <w:sz w:val="18"/>
          <w:szCs w:val="18"/>
        </w:rPr>
        <w:t xml:space="preserve">             on failure: set syncError, keep APPROVED, queue reconciliation</w:t>
      </w:r>
    </w:p>
    <w:p>
      <w:pPr>
        <w:pStyle w:val="Heading2"/>
        <w:spacing w:after="80" w:before="280"/>
      </w:pPr>
      <w:r>
        <w:rPr>
          <w:rFonts w:ascii="Arial" w:cs="Arial" w:eastAsia="Arial" w:hAnsi="Arial"/>
          <w:b/>
          <w:bCs/>
          <w:color w:val="1F4E79"/>
          <w:sz w:val="26"/>
          <w:szCs w:val="26"/>
        </w:rPr>
        <w:t xml:space="preserve">6.4 HCM Batch Sync</w:t>
      </w:r>
    </w:p>
    <w:p>
      <w:pPr>
        <w:spacing w:after="60"/>
        <w:ind w:left="720"/>
      </w:pPr>
      <w:r>
        <w:rPr>
          <w:rFonts w:ascii="Courier New" w:cs="Courier New" w:eastAsia="Courier New" w:hAnsi="Courier New"/>
          <w:color w:val="2C3E50"/>
          <w:sz w:val="18"/>
          <w:szCs w:val="18"/>
        </w:rPr>
        <w:t xml:space="preserve">1. Receive full balance dataset from HCM</w:t>
      </w:r>
    </w:p>
    <w:p>
      <w:pPr>
        <w:spacing w:after="60"/>
        <w:ind w:left="720"/>
      </w:pPr>
      <w:r>
        <w:rPr>
          <w:rFonts w:ascii="Courier New" w:cs="Courier New" w:eastAsia="Courier New" w:hAnsi="Courier New"/>
          <w:color w:val="2C3E50"/>
          <w:sz w:val="18"/>
          <w:szCs w:val="18"/>
        </w:rPr>
        <w:t xml:space="preserve">2. For each record: update totalBalance, recalculate available</w:t>
      </w:r>
    </w:p>
    <w:p>
      <w:pPr>
        <w:spacing w:after="60"/>
        <w:ind w:left="720"/>
      </w:pPr>
      <w:r>
        <w:rPr>
          <w:rFonts w:ascii="Courier New" w:cs="Courier New" w:eastAsia="Courier New" w:hAnsi="Courier New"/>
          <w:color w:val="2C3E50"/>
          <w:sz w:val="18"/>
          <w:szCs w:val="18"/>
        </w:rPr>
        <w:t xml:space="preserve">3. If availableBalance &lt; 0: flag for reconciliation (do not auto-cancel)</w:t>
      </w:r>
    </w:p>
    <w:p>
      <w:pPr>
        <w:spacing w:after="60"/>
        <w:ind w:left="720"/>
      </w:pPr>
      <w:r>
        <w:rPr>
          <w:rFonts w:ascii="Courier New" w:cs="Courier New" w:eastAsia="Courier New" w:hAnsi="Courier New"/>
          <w:color w:val="2C3E50"/>
          <w:sz w:val="18"/>
          <w:szCs w:val="18"/>
        </w:rPr>
        <w:t xml:space="preserve">4. Write sync_log entry with delta</w:t>
      </w:r>
    </w:p>
    <w:p>
      <w:pPr>
        <w:spacing w:after="80"/>
      </w:pPr>
      <w:r>
        <w:t xml:space="preserve"/>
      </w:r>
    </w:p>
    <w:p>
      <w:pPr>
        <w:spacing w:after="100"/>
      </w:pPr>
      <w:r>
        <w:rPr>
          <w:rFonts w:ascii="Arial" w:cs="Arial" w:eastAsia="Arial" w:hAnsi="Arial"/>
          <w:sz w:val="22"/>
          <w:szCs w:val="22"/>
        </w:rPr>
        <w:t xml:space="preserve">Auto-cancellation would silently undo approved requests. The correct behavior is to surface the conflict and let a human resolve it.</w:t>
      </w:r>
    </w:p>
    <w:p>
      <w:pPr>
        <w:pStyle w:val="Heading2"/>
        <w:spacing w:after="80" w:before="280"/>
      </w:pPr>
      <w:r>
        <w:rPr>
          <w:rFonts w:ascii="Arial" w:cs="Arial" w:eastAsia="Arial" w:hAnsi="Arial"/>
          <w:b/>
          <w:bCs/>
          <w:color w:val="1F4E79"/>
          <w:sz w:val="26"/>
          <w:szCs w:val="26"/>
        </w:rPr>
        <w:t xml:space="preserve">6.5 Webhook</w:t>
      </w:r>
    </w:p>
    <w:p>
      <w:pPr>
        <w:spacing w:after="60"/>
        <w:ind w:left="720"/>
      </w:pPr>
      <w:r>
        <w:rPr>
          <w:rFonts w:ascii="Courier New" w:cs="Courier New" w:eastAsia="Courier New" w:hAnsi="Courier New"/>
          <w:color w:val="2C3E50"/>
          <w:sz w:val="18"/>
          <w:szCs w:val="18"/>
        </w:rPr>
        <w:t xml:space="preserve">1. Receive (employeeId, locationId, newBalance, eventType, eventId)</w:t>
      </w:r>
    </w:p>
    <w:p>
      <w:pPr>
        <w:spacing w:after="60"/>
        <w:ind w:left="720"/>
      </w:pPr>
      <w:r>
        <w:rPr>
          <w:rFonts w:ascii="Courier New" w:cs="Courier New" w:eastAsia="Courier New" w:hAnsi="Courier New"/>
          <w:color w:val="2C3E50"/>
          <w:sz w:val="18"/>
          <w:szCs w:val="18"/>
        </w:rPr>
        <w:t xml:space="preserve">2. If eventId already in sync_log: return 200, skip (idempotent)</w:t>
      </w:r>
    </w:p>
    <w:p>
      <w:pPr>
        <w:spacing w:after="60"/>
        <w:ind w:left="720"/>
      </w:pPr>
      <w:r>
        <w:rPr>
          <w:rFonts w:ascii="Courier New" w:cs="Courier New" w:eastAsia="Courier New" w:hAnsi="Courier New"/>
          <w:color w:val="2C3E50"/>
          <w:sz w:val="18"/>
          <w:szCs w:val="18"/>
        </w:rPr>
        <w:t xml:space="preserve">3. Update totalBalance, write sync_log entry</w:t>
      </w:r>
    </w:p>
    <w:p>
      <w:pPr>
        <w:spacing w:after="80"/>
      </w:pPr>
      <w:r>
        <w:t xml:space="preserve"/>
      </w:r>
    </w:p>
    <w:p>
      <w:pPr>
        <w:pStyle w:val="Heading2"/>
        <w:spacing w:after="80" w:before="280"/>
      </w:pPr>
      <w:r>
        <w:rPr>
          <w:rFonts w:ascii="Arial" w:cs="Arial" w:eastAsia="Arial" w:hAnsi="Arial"/>
          <w:b/>
          <w:bCs/>
          <w:color w:val="1F4E79"/>
          <w:sz w:val="26"/>
          <w:szCs w:val="26"/>
        </w:rPr>
        <w:t xml:space="preserve">6.6 Timeline: Anniversary Bonus During Active Request</w:t>
      </w:r>
    </w:p>
    <w:p>
      <w:pPr>
        <w:spacing w:after="60"/>
        <w:ind w:left="720"/>
      </w:pPr>
      <w:r>
        <w:rPr>
          <w:rFonts w:ascii="Courier New" w:cs="Courier New" w:eastAsia="Courier New" w:hAnsi="Courier New"/>
          <w:color w:val="2C3E50"/>
          <w:sz w:val="18"/>
          <w:szCs w:val="18"/>
        </w:rPr>
        <w:t xml:space="preserve">T0  totalBalance=10, pendingDeductions=0, available=10</w:t>
      </w:r>
    </w:p>
    <w:p>
      <w:pPr>
        <w:spacing w:after="60"/>
        <w:ind w:left="720"/>
      </w:pPr>
      <w:r>
        <w:rPr>
          <w:rFonts w:ascii="Courier New" w:cs="Courier New" w:eastAsia="Courier New" w:hAnsi="Courier New"/>
          <w:color w:val="2C3E50"/>
          <w:sz w:val="18"/>
          <w:szCs w:val="18"/>
        </w:rPr>
        <w:t xml:space="preserve">T1  Employee requests 8 days -&gt; pendingDeductions=8, available=2 (PENDING)</w:t>
      </w:r>
    </w:p>
    <w:p>
      <w:pPr>
        <w:spacing w:after="60"/>
        <w:ind w:left="720"/>
      </w:pPr>
      <w:r>
        <w:rPr>
          <w:rFonts w:ascii="Courier New" w:cs="Courier New" w:eastAsia="Courier New" w:hAnsi="Courier New"/>
          <w:color w:val="2C3E50"/>
          <w:sz w:val="18"/>
          <w:szCs w:val="18"/>
        </w:rPr>
        <w:t xml:space="preserve">T2  Manager approves -&gt; HCM /deduct called, hcmSynced=true (APPROVED)</w:t>
      </w:r>
    </w:p>
    <w:p>
      <w:pPr>
        <w:spacing w:after="60"/>
        <w:ind w:left="720"/>
      </w:pPr>
      <w:r>
        <w:rPr>
          <w:rFonts w:ascii="Courier New" w:cs="Courier New" w:eastAsia="Courier New" w:hAnsi="Courier New"/>
          <w:color w:val="2C3E50"/>
          <w:sz w:val="18"/>
          <w:szCs w:val="18"/>
        </w:rPr>
        <w:t xml:space="preserve">T3  HCM work anniversary fires: HCM total = 15 (no notification yet)</w:t>
      </w:r>
    </w:p>
    <w:p>
      <w:pPr>
        <w:spacing w:after="60"/>
        <w:ind w:left="720"/>
      </w:pPr>
      <w:r>
        <w:rPr>
          <w:rFonts w:ascii="Courier New" w:cs="Courier New" w:eastAsia="Courier New" w:hAnsi="Courier New"/>
          <w:color w:val="2C3E50"/>
          <w:sz w:val="18"/>
          <w:szCs w:val="18"/>
        </w:rPr>
        <w:t xml:space="preserve">T4  Employee requests 2 more days -&gt; available=2, validates OK (PENDING)</w:t>
      </w:r>
    </w:p>
    <w:p>
      <w:pPr>
        <w:spacing w:after="60"/>
        <w:ind w:left="720"/>
      </w:pPr>
      <w:r>
        <w:rPr>
          <w:rFonts w:ascii="Courier New" w:cs="Courier New" w:eastAsia="Courier New" w:hAnsi="Courier New"/>
          <w:color w:val="2C3E50"/>
          <w:sz w:val="18"/>
          <w:szCs w:val="18"/>
        </w:rPr>
        <w:t xml:space="preserve">T5  Batch sync arrives with anniversary data -&gt; totalBalance=15, available=7</w:t>
      </w:r>
    </w:p>
    <w:p>
      <w:pPr>
        <w:spacing w:after="60"/>
        <w:ind w:left="720"/>
      </w:pPr>
      <w:r>
        <w:rPr>
          <w:rFonts w:ascii="Courier New" w:cs="Courier New" w:eastAsia="Courier New" w:hAnsi="Courier New"/>
          <w:color w:val="2C3E50"/>
          <w:sz w:val="18"/>
          <w:szCs w:val="18"/>
        </w:rPr>
        <w:t xml:space="preserve">T6  Second request approved -&gt; HCM /deduct 2 days</w:t>
      </w:r>
    </w:p>
    <w:p>
      <w:pPr>
        <w:spacing w:after="60"/>
        <w:ind w:left="720"/>
      </w:pPr>
      <w:r>
        <w:rPr>
          <w:rFonts w:ascii="Courier New" w:cs="Courier New" w:eastAsia="Courier New" w:hAnsi="Courier New"/>
          <w:color w:val="2C3E50"/>
          <w:sz w:val="18"/>
          <w:szCs w:val="18"/>
        </w:rPr>
        <w:t xml:space="preserve">    HCM final balance = 15 - 2 = 13</w:t>
      </w:r>
    </w:p>
    <w:p>
      <w:pPr>
        <w:spacing w:after="60"/>
        <w:ind w:left="720"/>
      </w:pPr>
      <w:r>
        <w:rPr>
          <w:rFonts w:ascii="Courier New" w:cs="Courier New" w:eastAsia="Courier New" w:hAnsi="Courier New"/>
          <w:color w:val="2C3E50"/>
          <w:sz w:val="18"/>
          <w:szCs w:val="18"/>
        </w:rPr>
        <w:t xml:space="preserve">    (first 8-day deduction already applied at T2) ✓</w:t>
      </w:r>
    </w:p>
    <w:p>
      <w:pPr>
        <w:pStyle w:val="Heading1"/>
        <w:spacing w:after="120" w:before="360"/>
      </w:pPr>
      <w:r>
        <w:rPr>
          <w:rFonts w:ascii="Arial" w:cs="Arial" w:eastAsia="Arial" w:hAnsi="Arial"/>
          <w:b/>
          <w:bCs/>
          <w:color w:val="1F4E79"/>
          <w:sz w:val="32"/>
          <w:szCs w:val="32"/>
        </w:rPr>
        <w:t xml:space="preserve">7. Failure Modes and Defensive Design</w:t>
      </w:r>
    </w:p>
    <w:p>
      <w:pPr>
        <w:pStyle w:val="Heading2"/>
        <w:spacing w:after="80" w:before="280"/>
      </w:pPr>
      <w:r>
        <w:rPr>
          <w:rFonts w:ascii="Arial" w:cs="Arial" w:eastAsia="Arial" w:hAnsi="Arial"/>
          <w:b/>
          <w:bCs/>
          <w:color w:val="1F4E79"/>
          <w:sz w:val="26"/>
          <w:szCs w:val="26"/>
        </w:rPr>
        <w:t xml:space="preserve">7.1 Race Conditions (Double Spend)</w:t>
      </w:r>
    </w:p>
    <w:p>
      <w:pPr>
        <w:spacing w:after="100"/>
      </w:pPr>
      <w:r>
        <w:rPr>
          <w:rFonts w:ascii="Arial" w:cs="Arial" w:eastAsia="Arial" w:hAnsi="Arial"/>
          <w:sz w:val="22"/>
          <w:szCs w:val="22"/>
        </w:rPr>
        <w:t xml:space="preserve">Scenario: Two requests submitted within milliseconds for the same employee.</w:t>
      </w:r>
    </w:p>
    <w:p>
      <w:pPr>
        <w:spacing w:after="100"/>
      </w:pPr>
      <w:r>
        <w:rPr>
          <w:rFonts w:ascii="Arial" w:cs="Arial" w:eastAsia="Arial" w:hAnsi="Arial"/>
          <w:sz w:val="22"/>
          <w:szCs w:val="22"/>
        </w:rPr>
        <w:t xml:space="preserve">Risk: Both read availableBalance = 5, both validate, both commit.</w:t>
      </w:r>
    </w:p>
    <w:p>
      <w:pPr>
        <w:spacing w:after="100"/>
      </w:pPr>
      <w:r>
        <w:rPr>
          <w:rFonts w:ascii="Arial" w:cs="Arial" w:eastAsia="Arial" w:hAnsi="Arial"/>
          <w:sz w:val="22"/>
          <w:szCs w:val="22"/>
        </w:rPr>
        <w:t xml:space="preserve">Mitigation: Serializable transaction with row-level lock on balance_cache. Only one write proceeds; the other reads the updated (lower) balance.</w:t>
      </w:r>
    </w:p>
    <w:p>
      <w:pPr>
        <w:pStyle w:val="Heading2"/>
        <w:spacing w:after="80" w:before="280"/>
      </w:pPr>
      <w:r>
        <w:rPr>
          <w:rFonts w:ascii="Arial" w:cs="Arial" w:eastAsia="Arial" w:hAnsi="Arial"/>
          <w:b/>
          <w:bCs/>
          <w:color w:val="1F4E79"/>
          <w:sz w:val="26"/>
          <w:szCs w:val="26"/>
        </w:rPr>
        <w:t xml:space="preserve">7.2 HCM Silent Acceptance</w:t>
      </w:r>
    </w:p>
    <w:p>
      <w:pPr>
        <w:spacing w:after="100"/>
      </w:pPr>
      <w:r>
        <w:rPr>
          <w:rFonts w:ascii="Arial" w:cs="Arial" w:eastAsia="Arial" w:hAnsi="Arial"/>
          <w:sz w:val="22"/>
          <w:szCs w:val="22"/>
        </w:rPr>
        <w:t xml:space="preserve">Scenario: HCM accepts a deduction even when the employee has insufficient balance.</w:t>
      </w:r>
    </w:p>
    <w:p>
      <w:pPr>
        <w:spacing w:after="100"/>
      </w:pPr>
      <w:r>
        <w:rPr>
          <w:rFonts w:ascii="Arial" w:cs="Arial" w:eastAsia="Arial" w:hAnsi="Arial"/>
          <w:sz w:val="22"/>
          <w:szCs w:val="22"/>
        </w:rPr>
        <w:t xml:space="preserve">Mitigation:</w:t>
      </w:r>
    </w:p>
    <w:p>
      <w:pPr>
        <w:pStyle w:val="ListParagraph"/>
        <w:numPr>
          <w:ilvl w:val="0"/>
          <w:numId w:val="2"/>
        </w:numPr>
        <w:spacing w:after="60"/>
      </w:pPr>
      <w:r>
        <w:rPr>
          <w:rFonts w:ascii="Arial" w:cs="Arial" w:eastAsia="Arial" w:hAnsi="Arial"/>
          <w:sz w:val="22"/>
          <w:szCs w:val="22"/>
        </w:rPr>
        <w:t xml:space="preserve">Local pre-check (first line of defense).</w:t>
      </w:r>
    </w:p>
    <w:p>
      <w:pPr>
        <w:pStyle w:val="ListParagraph"/>
        <w:numPr>
          <w:ilvl w:val="0"/>
          <w:numId w:val="2"/>
        </w:numPr>
        <w:spacing w:after="60"/>
      </w:pPr>
      <w:r>
        <w:rPr>
          <w:rFonts w:ascii="Arial" w:cs="Arial" w:eastAsia="Arial" w:hAnsi="Arial"/>
          <w:sz w:val="22"/>
          <w:szCs w:val="22"/>
        </w:rPr>
        <w:t xml:space="preserve">Post-deduction read-after-write: verify HCM balance is non-negative.</w:t>
      </w:r>
    </w:p>
    <w:p>
      <w:pPr>
        <w:pStyle w:val="ListParagraph"/>
        <w:numPr>
          <w:ilvl w:val="0"/>
          <w:numId w:val="2"/>
        </w:numPr>
        <w:spacing w:after="60"/>
      </w:pPr>
      <w:r>
        <w:rPr>
          <w:rFonts w:ascii="Arial" w:cs="Arial" w:eastAsia="Arial" w:hAnsi="Arial"/>
          <w:sz w:val="22"/>
          <w:szCs w:val="22"/>
        </w:rPr>
        <w:t xml:space="preserve">On confirmed corruption: rollback request to PENDING, set syncError.</w:t>
      </w:r>
    </w:p>
    <w:p>
      <w:pPr>
        <w:pStyle w:val="ListParagraph"/>
        <w:numPr>
          <w:ilvl w:val="0"/>
          <w:numId w:val="2"/>
        </w:numPr>
        <w:spacing w:after="60"/>
      </w:pPr>
      <w:r>
        <w:rPr>
          <w:rFonts w:ascii="Arial" w:cs="Arial" w:eastAsia="Arial" w:hAnsi="Arial"/>
          <w:sz w:val="22"/>
          <w:szCs w:val="22"/>
        </w:rPr>
        <w:t xml:space="preserve">Temporary failure (timeout, 503): keep APPROVED, queue retry - do NOT rollback.</w:t>
      </w:r>
    </w:p>
    <w:p>
      <w:pPr>
        <w:spacing w:after="80"/>
      </w:pPr>
      <w:r>
        <w:t xml:space="preserve"/>
      </w:r>
    </w:p>
    <w:p>
      <w:pPr>
        <w:spacing w:after="100"/>
      </w:pPr>
      <w:r>
        <w:rPr>
          <w:rFonts w:ascii="Arial" w:cs="Arial" w:eastAsia="Arial" w:hAnsi="Arial"/>
          <w:sz w:val="22"/>
          <w:szCs w:val="22"/>
        </w:rPr>
        <w:t xml:space="preserve">Clarification: Rollback applies only when a post-deduction balance check confirms actual data inconsistency. Temporary failure = queue and retry. Confirmed corruption = rollback and flag.</w:t>
      </w:r>
    </w:p>
    <w:p>
      <w:pPr>
        <w:pStyle w:val="Heading2"/>
        <w:spacing w:after="80" w:before="280"/>
      </w:pPr>
      <w:r>
        <w:rPr>
          <w:rFonts w:ascii="Arial" w:cs="Arial" w:eastAsia="Arial" w:hAnsi="Arial"/>
          <w:b/>
          <w:bCs/>
          <w:color w:val="1F4E79"/>
          <w:sz w:val="26"/>
          <w:szCs w:val="26"/>
        </w:rPr>
        <w:t xml:space="preserve">7.3 HCM Downtime</w:t>
      </w:r>
    </w:p>
    <w:p>
      <w:pPr>
        <w:spacing w:after="100"/>
      </w:pPr>
      <w:r>
        <w:rPr>
          <w:rFonts w:ascii="Arial" w:cs="Arial" w:eastAsia="Arial" w:hAnsi="Arial"/>
          <w:sz w:val="22"/>
          <w:szCs w:val="22"/>
        </w:rPr>
        <w:t xml:space="preserve">Strategy: Allow APPROVED transition locally. Set hcmSynced = false. Queue HCM deduction for retry. Surface pending sync indicator in response.</w:t>
      </w:r>
    </w:p>
    <w:p>
      <w:pPr>
        <w:spacing w:after="100"/>
      </w:pPr>
      <w:r>
        <w:rPr>
          <w:rFonts w:ascii="Arial" w:cs="Arial" w:eastAsia="Arial" w:hAnsi="Arial"/>
          <w:sz w:val="22"/>
          <w:szCs w:val="22"/>
        </w:rPr>
        <w:t xml:space="preserve">Tradeoff: Creates a window of divergence, acceptable because the balance hold prevents overspending. Caught on next batch sync.</w:t>
      </w:r>
    </w:p>
    <w:p>
      <w:pPr>
        <w:pStyle w:val="Heading2"/>
        <w:spacing w:after="80" w:before="280"/>
      </w:pPr>
      <w:r>
        <w:rPr>
          <w:rFonts w:ascii="Arial" w:cs="Arial" w:eastAsia="Arial" w:hAnsi="Arial"/>
          <w:b/>
          <w:bCs/>
          <w:color w:val="1F4E79"/>
          <w:sz w:val="26"/>
          <w:szCs w:val="26"/>
        </w:rPr>
        <w:t xml:space="preserve">7.4 Partial Batch Failure</w:t>
      </w:r>
    </w:p>
    <w:p>
      <w:pPr>
        <w:spacing w:after="100"/>
      </w:pPr>
      <w:r>
        <w:rPr>
          <w:rFonts w:ascii="Arial" w:cs="Arial" w:eastAsia="Arial" w:hAnsi="Arial"/>
          <w:sz w:val="22"/>
          <w:szCs w:val="22"/>
        </w:rPr>
        <w:t xml:space="preserve">Mitigation: Wrap entire batch in a single DB transaction. On any error, rollback the whole batch. Previous cache state remains intact. HCM can resend.</w:t>
      </w:r>
    </w:p>
    <w:p>
      <w:pPr>
        <w:pStyle w:val="Heading2"/>
        <w:spacing w:after="80" w:before="280"/>
      </w:pPr>
      <w:r>
        <w:rPr>
          <w:rFonts w:ascii="Arial" w:cs="Arial" w:eastAsia="Arial" w:hAnsi="Arial"/>
          <w:b/>
          <w:bCs/>
          <w:color w:val="1F4E79"/>
          <w:sz w:val="26"/>
          <w:szCs w:val="26"/>
        </w:rPr>
        <w:t xml:space="preserve">7.5 Duplicate Webhook Delivery</w:t>
      </w:r>
    </w:p>
    <w:p>
      <w:pPr>
        <w:spacing w:after="100"/>
      </w:pPr>
      <w:r>
        <w:rPr>
          <w:rFonts w:ascii="Arial" w:cs="Arial" w:eastAsia="Arial" w:hAnsi="Arial"/>
          <w:sz w:val="22"/>
          <w:szCs w:val="22"/>
        </w:rPr>
        <w:t xml:space="preserve">Mitigation: Idempotency enforced via unique eventId. If eventId already in sync_log, return 200 immediately without processing.</w:t>
      </w:r>
    </w:p>
    <w:p>
      <w:pPr>
        <w:pStyle w:val="Heading2"/>
        <w:spacing w:after="80" w:before="280"/>
      </w:pPr>
      <w:r>
        <w:rPr>
          <w:rFonts w:ascii="Arial" w:cs="Arial" w:eastAsia="Arial" w:hAnsi="Arial"/>
          <w:b/>
          <w:bCs/>
          <w:color w:val="1F4E79"/>
          <w:sz w:val="26"/>
          <w:szCs w:val="26"/>
        </w:rPr>
        <w:t xml:space="preserve">7.6 Out-of-Order Batch vs Webhook</w:t>
      </w:r>
    </w:p>
    <w:p>
      <w:pPr>
        <w:spacing w:after="100"/>
      </w:pPr>
      <w:r>
        <w:rPr>
          <w:rFonts w:ascii="Arial" w:cs="Arial" w:eastAsia="Arial" w:hAnsi="Arial"/>
          <w:sz w:val="22"/>
          <w:szCs w:val="22"/>
        </w:rPr>
        <w:t xml:space="preserve">Mitigation: Compare lastUpdatedAt timestamps before updating totalBalance. If incoming value is older than current lastSyncedAt, discard and log warning.</w:t>
      </w:r>
    </w:p>
    <w:p>
      <w:pPr>
        <w:pStyle w:val="Heading1"/>
        <w:spacing w:after="120" w:before="360"/>
      </w:pPr>
      <w:r>
        <w:rPr>
          <w:rFonts w:ascii="Arial" w:cs="Arial" w:eastAsia="Arial" w:hAnsi="Arial"/>
          <w:b/>
          <w:bCs/>
          <w:color w:val="1F4E79"/>
          <w:sz w:val="32"/>
          <w:szCs w:val="32"/>
        </w:rPr>
        <w:t xml:space="preserve">8. API Design</w:t>
      </w:r>
    </w:p>
    <w:p>
      <w:pPr>
        <w:pStyle w:val="Heading2"/>
        <w:spacing w:after="80" w:before="280"/>
      </w:pPr>
      <w:r>
        <w:rPr>
          <w:rFonts w:ascii="Arial" w:cs="Arial" w:eastAsia="Arial" w:hAnsi="Arial"/>
          <w:b/>
          <w:bCs/>
          <w:color w:val="1F4E79"/>
          <w:sz w:val="26"/>
          <w:szCs w:val="26"/>
        </w:rPr>
        <w:t xml:space="preserve">Request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a new time-off request</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GET</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/requests/:id</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Get request by ID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/requests?employeeId=&amp;status=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requests with filters</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PATCH</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/requests/:id/approve</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Approve a request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/requests/:id/reject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Reject a request</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PATCH</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/requests/:id/cancel</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Cancel a request</w:t>
            </w:r>
          </w:p>
        </w:tc>
      </w:tr>
    </w:tbl>
    <w:p>
      <w:pPr>
        <w:spacing w:after="80"/>
      </w:pPr>
      <w:r>
        <w:t xml:space="preserve"/>
      </w:r>
    </w:p>
    <w:p>
      <w:pPr>
        <w:pStyle w:val="Heading2"/>
        <w:spacing w:after="80" w:before="280"/>
      </w:pPr>
      <w:r>
        <w:rPr>
          <w:rFonts w:ascii="Arial" w:cs="Arial" w:eastAsia="Arial" w:hAnsi="Arial"/>
          <w:b/>
          <w:bCs/>
          <w:color w:val="1F4E79"/>
          <w:sz w:val="26"/>
          <w:szCs w:val="26"/>
        </w:rPr>
        <w:t xml:space="preserve">Balances &amp;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/balances/:employeeId/:locationId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current balance view</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POST</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/balances/sync/:employeeId/:locationId</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Force real-time HCM sync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/sync/batch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Receive full balance batch from HCM</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POST</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/webhooks/hcm-update</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Receive individual balance update from HCM</w:t>
            </w:r>
          </w:p>
        </w:tc>
      </w:tr>
    </w:tbl>
    <w:p>
      <w:pPr>
        <w:spacing w:after="80"/>
      </w:pPr>
      <w:r>
        <w:t xml:space="preserve"/>
      </w:r>
    </w:p>
    <w:p>
      <w:pPr>
        <w:pStyle w:val="Heading1"/>
        <w:spacing w:after="120" w:before="360"/>
      </w:pPr>
      <w:r>
        <w:rPr>
          <w:rFonts w:ascii="Arial" w:cs="Arial" w:eastAsia="Arial" w:hAnsi="Arial"/>
          <w:b/>
          <w:bCs/>
          <w:color w:val="1F4E79"/>
          <w:sz w:val="32"/>
          <w:szCs w:val="32"/>
        </w:rPr>
        <w:t xml:space="preserve">9. Data Model</w:t>
      </w:r>
    </w:p>
    <w:p>
      <w:pPr>
        <w:pStyle w:val="Heading2"/>
        <w:spacing w:after="80" w:before="280"/>
      </w:pPr>
      <w:r>
        <w:rPr>
          <w:rFonts w:ascii="Arial" w:cs="Arial" w:eastAsia="Arial" w:hAnsi="Arial"/>
          <w:b/>
          <w:bCs/>
          <w:color w:val="1F4E79"/>
          <w:sz w:val="26"/>
          <w:szCs w:val="26"/>
        </w:rPr>
        <w:t xml:space="preserve">time_off_requests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(UUID)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employeeId</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startDate / endDate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 (ISO 8601)</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daysRequested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status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PENDING, APPROVED, REJECTED, CANCELLED, COMPLETED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idempotencyKey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Globally unique per deduction attempt; stored on HCM side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hcmSynced</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BOOLEAN</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Whether HCM confirmed the deduction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syncError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Whether last HCM sync attempt failed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createdAt / updatedAt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DATETIME</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
            </w:r>
          </w:p>
        </w:tc>
      </w:tr>
    </w:tbl>
    <w:p>
      <w:pPr>
        <w:spacing w:after="80"/>
      </w:pPr>
      <w:r>
        <w:t xml:space="preserve"/>
      </w:r>
    </w:p>
    <w:p>
      <w:pPr>
        <w:pStyle w:val="Heading2"/>
        <w:spacing w:after="80" w:before="280"/>
      </w:pPr>
      <w:r>
        <w:rPr>
          <w:rFonts w:ascii="Arial" w:cs="Arial" w:eastAsia="Arial" w:hAnsi="Arial"/>
          <w:b/>
          <w:bCs/>
          <w:color w:val="1F4E79"/>
          <w:sz w:val="26"/>
          <w:szCs w:val="26"/>
        </w:rPr>
        <w:t xml:space="preserve">balance_cache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(UUID)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employeeId / locationId</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Unique constraint on (employeeId, locationId)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totalBalance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known HCM value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pendingDeductions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REAL</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Sum of held days from active requests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Optimistic lock version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lastSyncedAt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DATETIME</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Timestamp of the HCM value being stored</w:t>
            </w:r>
          </w:p>
        </w:tc>
      </w:tr>
    </w:tbl>
    <w:p>
      <w:pPr>
        <w:spacing w:after="80"/>
      </w:pPr>
      <w:r>
        <w:t xml:space="preserve"/>
      </w:r>
    </w:p>
    <w:p>
      <w:pPr>
        <w:pStyle w:val="Heading2"/>
        <w:spacing w:after="80" w:before="280"/>
      </w:pPr>
      <w:r>
        <w:rPr>
          <w:rFonts w:ascii="Arial" w:cs="Arial" w:eastAsia="Arial" w:hAnsi="Arial"/>
          <w:b/>
          <w:bCs/>
          <w:color w:val="1F4E79"/>
          <w:sz w:val="26"/>
          <w:szCs w:val="26"/>
        </w:rPr>
        <w:t xml:space="preserve">sync_log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(UUID)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type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BATCH, REALTIME, WEBHOOK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employeeId / locationId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Nullable for batch</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previousBalance / newBalance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REAL</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webhook idempotency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createdAt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DATETIME</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
            </w:r>
          </w:p>
        </w:tc>
      </w:tr>
    </w:tbl>
    <w:p>
      <w:pPr>
        <w:spacing w:after="80"/>
      </w:pPr>
      <w:r>
        <w:t xml:space="preserve"/>
      </w:r>
    </w:p>
    <w:p>
      <w:pPr>
        <w:pStyle w:val="Heading1"/>
        <w:spacing w:after="120" w:before="360"/>
      </w:pPr>
      <w:r>
        <w:rPr>
          <w:rFonts w:ascii="Arial" w:cs="Arial" w:eastAsia="Arial" w:hAnsi="Arial"/>
          <w:b/>
          <w:bCs/>
          <w:color w:val="1F4E79"/>
          <w:sz w:val="32"/>
          <w:szCs w:val="32"/>
        </w:rPr>
        <w:t xml:space="preserve">10. Alternatives Considered</w:t>
      </w:r>
    </w:p>
    <w:p>
      <w:pPr>
        <w:pStyle w:val="Heading2"/>
        <w:spacing w:after="80" w:before="280"/>
      </w:pPr>
      <w:r>
        <w:rPr>
          <w:rFonts w:ascii="Arial" w:cs="Arial" w:eastAsia="Arial" w:hAnsi="Arial"/>
          <w:b/>
          <w:bCs/>
          <w:color w:val="1F4E79"/>
          <w:sz w:val="26"/>
          <w:szCs w:val="26"/>
        </w:rPr>
        <w:t xml:space="preserve">Query HCM Directly (No Local Cache)</w:t>
      </w:r>
    </w:p>
    <w:p>
      <w:pPr>
        <w:spacing w:after="100"/>
      </w:pPr>
      <w:r>
        <w:rPr>
          <w:rFonts w:ascii="Arial" w:cs="Arial" w:eastAsia="Arial" w:hAnsi="Arial"/>
          <w:sz w:val="22"/>
          <w:szCs w:val="22"/>
        </w:rPr>
        <w:t xml:space="preserve">Rejected: HCM downtime makes ReadyOn unusable. Adds 100-500ms latency to every request. Local cache with sync is the right tradeoff.</w:t>
      </w:r>
    </w:p>
    <w:p>
      <w:pPr>
        <w:pStyle w:val="Heading2"/>
        <w:spacing w:after="80" w:before="280"/>
      </w:pPr>
      <w:r>
        <w:rPr>
          <w:rFonts w:ascii="Arial" w:cs="Arial" w:eastAsia="Arial" w:hAnsi="Arial"/>
          <w:b/>
          <w:bCs/>
          <w:color w:val="1F4E79"/>
          <w:sz w:val="26"/>
          <w:szCs w:val="26"/>
        </w:rPr>
        <w:t xml:space="preserve">Event Sourcing for Balance State</w:t>
      </w:r>
    </w:p>
    <w:p>
      <w:pPr>
        <w:spacing w:after="100"/>
      </w:pPr>
      <w:r>
        <w:rPr>
          <w:rFonts w:ascii="Arial" w:cs="Arial" w:eastAsia="Arial" w:hAnsi="Arial"/>
          <w:sz w:val="22"/>
          <w:szCs w:val="22"/>
        </w:rPr>
        <w:t xml:space="preserve">Rejected: Meaningful infrastructure overhead without clear benefit at this scope. sync_log provides adequate auditability. Event sourcing would be justified only if point-in-time balance replay across years were required.</w:t>
      </w:r>
    </w:p>
    <w:p>
      <w:pPr>
        <w:pStyle w:val="Heading2"/>
        <w:spacing w:after="80" w:before="280"/>
      </w:pPr>
      <w:r>
        <w:rPr>
          <w:rFonts w:ascii="Arial" w:cs="Arial" w:eastAsia="Arial" w:hAnsi="Arial"/>
          <w:b/>
          <w:bCs/>
          <w:color w:val="1F4E79"/>
          <w:sz w:val="26"/>
          <w:szCs w:val="26"/>
        </w:rPr>
        <w:t xml:space="preserve">GraphQL Instead of REST</w:t>
      </w:r>
    </w:p>
    <w:p>
      <w:pPr>
        <w:spacing w:after="100"/>
      </w:pPr>
      <w:r>
        <w:rPr>
          <w:rFonts w:ascii="Arial" w:cs="Arial" w:eastAsia="Arial" w:hAnsi="Arial"/>
          <w:sz w:val="22"/>
          <w:szCs w:val="22"/>
        </w:rPr>
        <w:t xml:space="preserve">Rejected: HCM integration surface is well-defined request/response patterns. REST maps cleanly. GraphQL adds tooling overhead without benefit.</w:t>
      </w:r>
    </w:p>
    <w:p>
      <w:pPr>
        <w:pStyle w:val="Heading2"/>
        <w:spacing w:after="80" w:before="280"/>
      </w:pPr>
      <w:r>
        <w:rPr>
          <w:rFonts w:ascii="Arial" w:cs="Arial" w:eastAsia="Arial" w:hAnsi="Arial"/>
          <w:b/>
          <w:bCs/>
          <w:color w:val="1F4E79"/>
          <w:sz w:val="26"/>
          <w:szCs w:val="26"/>
        </w:rPr>
        <w:t xml:space="preserve">PostgreSQL Instead of SQLite</w:t>
      </w:r>
    </w:p>
    <w:p>
      <w:pPr>
        <w:spacing w:after="100"/>
      </w:pPr>
      <w:r>
        <w:rPr>
          <w:rFonts w:ascii="Arial" w:cs="Arial" w:eastAsia="Arial" w:hAnsi="Arial"/>
          <w:sz w:val="22"/>
          <w:szCs w:val="22"/>
        </w:rPr>
        <w:t xml:space="preserve">Not chosen due to spec requirements. In production, Postgres is preferred for advisory locks and SELECT FOR UPDATE SKIP LOCKED. The design is database-agnostic - swapping requires only a Prisma datasource change.</w:t>
      </w:r>
    </w:p>
    <w:p>
      <w:pPr>
        <w:pStyle w:val="Heading1"/>
        <w:spacing w:after="120" w:before="360"/>
      </w:pPr>
      <w:r>
        <w:rPr>
          <w:rFonts w:ascii="Arial" w:cs="Arial" w:eastAsia="Arial" w:hAnsi="Arial"/>
          <w:b/>
          <w:bCs/>
          <w:color w:val="1F4E79"/>
          <w:sz w:val="32"/>
          <w:szCs w:val="32"/>
        </w:rPr>
        <w:t xml:space="preserve">11. Reconciliation Engine</w:t>
      </w:r>
    </w:p>
    <w:p>
      <w:pPr>
        <w:spacing w:after="100"/>
      </w:pPr>
      <w:r>
        <w:rPr>
          <w:rFonts w:ascii="Arial" w:cs="Arial" w:eastAsia="Arial" w:hAnsi="Arial"/>
          <w:sz w:val="22"/>
          <w:szCs w:val="22"/>
        </w:rPr>
        <w:t xml:space="preserve">A background worker (NestJS @Cron, runs every 2 minutes) queries for records where hcmSynced = false AND status is APPROVED, or syncError = true. For each, it re-sends the HCM call with the original idempotencyKey.</w:t>
      </w:r>
    </w:p>
    <w:p>
      <w:pPr>
        <w:pStyle w:val="Heading2"/>
        <w:spacing w:after="80" w:before="280"/>
      </w:pPr>
      <w:r>
        <w:rPr>
          <w:rFonts w:ascii="Arial" w:cs="Arial" w:eastAsia="Arial" w:hAnsi="Arial"/>
          <w:b/>
          <w:bCs/>
          <w:color w:val="1F4E79"/>
          <w:sz w:val="26"/>
          <w:szCs w:val="26"/>
        </w:rPr>
        <w:t xml:space="preserve">Retry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Attempt</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second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w:t>
            </w:r>
          </w:p>
        </w:tc>
        <w:tc>
          <w:tcPr>
            <w:tcW w:type="dxa" w:w="7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 seconds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seconds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w:t>
            </w:r>
          </w:p>
        </w:tc>
        <w:tc>
          <w:tcPr>
            <w:tcW w:type="dxa" w:w="7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 minutes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minutes (capped)</w:t>
            </w:r>
          </w:p>
        </w:tc>
      </w:tr>
    </w:tbl>
    <w:p>
      <w:pPr>
        <w:spacing w:after="80"/>
      </w:pPr>
      <w:r>
        <w:t xml:space="preserve"/>
      </w:r>
    </w:p>
    <w:p>
      <w:pPr>
        <w:spacing w:after="100"/>
      </w:pPr>
      <w:r>
        <w:rPr>
          <w:rFonts w:ascii="Arial" w:cs="Arial" w:eastAsia="Arial" w:hAnsi="Arial"/>
          <w:sz w:val="22"/>
          <w:szCs w:val="22"/>
        </w:rPr>
        <w:t xml:space="preserve">After 10 consecutive failures spanning more than 2 hours: move to SYNC_FAILED_MANUAL status. Block further requests for that (employeeId, locationId) until resolved.</w:t>
      </w:r>
    </w:p>
    <w:p>
      <w:pPr>
        <w:pStyle w:val="Heading2"/>
        <w:spacing w:after="80" w:before="280"/>
      </w:pPr>
      <w:r>
        <w:rPr>
          <w:rFonts w:ascii="Arial" w:cs="Arial" w:eastAsia="Arial" w:hAnsi="Arial"/>
          <w:b/>
          <w:bCs/>
          <w:color w:val="1F4E79"/>
          <w:sz w:val="26"/>
          <w:szCs w:val="26"/>
        </w:rPr>
        <w:t xml:space="preserve">User-Visible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System State</w:t>
            </w:r>
          </w:p>
        </w:tc>
        <w:tc>
          <w:tcPr>
            <w:tcW w:type="dxa" w:w="3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Employee Sees</w:t>
            </w:r>
          </w:p>
        </w:tc>
        <w:tc>
          <w:tcPr>
            <w:tcW w:type="dxa" w:w="3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Manager Sees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hcmSynced = false (retrying)</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Approved - sync pending</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Approved (confirming with HR system)</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syncError = true (retry window)</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Approved - verification in progress</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Same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SYNC_FAILED_MANUAL</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requires review - HR notified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 required in HR system</w:t>
            </w:r>
          </w:p>
        </w:tc>
      </w:tr>
    </w:tbl>
    <w:p>
      <w:pPr>
        <w:spacing w:after="80"/>
      </w:pPr>
      <w:r>
        <w:t xml:space="preserve"/>
      </w:r>
    </w:p>
    <w:p>
      <w:pPr>
        <w:pStyle w:val="Heading1"/>
        <w:spacing w:after="120" w:before="360"/>
      </w:pPr>
      <w:r>
        <w:rPr>
          <w:rFonts w:ascii="Arial" w:cs="Arial" w:eastAsia="Arial" w:hAnsi="Arial"/>
          <w:b/>
          <w:bCs/>
          <w:color w:val="1F4E79"/>
          <w:sz w:val="32"/>
          <w:szCs w:val="32"/>
        </w:rPr>
        <w:t xml:space="preserve">12. Timing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Timing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HCM real-time API response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500ms (timeout at 3s)</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HCM deduction retry backoff</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1s, 5s, 30s, 5m, 30m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Webhook delivery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5 seconds from HCM event</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Batch sync cadence</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Every 24 hours (or manually triggered)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Reconciliation worker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2 minutes</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Balance cache considered stale</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&gt; 25 hours without sync</w:t>
            </w:r>
          </w:p>
        </w:tc>
      </w:tr>
    </w:tbl>
    <w:p>
      <w:pPr>
        <w:spacing w:after="80"/>
      </w:pPr>
      <w:r>
        <w:t xml:space="preserve"/>
      </w:r>
    </w:p>
    <w:p>
      <w:pPr>
        <w:spacing w:after="100"/>
      </w:pPr>
      <w:r>
        <w:rPr>
          <w:rFonts w:ascii="Arial" w:cs="Arial" w:eastAsia="Arial" w:hAnsi="Arial"/>
          <w:sz w:val="22"/>
          <w:szCs w:val="22"/>
        </w:rPr>
        <w:t xml:space="preserve">Eventual consistency in practice: Normal case (HCM healthy + webhooks) - drift resolves within seconds. Worst case (HCM down, batch sync only) - drift resolves within 24 hours. During that window, the local balance hold prevents overspending.</w:t>
      </w:r>
    </w:p>
    <w:p>
      <w:pPr>
        <w:pStyle w:val="Heading1"/>
        <w:spacing w:after="120" w:before="360"/>
      </w:pPr>
      <w:r>
        <w:rPr>
          <w:rFonts w:ascii="Arial" w:cs="Arial" w:eastAsia="Arial" w:hAnsi="Arial"/>
          <w:b/>
          <w:bCs/>
          <w:color w:val="1F4E79"/>
          <w:sz w:val="32"/>
          <w:szCs w:val="32"/>
        </w:rPr>
        <w:t xml:space="preserve">13. Test Strategy</w:t>
      </w:r>
    </w:p>
    <w:p>
      <w:pPr>
        <w:spacing w:after="100"/>
      </w:pPr>
      <w:r>
        <w:rPr>
          <w:rFonts w:ascii="Arial" w:cs="Arial" w:eastAsia="Arial" w:hAnsi="Arial"/>
          <w:sz w:val="22"/>
          <w:szCs w:val="22"/>
        </w:rPr>
        <w:t xml:space="preserve">Tests validate system behavior under uncertainty, not just correctness on happy paths.</w:t>
      </w:r>
    </w:p>
    <w:p>
      <w:pPr>
        <w:pStyle w:val="Heading2"/>
        <w:spacing w:after="80" w:before="280"/>
      </w:pPr>
      <w:r>
        <w:rPr>
          <w:rFonts w:ascii="Arial" w:cs="Arial" w:eastAsia="Arial" w:hAnsi="Arial"/>
          <w:b/>
          <w:bCs/>
          <w:color w:val="1F4E79"/>
          <w:sz w:val="26"/>
          <w:szCs w:val="26"/>
        </w:rPr>
        <w:t xml:space="preserve">Tier 1: Unit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Guards Against</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Balance hold increments correctly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Silent balance corruption</w:t>
            </w:r>
          </w:p>
        </w:tc>
      </w:tr>
      <w:tr>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Available balance = total - pending</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Incorrect formula drift</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transition rules enforced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Invalid status jumps (e.g., COMPLETED -&gt; PENDING)</w:t>
            </w:r>
          </w:p>
        </w:tc>
      </w:tr>
      <w:tr>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Date overlap detection</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Double-booking same days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HCM client attaches idempotency key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Accidental double-deduction on retry</w:t>
            </w:r>
          </w:p>
        </w:tc>
      </w:tr>
    </w:tbl>
    <w:p>
      <w:pPr>
        <w:spacing w:after="80"/>
      </w:pPr>
      <w:r>
        <w:t xml:space="preserve"/>
      </w:r>
    </w:p>
    <w:p>
      <w:pPr>
        <w:pStyle w:val="Heading2"/>
        <w:spacing w:after="80" w:before="280"/>
      </w:pPr>
      <w:r>
        <w:rPr>
          <w:rFonts w:ascii="Arial" w:cs="Arial" w:eastAsia="Arial" w:hAnsi="Arial"/>
          <w:b/>
          <w:bCs/>
          <w:color w:val="1F4E79"/>
          <w:sz w:val="26"/>
          <w:szCs w:val="26"/>
        </w:rPr>
        <w:t xml:space="preserve">Tier 2: Integration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Guards Against</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create-approve-complete lifecycle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End-to-end state machine breakage</w:t>
            </w:r>
          </w:p>
        </w:tc>
      </w:tr>
      <w:tr>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Reject when balance insufficient</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Core business invariant</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 concurrent requests, tight balance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Race condition / double-spend</w:t>
            </w:r>
          </w:p>
        </w:tc>
      </w:tr>
      <w:tr>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Cancel APPROVED request, balance released</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Leaked holds on cancellation</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 sync updates balance_cache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Sync not applying correctly</w:t>
            </w:r>
          </w:p>
        </w:tc>
      </w:tr>
      <w:tr>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Batch sync with negative result flagged</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Silent corruption after anniversary</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Webhook updates balance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Incremental sync path broken</w:t>
            </w:r>
          </w:p>
        </w:tc>
      </w:tr>
      <w:tr>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Duplicate webhook ignored</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Double-application of event</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Stale batch does not overwrite newer webhook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Out-of-order event handling</w:t>
            </w:r>
          </w:p>
        </w:tc>
      </w:tr>
    </w:tbl>
    <w:p>
      <w:pPr>
        <w:spacing w:after="80"/>
      </w:pPr>
      <w:r>
        <w:t xml:space="preserve"/>
      </w:r>
    </w:p>
    <w:p>
      <w:pPr>
        <w:pStyle w:val="Heading2"/>
        <w:spacing w:after="80" w:before="280"/>
      </w:pPr>
      <w:r>
        <w:rPr>
          <w:rFonts w:ascii="Arial" w:cs="Arial" w:eastAsia="Arial" w:hAnsi="Arial"/>
          <w:b/>
          <w:bCs/>
          <w:color w:val="1F4E79"/>
          <w:sz w:val="26"/>
          <w:szCs w:val="26"/>
        </w:rPr>
        <w:t xml:space="preserve">Tier 3: End-to-End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Guards Against</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filed against live mock HCM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 wiring broken</w:t>
            </w:r>
          </w:p>
        </w:tc>
      </w:tr>
      <w:tr>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HCM silent failure simulation</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Defensive post-check not triggering</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HCM downtime - approval queued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Sync queue not working</w:t>
            </w:r>
          </w:p>
        </w:tc>
      </w:tr>
      <w:tr>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Work anniversary -&gt; batch sync -&gt; new request</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Full healing loop broken</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deduction POSTed twice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Double-deduction on retry</w:t>
            </w:r>
          </w:p>
        </w:tc>
      </w:tr>
      <w:tr>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Partial batch failure - whole batch rolled back</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Partial sync leaving dirty state</w:t>
            </w:r>
          </w:p>
        </w:tc>
      </w:tr>
    </w:tbl>
    <w:p>
      <w:pPr>
        <w:spacing w:after="80"/>
      </w:pPr>
      <w:r>
        <w:t xml:space="preserve"/>
      </w:r>
    </w:p>
    <w:p>
      <w:pPr>
        <w:spacing w:after="100"/>
      </w:pPr>
      <w:r>
        <w:rPr>
          <w:rFonts w:ascii="Arial" w:cs="Arial" w:eastAsia="Arial" w:hAnsi="Arial"/>
          <w:sz w:val="22"/>
          <w:szCs w:val="22"/>
        </w:rPr>
        <w:t xml:space="preserve">Coverage targets: Statements &gt;= 80%, Branches &gt;= 75%</w:t>
      </w:r>
    </w:p>
    <w:p>
      <w:pPr>
        <w:pStyle w:val="Heading1"/>
        <w:spacing w:after="120" w:before="360"/>
      </w:pPr>
      <w:r>
        <w:rPr>
          <w:rFonts w:ascii="Arial" w:cs="Arial" w:eastAsia="Arial" w:hAnsi="Arial"/>
          <w:b/>
          <w:bCs/>
          <w:color w:val="1F4E79"/>
          <w:sz w:val="32"/>
          <w:szCs w:val="32"/>
        </w:rPr>
        <w:t xml:space="preserve">14. Mock HCM Server</w:t>
      </w:r>
    </w:p>
    <w:p>
      <w:pPr>
        <w:spacing w:after="100"/>
      </w:pPr>
      <w:r>
        <w:rPr>
          <w:rFonts w:ascii="Arial" w:cs="Arial" w:eastAsia="Arial" w:hAnsi="Arial"/>
          <w:sz w:val="22"/>
          <w:szCs w:val="22"/>
        </w:rPr>
        <w:t xml:space="preserve">A standalone Express app that simulates real HCM behavior. Supports:</w:t>
      </w:r>
    </w:p>
    <w:p>
      <w:pPr>
        <w:pStyle w:val="ListParagraph"/>
        <w:numPr>
          <w:ilvl w:val="0"/>
          <w:numId w:val="2"/>
        </w:numPr>
        <w:spacing w:after="60"/>
      </w:pPr>
      <w:r>
        <w:rPr>
          <w:rFonts w:ascii="Arial" w:cs="Arial" w:eastAsia="Arial" w:hAnsi="Arial"/>
          <w:sz w:val="22"/>
          <w:szCs w:val="22"/>
        </w:rPr>
        <w:t xml:space="preserve">In-memory balance store with seed data.</w:t>
      </w:r>
    </w:p>
    <w:p>
      <w:pPr>
        <w:pStyle w:val="ListParagraph"/>
        <w:numPr>
          <w:ilvl w:val="0"/>
          <w:numId w:val="2"/>
        </w:numPr>
        <w:spacing w:after="60"/>
      </w:pPr>
      <w:r>
        <w:rPr>
          <w:rFonts w:ascii="Arial" w:cs="Arial" w:eastAsia="Arial" w:hAnsi="Arial"/>
          <w:sz w:val="22"/>
          <w:szCs w:val="22"/>
        </w:rPr>
        <w:t xml:space="preserve">Idempotency key tracking - same key returns same result without re-processing.</w:t>
      </w:r>
    </w:p>
    <w:p>
      <w:pPr>
        <w:pStyle w:val="ListParagraph"/>
        <w:numPr>
          <w:ilvl w:val="0"/>
          <w:numId w:val="2"/>
        </w:numPr>
        <w:spacing w:after="60"/>
      </w:pPr>
      <w:r>
        <w:rPr>
          <w:rFonts w:ascii="Arial" w:cs="Arial" w:eastAsia="Arial" w:hAnsi="Arial"/>
          <w:sz w:val="22"/>
          <w:szCs w:val="22"/>
        </w:rPr>
        <w:t xml:space="preserve">POST /admin/set-balance - inject test balance scenarios.</w:t>
      </w:r>
    </w:p>
    <w:p>
      <w:pPr>
        <w:pStyle w:val="ListParagraph"/>
        <w:numPr>
          <w:ilvl w:val="0"/>
          <w:numId w:val="2"/>
        </w:numPr>
        <w:spacing w:after="60"/>
      </w:pPr>
      <w:r>
        <w:rPr>
          <w:rFonts w:ascii="Arial" w:cs="Arial" w:eastAsia="Arial" w:hAnsi="Arial"/>
          <w:sz w:val="22"/>
          <w:szCs w:val="22"/>
        </w:rPr>
        <w:t xml:space="preserve">POST /admin/simulate-anniversary - independently update a balance.</w:t>
      </w:r>
    </w:p>
    <w:p>
      <w:pPr>
        <w:pStyle w:val="ListParagraph"/>
        <w:numPr>
          <w:ilvl w:val="0"/>
          <w:numId w:val="2"/>
        </w:numPr>
        <w:spacing w:after="60"/>
      </w:pPr>
      <w:r>
        <w:rPr>
          <w:rFonts w:ascii="Arial" w:cs="Arial" w:eastAsia="Arial" w:hAnsi="Arial"/>
          <w:sz w:val="22"/>
          <w:szCs w:val="22"/>
        </w:rPr>
        <w:t xml:space="preserve">POST /admin/set-silent-failure - accept deductions without validating balance.</w:t>
      </w:r>
    </w:p>
    <w:p>
      <w:pPr>
        <w:pStyle w:val="ListParagraph"/>
        <w:numPr>
          <w:ilvl w:val="0"/>
          <w:numId w:val="2"/>
        </w:numPr>
        <w:spacing w:after="60"/>
      </w:pPr>
      <w:r>
        <w:rPr>
          <w:rFonts w:ascii="Arial" w:cs="Arial" w:eastAsia="Arial" w:hAnsi="Arial"/>
          <w:sz w:val="22"/>
          <w:szCs w:val="22"/>
        </w:rPr>
        <w:t xml:space="preserve">POST /admin/go-offline - return 503 to simulate downtime.</w:t>
      </w:r>
    </w:p>
    <w:p>
      <w:pPr>
        <w:pStyle w:val="Heading1"/>
        <w:spacing w:after="120" w:before="360"/>
      </w:pPr>
      <w:r>
        <w:rPr>
          <w:rFonts w:ascii="Arial" w:cs="Arial" w:eastAsia="Arial" w:hAnsi="Arial"/>
          <w:b/>
          <w:bCs/>
          <w:color w:val="1F4E79"/>
          <w:sz w:val="32"/>
          <w:szCs w:val="32"/>
        </w:rPr>
        <w:t xml:space="preserve">15. Consistency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Guarantee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DB operations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consistency (serializable transactions)</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Between ReadyOn and HCM</w:t>
            </w:r>
          </w:p>
        </w:tc>
        <w:tc>
          <w:tcPr>
            <w:tcW w:type="dxa" w:w="5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Eventual consistency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During HCM downtime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state valid; HCM sync queued</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After batch sync</w:t>
            </w:r>
          </w:p>
        </w:tc>
        <w:tc>
          <w:tcPr>
            <w:tcW w:type="dxa" w:w="5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Converges to HCM truth</w:t>
            </w:r>
          </w:p>
        </w:tc>
      </w:tr>
    </w:tbl>
    <w:p>
      <w:pPr>
        <w:spacing w:after="80"/>
      </w:pPr>
      <w:r>
        <w:t xml:space="preserve"/>
      </w:r>
    </w:p>
    <w:p>
      <w:pPr>
        <w:pStyle w:val="Heading2"/>
        <w:spacing w:after="80" w:before="280"/>
      </w:pPr>
      <w:r>
        <w:rPr>
          <w:rFonts w:ascii="Arial" w:cs="Arial" w:eastAsia="Arial" w:hAnsi="Arial"/>
          <w:b/>
          <w:bCs/>
          <w:color w:val="1F4E79"/>
          <w:sz w:val="26"/>
          <w:szCs w:val="26"/>
        </w:rPr>
        <w:t xml:space="preserve">Observability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Alert Threshold</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HCM sync failure rate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5% over 5 minutes</w:t>
            </w:r>
          </w:p>
        </w:tc>
      </w:tr>
      <w:tr>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Reconciliation queue depth</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&gt; 20 unresolved items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Reconciliation latency (error to resolved)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30 minutes</w:t>
            </w:r>
          </w:p>
        </w:tc>
      </w:tr>
      <w:tr>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Batch sync age</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&gt; 26 hours since last successful batch</w:t>
            </w:r>
          </w:p>
        </w:tc>
      </w:tr>
    </w:tbl>
    <w:p>
      <w:pPr>
        <w:pStyle w:val="Heading1"/>
        <w:spacing w:after="120" w:before="360"/>
      </w:pPr>
      <w:r>
        <w:rPr>
          <w:rFonts w:ascii="Arial" w:cs="Arial" w:eastAsia="Arial" w:hAnsi="Arial"/>
          <w:b/>
          <w:bCs/>
          <w:color w:val="1F4E79"/>
          <w:sz w:val="32"/>
          <w:szCs w:val="32"/>
        </w:rPr>
        <w:t xml:space="preserve">16. Out of Scope</w:t>
      </w:r>
    </w:p>
    <w:p>
      <w:pPr>
        <w:pStyle w:val="ListParagraph"/>
        <w:numPr>
          <w:ilvl w:val="0"/>
          <w:numId w:val="2"/>
        </w:numPr>
        <w:spacing w:after="60"/>
      </w:pPr>
      <w:r>
        <w:rPr>
          <w:rFonts w:ascii="Arial" w:cs="Arial" w:eastAsia="Arial" w:hAnsi="Arial"/>
          <w:sz w:val="22"/>
          <w:szCs w:val="22"/>
        </w:rPr>
        <w:t xml:space="preserve">Authentication and authorization.</w:t>
      </w:r>
    </w:p>
    <w:p>
      <w:pPr>
        <w:pStyle w:val="ListParagraph"/>
        <w:numPr>
          <w:ilvl w:val="0"/>
          <w:numId w:val="2"/>
        </w:numPr>
        <w:spacing w:after="60"/>
      </w:pPr>
      <w:r>
        <w:rPr>
          <w:rFonts w:ascii="Arial" w:cs="Arial" w:eastAsia="Arial" w:hAnsi="Arial"/>
          <w:sz w:val="22"/>
          <w:szCs w:val="22"/>
        </w:rPr>
        <w:t xml:space="preserve">Multi-tenancy.</w:t>
      </w:r>
    </w:p>
    <w:p>
      <w:pPr>
        <w:pStyle w:val="ListParagraph"/>
        <w:numPr>
          <w:ilvl w:val="0"/>
          <w:numId w:val="2"/>
        </w:numPr>
        <w:spacing w:after="60"/>
      </w:pPr>
      <w:r>
        <w:rPr>
          <w:rFonts w:ascii="Arial" w:cs="Arial" w:eastAsia="Arial" w:hAnsi="Arial"/>
          <w:sz w:val="22"/>
          <w:szCs w:val="22"/>
        </w:rPr>
        <w:t xml:space="preserve">Push notifications to employees.</w:t>
      </w:r>
    </w:p>
    <w:p>
      <w:pPr>
        <w:pStyle w:val="ListParagraph"/>
        <w:numPr>
          <w:ilvl w:val="0"/>
          <w:numId w:val="2"/>
        </w:numPr>
        <w:spacing w:after="60"/>
      </w:pPr>
      <w:r>
        <w:rPr>
          <w:rFonts w:ascii="Arial" w:cs="Arial" w:eastAsia="Arial" w:hAnsi="Arial"/>
          <w:sz w:val="22"/>
          <w:szCs w:val="22"/>
        </w:rPr>
        <w:t xml:space="preserve">Frontend UI.</w:t>
      </w:r>
    </w:p>
    <w:p>
      <w:pPr>
        <w:pStyle w:val="ListParagraph"/>
        <w:numPr>
          <w:ilvl w:val="0"/>
          <w:numId w:val="2"/>
        </w:numPr>
        <w:spacing w:after="60"/>
      </w:pPr>
      <w:r>
        <w:rPr>
          <w:rFonts w:ascii="Arial" w:cs="Arial" w:eastAsia="Arial" w:hAnsi="Arial"/>
          <w:sz w:val="22"/>
          <w:szCs w:val="22"/>
        </w:rPr>
        <w:t xml:space="preserve">Production deployment configuration.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tabs>
        <w:tab w:val="right" w:pos="9360"/>
      </w:tabs>
    </w:pPr>
    <w:r>
      <w:rPr>
        <w:rFonts w:ascii="Arial" w:cs="Arial" w:eastAsia="Arial" w:hAnsi="Arial"/>
        <w:color w:val="888888"/>
        <w:sz w:val="18"/>
        <w:szCs w:val="18"/>
      </w:rPr>
      <w:t xml:space="preserve">Hizbullah Wazir  |  April 2026</w:t>
    </w:r>
    <w:r>
      <w:rPr>
        <w:rFonts w:ascii="Arial" w:cs="Arial" w:eastAsia="Arial" w:hAnsi="Arial"/>
        <w:sz w:val="18"/>
        <w:szCs w:val="18"/>
      </w:rPr>
      <w:tab/>
    </w:r>
    <w:r>
      <w:rPr>
        <w:rFonts w:ascii="Arial" w:cs="Arial" w:eastAsia="Arial" w:hAnsi="Arial"/>
        <w:color w:val="888888"/>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color w:val="888888"/>
        <w:sz w:val="18"/>
        <w:szCs w:val="18"/>
      </w:rPr>
      <w:t xml:space="preserve">Technical Requirements Document  |  Time-Off Microservice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2026-04-24T06:16:39.342Z</dcterms:created>
  <dcterms:modified xsi:type="dcterms:W3CDTF">2026-04-24T06:16:39.342Z</dcterms:modified>
</cp:coreProperties>
</file>

<file path=docProps/custom.xml><?xml version="1.0" encoding="utf-8"?>
<Properties xmlns="http://schemas.openxmlformats.org/officeDocument/2006/custom-properties" xmlns:vt="http://schemas.openxmlformats.org/officeDocument/2006/docPropsVTypes"/>
</file>