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29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/>
        <w:drawing>
          <wp:inline distB="0" distT="0" distL="0" distR="0">
            <wp:extent cx="1863057" cy="874496"/>
            <wp:effectExtent b="0" l="0" r="0" t="0"/>
            <wp:docPr descr="Logo &amp; Tagline Baru ECI" id="2" name="image1.jpg"/>
            <a:graphic>
              <a:graphicData uri="http://schemas.openxmlformats.org/drawingml/2006/picture">
                <pic:pic>
                  <pic:nvPicPr>
                    <pic:cNvPr descr="Logo &amp; Tagline Baru ECI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3057" cy="8744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  <w:tab/>
        <w:t xml:space="preserve">     PT. Electronic City Tbk ( Ruko Tebet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before="29" w:line="240" w:lineRule="auto"/>
        <w:ind w:left="4320" w:firstLine="72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Jl. Tebet Raya No.29 RT.1 / RW.2</w:t>
      </w:r>
    </w:p>
    <w:p w:rsidR="00000000" w:rsidDel="00000000" w:rsidP="00000000" w:rsidRDefault="00000000" w:rsidRPr="00000000" w14:paraId="00000003">
      <w:pPr>
        <w:spacing w:after="0" w:before="29" w:line="240" w:lineRule="auto"/>
        <w:ind w:left="5130" w:firstLine="63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Tebet, Jakarta Selatan 12820.</w:t>
      </w:r>
    </w:p>
    <w:p w:rsidR="00000000" w:rsidDel="00000000" w:rsidP="00000000" w:rsidRDefault="00000000" w:rsidRPr="00000000" w14:paraId="00000004">
      <w:pPr>
        <w:spacing w:after="0" w:before="29" w:line="240" w:lineRule="auto"/>
        <w:ind w:left="72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76200</wp:posOffset>
                </wp:positionV>
                <wp:extent cx="5915025" cy="254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88488" y="3780000"/>
                          <a:ext cx="5915025" cy="0"/>
                        </a:xfrm>
                        <a:prstGeom prst="straightConnector1">
                          <a:avLst/>
                        </a:prstGeom>
                        <a:noFill/>
                        <a:ln cap="flat" cmpd="sng" w="25400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63501</wp:posOffset>
                </wp:positionH>
                <wp:positionV relativeFrom="paragraph">
                  <wp:posOffset>76200</wp:posOffset>
                </wp:positionV>
                <wp:extent cx="5915025" cy="254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15025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5">
      <w:pPr>
        <w:spacing w:after="0" w:before="29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Kepada Yth, </w:t>
        <w:tab/>
        <w:tab/>
        <w:tab/>
        <w:tab/>
        <w:tab/>
        <w:tab/>
        <w:tab/>
        <w:tab/>
        <w:t xml:space="preserve">Jakarta, 17  Januari  2024</w:t>
      </w:r>
    </w:p>
    <w:p w:rsidR="00000000" w:rsidDel="00000000" w:rsidP="00000000" w:rsidRDefault="00000000" w:rsidRPr="00000000" w14:paraId="00000006">
      <w:pPr>
        <w:spacing w:after="0" w:before="29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Bpk / Ibu </w:t>
      </w:r>
    </w:p>
    <w:p w:rsidR="00000000" w:rsidDel="00000000" w:rsidP="00000000" w:rsidRDefault="00000000" w:rsidRPr="00000000" w14:paraId="00000007">
      <w:pPr>
        <w:spacing w:after="0" w:before="29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Hizkia</w:t>
      </w:r>
    </w:p>
    <w:p w:rsidR="00000000" w:rsidDel="00000000" w:rsidP="00000000" w:rsidRDefault="00000000" w:rsidRPr="00000000" w14:paraId="00000008">
      <w:pPr>
        <w:spacing w:after="0" w:before="29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</w:r>
    </w:p>
    <w:p w:rsidR="00000000" w:rsidDel="00000000" w:rsidP="00000000" w:rsidRDefault="00000000" w:rsidRPr="00000000" w14:paraId="00000009">
      <w:pPr>
        <w:spacing w:after="0" w:before="29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Perihal 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Surat Penawaran</w:t>
      </w:r>
    </w:p>
    <w:p w:rsidR="00000000" w:rsidDel="00000000" w:rsidP="00000000" w:rsidRDefault="00000000" w:rsidRPr="00000000" w14:paraId="0000000A">
      <w:pPr>
        <w:spacing w:after="0" w:before="29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5" w:before="29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Dengan Hormat</w:t>
      </w:r>
    </w:p>
    <w:p w:rsidR="00000000" w:rsidDel="00000000" w:rsidP="00000000" w:rsidRDefault="00000000" w:rsidRPr="00000000" w14:paraId="0000000C">
      <w:pPr>
        <w:spacing w:after="0" w:before="29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Sehubungan dengan permintaan surat penawaran barang kepada kami secara langsung, maka bersama surat ini kami menawarkan barang yang tersedia pada Perusahaan kami, berikut type barang dan harga </w:t>
      </w:r>
    </w:p>
    <w:p w:rsidR="00000000" w:rsidDel="00000000" w:rsidP="00000000" w:rsidRDefault="00000000" w:rsidRPr="00000000" w14:paraId="0000000D">
      <w:pPr>
        <w:spacing w:after="0" w:before="29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60.0" w:type="dxa"/>
        <w:jc w:val="left"/>
        <w:tblInd w:w="-21.999999999999993" w:type="dxa"/>
        <w:tblLayout w:type="fixed"/>
        <w:tblLook w:val="0400"/>
      </w:tblPr>
      <w:tblGrid>
        <w:gridCol w:w="1276"/>
        <w:gridCol w:w="1657"/>
        <w:gridCol w:w="2650"/>
        <w:gridCol w:w="1222"/>
        <w:gridCol w:w="1397"/>
        <w:gridCol w:w="1398"/>
        <w:gridCol w:w="960"/>
        <w:tblGridChange w:id="0">
          <w:tblGrid>
            <w:gridCol w:w="1276"/>
            <w:gridCol w:w="1657"/>
            <w:gridCol w:w="2650"/>
            <w:gridCol w:w="1222"/>
            <w:gridCol w:w="1397"/>
            <w:gridCol w:w="1398"/>
            <w:gridCol w:w="96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0" w:space="0" w:sz="0" w:val="nil"/>
              <w:right w:color="00000a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STORE NAME </w:t>
            </w:r>
          </w:p>
        </w:tc>
        <w:tc>
          <w:tcPr>
            <w:tcBorders>
              <w:top w:color="00000a" w:space="0" w:sz="4" w:val="single"/>
              <w:left w:color="000000" w:space="0" w:sz="0" w:val="nil"/>
              <w:bottom w:color="000000" w:space="0" w:sz="0" w:val="nil"/>
              <w:right w:color="00000a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MODEL</w:t>
            </w:r>
          </w:p>
        </w:tc>
        <w:tc>
          <w:tcPr>
            <w:tcBorders>
              <w:top w:color="00000a" w:space="0" w:sz="4" w:val="single"/>
              <w:left w:color="000000" w:space="0" w:sz="0" w:val="nil"/>
              <w:bottom w:color="000000" w:space="0" w:sz="0" w:val="nil"/>
              <w:right w:color="00000a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DESCRIPTION</w:t>
            </w:r>
          </w:p>
        </w:tc>
        <w:tc>
          <w:tcPr>
            <w:tcBorders>
              <w:top w:color="00000a" w:space="0" w:sz="4" w:val="single"/>
              <w:left w:color="000000" w:space="0" w:sz="0" w:val="nil"/>
              <w:bottom w:color="000000" w:space="0" w:sz="0" w:val="nil"/>
              <w:right w:color="00000a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PRICE </w:t>
            </w:r>
          </w:p>
        </w:tc>
        <w:tc>
          <w:tcPr>
            <w:tcBorders>
              <w:top w:color="00000a" w:space="0" w:sz="4" w:val="single"/>
              <w:left w:color="000000" w:space="0" w:sz="0" w:val="nil"/>
              <w:bottom w:color="000000" w:space="0" w:sz="0" w:val="nil"/>
              <w:right w:color="00000a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DISC</w:t>
            </w:r>
          </w:p>
        </w:tc>
        <w:tc>
          <w:tcPr>
            <w:tcBorders>
              <w:top w:color="00000a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NET PRICE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QTY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EC TEBET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GC-L257SLNL/SL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LG REFRIGERATOR SBS 674 L SILVER (KULKAS LG SIDE BY SIDE 674 LITER)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rtl w:val="0"/>
              </w:rPr>
              <w:t xml:space="preserve">18</w:t>
            </w: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,499,000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         1,000,000 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       17,499,000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1C">
      <w:pPr>
        <w:spacing w:after="0" w:before="29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29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29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29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Demikian surat penawaran ini kami ajukan, kami tunggu untuk kabar selanjutnya.</w:t>
      </w:r>
    </w:p>
    <w:p w:rsidR="00000000" w:rsidDel="00000000" w:rsidP="00000000" w:rsidRDefault="00000000" w:rsidRPr="00000000" w14:paraId="00000020">
      <w:pPr>
        <w:spacing w:after="0" w:before="29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atas perhatian dan kerja samanya kami ucapkan terima kasih. </w:t>
      </w:r>
    </w:p>
    <w:p w:rsidR="00000000" w:rsidDel="00000000" w:rsidP="00000000" w:rsidRDefault="00000000" w:rsidRPr="00000000" w14:paraId="00000021">
      <w:pPr>
        <w:spacing w:after="0" w:before="29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29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Hormat Kami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29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29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29" w:line="24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Rizki Faisal R</w:t>
      </w:r>
    </w:p>
    <w:p w:rsidR="00000000" w:rsidDel="00000000" w:rsidP="00000000" w:rsidRDefault="00000000" w:rsidRPr="00000000" w14:paraId="00000026">
      <w:pPr>
        <w:rPr>
          <w:b w:val="1"/>
          <w:color w:val="1f497d"/>
          <w:sz w:val="20"/>
          <w:szCs w:val="20"/>
        </w:rPr>
      </w:pPr>
      <w:r w:rsidDel="00000000" w:rsidR="00000000" w:rsidRPr="00000000">
        <w:rPr>
          <w:b w:val="1"/>
          <w:color w:val="1f497d"/>
          <w:sz w:val="20"/>
          <w:szCs w:val="20"/>
          <w:rtl w:val="0"/>
        </w:rPr>
        <w:t xml:space="preserve">PT. Electronic City Indonesia Tbk.</w:t>
      </w:r>
    </w:p>
    <w:p w:rsidR="00000000" w:rsidDel="00000000" w:rsidP="00000000" w:rsidRDefault="00000000" w:rsidRPr="00000000" w14:paraId="00000027">
      <w:pPr>
        <w:rPr>
          <w:b w:val="1"/>
          <w:color w:val="1f497d"/>
          <w:sz w:val="20"/>
          <w:szCs w:val="20"/>
        </w:rPr>
      </w:pPr>
      <w:r w:rsidDel="00000000" w:rsidR="00000000" w:rsidRPr="00000000">
        <w:rPr>
          <w:b w:val="1"/>
          <w:color w:val="1f497d"/>
          <w:sz w:val="20"/>
          <w:szCs w:val="20"/>
          <w:rtl w:val="0"/>
        </w:rPr>
        <w:t xml:space="preserve">081210763505</w:t>
      </w:r>
    </w:p>
    <w:p w:rsidR="00000000" w:rsidDel="00000000" w:rsidP="00000000" w:rsidRDefault="00000000" w:rsidRPr="00000000" w14:paraId="00000028">
      <w:pPr>
        <w:spacing w:after="0" w:before="29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  <w:rtl w:val="0"/>
        </w:rPr>
        <w:t xml:space="preserve">Note 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before="29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Harga sewaktu-waktu dapat berubah tanpa pemberitahuan sebelumnya harga tidak mengikat dengan penawaran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before="29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Stock sewaktu-waktu dapat berkurang tanpa pemberitahuan sebelumnya.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0" w:before="29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Pembayaran dapat dilakukan via Transfer / Cash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before="29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Harga diatas sudah termasuk Pajak.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0" w:before="29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Jika Unit Tidak Ready Maka transaksi Indent dengan ketentuan berlaku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29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29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before="29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29" w:line="240" w:lineRule="auto"/>
        <w:ind w:left="-142" w:hanging="709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  <w:rtl w:val="0"/>
        </w:rPr>
        <w:t xml:space="preserve">                   </w:t>
      </w:r>
    </w:p>
    <w:p w:rsidR="00000000" w:rsidDel="00000000" w:rsidP="00000000" w:rsidRDefault="00000000" w:rsidRPr="00000000" w14:paraId="00000032">
      <w:pPr>
        <w:spacing w:after="0" w:before="29" w:line="240" w:lineRule="auto"/>
        <w:ind w:left="-142" w:hanging="709"/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u w:val="single"/>
          <w:rtl w:val="0"/>
        </w:rPr>
        <w:t xml:space="preserve">         </w:t>
      </w:r>
    </w:p>
    <w:sectPr>
      <w:pgSz w:h="15840" w:w="12240" w:orient="portrait"/>
      <w:pgMar w:bottom="720" w:top="720" w:left="1152" w:right="11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Ewl86i/i+Hs8QPubJ6cjfP1NUw==">CgMxLjAyCGguZ2pkZ3hzOAByITFDVUt4S2FYOXJ2MExtb3dqUWw3ZHFhaG41WHd3NTIxWQ==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1033-11.2.0.10114</vt:lpwstr>
  </property>
</Properties>
</file>