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BD798B" w:rsidTr="008F54C1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</w:pPr>
            <w:bookmarkStart w:id="0" w:name="_top"/>
            <w:bookmarkEnd w:id="0"/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</w:rPr>
              <w:t>제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</w:rPr>
              <w:t>1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1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</w:rPr>
              <w:t>회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「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</w:rPr>
              <w:t>202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3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빅콘테스트」데이터</w:t>
            </w:r>
            <w:proofErr w:type="spellEnd"/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분석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</w:rPr>
              <w:t>계획서</w:t>
            </w:r>
          </w:p>
        </w:tc>
      </w:tr>
    </w:tbl>
    <w:p w:rsidR="00BD798B" w:rsidRDefault="00BD798B" w:rsidP="00BD798B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482"/>
        <w:gridCol w:w="1358"/>
        <w:gridCol w:w="2905"/>
      </w:tblGrid>
      <w:tr w:rsidR="00BD798B" w:rsidTr="008F54C1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312" w:lineRule="auto"/>
              <w:jc w:val="right"/>
              <w:textAlignment w:val="baseline"/>
              <w:rPr>
                <w:rFonts w:cs="굴림"/>
                <w:color w:val="000000"/>
                <w:sz w:val="18"/>
                <w:szCs w:val="18"/>
              </w:rPr>
            </w:pPr>
          </w:p>
          <w:p w:rsidR="00BD798B" w:rsidRDefault="00BD798B" w:rsidP="008F54C1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굴림" w:hAnsi="굴림" w:cs="굴림"/>
                <w:color w:val="000000"/>
                <w:sz w:val="18"/>
                <w:szCs w:val="18"/>
              </w:rPr>
              <w:t>해당란에</w:t>
            </w:r>
            <w:proofErr w:type="spellEnd"/>
            <w:r>
              <w:rPr>
                <w:rFonts w:ascii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cs="굴림"/>
                <w:color w:val="000000"/>
                <w:sz w:val="24"/>
                <w:szCs w:val="24"/>
              </w:rPr>
              <w:sym w:font="Wingdings 2" w:char="F052"/>
            </w:r>
            <w:r>
              <w:rPr>
                <w:rFonts w:ascii="굴림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/>
                <w:color w:val="000000"/>
                <w:sz w:val="18"/>
                <w:szCs w:val="18"/>
              </w:rPr>
              <w:t>표시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 w:hint="eastAsia"/>
                <w:b/>
                <w:bCs/>
                <w:color w:val="000000"/>
                <w:sz w:val="24"/>
                <w:szCs w:val="24"/>
              </w:rPr>
              <w:t>참가</w:t>
            </w:r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Pr="00C219AF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 w:rsidRPr="00C219AF">
              <w:rPr>
                <w:rFonts w:cs="굴림" w:hint="eastAsia"/>
                <w:color w:val="000000"/>
                <w:sz w:val="24"/>
                <w:szCs w:val="24"/>
              </w:rPr>
              <w:t xml:space="preserve">□ 생성형AI 분야 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           </w:t>
            </w:r>
            <w:r w:rsidRPr="00C219AF">
              <w:rPr>
                <w:rFonts w:cs="굴림" w:hint="eastAsia"/>
                <w:color w:val="000000"/>
                <w:sz w:val="24"/>
                <w:szCs w:val="24"/>
              </w:rPr>
              <w:t>□ 데이터신기술 분야</w:t>
            </w:r>
          </w:p>
          <w:p w:rsidR="00BD798B" w:rsidRPr="00C219AF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 w:rsidRPr="00C219AF">
              <w:rPr>
                <w:rFonts w:cs="굴림" w:hint="eastAsia"/>
                <w:color w:val="000000"/>
                <w:sz w:val="24"/>
                <w:szCs w:val="24"/>
              </w:rPr>
              <w:t>□ 정형데이터 분석 분야</w:t>
            </w:r>
            <w:r>
              <w:rPr>
                <w:rFonts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   </w:t>
            </w:r>
            <w:r w:rsidRPr="00C219AF">
              <w:rPr>
                <w:rFonts w:cs="굴림" w:hint="eastAsia"/>
                <w:color w:val="000000"/>
                <w:sz w:val="24"/>
                <w:szCs w:val="24"/>
              </w:rPr>
              <w:t xml:space="preserve"> □ 비정형데이터 분석 분야</w:t>
            </w:r>
          </w:p>
          <w:p w:rsidR="00BD798B" w:rsidRPr="00CF4CFB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>
              <w:rPr>
                <w:rFonts w:ascii="굴림" w:cs="굴림"/>
                <w:color w:val="000000"/>
                <w:sz w:val="24"/>
                <w:szCs w:val="24"/>
              </w:rPr>
              <w:sym w:font="Wingdings 2" w:char="F052"/>
            </w:r>
            <w:r>
              <w:rPr>
                <w:rFonts w:ascii="굴림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Pr="00C219AF">
              <w:rPr>
                <w:rFonts w:cs="굴림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9AF">
              <w:rPr>
                <w:rFonts w:cs="굴림" w:hint="eastAsia"/>
                <w:color w:val="000000"/>
                <w:sz w:val="24"/>
                <w:szCs w:val="24"/>
              </w:rPr>
              <w:t>빅데이터플랫폼</w:t>
            </w:r>
            <w:proofErr w:type="spellEnd"/>
            <w:r w:rsidRPr="00C219AF">
              <w:rPr>
                <w:rFonts w:cs="굴림" w:hint="eastAsia"/>
                <w:color w:val="000000"/>
                <w:sz w:val="24"/>
                <w:szCs w:val="24"/>
              </w:rPr>
              <w:t xml:space="preserve"> 활용 분야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 w:hint="eastAsia"/>
                <w:b/>
                <w:bCs/>
                <w:color w:val="000000"/>
                <w:sz w:val="24"/>
                <w:szCs w:val="24"/>
              </w:rPr>
              <w:t>세부리그</w:t>
            </w:r>
          </w:p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FF0000"/>
                <w:sz w:val="16"/>
                <w:szCs w:val="16"/>
              </w:rPr>
              <w:t>*</w:t>
            </w:r>
            <w:proofErr w:type="spellStart"/>
            <w:r>
              <w:rPr>
                <w:rFonts w:cs="굴림" w:hint="eastAsia"/>
                <w:color w:val="FF0000"/>
                <w:sz w:val="16"/>
                <w:szCs w:val="16"/>
              </w:rPr>
              <w:t>해당시</w:t>
            </w:r>
            <w:proofErr w:type="spellEnd"/>
            <w:r>
              <w:rPr>
                <w:rFonts w:cs="굴림" w:hint="eastAsia"/>
                <w:color w:val="FF0000"/>
                <w:sz w:val="16"/>
                <w:szCs w:val="16"/>
              </w:rPr>
              <w:t xml:space="preserve">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Pr="00621FD8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 w:rsidRPr="00621FD8">
              <w:rPr>
                <w:rFonts w:cs="굴림" w:hint="eastAsia"/>
                <w:color w:val="000000"/>
                <w:sz w:val="24"/>
                <w:szCs w:val="24"/>
              </w:rPr>
              <w:t xml:space="preserve">□ 어드밴스드 리그 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         </w:t>
            </w:r>
            <w:r w:rsidRPr="00621FD8">
              <w:rPr>
                <w:rFonts w:cs="굴림" w:hint="eastAsia"/>
                <w:color w:val="000000"/>
                <w:sz w:val="24"/>
                <w:szCs w:val="24"/>
              </w:rPr>
              <w:t xml:space="preserve">□ </w:t>
            </w:r>
            <w:proofErr w:type="spellStart"/>
            <w:r w:rsidRPr="00621FD8">
              <w:rPr>
                <w:rFonts w:cs="굴림" w:hint="eastAsia"/>
                <w:color w:val="000000"/>
                <w:sz w:val="24"/>
                <w:szCs w:val="24"/>
              </w:rPr>
              <w:t>스타터</w:t>
            </w:r>
            <w:proofErr w:type="spellEnd"/>
            <w:r w:rsidRPr="00621FD8">
              <w:rPr>
                <w:rFonts w:cs="굴림" w:hint="eastAsia"/>
                <w:color w:val="000000"/>
                <w:sz w:val="24"/>
                <w:szCs w:val="24"/>
              </w:rPr>
              <w:t xml:space="preserve"> 리그</w:t>
            </w:r>
          </w:p>
          <w:p w:rsidR="00BD798B" w:rsidRPr="00621FD8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 w:rsidRPr="00621FD8">
              <w:rPr>
                <w:rFonts w:cs="굴림" w:hint="eastAsia"/>
                <w:color w:val="FF0000"/>
                <w:sz w:val="16"/>
                <w:szCs w:val="16"/>
              </w:rPr>
              <w:t>*정형데이터 분석분야에 한함(선택)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Pr="00621FD8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>
              <w:rPr>
                <w:rFonts w:ascii="굴림" w:cs="굴림"/>
                <w:color w:val="000000"/>
                <w:sz w:val="24"/>
                <w:szCs w:val="24"/>
              </w:rPr>
              <w:sym w:font="Wingdings 2" w:char="F052"/>
            </w:r>
            <w:r>
              <w:rPr>
                <w:rFonts w:ascii="굴림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Pr="00621FD8">
              <w:rPr>
                <w:rFonts w:cs="굴림" w:hint="eastAsia"/>
                <w:color w:val="000000"/>
                <w:sz w:val="24"/>
                <w:szCs w:val="24"/>
              </w:rPr>
              <w:t xml:space="preserve"> 지정주제 리그 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           </w:t>
            </w:r>
            <w:r w:rsidRPr="00621FD8">
              <w:rPr>
                <w:rFonts w:cs="굴림" w:hint="eastAsia"/>
                <w:color w:val="000000"/>
                <w:sz w:val="24"/>
                <w:szCs w:val="24"/>
              </w:rPr>
              <w:t>□ 자유주제 리그</w:t>
            </w:r>
          </w:p>
          <w:p w:rsidR="00BD798B" w:rsidRPr="00621FD8" w:rsidRDefault="00BD798B" w:rsidP="008F54C1">
            <w:pPr>
              <w:spacing w:after="0" w:line="240" w:lineRule="auto"/>
              <w:textAlignment w:val="baseline"/>
              <w:rPr>
                <w:rFonts w:ascii="휴먼명조" w:eastAsia="굴림" w:hAnsi="굴림" w:cs="굴림"/>
                <w:color w:val="000000"/>
                <w:sz w:val="30"/>
                <w:szCs w:val="30"/>
              </w:rPr>
            </w:pPr>
            <w:r w:rsidRPr="00621FD8">
              <w:rPr>
                <w:rFonts w:cs="굴림" w:hint="eastAsia"/>
                <w:color w:val="FF0000"/>
                <w:sz w:val="16"/>
                <w:szCs w:val="16"/>
              </w:rPr>
              <w:t>*</w:t>
            </w:r>
            <w:proofErr w:type="spellStart"/>
            <w:r w:rsidRPr="00621FD8">
              <w:rPr>
                <w:rFonts w:cs="굴림" w:hint="eastAsia"/>
                <w:color w:val="FF0000"/>
                <w:sz w:val="16"/>
                <w:szCs w:val="16"/>
              </w:rPr>
              <w:t>빅데이터플랫폼</w:t>
            </w:r>
            <w:proofErr w:type="spellEnd"/>
            <w:r w:rsidRPr="00621FD8">
              <w:rPr>
                <w:rFonts w:cs="굴림" w:hint="eastAsia"/>
                <w:color w:val="FF0000"/>
                <w:sz w:val="16"/>
                <w:szCs w:val="16"/>
              </w:rPr>
              <w:t xml:space="preserve"> 활용분야에 한함(선택)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개인</w:t>
            </w:r>
            <w:r>
              <w:rPr>
                <w:rFonts w:cs="굴림" w:hint="eastAsia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cs="굴림"/>
                <w:color w:val="000000"/>
                <w:sz w:val="24"/>
                <w:szCs w:val="24"/>
              </w:rPr>
              <w:t>□</w:t>
            </w:r>
            <w:r>
              <w:rPr>
                <w:rFonts w:ascii="굴림" w:cs="굴림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hAnsi="굴림" w:cs="굴림"/>
                <w:color w:val="000000"/>
                <w:sz w:val="24"/>
                <w:szCs w:val="24"/>
              </w:rPr>
              <w:t>개인</w:t>
            </w:r>
            <w:r>
              <w:rPr>
                <w:rFonts w:ascii="굴림" w:hAnsi="굴림" w:cs="굴림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cs="굴림"/>
                <w:color w:val="000000"/>
                <w:sz w:val="24"/>
                <w:szCs w:val="24"/>
              </w:rPr>
              <w:sym w:font="Wingdings 2" w:char="F052"/>
            </w:r>
            <w:r>
              <w:rPr>
                <w:rFonts w:ascii="굴림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cs="굴림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hAnsi="굴림" w:cs="굴림"/>
                <w:color w:val="000000"/>
                <w:sz w:val="24"/>
                <w:szCs w:val="24"/>
              </w:rPr>
              <w:t>팀</w:t>
            </w:r>
            <w:r>
              <w:rPr>
                <w:rFonts w:cs="굴림" w:hint="eastAsia"/>
                <w:color w:val="000000"/>
                <w:sz w:val="24"/>
                <w:szCs w:val="24"/>
              </w:rPr>
              <w:t>(</w:t>
            </w:r>
            <w:proofErr w:type="gramStart"/>
            <w:r w:rsidRPr="00BD798B">
              <w:rPr>
                <w:rFonts w:asciiTheme="minorHAnsi" w:eastAsiaTheme="minorHAnsi" w:hAnsiTheme="minorHAnsi" w:cs="굴림"/>
                <w:color w:val="000000"/>
                <w:sz w:val="24"/>
                <w:szCs w:val="24"/>
              </w:rPr>
              <w:t xml:space="preserve">총 </w:t>
            </w:r>
            <w:r w:rsidRPr="00BD798B">
              <w:rPr>
                <w:rFonts w:asciiTheme="minorHAnsi" w:eastAsiaTheme="minorHAnsi" w:hAnsiTheme="minorHAnsi" w:cs="굴림" w:hint="eastAsia"/>
                <w:color w:val="000000"/>
                <w:sz w:val="24"/>
                <w:szCs w:val="24"/>
              </w:rPr>
              <w:t xml:space="preserve"> </w:t>
            </w:r>
            <w:r w:rsidRPr="00BD798B">
              <w:rPr>
                <w:rFonts w:asciiTheme="minorHAnsi" w:eastAsiaTheme="minorHAnsi" w:hAnsiTheme="minorHAnsi" w:cs="굴림"/>
                <w:color w:val="000000"/>
                <w:sz w:val="24"/>
                <w:szCs w:val="24"/>
              </w:rPr>
              <w:t>4</w:t>
            </w:r>
            <w:proofErr w:type="gramEnd"/>
            <w:r>
              <w:rPr>
                <w:rFonts w:ascii="굴림" w:hAnsi="굴림" w:cs="굴림"/>
                <w:color w:val="000000"/>
                <w:sz w:val="24"/>
                <w:szCs w:val="24"/>
              </w:rPr>
              <w:t>명</w:t>
            </w:r>
            <w:r>
              <w:rPr>
                <w:rFonts w:cs="굴림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개인</w:t>
            </w:r>
            <w:r>
              <w:rPr>
                <w:rFonts w:cs="굴림" w:hint="eastAsia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Pr="00BD798B" w:rsidRDefault="00BD798B" w:rsidP="008F54C1">
            <w:pPr>
              <w:wordWrap/>
              <w:spacing w:after="0" w:line="240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4"/>
                <w:szCs w:val="24"/>
              </w:rPr>
            </w:pPr>
            <w:r w:rsidRPr="00BD798B">
              <w:rPr>
                <w:rFonts w:asciiTheme="minorHAnsi" w:eastAsiaTheme="minorHAnsi" w:hAnsiTheme="minorHAnsi" w:cs="굴림" w:hint="eastAsia"/>
                <w:color w:val="000000"/>
                <w:sz w:val="24"/>
                <w:szCs w:val="24"/>
              </w:rPr>
              <w:t>신사임당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 w:hint="eastAsia"/>
                <w:b/>
                <w:bCs/>
                <w:color w:val="00000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798B" w:rsidRPr="008761C4" w:rsidRDefault="00BD798B" w:rsidP="008F54C1">
            <w:pPr>
              <w:wordWrap/>
              <w:spacing w:after="0" w:line="240" w:lineRule="auto"/>
              <w:textAlignment w:val="baseline"/>
              <w:rPr>
                <w:rFonts w:ascii="굴림" w:hAnsi="굴림" w:cs="굴림"/>
                <w:color w:val="7E7E7E"/>
                <w:sz w:val="24"/>
                <w:szCs w:val="24"/>
              </w:rPr>
            </w:pPr>
            <w:r>
              <w:rPr>
                <w:rFonts w:ascii="굴림" w:hAnsi="굴림" w:cs="굴림"/>
                <w:color w:val="7E7E7E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cs="굴림" w:hint="eastAsia"/>
                <w:color w:val="FF0000"/>
                <w:sz w:val="16"/>
                <w:szCs w:val="16"/>
              </w:rPr>
              <w:t>*</w:t>
            </w:r>
            <w:proofErr w:type="spellStart"/>
            <w:r>
              <w:rPr>
                <w:rFonts w:cs="굴림" w:hint="eastAsia"/>
                <w:color w:val="FF0000"/>
                <w:sz w:val="16"/>
                <w:szCs w:val="16"/>
              </w:rPr>
              <w:t>스타터</w:t>
            </w:r>
            <w:proofErr w:type="spellEnd"/>
            <w:r>
              <w:rPr>
                <w:rFonts w:cs="굴림" w:hint="eastAsia"/>
                <w:color w:val="FF0000"/>
                <w:sz w:val="16"/>
                <w:szCs w:val="16"/>
              </w:rPr>
              <w:t xml:space="preserve"> 리그</w:t>
            </w:r>
            <w:r>
              <w:rPr>
                <w:rFonts w:ascii="굴림" w:hAnsi="굴림" w:cs="굴림"/>
                <w:color w:val="FF0000"/>
                <w:sz w:val="16"/>
                <w:szCs w:val="16"/>
              </w:rPr>
              <w:t>에</w:t>
            </w:r>
            <w:r>
              <w:rPr>
                <w:rFonts w:ascii="굴림" w:hAnsi="굴림" w:cs="굴림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굴림" w:hAnsi="굴림" w:cs="굴림"/>
                <w:color w:val="FF0000"/>
                <w:sz w:val="16"/>
                <w:szCs w:val="16"/>
              </w:rPr>
              <w:t>한함</w:t>
            </w:r>
            <w:r>
              <w:rPr>
                <w:rFonts w:ascii="굴림" w:hAnsi="굴림" w:cs="굴림" w:hint="eastAsia"/>
                <w:color w:val="FF0000"/>
                <w:sz w:val="16"/>
                <w:szCs w:val="16"/>
              </w:rPr>
              <w:t>(</w:t>
            </w:r>
            <w:r>
              <w:rPr>
                <w:rFonts w:ascii="굴림" w:hAnsi="굴림" w:cs="굴림" w:hint="eastAsia"/>
                <w:color w:val="FF0000"/>
                <w:sz w:val="16"/>
                <w:szCs w:val="16"/>
              </w:rPr>
              <w:t>선택</w:t>
            </w:r>
            <w:r>
              <w:rPr>
                <w:rFonts w:ascii="굴림" w:hAnsi="굴림" w:cs="굴림" w:hint="eastAsia"/>
                <w:color w:val="FF0000"/>
                <w:sz w:val="16"/>
                <w:szCs w:val="16"/>
              </w:rPr>
              <w:t>)</w:t>
            </w:r>
          </w:p>
        </w:tc>
      </w:tr>
      <w:tr w:rsidR="00BD798B" w:rsidTr="008F54C1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Default="00BD798B" w:rsidP="008F54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굴림" w:hAnsi="굴림" w:cs="굴림"/>
                <w:b/>
                <w:bCs/>
                <w:color w:val="000000"/>
                <w:sz w:val="24"/>
                <w:szCs w:val="24"/>
              </w:rPr>
              <w:t>대표</w:t>
            </w:r>
            <w:r>
              <w:rPr>
                <w:rFonts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798B" w:rsidRPr="00BD798B" w:rsidRDefault="00BD798B" w:rsidP="008F54C1">
            <w:pPr>
              <w:wordWrap/>
              <w:spacing w:after="0" w:line="240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4"/>
                <w:szCs w:val="24"/>
              </w:rPr>
            </w:pPr>
            <w:r w:rsidRPr="00BD798B">
              <w:rPr>
                <w:rFonts w:asciiTheme="minorHAnsi" w:eastAsiaTheme="minorHAnsi" w:hAnsiTheme="minorHAnsi" w:cs="굴림"/>
                <w:color w:val="000000"/>
                <w:sz w:val="24"/>
                <w:szCs w:val="24"/>
              </w:rPr>
              <w:t>vicky4150@korea.ac.kr</w:t>
            </w:r>
          </w:p>
        </w:tc>
      </w:tr>
    </w:tbl>
    <w:p w:rsidR="00BD798B" w:rsidRDefault="00BD798B" w:rsidP="00BD798B">
      <w:pPr>
        <w:spacing w:before="60" w:after="0" w:line="384" w:lineRule="auto"/>
        <w:ind w:leftChars="100" w:left="200" w:firstLineChars="100" w:firstLine="194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cs="굴림"/>
          <w:color w:val="FF0000"/>
          <w:spacing w:val="-6"/>
        </w:rPr>
        <w:t>※</w:t>
      </w:r>
      <w:r>
        <w:rPr>
          <w:rFonts w:cs="굴림" w:hint="eastAsia"/>
          <w:b/>
          <w:bCs/>
          <w:color w:val="FF0000"/>
          <w:spacing w:val="-6"/>
        </w:rPr>
        <w:t xml:space="preserve"> 5</w:t>
      </w:r>
      <w:r>
        <w:rPr>
          <w:rFonts w:ascii="굴림" w:hAnsi="굴림" w:cs="굴림"/>
          <w:b/>
          <w:bCs/>
          <w:color w:val="FF0000"/>
          <w:spacing w:val="-6"/>
        </w:rPr>
        <w:t>장</w:t>
      </w:r>
      <w:r>
        <w:rPr>
          <w:rFonts w:ascii="굴림" w:hAnsi="굴림" w:cs="굴림"/>
          <w:b/>
          <w:bCs/>
          <w:color w:val="FF0000"/>
          <w:spacing w:val="-6"/>
        </w:rPr>
        <w:t xml:space="preserve"> </w:t>
      </w:r>
      <w:r>
        <w:rPr>
          <w:rFonts w:ascii="굴림" w:hAnsi="굴림" w:cs="굴림"/>
          <w:b/>
          <w:bCs/>
          <w:color w:val="FF0000"/>
          <w:spacing w:val="-6"/>
        </w:rPr>
        <w:t>내외로</w:t>
      </w:r>
      <w:r>
        <w:rPr>
          <w:rFonts w:cs="굴림" w:hint="eastAsia"/>
          <w:color w:val="FF0000"/>
          <w:spacing w:val="-6"/>
        </w:rPr>
        <w:t xml:space="preserve"> </w:t>
      </w:r>
      <w:r>
        <w:rPr>
          <w:rFonts w:ascii="굴림" w:hAnsi="굴림" w:cs="굴림"/>
          <w:color w:val="FF0000"/>
          <w:spacing w:val="-6"/>
        </w:rPr>
        <w:t>목차는</w:t>
      </w:r>
      <w:r>
        <w:rPr>
          <w:rFonts w:ascii="굴림" w:hAnsi="굴림" w:cs="굴림"/>
          <w:color w:val="FF0000"/>
          <w:spacing w:val="-6"/>
        </w:rPr>
        <w:t xml:space="preserve"> </w:t>
      </w:r>
      <w:r>
        <w:rPr>
          <w:rFonts w:ascii="굴림" w:hAnsi="굴림" w:cs="굴림"/>
          <w:color w:val="FF0000"/>
          <w:spacing w:val="-6"/>
        </w:rPr>
        <w:t>준수하여</w:t>
      </w:r>
      <w:r>
        <w:rPr>
          <w:rFonts w:ascii="굴림" w:hAnsi="굴림" w:cs="굴림"/>
          <w:color w:val="FF0000"/>
          <w:spacing w:val="-6"/>
        </w:rPr>
        <w:t xml:space="preserve"> </w:t>
      </w:r>
      <w:r>
        <w:rPr>
          <w:rFonts w:ascii="굴림" w:hAnsi="굴림" w:cs="굴림"/>
          <w:color w:val="FF0000"/>
          <w:spacing w:val="-6"/>
        </w:rPr>
        <w:t>자유롭게</w:t>
      </w:r>
      <w:r>
        <w:rPr>
          <w:rFonts w:ascii="굴림" w:hAnsi="굴림" w:cs="굴림"/>
          <w:color w:val="FF0000"/>
          <w:spacing w:val="-6"/>
        </w:rPr>
        <w:t xml:space="preserve"> </w:t>
      </w:r>
      <w:r>
        <w:rPr>
          <w:rFonts w:ascii="굴림" w:hAnsi="굴림" w:cs="굴림"/>
          <w:color w:val="FF0000"/>
          <w:spacing w:val="-6"/>
        </w:rPr>
        <w:t>작성</w:t>
      </w:r>
    </w:p>
    <w:p w:rsidR="00FF624A" w:rsidRPr="00BD798B" w:rsidRDefault="00000000">
      <w:pPr>
        <w:spacing w:after="0" w:line="384" w:lineRule="auto"/>
        <w:ind w:left="200" w:firstLine="240"/>
        <w:rPr>
          <w:rFonts w:asciiTheme="minorHAnsi" w:eastAsiaTheme="minorHAnsi" w:hAnsiTheme="minorHAnsi" w:cs="굴림"/>
          <w:color w:val="000000"/>
          <w:sz w:val="24"/>
          <w:szCs w:val="24"/>
        </w:rPr>
      </w:pPr>
      <w:r w:rsidRPr="00BD798B">
        <w:rPr>
          <w:rFonts w:asciiTheme="minorHAnsi" w:eastAsiaTheme="minorHAnsi" w:hAnsiTheme="minorHAnsi" w:cs="굴림"/>
          <w:color w:val="000000"/>
          <w:sz w:val="24"/>
          <w:szCs w:val="24"/>
        </w:rPr>
        <w:t>※ 제출자료는 평가에 반영 예정</w:t>
      </w:r>
    </w:p>
    <w:p w:rsidR="00FF624A" w:rsidRDefault="00000000">
      <w:pPr>
        <w:widowControl/>
        <w:rPr>
          <w:color w:val="000000"/>
        </w:rPr>
      </w:pPr>
      <w:r>
        <w:br w:type="page"/>
      </w:r>
    </w:p>
    <w:p w:rsidR="00FF624A" w:rsidRDefault="00000000" w:rsidP="00EA1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분석 </w:t>
      </w:r>
      <w:proofErr w:type="spellStart"/>
      <w:r>
        <w:rPr>
          <w:b/>
          <w:color w:val="000000"/>
          <w:sz w:val="24"/>
          <w:szCs w:val="24"/>
        </w:rPr>
        <w:t>주제</w:t>
      </w:r>
      <w:r>
        <w:rPr>
          <w:b/>
          <w:sz w:val="24"/>
          <w:szCs w:val="24"/>
        </w:rPr>
        <w:t>명</w:t>
      </w:r>
      <w:proofErr w:type="spellEnd"/>
    </w:p>
    <w:p w:rsidR="00FF624A" w:rsidRDefault="000F11A3" w:rsidP="00EA1768">
      <w:pPr>
        <w:wordWrap/>
        <w:spacing w:after="0"/>
        <w:ind w:left="800"/>
        <w:rPr>
          <w:color w:val="000000"/>
        </w:rPr>
      </w:pPr>
      <w:r w:rsidRPr="000F11A3">
        <w:rPr>
          <w:rFonts w:hint="eastAsia"/>
          <w:color w:val="000000"/>
        </w:rPr>
        <w:t>지역경제</w:t>
      </w:r>
      <w:r w:rsidRPr="000F11A3">
        <w:rPr>
          <w:color w:val="000000"/>
        </w:rPr>
        <w:t xml:space="preserve"> 활성화를 위한 필지, 업종별 소상공인 매출등급 예측모형 개발</w:t>
      </w:r>
    </w:p>
    <w:p w:rsidR="000F11A3" w:rsidRDefault="000F11A3" w:rsidP="00EA1768">
      <w:pPr>
        <w:wordWrap/>
        <w:spacing w:after="0"/>
        <w:ind w:left="800"/>
        <w:rPr>
          <w:rFonts w:hint="eastAsia"/>
          <w:color w:val="000000"/>
        </w:rPr>
      </w:pPr>
    </w:p>
    <w:p w:rsidR="00FF624A" w:rsidRDefault="00000000" w:rsidP="00EA1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분석 배경 및 목적</w:t>
      </w:r>
    </w:p>
    <w:p w:rsidR="00FF624A" w:rsidRDefault="00000000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ind w:left="800" w:firstLine="200"/>
        <w:rPr>
          <w:color w:val="000000"/>
        </w:rPr>
      </w:pPr>
      <w:r>
        <w:rPr>
          <w:color w:val="000000"/>
        </w:rPr>
        <w:t xml:space="preserve">통계청(2021)에 따르면 국내 사업체 중 87.9%가 소상공인으로 분류되며, 국내 종사자 중 37.7%가 이 업종에서 일하고 있어 소상공인이 국민 경제의 중요한 주춧돌 역할을 한다. 특히 서울시의 소상공인은 전체 소상공인 </w:t>
      </w:r>
      <w:proofErr w:type="spellStart"/>
      <w:r>
        <w:rPr>
          <w:color w:val="000000"/>
        </w:rPr>
        <w:t>사업체수</w:t>
      </w:r>
      <w:proofErr w:type="spellEnd"/>
      <w:r>
        <w:rPr>
          <w:color w:val="000000"/>
        </w:rPr>
        <w:t xml:space="preserve"> 대비 21.6%를 차지하고 있어 지역 경제에 큰 영향을 미친다. </w:t>
      </w:r>
      <w:r w:rsidR="00BD798B">
        <w:rPr>
          <w:rFonts w:hint="eastAsia"/>
          <w:color w:val="000000"/>
        </w:rPr>
        <w:t xml:space="preserve">현재 </w:t>
      </w:r>
      <w:r>
        <w:rPr>
          <w:color w:val="000000"/>
        </w:rPr>
        <w:t xml:space="preserve">급변하는 </w:t>
      </w:r>
      <w:r w:rsidR="00BD798B">
        <w:rPr>
          <w:rFonts w:hint="eastAsia"/>
          <w:color w:val="000000"/>
        </w:rPr>
        <w:t xml:space="preserve">경제 </w:t>
      </w:r>
      <w:r>
        <w:rPr>
          <w:color w:val="000000"/>
        </w:rPr>
        <w:t>환경 하</w:t>
      </w:r>
      <w:r w:rsidR="00BD798B">
        <w:rPr>
          <w:rFonts w:hint="eastAsia"/>
          <w:color w:val="000000"/>
        </w:rPr>
        <w:t>에서</w:t>
      </w:r>
      <w:r>
        <w:rPr>
          <w:color w:val="000000"/>
        </w:rPr>
        <w:t xml:space="preserve"> 대기업의 강점인 규모의 경제와 같은 ‘정태적 우위’보다는 끊임없는 혁신을 통한 ‘동태적 우위’가 더 중요해진 시대이며 여기에서 소상공인이 중요한 역할을 하고 있다.</w:t>
      </w:r>
    </w:p>
    <w:p w:rsidR="00FF624A" w:rsidRDefault="00000000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ind w:left="800" w:firstLine="200"/>
        <w:rPr>
          <w:color w:val="000000"/>
        </w:rPr>
      </w:pPr>
      <w:r>
        <w:rPr>
          <w:color w:val="000000"/>
        </w:rPr>
        <w:t>또한, 한국은 OECD 회원국 중에서 자영업자 비중이 평균 15.9%보다 약 2배 높은 28.8%로 경쟁이 치열한 환경임을 나타낸다. 특히 요식업(음료 및 음식점업)과 같이 진입장벽이 낮아 창업과 폐업 비율이 높은 업종에서는 정확한 매출 진단이 필요한 실정이다.</w:t>
      </w:r>
    </w:p>
    <w:p w:rsidR="00FF624A" w:rsidRDefault="00000000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ind w:left="800" w:firstLine="200"/>
        <w:rPr>
          <w:color w:val="000000"/>
        </w:rPr>
      </w:pPr>
      <w:r>
        <w:rPr>
          <w:color w:val="000000"/>
        </w:rPr>
        <w:t xml:space="preserve">이 분석의 목적은 먼저 소상공인 중에서 특히 요식업의 매출등급을 예측하는 모델을 개발하여 업종의 건전성을 평가하고 매출을 </w:t>
      </w:r>
      <w:proofErr w:type="spellStart"/>
      <w:r>
        <w:rPr>
          <w:color w:val="000000"/>
        </w:rPr>
        <w:t>안정화하는</w:t>
      </w:r>
      <w:proofErr w:type="spellEnd"/>
      <w:r>
        <w:rPr>
          <w:color w:val="000000"/>
        </w:rPr>
        <w:t xml:space="preserve"> 방법을 찾는 것이다. 그 후, 모델의 예측 결과를 활용하여 폐업 위험에 노출된 소상공인을 식별하고 조기에 지원하는 방안을 모색하여 폐업을 예방하고 지역 상업용 부동산의 </w:t>
      </w:r>
      <w:proofErr w:type="spellStart"/>
      <w:r>
        <w:rPr>
          <w:color w:val="000000"/>
        </w:rPr>
        <w:t>공실률을</w:t>
      </w:r>
      <w:proofErr w:type="spellEnd"/>
      <w:r>
        <w:rPr>
          <w:color w:val="000000"/>
        </w:rPr>
        <w:t xml:space="preserve"> 낮추는데 기여한다. 더 나아가, 매출 예측 결과를 활용하여 상권 활성화를 위한 전략을 개발하고 어떻게 요식업 업종을 유치하고 지원할 것인지에 대한 아이디어를 제시하여 상업용 부동산 시장을 활성화시키고 국내 경제에 기여하고자 한다.</w:t>
      </w:r>
    </w:p>
    <w:p w:rsidR="000F11A3" w:rsidRDefault="000F11A3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ind w:left="800" w:firstLine="200"/>
        <w:rPr>
          <w:rFonts w:hint="eastAsia"/>
          <w:color w:val="000000"/>
        </w:rPr>
      </w:pPr>
    </w:p>
    <w:p w:rsidR="00FF624A" w:rsidRDefault="00000000" w:rsidP="00EA1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분석 내용 요약</w:t>
      </w:r>
    </w:p>
    <w:p w:rsidR="000F11A3" w:rsidRDefault="00000000" w:rsidP="00EA1768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wordWrap/>
        <w:ind w:left="800"/>
        <w:rPr>
          <w:color w:val="000000"/>
        </w:rPr>
      </w:pPr>
      <w:r>
        <w:rPr>
          <w:color w:val="000000"/>
        </w:rPr>
        <w:t>서울시 소상공인의 매출등급 예측을 위해 필요한 변수들을 추가하고, 변수 간의 연관성 파악</w:t>
      </w:r>
      <w:r w:rsidR="00BD798B">
        <w:rPr>
          <w:rFonts w:hint="eastAsia"/>
          <w:color w:val="000000"/>
        </w:rPr>
        <w:t xml:space="preserve"> 및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결측치</w:t>
      </w:r>
      <w:proofErr w:type="spellEnd"/>
      <w:r>
        <w:rPr>
          <w:color w:val="000000"/>
        </w:rPr>
        <w:t xml:space="preserve"> 처리와 </w:t>
      </w:r>
      <w:r w:rsidR="00BD798B">
        <w:rPr>
          <w:rFonts w:hint="eastAsia"/>
          <w:color w:val="000000"/>
        </w:rPr>
        <w:t xml:space="preserve">같은 </w:t>
      </w:r>
      <w:r>
        <w:rPr>
          <w:color w:val="000000"/>
        </w:rPr>
        <w:t>데이터 전처리를 수행한다. 주로 트리 기반 모델을 활용하여 모델을 구축하고 파라미터 튜닝을 통해 예측 성능을 최적화한다. 이렇게 구축된 모델을 통해 어떤 변수가 매출등급 예측에 중요한 역할을 하는지 확인하고, 이 정보를 활용하여 소상공인들에게 전략적인 조언을 제공할 수 있다.</w:t>
      </w:r>
    </w:p>
    <w:p w:rsidR="00EA1768" w:rsidRDefault="00EA1768" w:rsidP="00EA1768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wordWrap/>
        <w:ind w:left="800"/>
        <w:rPr>
          <w:rFonts w:hint="eastAsia"/>
          <w:color w:val="000000"/>
        </w:rPr>
      </w:pPr>
    </w:p>
    <w:p w:rsidR="00EA1768" w:rsidRDefault="00EA1768">
      <w:pPr>
        <w:wordWrap/>
        <w:autoSpaceDE/>
        <w:autoSpaceDN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FF624A" w:rsidRDefault="00000000" w:rsidP="00EA1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분석방법 및 계획</w:t>
      </w:r>
    </w:p>
    <w:p w:rsidR="00FF624A" w:rsidRDefault="00000000" w:rsidP="00EA1768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b/>
          <w:color w:val="000000"/>
        </w:rPr>
      </w:pPr>
      <w:r>
        <w:rPr>
          <w:b/>
          <w:color w:val="000000"/>
        </w:rPr>
        <w:t xml:space="preserve">데이터 </w:t>
      </w:r>
      <w:proofErr w:type="spellStart"/>
      <w:r>
        <w:rPr>
          <w:b/>
          <w:color w:val="000000"/>
        </w:rPr>
        <w:t>전처리</w:t>
      </w:r>
      <w:proofErr w:type="spellEnd"/>
      <w:r>
        <w:rPr>
          <w:b/>
          <w:color w:val="000000"/>
        </w:rPr>
        <w:t xml:space="preserve"> 방법 및 활용 내용 </w:t>
      </w:r>
    </w:p>
    <w:p w:rsidR="00FF624A" w:rsidRDefault="00000000" w:rsidP="00EA1768">
      <w:pPr>
        <w:widowControl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color w:val="000000"/>
        </w:rPr>
      </w:pPr>
      <w:r>
        <w:rPr>
          <w:color w:val="000000"/>
        </w:rPr>
        <w:t>데이터 가공</w:t>
      </w:r>
    </w:p>
    <w:p w:rsidR="00FF624A" w:rsidRDefault="00000000" w:rsidP="00EA176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color w:val="000000"/>
        </w:rPr>
      </w:pPr>
      <w:r>
        <w:rPr>
          <w:color w:val="000000"/>
        </w:rPr>
        <w:t xml:space="preserve">필지번호(PNU코드) 기준의 데이터와 </w:t>
      </w:r>
      <w:proofErr w:type="spellStart"/>
      <w:r>
        <w:rPr>
          <w:color w:val="000000"/>
        </w:rPr>
        <w:t>행정동코드</w:t>
      </w:r>
      <w:proofErr w:type="spellEnd"/>
      <w:r>
        <w:rPr>
          <w:color w:val="000000"/>
        </w:rPr>
        <w:t xml:space="preserve"> 기준의 데이터를 병합하기 위해 두 코드 사이의 관계를 파악해야 한다. 행정동 코드는 행정기관 주소이지만, PNU 코드(19자리)는 지적도 관련코드로 정해진다. 추가한 데이터들이 대부분 행정동을 기준으로 하고 있기 때문에, 필지와 행정동 공간 데이터를 활용하여 QGI</w:t>
      </w:r>
      <w:r>
        <w:t>S</w:t>
      </w:r>
      <w:r>
        <w:rPr>
          <w:color w:val="000000"/>
        </w:rPr>
        <w:t>로 필지번호 당 행정동명을 매칭하였다.</w:t>
      </w:r>
    </w:p>
    <w:p w:rsidR="00FF624A" w:rsidRDefault="00000000" w:rsidP="00EA176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color w:val="000000"/>
        </w:rPr>
      </w:pPr>
      <w:r>
        <w:rPr>
          <w:color w:val="000000"/>
        </w:rPr>
        <w:t>이때 원본 데이터 필지번호와 매칭되지 않는 104개의 필지번호에 대해, 필지번호 앞 10자리(</w:t>
      </w:r>
      <w:proofErr w:type="spellStart"/>
      <w:r>
        <w:rPr>
          <w:color w:val="000000"/>
        </w:rPr>
        <w:t>법정동</w:t>
      </w:r>
      <w:proofErr w:type="spellEnd"/>
      <w:r>
        <w:rPr>
          <w:color w:val="000000"/>
        </w:rPr>
        <w:t xml:space="preserve">)를 </w:t>
      </w:r>
      <w:proofErr w:type="spellStart"/>
      <w:r>
        <w:rPr>
          <w:color w:val="000000"/>
        </w:rPr>
        <w:t>슬라이싱하여</w:t>
      </w:r>
      <w:proofErr w:type="spellEnd"/>
      <w:r>
        <w:rPr>
          <w:color w:val="000000"/>
        </w:rPr>
        <w:t xml:space="preserve"> 이를 기준으로 매칭 후, </w:t>
      </w:r>
      <w:proofErr w:type="spellStart"/>
      <w:r>
        <w:rPr>
          <w:color w:val="000000"/>
        </w:rPr>
        <w:t>groupby</w:t>
      </w:r>
      <w:proofErr w:type="spellEnd"/>
      <w:r>
        <w:rPr>
          <w:color w:val="000000"/>
        </w:rPr>
        <w:t xml:space="preserve"> 하여 평균값으로 대체하였으며 10자리로 매칭되지 않는 데이터들에 대해서는 필지번호 앞 5자리를 기준으로 매칭하였다.</w:t>
      </w:r>
    </w:p>
    <w:p w:rsidR="00FF624A" w:rsidRDefault="00000000" w:rsidP="00EA1768">
      <w:pPr>
        <w:widowControl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color w:val="000000"/>
        </w:rPr>
      </w:pPr>
      <w:r>
        <w:rPr>
          <w:color w:val="000000"/>
        </w:rPr>
        <w:t xml:space="preserve">임대료 데이터 </w:t>
      </w:r>
      <w:proofErr w:type="spellStart"/>
      <w:r>
        <w:rPr>
          <w:color w:val="000000"/>
        </w:rPr>
        <w:t>결측값</w:t>
      </w:r>
      <w:proofErr w:type="spellEnd"/>
      <w:r>
        <w:rPr>
          <w:color w:val="000000"/>
        </w:rPr>
        <w:t xml:space="preserve"> 처리</w:t>
      </w:r>
    </w:p>
    <w:p w:rsidR="000F11A3" w:rsidRPr="00EA1768" w:rsidRDefault="00000000" w:rsidP="00EA176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wordWrap/>
      </w:pPr>
      <w:proofErr w:type="spellStart"/>
      <w:r>
        <w:rPr>
          <w:color w:val="000000"/>
        </w:rPr>
        <w:t>결측값을</w:t>
      </w:r>
      <w:proofErr w:type="spellEnd"/>
      <w:r>
        <w:rPr>
          <w:color w:val="000000"/>
        </w:rPr>
        <w:t xml:space="preserve"> 살펴보면, ‘전체 임대료’, ‘1층 임대료’, ‘1층 외 임대료’ 중 ‘1층 임대료’ 또는 ‘1층 외 임대료’에서 </w:t>
      </w:r>
      <w:proofErr w:type="spellStart"/>
      <w:r>
        <w:rPr>
          <w:color w:val="000000"/>
        </w:rPr>
        <w:t>결측치가</w:t>
      </w:r>
      <w:proofErr w:type="spellEnd"/>
      <w:r>
        <w:rPr>
          <w:color w:val="000000"/>
        </w:rPr>
        <w:t xml:space="preserve"> 있거나, 2022년 모든 분기에 데이터가 </w:t>
      </w:r>
      <w:proofErr w:type="spellStart"/>
      <w:r>
        <w:rPr>
          <w:color w:val="000000"/>
        </w:rPr>
        <w:t>결측치이고</w:t>
      </w:r>
      <w:proofErr w:type="spellEnd"/>
      <w:r>
        <w:rPr>
          <w:color w:val="000000"/>
        </w:rPr>
        <w:t xml:space="preserve"> 2023년 1분기에만 값이 있는 총 2가지의 경우가 있었다. 첫번째 경우인 </w:t>
      </w:r>
      <w:r>
        <w:t>‘</w:t>
      </w:r>
      <w:r>
        <w:rPr>
          <w:color w:val="000000"/>
        </w:rPr>
        <w:t xml:space="preserve">1층 임대료’ 또는 ‘1층 외 임대료’에서 </w:t>
      </w:r>
      <w:proofErr w:type="spellStart"/>
      <w:r>
        <w:rPr>
          <w:color w:val="000000"/>
        </w:rPr>
        <w:t>결측치가</w:t>
      </w:r>
      <w:proofErr w:type="spellEnd"/>
      <w:r>
        <w:rPr>
          <w:color w:val="000000"/>
        </w:rPr>
        <w:t xml:space="preserve"> 있는 경우에는 </w:t>
      </w:r>
      <w:proofErr w:type="spellStart"/>
      <w:r>
        <w:rPr>
          <w:color w:val="000000"/>
        </w:rPr>
        <w:t>결측값</w:t>
      </w:r>
      <w:proofErr w:type="spellEnd"/>
      <w:r>
        <w:rPr>
          <w:color w:val="000000"/>
        </w:rPr>
        <w:t xml:space="preserve"> 해당 분기 기준, 전월 대비 전체 임대료 변화율을 반영하여 (전분기*전체 임대료 변화율)을 통해 </w:t>
      </w:r>
      <w:proofErr w:type="spellStart"/>
      <w:r>
        <w:rPr>
          <w:color w:val="000000"/>
        </w:rPr>
        <w:t>결측값을</w:t>
      </w:r>
      <w:proofErr w:type="spellEnd"/>
      <w:r>
        <w:rPr>
          <w:color w:val="000000"/>
        </w:rPr>
        <w:t xml:space="preserve"> </w:t>
      </w:r>
      <w:r w:rsidR="000D689C">
        <w:rPr>
          <w:rFonts w:hint="eastAsia"/>
          <w:color w:val="000000"/>
        </w:rPr>
        <w:t>대체했</w:t>
      </w:r>
      <w:r>
        <w:rPr>
          <w:color w:val="000000"/>
        </w:rPr>
        <w:t xml:space="preserve">다. 또한 두번째 경우인 2022년 모든 분기에 데이터가 </w:t>
      </w:r>
      <w:proofErr w:type="spellStart"/>
      <w:r>
        <w:rPr>
          <w:color w:val="000000"/>
        </w:rPr>
        <w:t>결측치이고</w:t>
      </w:r>
      <w:proofErr w:type="spellEnd"/>
      <w:r>
        <w:rPr>
          <w:color w:val="000000"/>
        </w:rPr>
        <w:t xml:space="preserve"> 2023년 1분기에만 값이 있을 때는 생활물가지수(CPI)를 활용하여 2022년 1분기부터 2023년 1분기까지의 분기별 CPI 평균값의 변화량을 계산하여 2023년 1분기부터 역산하여 </w:t>
      </w:r>
      <w:proofErr w:type="spellStart"/>
      <w:r>
        <w:rPr>
          <w:color w:val="000000"/>
        </w:rPr>
        <w:t>결측값을</w:t>
      </w:r>
      <w:proofErr w:type="spellEnd"/>
      <w:r>
        <w:rPr>
          <w:color w:val="000000"/>
        </w:rPr>
        <w:t xml:space="preserve"> </w:t>
      </w:r>
      <w:r w:rsidR="000D689C">
        <w:rPr>
          <w:rFonts w:hint="eastAsia"/>
          <w:color w:val="000000"/>
        </w:rPr>
        <w:t>대체했</w:t>
      </w:r>
      <w:r>
        <w:rPr>
          <w:color w:val="000000"/>
        </w:rPr>
        <w:t>다.</w:t>
      </w:r>
    </w:p>
    <w:p w:rsidR="00FF624A" w:rsidRDefault="00000000" w:rsidP="00EA1768">
      <w:pPr>
        <w:widowControl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jc w:val="left"/>
        <w:rPr>
          <w:color w:val="000000"/>
        </w:rPr>
      </w:pPr>
      <w:r>
        <w:rPr>
          <w:color w:val="000000"/>
        </w:rPr>
        <w:t>같은 행정동명 구별</w:t>
      </w:r>
    </w:p>
    <w:p w:rsidR="00FF624A" w:rsidRDefault="00000000" w:rsidP="00EA1768">
      <w:pPr>
        <w:widowControl/>
        <w:numPr>
          <w:ilvl w:val="0"/>
          <w:numId w:val="2"/>
        </w:numPr>
        <w:wordWrap/>
        <w:jc w:val="left"/>
      </w:pPr>
      <w:r>
        <w:t>서울시 상권분석 데이터에 관악구, 강남구 둘 다 신사동이 있어 구분이 필요하였고 이를 위해 관악구 신사동을 신사동1로, 강남구 신사동을 신사동2로 정의하기로 하였다.</w:t>
      </w:r>
    </w:p>
    <w:p w:rsidR="00FF624A" w:rsidRDefault="00000000" w:rsidP="00EA1768">
      <w:pPr>
        <w:widowControl/>
        <w:numPr>
          <w:ilvl w:val="0"/>
          <w:numId w:val="2"/>
        </w:numPr>
        <w:wordWrap/>
        <w:jc w:val="left"/>
      </w:pPr>
      <w:r>
        <w:t>필지번호와 행정동을 매칭하는 파일 역시 관악구 신사동에 포함되는 필지의 행정동명은 신사동1, 강남구 신사동에 포함되는 필지의 행정동명은 신사동2로 처리하였다.</w:t>
      </w:r>
    </w:p>
    <w:p w:rsidR="00EA1768" w:rsidRDefault="00EA1768">
      <w:pPr>
        <w:wordWrap/>
        <w:autoSpaceDE/>
        <w:autoSpaceDN/>
      </w:pPr>
      <w:r>
        <w:br w:type="page"/>
      </w:r>
    </w:p>
    <w:p w:rsidR="00FF624A" w:rsidRDefault="00000000" w:rsidP="00EA1768">
      <w:pPr>
        <w:widowControl/>
        <w:numPr>
          <w:ilvl w:val="3"/>
          <w:numId w:val="14"/>
        </w:numPr>
        <w:wordWrap/>
        <w:spacing w:before="280" w:after="280"/>
        <w:jc w:val="left"/>
      </w:pPr>
      <w:r>
        <w:lastRenderedPageBreak/>
        <w:t>변수 간 상관계수 분석 및 변수선택</w:t>
      </w:r>
    </w:p>
    <w:p w:rsidR="00FF624A" w:rsidRDefault="00000000" w:rsidP="00EA1768">
      <w:pPr>
        <w:widowControl/>
        <w:numPr>
          <w:ilvl w:val="0"/>
          <w:numId w:val="8"/>
        </w:numPr>
        <w:wordWrap/>
        <w:spacing w:after="0"/>
        <w:jc w:val="left"/>
      </w:pPr>
      <w:proofErr w:type="spellStart"/>
      <w:r>
        <w:t>점포수</w:t>
      </w:r>
      <w:proofErr w:type="spellEnd"/>
      <w:r>
        <w:t xml:space="preserve"> 데이터 내에서 ‘</w:t>
      </w:r>
      <w:proofErr w:type="spellStart"/>
      <w:r>
        <w:t>일반점포수</w:t>
      </w:r>
      <w:proofErr w:type="spellEnd"/>
      <w:r>
        <w:t>’와 ‘</w:t>
      </w:r>
      <w:proofErr w:type="spellStart"/>
      <w:r>
        <w:t>전체점포수</w:t>
      </w:r>
      <w:proofErr w:type="spellEnd"/>
      <w:r>
        <w:t>’의 상관계수가 0.9, ‘</w:t>
      </w:r>
      <w:proofErr w:type="spellStart"/>
      <w:r>
        <w:t>프랜차이즈점포수</w:t>
      </w:r>
      <w:proofErr w:type="spellEnd"/>
      <w:r>
        <w:t>’와 ‘</w:t>
      </w:r>
      <w:proofErr w:type="spellStart"/>
      <w:r>
        <w:t>전체점포수</w:t>
      </w:r>
      <w:proofErr w:type="spellEnd"/>
      <w:r>
        <w:t>’의 상관계수가 0.74이다. 전체점포수가 ‘</w:t>
      </w:r>
      <w:proofErr w:type="spellStart"/>
      <w:r>
        <w:t>일반점포수</w:t>
      </w:r>
      <w:proofErr w:type="spellEnd"/>
      <w:r>
        <w:t>’+’</w:t>
      </w:r>
      <w:proofErr w:type="spellStart"/>
      <w:r>
        <w:t>프랜차이즈점포수</w:t>
      </w:r>
      <w:proofErr w:type="spellEnd"/>
      <w:r>
        <w:t xml:space="preserve">’여서 </w:t>
      </w:r>
      <w:proofErr w:type="spellStart"/>
      <w:r>
        <w:t>전체점포수</w:t>
      </w:r>
      <w:proofErr w:type="spellEnd"/>
      <w:r>
        <w:t xml:space="preserve"> 변수를 빼고 ‘</w:t>
      </w:r>
      <w:proofErr w:type="spellStart"/>
      <w:r>
        <w:t>일반점포수</w:t>
      </w:r>
      <w:proofErr w:type="spellEnd"/>
      <w:r>
        <w:t>’, ‘</w:t>
      </w:r>
      <w:proofErr w:type="spellStart"/>
      <w:r>
        <w:t>프랜차이즈점포수</w:t>
      </w:r>
      <w:proofErr w:type="spellEnd"/>
      <w:r>
        <w:t xml:space="preserve">’ 변수만 사용하기로 결정하였다. </w:t>
      </w:r>
    </w:p>
    <w:p w:rsidR="00FF624A" w:rsidRDefault="00000000" w:rsidP="00EA1768">
      <w:pPr>
        <w:widowControl/>
        <w:numPr>
          <w:ilvl w:val="0"/>
          <w:numId w:val="8"/>
        </w:numPr>
        <w:wordWrap/>
        <w:spacing w:after="0"/>
        <w:jc w:val="left"/>
      </w:pPr>
      <w:r>
        <w:t xml:space="preserve">65세 이상 인구수에서 성별을 나누는 것은 중요하지 </w:t>
      </w:r>
      <w:r w:rsidR="000D689C">
        <w:rPr>
          <w:rFonts w:hint="eastAsia"/>
        </w:rPr>
        <w:t xml:space="preserve">않다고 판단하여 </w:t>
      </w:r>
      <w:r>
        <w:t>‘65세이상_남’ 변수와 ‘65세이상_여’ 변수를 합친 변수인 ‘65세이상’ 변수만 사용하기로 하였다.</w:t>
      </w:r>
    </w:p>
    <w:p w:rsidR="00FF624A" w:rsidRDefault="00000000" w:rsidP="00EA1768">
      <w:pPr>
        <w:widowControl/>
        <w:numPr>
          <w:ilvl w:val="0"/>
          <w:numId w:val="8"/>
        </w:numPr>
        <w:wordWrap/>
        <w:spacing w:after="0"/>
        <w:jc w:val="left"/>
      </w:pPr>
      <w:r>
        <w:t xml:space="preserve">임대료 데이터에서 ‘전체 임대료’ 변수가 ‘1층 임대료’, ‘1층 외 임대료’ 변수들을 포함하는 변수여서 ‘전체 임대료’는 빼고 ‘1층 임대료’, ‘1층 외 임대료’ 변수만 </w:t>
      </w:r>
      <w:r w:rsidR="000D689C">
        <w:rPr>
          <w:rFonts w:hint="eastAsia"/>
        </w:rPr>
        <w:t>사용하기</w:t>
      </w:r>
      <w:r>
        <w:t>로 결정하였다.</w:t>
      </w:r>
    </w:p>
    <w:p w:rsidR="00FF624A" w:rsidRDefault="00000000" w:rsidP="00EA1768">
      <w:pPr>
        <w:widowControl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spacing w:before="280" w:after="280"/>
        <w:jc w:val="left"/>
        <w:rPr>
          <w:color w:val="000000"/>
        </w:rPr>
      </w:pPr>
      <w:r>
        <w:t>데이터 표준화</w:t>
      </w:r>
    </w:p>
    <w:p w:rsidR="00C57F0F" w:rsidRDefault="00000000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spacing w:before="280" w:after="280"/>
        <w:ind w:left="1240"/>
        <w:jc w:val="left"/>
        <w:rPr>
          <w:color w:val="000000"/>
        </w:rPr>
      </w:pPr>
      <w:r>
        <w:rPr>
          <w:color w:val="000000"/>
        </w:rPr>
        <w:t>범주형 변수인 ‘대학교여부’, ‘업종코드’ 변수</w:t>
      </w:r>
      <w:r>
        <w:t>를</w:t>
      </w:r>
      <w:r>
        <w:rPr>
          <w:color w:val="000000"/>
        </w:rPr>
        <w:t xml:space="preserve"> 제외하고 모두 Standard Scaler를 적용</w:t>
      </w:r>
      <w:r w:rsidR="000D689C">
        <w:rPr>
          <w:rFonts w:hint="eastAsia"/>
          <w:color w:val="000000"/>
        </w:rPr>
        <w:t xml:space="preserve">하여 데이터를 </w:t>
      </w:r>
      <w:proofErr w:type="spellStart"/>
      <w:r w:rsidR="00102803">
        <w:rPr>
          <w:rFonts w:hint="eastAsia"/>
          <w:color w:val="000000"/>
        </w:rPr>
        <w:t>표준화</w:t>
      </w:r>
      <w:r w:rsidR="00102803">
        <w:rPr>
          <w:color w:val="000000"/>
        </w:rPr>
        <w:t>시킨다</w:t>
      </w:r>
      <w:proofErr w:type="spellEnd"/>
      <w:r>
        <w:rPr>
          <w:color w:val="000000"/>
        </w:rPr>
        <w:t>.</w:t>
      </w:r>
    </w:p>
    <w:p w:rsidR="00EA1768" w:rsidRPr="000F11A3" w:rsidRDefault="00EA1768" w:rsidP="00EA1768">
      <w:pPr>
        <w:widowControl/>
        <w:pBdr>
          <w:top w:val="nil"/>
          <w:left w:val="nil"/>
          <w:bottom w:val="nil"/>
          <w:right w:val="nil"/>
          <w:between w:val="nil"/>
        </w:pBdr>
        <w:wordWrap/>
        <w:spacing w:before="280" w:after="280"/>
        <w:ind w:left="1240"/>
        <w:jc w:val="left"/>
        <w:rPr>
          <w:rFonts w:hint="eastAsia"/>
          <w:color w:val="000000"/>
        </w:rPr>
      </w:pPr>
    </w:p>
    <w:p w:rsidR="00FF624A" w:rsidRDefault="00000000" w:rsidP="000F11A3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left"/>
        <w:rPr>
          <w:b/>
          <w:color w:val="000000"/>
        </w:rPr>
      </w:pPr>
      <w:r>
        <w:rPr>
          <w:b/>
          <w:color w:val="000000"/>
        </w:rPr>
        <w:t>분석에 활용되는 추가데이터 (출처 기재)</w:t>
      </w:r>
    </w:p>
    <w:tbl>
      <w:tblPr>
        <w:tblStyle w:val="ae"/>
        <w:tblW w:w="9180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3"/>
        <w:gridCol w:w="2297"/>
        <w:gridCol w:w="2260"/>
        <w:gridCol w:w="2490"/>
      </w:tblGrid>
      <w:tr w:rsidR="00FF624A" w:rsidTr="000D689C">
        <w:trPr>
          <w:cantSplit/>
        </w:trPr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  <w:t>원본 데이터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  <w:t>사용할 변수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  <w:t>출처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  <w:t>상세 설명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Borders>
              <w:top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점포수</w:t>
            </w:r>
            <w:proofErr w:type="spellEnd"/>
          </w:p>
        </w:tc>
        <w:tc>
          <w:tcPr>
            <w:tcW w:w="2297" w:type="dxa"/>
            <w:tcBorders>
              <w:top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전체점포수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,</w:t>
            </w:r>
          </w:p>
          <w:p w:rsid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프랜차이즈점포수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, </w:t>
            </w:r>
            <w:r w:rsidR="000D689C"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     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일반점포수</w:t>
            </w:r>
            <w:proofErr w:type="spellEnd"/>
          </w:p>
        </w:tc>
        <w:tc>
          <w:tcPr>
            <w:tcW w:w="2260" w:type="dxa"/>
            <w:tcBorders>
              <w:top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서울시 상권분석 서비스 - </w:t>
            </w:r>
            <w:proofErr w:type="spellStart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지역</w:t>
            </w:r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>·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상권별</w:t>
            </w:r>
            <w:proofErr w:type="spellEnd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현황</w:t>
            </w:r>
          </w:p>
        </w:tc>
        <w:tc>
          <w:tcPr>
            <w:tcW w:w="2490" w:type="dxa"/>
            <w:tcBorders>
              <w:top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F624A" w:rsidRPr="000F11A3" w:rsidRDefault="00FF624A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개폐업수</w:t>
            </w:r>
            <w:proofErr w:type="spellEnd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spellStart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률</w:t>
            </w:r>
            <w:proofErr w:type="spellEnd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C57F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개업수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폐업수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,</w:t>
            </w:r>
            <w:r w:rsidR="00C57F0F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  </w:t>
            </w:r>
            <w:proofErr w:type="gramEnd"/>
            <w:r w:rsidR="00C57F0F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개업률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폐업률</w:t>
            </w:r>
            <w:proofErr w:type="spellEnd"/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서울시 상권분석 서비스 - </w:t>
            </w:r>
            <w:proofErr w:type="spellStart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지역</w:t>
            </w:r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>·</w:t>
            </w:r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상권별</w:t>
            </w:r>
            <w:proofErr w:type="spellEnd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현황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FF624A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인구수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길단위유동인구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, 주거인구,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직장인구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서울시 상권분석 서비스 - </w:t>
            </w:r>
            <w:proofErr w:type="spellStart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지역</w:t>
            </w:r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>·</w:t>
            </w:r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상권별</w:t>
            </w:r>
            <w:proofErr w:type="spellEnd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현황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FF624A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임대시세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전체 임대료, </w:t>
            </w:r>
          </w:p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1층 임대료, </w:t>
            </w:r>
          </w:p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1층 외 임대료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서울시 상권분석 서비스 - </w:t>
            </w:r>
            <w:proofErr w:type="spellStart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지역</w:t>
            </w:r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>·</w:t>
            </w:r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>상권별</w:t>
            </w:r>
            <w:proofErr w:type="spellEnd"/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현황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FF624A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부동산거래량(금액)</w:t>
            </w:r>
            <w:r w:rsidR="000D689C"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대비 유동인구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부동산거래대비</w:t>
            </w:r>
            <w:r w:rsidR="000D689C"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유동인구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부동산 빅데이터 플랫폼</w:t>
            </w:r>
          </w:p>
        </w:tc>
        <w:tc>
          <w:tcPr>
            <w:tcW w:w="2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유동인구 점수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젠트리피케이션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위험지수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젠트리피케이션</w:t>
            </w:r>
            <w:proofErr w:type="spellEnd"/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부동산 빅데이터 플랫폼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젠트리피케이션</w:t>
            </w:r>
            <w:proofErr w:type="spellEnd"/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점수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lastRenderedPageBreak/>
              <w:t>공실률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대비 매매가 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임대료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공실률</w:t>
            </w:r>
            <w:proofErr w:type="spellEnd"/>
            <w:r w:rsidR="000D689C" w:rsidRPr="000F11A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대비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매매가</w:t>
            </w:r>
            <w:r w:rsidR="00C57F0F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임대료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부동산 빅데이터 플랫폼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매매가</w:t>
            </w:r>
            <w:r w:rsidR="000D689C" w:rsidRPr="000F11A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점수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서울시 생활물가지수 통계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생활물가지수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서울 </w:t>
            </w:r>
            <w:proofErr w:type="spellStart"/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열린데이터광장</w:t>
            </w:r>
            <w:proofErr w:type="spellEnd"/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FF624A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 xml:space="preserve">행정안전부_지역별(행정동) 성별 연령별 </w:t>
            </w:r>
          </w:p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주민등록 인구수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65세이상, 65세이상_남</w:t>
            </w:r>
            <w:r w:rsidR="00C57F0F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,</w:t>
            </w:r>
            <w:r w:rsidR="000D689C"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65세이상_여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행정안전부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지역별(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행정동별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), 성별, 연령별로 제공되는 주민등록 인구수 중에서 만 65세 이상 인구수만 집계하여 사용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수도권 지하철 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공간데이터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지하철</w:t>
            </w:r>
            <w:r w:rsidR="000D689C" w:rsidRPr="000F11A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개수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C57F0F" w:rsidRDefault="00C57F0F" w:rsidP="00C57F0F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서울특별시</w:t>
            </w:r>
          </w:p>
          <w:p w:rsidR="00FF624A" w:rsidRPr="000F11A3" w:rsidRDefault="00C57F0F" w:rsidP="00C57F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빅데이터 캠퍼스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지하철 좌표 기준으로 500m 크기의 버퍼(buffer)를 생성한 후, 필지번호별로 포함하고 있는 지하철 버퍼의 개수를 집계하여 사용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C57F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서울시 대학교</w:t>
            </w:r>
          </w:p>
          <w:p w:rsidR="00FF624A" w:rsidRPr="000F11A3" w:rsidRDefault="00000000" w:rsidP="00C57F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공간데이터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대학교여부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C57F0F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서울특별시</w:t>
            </w:r>
          </w:p>
          <w:p w:rsidR="00FF624A" w:rsidRPr="000F11A3" w:rsidRDefault="00000000" w:rsidP="00C57F0F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빅데이터 캠퍼스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대학교 좌표 기준으로 500m 크기의 버퍼를 생성한 후, 필지번호별로 대학교 버퍼를 포함하고 있는지(포함하면 1, 포함하지 않으면 0) 여부를 계산하여 사용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스타벅스 매장 위치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스타벅스</w:t>
            </w:r>
            <w:r w:rsidR="000D689C" w:rsidRPr="000F11A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개수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스타벅스 홈페이지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크롤링</w:t>
            </w:r>
            <w:proofErr w:type="spellEnd"/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필지번호별로 포함하고 있는 스타벅스 매장의 개수를 집계하여 사용</w:t>
            </w:r>
          </w:p>
        </w:tc>
      </w:tr>
      <w:tr w:rsidR="00FF624A" w:rsidTr="000D689C">
        <w:trPr>
          <w:cantSplit/>
        </w:trPr>
        <w:tc>
          <w:tcPr>
            <w:tcW w:w="2133" w:type="dxa"/>
            <w:tcMar>
              <w:left w:w="0" w:type="dxa"/>
              <w:right w:w="0" w:type="dxa"/>
            </w:tcMar>
            <w:vAlign w:val="center"/>
          </w:tcPr>
          <w:p w:rsidR="00C57F0F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서울교통공사 연도별 일별 시간대별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역별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승하차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인원</w:t>
            </w:r>
          </w:p>
        </w:tc>
        <w:tc>
          <w:tcPr>
            <w:tcW w:w="2297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• 출근 시간대(7am~9am)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역별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승차 인원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• 출근 시간대(8am~10am)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역별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하차 인원</w:t>
            </w:r>
          </w:p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lef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• 주말(10am~20pm) </w:t>
            </w:r>
            <w:proofErr w:type="spellStart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역별</w:t>
            </w:r>
            <w:proofErr w:type="spellEnd"/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하차 인원</w:t>
            </w:r>
          </w:p>
        </w:tc>
        <w:tc>
          <w:tcPr>
            <w:tcW w:w="226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서울 열린 데이터 광장</w:t>
            </w:r>
          </w:p>
        </w:tc>
        <w:tc>
          <w:tcPr>
            <w:tcW w:w="2490" w:type="dxa"/>
            <w:tcMar>
              <w:left w:w="0" w:type="dxa"/>
              <w:right w:w="0" w:type="dxa"/>
            </w:tcMar>
            <w:vAlign w:val="center"/>
          </w:tcPr>
          <w:p w:rsidR="00FF624A" w:rsidRPr="000F11A3" w:rsidRDefault="00000000" w:rsidP="000F11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0F11A3">
              <w:rPr>
                <w:rFonts w:asciiTheme="minorHAnsi" w:eastAsiaTheme="minorHAnsi" w:hAnsiTheme="minorHAnsi"/>
                <w:sz w:val="18"/>
                <w:szCs w:val="18"/>
              </w:rPr>
              <w:t>1~9호선</w:t>
            </w:r>
          </w:p>
        </w:tc>
      </w:tr>
    </w:tbl>
    <w:p w:rsidR="00FF624A" w:rsidRDefault="00FF624A" w:rsidP="000F11A3">
      <w:pPr>
        <w:widowControl/>
        <w:spacing w:before="280" w:after="280" w:line="360" w:lineRule="auto"/>
        <w:jc w:val="left"/>
        <w:rPr>
          <w:rFonts w:hint="eastAsia"/>
        </w:rPr>
      </w:pPr>
    </w:p>
    <w:p w:rsidR="00EA1768" w:rsidRDefault="00EA1768">
      <w:pPr>
        <w:wordWrap/>
        <w:autoSpaceDE/>
        <w:autoSpaceDN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FF624A" w:rsidRPr="000F11A3" w:rsidRDefault="00000000" w:rsidP="00EA1768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jc w:val="left"/>
        <w:rPr>
          <w:b/>
          <w:bCs/>
          <w:color w:val="000000"/>
        </w:rPr>
      </w:pPr>
      <w:r w:rsidRPr="000F11A3">
        <w:rPr>
          <w:b/>
          <w:bCs/>
          <w:color w:val="000000"/>
        </w:rPr>
        <w:lastRenderedPageBreak/>
        <w:t>분석에 적용·활용할 통계·분석 기법, 방법론</w:t>
      </w:r>
    </w:p>
    <w:p w:rsidR="00FF624A" w:rsidRPr="000D689C" w:rsidRDefault="00000000" w:rsidP="00EA1768">
      <w:pPr>
        <w:pStyle w:val="a9"/>
        <w:widowControl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Chars="0"/>
        <w:jc w:val="left"/>
        <w:rPr>
          <w:color w:val="000000"/>
        </w:rPr>
      </w:pPr>
      <w:r w:rsidRPr="000D689C">
        <w:rPr>
          <w:color w:val="000000"/>
        </w:rPr>
        <w:t xml:space="preserve">분석방법 </w:t>
      </w:r>
    </w:p>
    <w:p w:rsidR="000F11A3" w:rsidRDefault="000F11A3" w:rsidP="00EA1768">
      <w:pPr>
        <w:widowControl/>
        <w:spacing w:before="280" w:after="280"/>
        <w:ind w:left="800"/>
        <w:jc w:val="left"/>
      </w:pPr>
      <w:r>
        <w:t xml:space="preserve">1.  </w:t>
      </w:r>
      <w:r w:rsidR="00000000">
        <w:t>Pearson 상관계수를 이용하여 높은 상관관계를 보이는 변수들을 1차적으로 제거한다.</w:t>
      </w:r>
    </w:p>
    <w:p w:rsidR="000F11A3" w:rsidRDefault="000F11A3" w:rsidP="00EA1768">
      <w:pPr>
        <w:widowControl/>
        <w:spacing w:before="280" w:after="280"/>
        <w:ind w:left="800"/>
        <w:jc w:val="left"/>
      </w:pPr>
      <w:r>
        <w:rPr>
          <w:rFonts w:hint="eastAsia"/>
        </w:rPr>
        <w:t>2</w:t>
      </w:r>
      <w:r>
        <w:t xml:space="preserve">. </w:t>
      </w:r>
      <w:r w:rsidR="00000000">
        <w:t>매출등급 예측을 위한 모델로는 feature importance를 뽑아낼 수 있는 트리 기반 모델(</w:t>
      </w:r>
      <w:proofErr w:type="spellStart"/>
      <w:r w:rsidR="00000000">
        <w:t>XGBoost</w:t>
      </w:r>
      <w:proofErr w:type="spellEnd"/>
      <w:r w:rsidR="00000000">
        <w:t xml:space="preserve">, Random Forest, </w:t>
      </w:r>
      <w:proofErr w:type="spellStart"/>
      <w:r w:rsidR="00000000">
        <w:t>LightGBM</w:t>
      </w:r>
      <w:proofErr w:type="spellEnd"/>
      <w:r w:rsidR="00000000">
        <w:t xml:space="preserve"> 등)을 활용한다.</w:t>
      </w:r>
    </w:p>
    <w:p w:rsidR="000F11A3" w:rsidRDefault="000F11A3" w:rsidP="00EA1768">
      <w:pPr>
        <w:widowControl/>
        <w:spacing w:before="280" w:after="280"/>
        <w:ind w:left="800"/>
        <w:jc w:val="left"/>
      </w:pPr>
      <w:r>
        <w:rPr>
          <w:rFonts w:hint="eastAsia"/>
        </w:rPr>
        <w:t>3</w:t>
      </w:r>
      <w:r>
        <w:t xml:space="preserve">. </w:t>
      </w:r>
      <w:r w:rsidR="00000000">
        <w:t>결정된 모델의 feature importance를 계산하여 낮은 중요도를 갖는 변수들을 2차적으로 제거하여 유의미한 변수들을 추려낸다.</w:t>
      </w:r>
    </w:p>
    <w:p w:rsidR="000F11A3" w:rsidRDefault="000F11A3" w:rsidP="00EA1768">
      <w:pPr>
        <w:widowControl/>
        <w:spacing w:before="280" w:after="280"/>
        <w:ind w:left="800"/>
        <w:jc w:val="left"/>
      </w:pPr>
      <w:r>
        <w:rPr>
          <w:rFonts w:hint="eastAsia"/>
        </w:rPr>
        <w:t>4</w:t>
      </w:r>
      <w:r>
        <w:t xml:space="preserve">. </w:t>
      </w:r>
      <w:r w:rsidR="00000000">
        <w:t xml:space="preserve">파라미터 튜닝을 통해 모델의 </w:t>
      </w:r>
      <w:proofErr w:type="spellStart"/>
      <w:r w:rsidR="00000000">
        <w:t>예측정확도를</w:t>
      </w:r>
      <w:proofErr w:type="spellEnd"/>
      <w:r w:rsidR="00000000">
        <w:t xml:space="preserve"> 향상시킨다.</w:t>
      </w:r>
    </w:p>
    <w:p w:rsidR="000F11A3" w:rsidRDefault="000F11A3" w:rsidP="00EA1768">
      <w:pPr>
        <w:widowControl/>
        <w:spacing w:before="280" w:after="280"/>
        <w:ind w:left="800"/>
        <w:jc w:val="left"/>
        <w:rPr>
          <w:rFonts w:hint="eastAsia"/>
        </w:rPr>
      </w:pPr>
    </w:p>
    <w:p w:rsidR="00FF624A" w:rsidRPr="000F11A3" w:rsidRDefault="00000000" w:rsidP="00EA1768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jc w:val="left"/>
        <w:rPr>
          <w:b/>
          <w:bCs/>
          <w:color w:val="000000"/>
        </w:rPr>
      </w:pPr>
      <w:r w:rsidRPr="000F11A3">
        <w:rPr>
          <w:b/>
          <w:bCs/>
          <w:color w:val="000000"/>
        </w:rPr>
        <w:t>분석 결과에 대한 시각화 방법 등</w:t>
      </w:r>
    </w:p>
    <w:p w:rsidR="00FF624A" w:rsidRDefault="00000000" w:rsidP="00EA1768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Chars="560" w:left="1120"/>
        <w:jc w:val="left"/>
        <w:rPr>
          <w:rFonts w:hint="eastAsia"/>
        </w:rPr>
      </w:pPr>
      <w:r>
        <w:t>Tableau를 통</w:t>
      </w:r>
      <w:r w:rsidR="000F11A3">
        <w:rPr>
          <w:rFonts w:hint="eastAsia"/>
        </w:rPr>
        <w:t>한</w:t>
      </w:r>
    </w:p>
    <w:p w:rsidR="00FF624A" w:rsidRDefault="00000000" w:rsidP="00EA17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Chars="440" w:left="1240"/>
        <w:jc w:val="left"/>
      </w:pPr>
      <w:r>
        <w:t xml:space="preserve">공간별(필지번호, 행정동, </w:t>
      </w:r>
      <w:proofErr w:type="spellStart"/>
      <w:r>
        <w:t>시군구</w:t>
      </w:r>
      <w:proofErr w:type="spellEnd"/>
      <w:r>
        <w:t>) 매출등급 시각화</w:t>
      </w:r>
    </w:p>
    <w:p w:rsidR="000F11A3" w:rsidRPr="000F11A3" w:rsidRDefault="00000000" w:rsidP="00EA17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/>
        <w:ind w:leftChars="440" w:left="1240"/>
        <w:jc w:val="left"/>
        <w:rPr>
          <w:rFonts w:hint="eastAsia"/>
        </w:rPr>
      </w:pPr>
      <w:r>
        <w:t xml:space="preserve">중요도가 높은 변수들을 기준으로 공간별(필지번호, 행정동, </w:t>
      </w:r>
      <w:proofErr w:type="spellStart"/>
      <w:r>
        <w:t>시군구</w:t>
      </w:r>
      <w:proofErr w:type="spellEnd"/>
      <w:r>
        <w:t>) 시각화</w:t>
      </w:r>
    </w:p>
    <w:p w:rsidR="00C57F0F" w:rsidRDefault="00C57F0F" w:rsidP="00EA1768">
      <w:pPr>
        <w:wordWrap/>
        <w:autoSpaceDE/>
        <w:autoSpaceDN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FF624A" w:rsidRDefault="00000000" w:rsidP="00EA1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분석결과 활용 및 시사점</w:t>
      </w:r>
    </w:p>
    <w:p w:rsidR="00FF624A" w:rsidRDefault="00000000" w:rsidP="00EA1768">
      <w:pPr>
        <w:numPr>
          <w:ilvl w:val="0"/>
          <w:numId w:val="12"/>
        </w:numPr>
        <w:spacing w:after="0"/>
      </w:pPr>
      <w:r>
        <w:t>적용대상, 활용방안 및 기대효과</w:t>
      </w:r>
    </w:p>
    <w:p w:rsidR="00FF624A" w:rsidRDefault="00000000" w:rsidP="00EA1768">
      <w:pPr>
        <w:numPr>
          <w:ilvl w:val="1"/>
          <w:numId w:val="12"/>
        </w:numPr>
        <w:spacing w:after="0"/>
        <w:ind w:leftChars="560" w:left="1480"/>
      </w:pPr>
      <w:r>
        <w:t>정부</w:t>
      </w:r>
    </w:p>
    <w:p w:rsidR="00FF624A" w:rsidRDefault="00000000" w:rsidP="00EA1768">
      <w:pPr>
        <w:numPr>
          <w:ilvl w:val="0"/>
          <w:numId w:val="6"/>
        </w:numPr>
        <w:spacing w:after="0"/>
        <w:ind w:leftChars="560" w:left="1480"/>
      </w:pPr>
      <w:r>
        <w:t>예측 매출등급이 낮은 필지에 대한 특징 및 원인을 분석하여 더 효율적인 소상공인 지원방안을 낼 수 있고 이를 통해 지역경제 활성화를 이뤄낼 수 있다.</w:t>
      </w:r>
    </w:p>
    <w:p w:rsidR="00FF624A" w:rsidRDefault="00000000" w:rsidP="00EA1768">
      <w:pPr>
        <w:numPr>
          <w:ilvl w:val="1"/>
          <w:numId w:val="12"/>
        </w:numPr>
        <w:spacing w:after="0"/>
        <w:ind w:leftChars="560" w:left="1480"/>
      </w:pPr>
      <w:r>
        <w:t>부동산 업계</w:t>
      </w:r>
    </w:p>
    <w:p w:rsidR="00FF624A" w:rsidRDefault="00000000" w:rsidP="00EA1768">
      <w:pPr>
        <w:numPr>
          <w:ilvl w:val="0"/>
          <w:numId w:val="13"/>
        </w:numPr>
        <w:spacing w:after="0"/>
        <w:ind w:leftChars="560" w:left="1480"/>
      </w:pPr>
      <w:r>
        <w:t xml:space="preserve">부동산 회사 및 중개 업체는 소상공인의 매출등급 예측을 통해 해당 필지의 임대 및 인수를 검토하고 소상공인에게 조언을 제공한다. </w:t>
      </w:r>
    </w:p>
    <w:p w:rsidR="00FF624A" w:rsidRDefault="00000000" w:rsidP="00EA1768">
      <w:pPr>
        <w:numPr>
          <w:ilvl w:val="0"/>
          <w:numId w:val="13"/>
        </w:numPr>
        <w:spacing w:after="0"/>
        <w:ind w:leftChars="560" w:left="1480"/>
      </w:pPr>
      <w:r>
        <w:t>필지</w:t>
      </w:r>
      <w:r w:rsidR="00102803">
        <w:rPr>
          <w:rFonts w:hint="eastAsia"/>
        </w:rPr>
        <w:t xml:space="preserve"> </w:t>
      </w:r>
      <w:r>
        <w:t xml:space="preserve">별 예상 매출등급으로 해당 필지에 부동산 투자 수익성을 평가하고, 어느 지역에 부동산 투자를 할지 의사결정에 도움을 주어 투자의 효율성을 높인다. </w:t>
      </w:r>
    </w:p>
    <w:p w:rsidR="00FF624A" w:rsidRDefault="00000000" w:rsidP="00EA1768">
      <w:pPr>
        <w:numPr>
          <w:ilvl w:val="1"/>
          <w:numId w:val="12"/>
        </w:numPr>
        <w:spacing w:after="0"/>
        <w:ind w:leftChars="560" w:left="1480"/>
      </w:pPr>
      <w:r>
        <w:t>소상공인</w:t>
      </w:r>
    </w:p>
    <w:p w:rsidR="00FF624A" w:rsidRDefault="00000000" w:rsidP="00EA1768">
      <w:pPr>
        <w:numPr>
          <w:ilvl w:val="0"/>
          <w:numId w:val="10"/>
        </w:numPr>
        <w:spacing w:after="0"/>
        <w:ind w:leftChars="560" w:left="1480"/>
      </w:pPr>
      <w:r>
        <w:t>필지</w:t>
      </w:r>
      <w:r w:rsidR="00102803">
        <w:rPr>
          <w:rFonts w:hint="eastAsia"/>
        </w:rPr>
        <w:t xml:space="preserve"> </w:t>
      </w:r>
      <w:r>
        <w:t>별 업종별 매출등급 예측모형을 활용하여, 사업체를 낼 때 장소, 업종 등의 선택</w:t>
      </w:r>
      <w:r w:rsidR="00DD10C4">
        <w:rPr>
          <w:rFonts w:hint="eastAsia"/>
        </w:rPr>
        <w:t xml:space="preserve"> </w:t>
      </w:r>
      <w:r>
        <w:t>시 합리적인 선택을 할 수 있다.</w:t>
      </w:r>
    </w:p>
    <w:p w:rsidR="00FF624A" w:rsidRDefault="00000000" w:rsidP="00EA1768">
      <w:pPr>
        <w:numPr>
          <w:ilvl w:val="0"/>
          <w:numId w:val="10"/>
        </w:numPr>
        <w:spacing w:after="0"/>
        <w:ind w:leftChars="560" w:left="1480"/>
      </w:pPr>
      <w:proofErr w:type="spellStart"/>
      <w:r>
        <w:t>금융사</w:t>
      </w:r>
      <w:proofErr w:type="spellEnd"/>
      <w:r>
        <w:t xml:space="preserve"> 또한 </w:t>
      </w:r>
      <w:r w:rsidR="000D689C">
        <w:rPr>
          <w:rFonts w:hint="eastAsia"/>
        </w:rPr>
        <w:t xml:space="preserve">모델 기반의 </w:t>
      </w:r>
      <w:r>
        <w:t xml:space="preserve">예상 매출등급을 </w:t>
      </w:r>
      <w:r w:rsidR="000D689C">
        <w:rPr>
          <w:rFonts w:hint="eastAsia"/>
        </w:rPr>
        <w:t>활용하여</w:t>
      </w:r>
      <w:r>
        <w:t xml:space="preserve"> 금융 상품을 낼 수 있으므로 소상공인이 금융자금에 더 쉽게 접근 가능하며 높은 신용평가와 더 나은 조건의 대출을 받을 가능성이 높아진다.</w:t>
      </w:r>
    </w:p>
    <w:p w:rsidR="00FF624A" w:rsidRDefault="00000000" w:rsidP="00EA1768">
      <w:pPr>
        <w:numPr>
          <w:ilvl w:val="0"/>
          <w:numId w:val="10"/>
        </w:numPr>
        <w:spacing w:after="0"/>
        <w:ind w:leftChars="560" w:left="1480"/>
      </w:pPr>
      <w:r>
        <w:t>분석결과를 토대로 효율적인 경영 전략 수립 및 자금 관리가 가능하며 특정 지역에 맞춤형 비즈니스 전략을 개발할 수도 있다. 이는 상권 활성화를 촉진시킬 수 있으며 결과적으로 지역경제 발전에 기여할 수 있다.</w:t>
      </w:r>
    </w:p>
    <w:p w:rsidR="00FF624A" w:rsidRDefault="00FF624A" w:rsidP="00EA1768">
      <w:pPr>
        <w:spacing w:after="0"/>
      </w:pPr>
    </w:p>
    <w:p w:rsidR="00FF624A" w:rsidRDefault="00000000" w:rsidP="00EA1768">
      <w:pPr>
        <w:numPr>
          <w:ilvl w:val="0"/>
          <w:numId w:val="12"/>
        </w:numPr>
        <w:spacing w:after="0"/>
      </w:pPr>
      <w:r>
        <w:t>시사점</w:t>
      </w:r>
    </w:p>
    <w:p w:rsidR="00FF624A" w:rsidRDefault="00000000" w:rsidP="00EA17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앞선 활용방</w:t>
      </w:r>
      <w:r w:rsidR="00F80A9D">
        <w:rPr>
          <w:rFonts w:hint="eastAsia"/>
        </w:rPr>
        <w:t>안과</w:t>
      </w:r>
      <w:r>
        <w:t xml:space="preserve"> 같이 정부, 부동산 업계, 소상공인이 예측 모형을 활용하여 유기적으로 긍정적인 영향을 주고받을 것으로 </w:t>
      </w:r>
      <w:r w:rsidR="00F80A9D">
        <w:rPr>
          <w:rFonts w:hint="eastAsia"/>
        </w:rPr>
        <w:t>보인다</w:t>
      </w:r>
      <w:r>
        <w:t xml:space="preserve">. 이러한 시너지 효과를 통해 지역 경제 활성화, 더 나아가 국가 경제 활성화에 </w:t>
      </w:r>
      <w:r w:rsidR="00F80A9D">
        <w:rPr>
          <w:rFonts w:hint="eastAsia"/>
        </w:rPr>
        <w:t>이바지</w:t>
      </w:r>
      <w:r w:rsidR="00F80A9D">
        <w:t>할</w:t>
      </w:r>
      <w:r>
        <w:t xml:space="preserve"> 수 있을 것으로 기대된다.</w:t>
      </w:r>
    </w:p>
    <w:sectPr w:rsidR="00FF624A">
      <w:footerReference w:type="default" r:id="rId8"/>
      <w:pgSz w:w="11906" w:h="16838"/>
      <w:pgMar w:top="1440" w:right="1080" w:bottom="1440" w:left="1080" w:header="851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38BC" w:rsidRDefault="000B38BC">
      <w:pPr>
        <w:spacing w:after="0" w:line="240" w:lineRule="auto"/>
      </w:pPr>
      <w:r>
        <w:separator/>
      </w:r>
    </w:p>
  </w:endnote>
  <w:endnote w:type="continuationSeparator" w:id="0">
    <w:p w:rsidR="000B38BC" w:rsidRDefault="000B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휴먼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2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D798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D798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FF624A" w:rsidRDefault="00FF6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38BC" w:rsidRDefault="000B38BC">
      <w:pPr>
        <w:spacing w:after="0" w:line="240" w:lineRule="auto"/>
      </w:pPr>
      <w:r>
        <w:separator/>
      </w:r>
    </w:p>
  </w:footnote>
  <w:footnote w:type="continuationSeparator" w:id="0">
    <w:p w:rsidR="000B38BC" w:rsidRDefault="000B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2B"/>
    <w:multiLevelType w:val="multilevel"/>
    <w:tmpl w:val="8286E5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581196"/>
    <w:multiLevelType w:val="multilevel"/>
    <w:tmpl w:val="A4A86A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23732D"/>
    <w:multiLevelType w:val="multilevel"/>
    <w:tmpl w:val="AED49CEE"/>
    <w:lvl w:ilvl="0">
      <w:start w:val="1"/>
      <w:numFmt w:val="decimal"/>
      <w:lvlText w:val="%1."/>
      <w:lvlJc w:val="left"/>
      <w:pPr>
        <w:ind w:left="80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880" w:hanging="440"/>
      </w:pPr>
    </w:lvl>
    <w:lvl w:ilvl="3">
      <w:start w:val="1"/>
      <w:numFmt w:val="upperRoman"/>
      <w:lvlText w:val="%4."/>
      <w:lvlJc w:val="left"/>
      <w:pPr>
        <w:ind w:left="124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DC7B67"/>
    <w:multiLevelType w:val="multilevel"/>
    <w:tmpl w:val="C2DE3124"/>
    <w:lvl w:ilvl="0">
      <w:start w:val="1"/>
      <w:numFmt w:val="bullet"/>
      <w:lvlText w:val="-"/>
      <w:lvlJc w:val="left"/>
      <w:pPr>
        <w:ind w:left="1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640" w:hanging="360"/>
      </w:pPr>
      <w:rPr>
        <w:u w:val="none"/>
      </w:rPr>
    </w:lvl>
  </w:abstractNum>
  <w:abstractNum w:abstractNumId="4" w15:restartNumberingAfterBreak="0">
    <w:nsid w:val="0F097907"/>
    <w:multiLevelType w:val="multilevel"/>
    <w:tmpl w:val="9E3E3578"/>
    <w:lvl w:ilvl="0">
      <w:start w:val="1"/>
      <w:numFmt w:val="decimal"/>
      <w:lvlText w:val="%1."/>
      <w:lvlJc w:val="left"/>
      <w:pPr>
        <w:ind w:left="80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991113"/>
    <w:multiLevelType w:val="multilevel"/>
    <w:tmpl w:val="62CCCBD8"/>
    <w:lvl w:ilvl="0">
      <w:start w:val="1"/>
      <w:numFmt w:val="bullet"/>
      <w:lvlText w:val="●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40" w:hanging="44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960627"/>
    <w:multiLevelType w:val="multilevel"/>
    <w:tmpl w:val="799E31E8"/>
    <w:lvl w:ilvl="0">
      <w:start w:val="1"/>
      <w:numFmt w:val="decimal"/>
      <w:lvlText w:val="%1."/>
      <w:lvlJc w:val="left"/>
      <w:pPr>
        <w:ind w:left="80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880" w:hanging="440"/>
      </w:pPr>
    </w:lvl>
    <w:lvl w:ilvl="3">
      <w:start w:val="1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B00614"/>
    <w:multiLevelType w:val="multilevel"/>
    <w:tmpl w:val="C0FE77B2"/>
    <w:lvl w:ilvl="0">
      <w:start w:val="1"/>
      <w:numFmt w:val="bullet"/>
      <w:lvlText w:val="-"/>
      <w:lvlJc w:val="left"/>
      <w:pPr>
        <w:ind w:left="1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640" w:hanging="360"/>
      </w:pPr>
      <w:rPr>
        <w:u w:val="none"/>
      </w:rPr>
    </w:lvl>
  </w:abstractNum>
  <w:abstractNum w:abstractNumId="8" w15:restartNumberingAfterBreak="0">
    <w:nsid w:val="32EF4A11"/>
    <w:multiLevelType w:val="multilevel"/>
    <w:tmpl w:val="77F695E2"/>
    <w:lvl w:ilvl="0">
      <w:start w:val="1"/>
      <w:numFmt w:val="upperRoman"/>
      <w:lvlText w:val="%1."/>
      <w:lvlJc w:val="right"/>
      <w:pPr>
        <w:ind w:left="1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20" w:hanging="360"/>
      </w:pPr>
      <w:rPr>
        <w:u w:val="none"/>
      </w:rPr>
    </w:lvl>
  </w:abstractNum>
  <w:abstractNum w:abstractNumId="9" w15:restartNumberingAfterBreak="0">
    <w:nsid w:val="45A468BD"/>
    <w:multiLevelType w:val="multilevel"/>
    <w:tmpl w:val="CB5C37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25D7406"/>
    <w:multiLevelType w:val="multilevel"/>
    <w:tmpl w:val="ABE27C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7EC49E3"/>
    <w:multiLevelType w:val="multilevel"/>
    <w:tmpl w:val="BB6A67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649A4"/>
    <w:multiLevelType w:val="multilevel"/>
    <w:tmpl w:val="CCA69C2E"/>
    <w:lvl w:ilvl="0">
      <w:start w:val="1"/>
      <w:numFmt w:val="bullet"/>
      <w:lvlText w:val="-"/>
      <w:lvlJc w:val="left"/>
      <w:pPr>
        <w:ind w:left="1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640" w:hanging="360"/>
      </w:pPr>
      <w:rPr>
        <w:u w:val="none"/>
      </w:rPr>
    </w:lvl>
  </w:abstractNum>
  <w:abstractNum w:abstractNumId="13" w15:restartNumberingAfterBreak="0">
    <w:nsid w:val="65035EC2"/>
    <w:multiLevelType w:val="multilevel"/>
    <w:tmpl w:val="12F8FB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22F3E20"/>
    <w:multiLevelType w:val="multilevel"/>
    <w:tmpl w:val="1998534E"/>
    <w:lvl w:ilvl="0">
      <w:start w:val="1"/>
      <w:numFmt w:val="decimal"/>
      <w:lvlText w:val="%1."/>
      <w:lvlJc w:val="left"/>
      <w:pPr>
        <w:ind w:left="80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lowerRoman"/>
      <w:lvlText w:val="%4."/>
      <w:lvlJc w:val="right"/>
      <w:pPr>
        <w:ind w:left="124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683124379">
    <w:abstractNumId w:val="0"/>
  </w:num>
  <w:num w:numId="2" w16cid:durableId="150290810">
    <w:abstractNumId w:val="10"/>
  </w:num>
  <w:num w:numId="3" w16cid:durableId="1954632611">
    <w:abstractNumId w:val="6"/>
  </w:num>
  <w:num w:numId="4" w16cid:durableId="1816295420">
    <w:abstractNumId w:val="4"/>
  </w:num>
  <w:num w:numId="5" w16cid:durableId="131531400">
    <w:abstractNumId w:val="5"/>
  </w:num>
  <w:num w:numId="6" w16cid:durableId="667096297">
    <w:abstractNumId w:val="12"/>
  </w:num>
  <w:num w:numId="7" w16cid:durableId="1974217048">
    <w:abstractNumId w:val="13"/>
  </w:num>
  <w:num w:numId="8" w16cid:durableId="153182362">
    <w:abstractNumId w:val="11"/>
  </w:num>
  <w:num w:numId="9" w16cid:durableId="1057166951">
    <w:abstractNumId w:val="9"/>
  </w:num>
  <w:num w:numId="10" w16cid:durableId="1163398917">
    <w:abstractNumId w:val="3"/>
  </w:num>
  <w:num w:numId="11" w16cid:durableId="351608575">
    <w:abstractNumId w:val="14"/>
  </w:num>
  <w:num w:numId="12" w16cid:durableId="1765950791">
    <w:abstractNumId w:val="8"/>
  </w:num>
  <w:num w:numId="13" w16cid:durableId="167405009">
    <w:abstractNumId w:val="7"/>
  </w:num>
  <w:num w:numId="14" w16cid:durableId="1342662886">
    <w:abstractNumId w:val="2"/>
  </w:num>
  <w:num w:numId="15" w16cid:durableId="66640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4A"/>
    <w:rsid w:val="000B38BC"/>
    <w:rsid w:val="000D689C"/>
    <w:rsid w:val="000F11A3"/>
    <w:rsid w:val="00102803"/>
    <w:rsid w:val="005916C9"/>
    <w:rsid w:val="00BD798B"/>
    <w:rsid w:val="00C57F0F"/>
    <w:rsid w:val="00DD10C4"/>
    <w:rsid w:val="00EA1768"/>
    <w:rsid w:val="00F80A9D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1416"/>
  <w15:docId w15:val="{2A5ED855-5A98-49D7-BE54-E03A985E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0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 w:val="30"/>
      <w:szCs w:val="30"/>
    </w:rPr>
  </w:style>
  <w:style w:type="paragraph" w:customStyle="1" w:styleId="20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4D1B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1B75"/>
  </w:style>
  <w:style w:type="paragraph" w:styleId="a6">
    <w:name w:val="footer"/>
    <w:basedOn w:val="a"/>
    <w:link w:val="Char0"/>
    <w:uiPriority w:val="99"/>
    <w:unhideWhenUsed/>
    <w:rsid w:val="004D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1B75"/>
  </w:style>
  <w:style w:type="paragraph" w:styleId="a7">
    <w:name w:val="Normal (Web)"/>
    <w:basedOn w:val="a"/>
    <w:uiPriority w:val="99"/>
    <w:semiHidden/>
    <w:unhideWhenUsed/>
    <w:rsid w:val="00F75E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8">
    <w:name w:val="Strong"/>
    <w:basedOn w:val="a0"/>
    <w:uiPriority w:val="22"/>
    <w:qFormat/>
    <w:rsid w:val="00F75EF7"/>
    <w:rPr>
      <w:b/>
      <w:bCs/>
    </w:rPr>
  </w:style>
  <w:style w:type="character" w:customStyle="1" w:styleId="notion-enable-hover">
    <w:name w:val="notion-enable-hover"/>
    <w:basedOn w:val="a0"/>
    <w:rsid w:val="00F75EF7"/>
  </w:style>
  <w:style w:type="paragraph" w:styleId="a9">
    <w:name w:val="List Paragraph"/>
    <w:basedOn w:val="a"/>
    <w:qFormat/>
    <w:rsid w:val="00F75EF7"/>
    <w:pPr>
      <w:ind w:leftChars="400" w:left="800"/>
    </w:pPr>
  </w:style>
  <w:style w:type="table" w:styleId="aa">
    <w:name w:val="Table Grid"/>
    <w:basedOn w:val="a1"/>
    <w:rsid w:val="00C7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7eNF+yJnmttugk2MLx9fbjlccw==">CgMxLjAyCGguZ2pkZ3hzOAByITE0a3V4TjAyVENaWHB0c1JPTmRaTmwyclN3cG9RQVBYVA==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장희중[ 대학원석사과정재학 / 통계학과 ]</cp:lastModifiedBy>
  <cp:revision>6</cp:revision>
  <dcterms:created xsi:type="dcterms:W3CDTF">2021-08-10T10:55:00Z</dcterms:created>
  <dcterms:modified xsi:type="dcterms:W3CDTF">2023-09-15T01:27:00Z</dcterms:modified>
</cp:coreProperties>
</file>