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14141"/>
  <w:body>
    <w:p w14:paraId="79187AAD" w14:textId="5CAB4849" w:rsidR="00B665C5" w:rsidRDefault="00B665C5" w:rsidP="00B665C5">
      <w:pPr>
        <w:rPr>
          <w:rFonts w:ascii="Rawengulk" w:hAnsi="Rawengulk"/>
          <w:b/>
          <w:bCs/>
          <w:color w:val="FFFFFF" w:themeColor="background1"/>
          <w:sz w:val="48"/>
          <w:szCs w:val="48"/>
          <w:lang w:val="en-US"/>
        </w:rPr>
      </w:pPr>
      <w:r w:rsidRPr="00EA0CE1">
        <w:rPr>
          <w:rFonts w:ascii="Rawengulk" w:hAnsi="Rawengulk"/>
          <w:b/>
          <w:bCs/>
          <w:color w:val="FFFFFF" w:themeColor="background1"/>
          <w:sz w:val="48"/>
          <w:szCs w:val="48"/>
          <w:lang w:val="en-US"/>
        </w:rPr>
        <w:t>How to</w:t>
      </w:r>
      <w:r>
        <w:rPr>
          <w:rFonts w:ascii="Rawengulk" w:hAnsi="Rawengulk"/>
          <w:b/>
          <w:bCs/>
          <w:color w:val="FFFFFF" w:themeColor="background1"/>
          <w:sz w:val="48"/>
          <w:szCs w:val="48"/>
          <w:lang w:val="en-US"/>
        </w:rPr>
        <w:t xml:space="preserve"> use</w:t>
      </w:r>
    </w:p>
    <w:p w14:paraId="5129A908" w14:textId="3200F8CE" w:rsidR="00B665C5" w:rsidRDefault="00B665C5" w:rsidP="00B665C5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 xml:space="preserve">If you’re familiar with the </w:t>
      </w:r>
      <w:proofErr w:type="spellStart"/>
      <w:r>
        <w:rPr>
          <w:rFonts w:cstheme="minorHAnsi"/>
          <w:color w:val="FFFFFF" w:themeColor="background1"/>
          <w:lang w:val="en-US"/>
        </w:rPr>
        <w:t>UnityEvent</w:t>
      </w:r>
      <w:proofErr w:type="spellEnd"/>
      <w:r>
        <w:rPr>
          <w:rFonts w:cstheme="minorHAnsi"/>
          <w:color w:val="FFFFFF" w:themeColor="background1"/>
          <w:lang w:val="en-US"/>
        </w:rPr>
        <w:t xml:space="preserve">, then this will be no problem, but </w:t>
      </w:r>
      <w:proofErr w:type="spellStart"/>
      <w:r>
        <w:rPr>
          <w:rFonts w:cstheme="minorHAnsi"/>
          <w:color w:val="FFFFFF" w:themeColor="background1"/>
          <w:lang w:val="en-US"/>
        </w:rPr>
        <w:t>AsyncEvent</w:t>
      </w:r>
      <w:proofErr w:type="spellEnd"/>
      <w:r>
        <w:rPr>
          <w:rFonts w:cstheme="minorHAnsi"/>
          <w:color w:val="FFFFFF" w:themeColor="background1"/>
          <w:lang w:val="en-US"/>
        </w:rPr>
        <w:t xml:space="preserve"> does have a few extra features.</w:t>
      </w:r>
    </w:p>
    <w:p w14:paraId="6A55B9F8" w14:textId="16170163" w:rsidR="002541D1" w:rsidRPr="002541D1" w:rsidRDefault="002541D1" w:rsidP="00B665C5">
      <w:pPr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</w:pPr>
      <w:r w:rsidRPr="002541D1"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  <w:t>Adding methods</w:t>
      </w:r>
    </w:p>
    <w:p w14:paraId="0BD2C890" w14:textId="4A0AF99C" w:rsidR="0055102E" w:rsidRDefault="0055102E" w:rsidP="00B665C5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 xml:space="preserve">Once you’ve added your </w:t>
      </w:r>
      <w:proofErr w:type="spellStart"/>
      <w:r>
        <w:rPr>
          <w:rFonts w:cstheme="minorHAnsi"/>
          <w:color w:val="FFFFFF" w:themeColor="background1"/>
          <w:lang w:val="en-US"/>
        </w:rPr>
        <w:t>AsyncEvent</w:t>
      </w:r>
      <w:proofErr w:type="spellEnd"/>
      <w:r>
        <w:rPr>
          <w:rFonts w:cstheme="minorHAnsi"/>
          <w:color w:val="FFFFFF" w:themeColor="background1"/>
          <w:lang w:val="en-US"/>
        </w:rPr>
        <w:t xml:space="preserve"> in code, it should look something like this:</w:t>
      </w:r>
    </w:p>
    <w:p w14:paraId="30EBE235" w14:textId="4C8A8C7D" w:rsidR="00B665C5" w:rsidRDefault="00752339" w:rsidP="0055102E">
      <w:pPr>
        <w:jc w:val="center"/>
        <w:rPr>
          <w:rFonts w:ascii="Rawengulk" w:hAnsi="Rawengulk"/>
          <w:b/>
          <w:bCs/>
          <w:color w:val="FFFFFF" w:themeColor="background1"/>
          <w:sz w:val="48"/>
          <w:szCs w:val="4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026783" wp14:editId="1E8087F1">
            <wp:simplePos x="0" y="0"/>
            <wp:positionH relativeFrom="column">
              <wp:posOffset>4084955</wp:posOffset>
            </wp:positionH>
            <wp:positionV relativeFrom="paragraph">
              <wp:posOffset>4180</wp:posOffset>
            </wp:positionV>
            <wp:extent cx="1009650" cy="209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102E">
        <w:rPr>
          <w:noProof/>
        </w:rPr>
        <w:drawing>
          <wp:inline distT="0" distB="0" distL="0" distR="0" wp14:anchorId="02EA7369" wp14:editId="0F494E55">
            <wp:extent cx="4500000" cy="67107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t="3296" b="3303"/>
                    <a:stretch/>
                  </pic:blipFill>
                  <pic:spPr bwMode="auto">
                    <a:xfrm>
                      <a:off x="0" y="0"/>
                      <a:ext cx="4500000" cy="67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7B9B1" w14:textId="17AEEBD8" w:rsidR="00775258" w:rsidRPr="00775258" w:rsidRDefault="00752339" w:rsidP="00775258">
      <w:pPr>
        <w:rPr>
          <w:rFonts w:cstheme="minorHAnsi"/>
          <w:color w:val="FFFFFF" w:themeColor="background1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13400C2" wp14:editId="2C9A6BB3">
            <wp:simplePos x="0" y="0"/>
            <wp:positionH relativeFrom="column">
              <wp:posOffset>4090035</wp:posOffset>
            </wp:positionH>
            <wp:positionV relativeFrom="paragraph">
              <wp:posOffset>286385</wp:posOffset>
            </wp:positionV>
            <wp:extent cx="1005840" cy="208280"/>
            <wp:effectExtent l="0" t="0" r="381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5102E">
        <w:rPr>
          <w:rFonts w:cstheme="minorHAnsi"/>
          <w:color w:val="FFFFFF" w:themeColor="background1"/>
          <w:lang w:val="en-US"/>
        </w:rPr>
        <w:t>You can use the ‘+’ and ‘-’ to add or remove calls.</w:t>
      </w:r>
    </w:p>
    <w:p w14:paraId="3327F3D6" w14:textId="5E08EE68" w:rsidR="00775258" w:rsidRDefault="00893474" w:rsidP="00775258">
      <w:pPr>
        <w:jc w:val="center"/>
        <w:rPr>
          <w:rFonts w:cstheme="minorHAnsi"/>
          <w:color w:val="FFFFFF" w:themeColor="background1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A1BA8" wp14:editId="1B241E82">
            <wp:simplePos x="0" y="0"/>
            <wp:positionH relativeFrom="column">
              <wp:posOffset>4434931</wp:posOffset>
            </wp:positionH>
            <wp:positionV relativeFrom="paragraph">
              <wp:posOffset>589280</wp:posOffset>
            </wp:positionV>
            <wp:extent cx="303807" cy="303807"/>
            <wp:effectExtent l="0" t="0" r="127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7" cy="30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258">
        <w:rPr>
          <w:noProof/>
        </w:rPr>
        <w:drawing>
          <wp:inline distT="0" distB="0" distL="0" distR="0" wp14:anchorId="42663310" wp14:editId="1CE35E7C">
            <wp:extent cx="4500000" cy="86238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 rotWithShape="1">
                    <a:blip r:embed="rId8"/>
                    <a:srcRect t="6712" b="4539"/>
                    <a:stretch/>
                  </pic:blipFill>
                  <pic:spPr bwMode="auto">
                    <a:xfrm>
                      <a:off x="0" y="0"/>
                      <a:ext cx="4500000" cy="862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3EE5" w14:textId="7E1DFB2B" w:rsidR="00775258" w:rsidRDefault="00775258" w:rsidP="0055102E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 xml:space="preserve">Then you just drag a </w:t>
      </w:r>
      <w:proofErr w:type="spellStart"/>
      <w:r>
        <w:rPr>
          <w:rFonts w:cstheme="minorHAnsi"/>
          <w:color w:val="FFFFFF" w:themeColor="background1"/>
          <w:lang w:val="en-US"/>
        </w:rPr>
        <w:t>GameObject</w:t>
      </w:r>
      <w:proofErr w:type="spellEnd"/>
      <w:r>
        <w:rPr>
          <w:rFonts w:cstheme="minorHAnsi"/>
          <w:color w:val="FFFFFF" w:themeColor="background1"/>
          <w:lang w:val="en-US"/>
        </w:rPr>
        <w:t xml:space="preserve"> from the hierarchy to the empty slot.</w:t>
      </w:r>
    </w:p>
    <w:p w14:paraId="10E1D221" w14:textId="16B189EC" w:rsidR="0055102E" w:rsidRDefault="00752339" w:rsidP="00775258">
      <w:pPr>
        <w:jc w:val="center"/>
        <w:rPr>
          <w:rFonts w:cstheme="minorHAnsi"/>
          <w:color w:val="FFFFFF" w:themeColor="background1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194BB36" wp14:editId="439252E6">
            <wp:simplePos x="0" y="0"/>
            <wp:positionH relativeFrom="column">
              <wp:posOffset>4466220</wp:posOffset>
            </wp:positionH>
            <wp:positionV relativeFrom="paragraph">
              <wp:posOffset>52705</wp:posOffset>
            </wp:positionV>
            <wp:extent cx="641786" cy="133200"/>
            <wp:effectExtent l="0" t="0" r="635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86" cy="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258">
        <w:rPr>
          <w:rFonts w:cstheme="minorHAnsi"/>
          <w:noProof/>
          <w:color w:val="FFFFFF" w:themeColor="background1"/>
          <w:lang w:val="en-US"/>
        </w:rPr>
        <w:drawing>
          <wp:inline distT="0" distB="0" distL="0" distR="0" wp14:anchorId="69B2CA56" wp14:editId="5524FE9F">
            <wp:extent cx="4500000" cy="12812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28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033F" w14:textId="67E39DF5" w:rsidR="00775258" w:rsidRDefault="00775258" w:rsidP="00775258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 xml:space="preserve">You will now be able to pick any public method defined on the </w:t>
      </w:r>
      <w:r w:rsidR="00423F42">
        <w:rPr>
          <w:rFonts w:cstheme="minorHAnsi"/>
          <w:color w:val="FFFFFF" w:themeColor="background1"/>
          <w:lang w:val="en-US"/>
        </w:rPr>
        <w:t>object if</w:t>
      </w:r>
      <w:r>
        <w:rPr>
          <w:rFonts w:cstheme="minorHAnsi"/>
          <w:color w:val="FFFFFF" w:themeColor="background1"/>
          <w:lang w:val="en-US"/>
        </w:rPr>
        <w:t xml:space="preserve"> it returns </w:t>
      </w:r>
      <w:r w:rsidRPr="00775258">
        <w:rPr>
          <w:rFonts w:ascii="Consolas" w:hAnsi="Consolas" w:cstheme="minorHAnsi"/>
          <w:color w:val="FFFFFF" w:themeColor="background1"/>
          <w:lang w:val="en-US"/>
        </w:rPr>
        <w:t>Task</w:t>
      </w:r>
      <w:r>
        <w:rPr>
          <w:rFonts w:cstheme="minorHAnsi"/>
          <w:color w:val="FFFFFF" w:themeColor="background1"/>
          <w:lang w:val="en-US"/>
        </w:rPr>
        <w:t xml:space="preserve"> or </w:t>
      </w:r>
      <w:r w:rsidRPr="00775258">
        <w:rPr>
          <w:rFonts w:ascii="Consolas" w:hAnsi="Consolas" w:cstheme="minorHAnsi"/>
          <w:color w:val="FFFFFF" w:themeColor="background1"/>
          <w:lang w:val="en-US"/>
        </w:rPr>
        <w:t>void</w:t>
      </w:r>
      <w:r>
        <w:rPr>
          <w:rFonts w:cstheme="minorHAnsi"/>
          <w:color w:val="FFFFFF" w:themeColor="background1"/>
          <w:lang w:val="en-US"/>
        </w:rPr>
        <w:t xml:space="preserve"> and has 1 or no parameters.</w:t>
      </w:r>
    </w:p>
    <w:p w14:paraId="73CD0F3C" w14:textId="72760D69" w:rsidR="00775258" w:rsidRPr="00775258" w:rsidRDefault="00775258" w:rsidP="00775258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>Once you’ve picked the method you want, you’re done. You can add as many events as you want.</w:t>
      </w:r>
    </w:p>
    <w:p w14:paraId="0155B305" w14:textId="34575DAD" w:rsidR="00775258" w:rsidRDefault="00752339" w:rsidP="00775258">
      <w:pPr>
        <w:jc w:val="center"/>
        <w:rPr>
          <w:rFonts w:cstheme="minorHAnsi"/>
          <w:color w:val="FFFFFF" w:themeColor="background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59A96" wp14:editId="32962EE6">
            <wp:simplePos x="0" y="0"/>
            <wp:positionH relativeFrom="column">
              <wp:posOffset>4103370</wp:posOffset>
            </wp:positionH>
            <wp:positionV relativeFrom="paragraph">
              <wp:posOffset>2910</wp:posOffset>
            </wp:positionV>
            <wp:extent cx="1009650" cy="209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258">
        <w:rPr>
          <w:noProof/>
        </w:rPr>
        <w:drawing>
          <wp:inline distT="0" distB="0" distL="0" distR="0" wp14:anchorId="4A4EFB8D" wp14:editId="4606BD76">
            <wp:extent cx="4532890" cy="2465223"/>
            <wp:effectExtent l="0" t="0" r="127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 rotWithShape="1">
                    <a:blip r:embed="rId10"/>
                    <a:srcRect t="1720" b="1685"/>
                    <a:stretch/>
                  </pic:blipFill>
                  <pic:spPr bwMode="auto">
                    <a:xfrm>
                      <a:off x="0" y="0"/>
                      <a:ext cx="4533900" cy="2465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30A04" w14:textId="6C854891" w:rsidR="002541D1" w:rsidRDefault="002541D1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br w:type="page"/>
      </w:r>
    </w:p>
    <w:p w14:paraId="18525C10" w14:textId="5D297621" w:rsidR="002541D1" w:rsidRDefault="002541D1" w:rsidP="00775258">
      <w:pPr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</w:pPr>
      <w:r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  <w:lastRenderedPageBreak/>
        <w:t>Types of Invoking</w:t>
      </w:r>
    </w:p>
    <w:p w14:paraId="0E0F30F0" w14:textId="77777777" w:rsidR="00EC3442" w:rsidRDefault="00EC3442" w:rsidP="00EC3442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>The dropdown in the corner will specify, how the event will be invoked.</w:t>
      </w:r>
    </w:p>
    <w:p w14:paraId="1B3A05CB" w14:textId="0FFD897A" w:rsidR="00EC3442" w:rsidRPr="00982FCE" w:rsidRDefault="00EC3442" w:rsidP="00982FCE">
      <w:pPr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</w:pPr>
      <w:proofErr w:type="spellStart"/>
      <w:r w:rsidRPr="00752339">
        <w:rPr>
          <w:rFonts w:cstheme="minorHAnsi"/>
          <w:i/>
          <w:iCs/>
          <w:color w:val="D9D9D9" w:themeColor="background1" w:themeShade="D9"/>
          <w:lang w:val="en-US"/>
        </w:rPr>
        <w:t>WhenAll</w:t>
      </w:r>
      <w:proofErr w:type="spellEnd"/>
      <w:r w:rsidR="003276EF"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  <w:br/>
      </w:r>
      <w:r w:rsidR="00752339" w:rsidRPr="00982FCE">
        <w:rPr>
          <w:color w:val="FFFFFF" w:themeColor="background1"/>
          <w:lang w:val="en-DK"/>
        </w:rPr>
        <w:t>Tasks will run simultaneously. The event finishes when all tasks are finished.</w:t>
      </w:r>
    </w:p>
    <w:p w14:paraId="44D37E79" w14:textId="570D6906" w:rsidR="00EC3442" w:rsidRPr="00982FCE" w:rsidRDefault="00EC3442" w:rsidP="00982FCE">
      <w:pPr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</w:pPr>
      <w:r w:rsidRPr="00752339">
        <w:rPr>
          <w:rFonts w:cstheme="minorHAnsi"/>
          <w:i/>
          <w:iCs/>
          <w:color w:val="D9D9D9" w:themeColor="background1" w:themeShade="D9"/>
          <w:lang w:val="en-US"/>
        </w:rPr>
        <w:t>Sequence</w:t>
      </w:r>
      <w:r w:rsidRPr="00752339">
        <w:rPr>
          <w:rFonts w:cstheme="minorHAnsi"/>
          <w:color w:val="FFFFFF" w:themeColor="background1"/>
          <w:lang w:val="en-US"/>
        </w:rPr>
        <w:t xml:space="preserve"> </w:t>
      </w:r>
      <w:r w:rsidR="003276EF"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  <w:br/>
      </w:r>
      <w:r w:rsidR="00752339" w:rsidRPr="00982FCE">
        <w:rPr>
          <w:color w:val="FFFFFF" w:themeColor="background1"/>
          <w:lang w:val="en-DK"/>
        </w:rPr>
        <w:t>Tasks will run one after another. The event finishes when last task is finished.</w:t>
      </w:r>
    </w:p>
    <w:p w14:paraId="4931AC62" w14:textId="4B14B622" w:rsidR="00655997" w:rsidRPr="00FA0548" w:rsidRDefault="00753B2E" w:rsidP="00753B2E">
      <w:pPr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</w:pPr>
      <w:r w:rsidRPr="00752339">
        <w:rPr>
          <w:rFonts w:cstheme="minorHAnsi"/>
          <w:i/>
          <w:iCs/>
          <w:color w:val="D9D9D9" w:themeColor="background1" w:themeShade="D9"/>
          <w:lang w:val="en-US"/>
        </w:rPr>
        <w:t>Synchronous</w:t>
      </w:r>
      <w:r w:rsidR="00EC3442" w:rsidRPr="00752339">
        <w:rPr>
          <w:rFonts w:cstheme="minorHAnsi"/>
          <w:color w:val="FFFFFF" w:themeColor="background1"/>
          <w:lang w:val="en-US"/>
        </w:rPr>
        <w:t xml:space="preserve"> </w:t>
      </w:r>
      <w:r w:rsidR="003276EF">
        <w:rPr>
          <w:rFonts w:cstheme="minorHAnsi"/>
          <w:color w:val="FFFFFF" w:themeColor="background1"/>
          <w:lang w:val="en-US"/>
        </w:rPr>
        <w:br/>
      </w:r>
      <w:r w:rsidR="00752339" w:rsidRPr="00982FCE">
        <w:rPr>
          <w:color w:val="FFFFFF" w:themeColor="background1"/>
          <w:lang w:val="en-DK"/>
        </w:rPr>
        <w:t>Tasks will run simultaneously. The event finished immediately!</w:t>
      </w:r>
      <w:r w:rsidR="00FA0548">
        <w:rPr>
          <w:rFonts w:ascii="Rawengulk" w:hAnsi="Rawengulk"/>
          <w:b/>
          <w:bCs/>
          <w:color w:val="FFFFFF" w:themeColor="background1"/>
          <w:sz w:val="36"/>
          <w:szCs w:val="36"/>
          <w:lang w:val="en-US"/>
        </w:rPr>
        <w:br/>
      </w:r>
    </w:p>
    <w:p w14:paraId="205E4084" w14:textId="77777777" w:rsidR="00E03B75" w:rsidRPr="00EA0CE1" w:rsidRDefault="00E03B75" w:rsidP="00E03B75">
      <w:pPr>
        <w:spacing w:line="276" w:lineRule="auto"/>
        <w:rPr>
          <w:rFonts w:ascii="Rawengulk" w:hAnsi="Rawengulk"/>
          <w:b/>
          <w:bCs/>
          <w:color w:val="FFFFFF" w:themeColor="background1"/>
          <w:sz w:val="48"/>
          <w:szCs w:val="48"/>
          <w:lang w:val="en-US"/>
        </w:rPr>
      </w:pPr>
      <w:r w:rsidRPr="00EA0CE1">
        <w:rPr>
          <w:rFonts w:ascii="Rawengulk" w:hAnsi="Rawengulk"/>
          <w:b/>
          <w:bCs/>
          <w:color w:val="FFFFFF" w:themeColor="background1"/>
          <w:sz w:val="48"/>
          <w:szCs w:val="48"/>
          <w:lang w:val="en-US"/>
        </w:rPr>
        <w:t xml:space="preserve">How to </w:t>
      </w:r>
      <w:r>
        <w:rPr>
          <w:rFonts w:ascii="Rawengulk" w:hAnsi="Rawengulk"/>
          <w:b/>
          <w:bCs/>
          <w:color w:val="FFFFFF" w:themeColor="background1"/>
          <w:sz w:val="48"/>
          <w:szCs w:val="48"/>
          <w:lang w:val="en-US"/>
        </w:rPr>
        <w:t>implement</w:t>
      </w:r>
    </w:p>
    <w:p w14:paraId="5ADDCAA3" w14:textId="77777777" w:rsidR="00E03B75" w:rsidRDefault="00E03B75" w:rsidP="00E03B75">
      <w:pPr>
        <w:spacing w:line="276" w:lineRule="auto"/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 xml:space="preserve">Implementing the </w:t>
      </w:r>
      <w:proofErr w:type="spellStart"/>
      <w:r>
        <w:rPr>
          <w:rFonts w:cstheme="minorHAnsi"/>
          <w:color w:val="FFFFFF" w:themeColor="background1"/>
          <w:lang w:val="en-US"/>
        </w:rPr>
        <w:t>AsyncEvent</w:t>
      </w:r>
      <w:proofErr w:type="spellEnd"/>
      <w:r>
        <w:rPr>
          <w:rFonts w:cstheme="minorHAnsi"/>
          <w:color w:val="FFFFFF" w:themeColor="background1"/>
          <w:lang w:val="en-US"/>
        </w:rPr>
        <w:t xml:space="preserve"> is simple.</w:t>
      </w:r>
    </w:p>
    <w:p w14:paraId="09B3C262" w14:textId="77777777" w:rsidR="00E03B75" w:rsidRPr="00EA0CE1" w:rsidRDefault="00E03B75" w:rsidP="00E03B75">
      <w:pPr>
        <w:spacing w:line="276" w:lineRule="auto"/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>Just add a using statement at the top of your file:</w:t>
      </w:r>
    </w:p>
    <w:p w14:paraId="5034E40C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000000" w:themeFill="text1"/>
        <w:spacing w:line="276" w:lineRule="auto"/>
        <w:ind w:firstLine="720"/>
        <w:rPr>
          <w:rFonts w:ascii="Cascadia Mono" w:hAnsi="Cascadia Mono" w:cs="Cascadia Mono"/>
          <w:color w:val="569CD6"/>
          <w:sz w:val="19"/>
          <w:szCs w:val="19"/>
          <w:lang w:val="en-DK"/>
        </w:rPr>
      </w:pPr>
    </w:p>
    <w:p w14:paraId="181D6DEA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000000" w:themeFill="text1"/>
        <w:spacing w:line="276" w:lineRule="auto"/>
        <w:ind w:firstLine="720"/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</w:pPr>
      <w:r w:rsidRPr="00EA0CE1">
        <w:rPr>
          <w:rFonts w:ascii="Cascadia Mono" w:hAnsi="Cascadia Mono" w:cs="Cascadia Mono"/>
          <w:color w:val="569CD6"/>
          <w:sz w:val="19"/>
          <w:szCs w:val="19"/>
          <w:lang w:val="en-D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DK"/>
        </w:rPr>
        <w:t xml:space="preserve"> </w:t>
      </w:r>
      <w:proofErr w:type="spellStart"/>
      <w:proofErr w:type="gramStart"/>
      <w:r w:rsidRPr="00EA0CE1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AsyncEvent</w:t>
      </w:r>
      <w:proofErr w:type="spellEnd"/>
      <w:r w:rsidRPr="00EA0CE1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;</w:t>
      </w:r>
      <w:proofErr w:type="gramEnd"/>
    </w:p>
    <w:p w14:paraId="3C0E5D69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auto" w:fill="000000" w:themeFill="text1"/>
        <w:spacing w:line="276" w:lineRule="auto"/>
        <w:ind w:firstLine="720"/>
        <w:rPr>
          <w:rFonts w:ascii="Cascadia Mono" w:hAnsi="Cascadia Mono" w:cs="Cascadia Mono"/>
          <w:color w:val="000000"/>
          <w:sz w:val="19"/>
          <w:szCs w:val="19"/>
          <w:lang w:val="en-DK"/>
        </w:rPr>
      </w:pPr>
    </w:p>
    <w:p w14:paraId="0E224FDA" w14:textId="77777777" w:rsidR="00E03B75" w:rsidRPr="00EA0CE1" w:rsidRDefault="00E03B75" w:rsidP="00E03B75">
      <w:pPr>
        <w:spacing w:line="276" w:lineRule="auto"/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>Then declare your event like any other variable:</w:t>
      </w:r>
    </w:p>
    <w:p w14:paraId="555E1557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ind w:firstLine="720"/>
        <w:rPr>
          <w:rFonts w:ascii="Cascadia Mono" w:hAnsi="Cascadia Mono" w:cs="Cascadia Mono"/>
          <w:color w:val="569CD6"/>
          <w:sz w:val="19"/>
          <w:szCs w:val="19"/>
          <w:lang w:val="en-US"/>
        </w:rPr>
      </w:pPr>
    </w:p>
    <w:p w14:paraId="15659ED2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ind w:firstLine="720"/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</w:pPr>
      <w:bookmarkStart w:id="0" w:name="_Hlk121849828"/>
      <w:r>
        <w:rPr>
          <w:rFonts w:ascii="Cascadia Mono" w:hAnsi="Cascadia Mono" w:cs="Cascadia Mono"/>
          <w:color w:val="569CD6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DK"/>
        </w:rPr>
        <w:t xml:space="preserve"> </w:t>
      </w:r>
      <w:bookmarkEnd w:id="0"/>
      <w:proofErr w:type="spellStart"/>
      <w:r w:rsidRPr="00EA0CE1">
        <w:rPr>
          <w:rFonts w:ascii="Cascadia Mono" w:hAnsi="Cascadia Mono" w:cs="Cascadia Mono"/>
          <w:color w:val="4EC9B0"/>
          <w:sz w:val="19"/>
          <w:szCs w:val="19"/>
          <w:lang w:val="en-DK"/>
        </w:rPr>
        <w:t>AsyncEvent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A0CE1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myAsyncEvent</w:t>
      </w:r>
      <w:proofErr w:type="spellEnd"/>
      <w:r w:rsidRPr="00EA0CE1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;</w:t>
      </w:r>
      <w:proofErr w:type="gramEnd"/>
    </w:p>
    <w:p w14:paraId="768AAD8F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ind w:firstLine="720"/>
        <w:rPr>
          <w:rFonts w:ascii="Rawengulk" w:hAnsi="Rawengulk"/>
          <w:b/>
          <w:bCs/>
          <w:lang w:val="en-US"/>
        </w:rPr>
      </w:pPr>
    </w:p>
    <w:p w14:paraId="41314DE5" w14:textId="77777777" w:rsidR="00E03B75" w:rsidRDefault="00E03B75" w:rsidP="00E03B75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>That’s it! It should now show up in the inspector, ready for use!</w:t>
      </w:r>
    </w:p>
    <w:p w14:paraId="1B862947" w14:textId="77777777" w:rsidR="00E03B75" w:rsidRDefault="00E03B75" w:rsidP="00E03B75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 xml:space="preserve">To invoke the event you call the </w:t>
      </w:r>
      <w:proofErr w:type="gramStart"/>
      <w:r w:rsidRPr="00775258">
        <w:rPr>
          <w:rFonts w:ascii="Consolas" w:hAnsi="Consolas" w:cstheme="minorHAnsi"/>
          <w:color w:val="FFFFFF" w:themeColor="background1"/>
          <w:lang w:val="en-US"/>
        </w:rPr>
        <w:t>Invoke(</w:t>
      </w:r>
      <w:proofErr w:type="gramEnd"/>
      <w:r w:rsidRPr="00775258">
        <w:rPr>
          <w:rFonts w:ascii="Consolas" w:hAnsi="Consolas" w:cstheme="minorHAnsi"/>
          <w:color w:val="FFFFFF" w:themeColor="background1"/>
          <w:lang w:val="en-US"/>
        </w:rPr>
        <w:t>)</w:t>
      </w:r>
      <w:r>
        <w:rPr>
          <w:rFonts w:cstheme="minorHAnsi"/>
          <w:color w:val="FFFFFF" w:themeColor="background1"/>
          <w:lang w:val="en-US"/>
        </w:rPr>
        <w:t xml:space="preserve"> method. </w:t>
      </w:r>
    </w:p>
    <w:p w14:paraId="04EA4F87" w14:textId="77777777" w:rsidR="00E03B75" w:rsidRPr="00EA0CE1" w:rsidRDefault="00E03B75" w:rsidP="00E03B75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 xml:space="preserve">Calling </w:t>
      </w:r>
      <w:proofErr w:type="gramStart"/>
      <w:r w:rsidRPr="00775258">
        <w:rPr>
          <w:rFonts w:ascii="Consolas" w:hAnsi="Consolas" w:cstheme="minorHAnsi"/>
          <w:color w:val="FFFFFF" w:themeColor="background1"/>
          <w:lang w:val="en-US"/>
        </w:rPr>
        <w:t>Invoke(</w:t>
      </w:r>
      <w:proofErr w:type="gramEnd"/>
      <w:r w:rsidRPr="00775258">
        <w:rPr>
          <w:rFonts w:ascii="Consolas" w:hAnsi="Consolas" w:cstheme="minorHAnsi"/>
          <w:color w:val="FFFFFF" w:themeColor="background1"/>
          <w:lang w:val="en-US"/>
        </w:rPr>
        <w:t>)</w:t>
      </w:r>
      <w:r>
        <w:rPr>
          <w:rFonts w:cstheme="minorHAnsi"/>
          <w:color w:val="FFFFFF" w:themeColor="background1"/>
          <w:lang w:val="en-US"/>
        </w:rPr>
        <w:t xml:space="preserve"> will invoke the event according to the type of Invoke, you specified in the Editor, but you can force a specific type by adding it as a parameter:</w:t>
      </w:r>
    </w:p>
    <w:p w14:paraId="2BF9B381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ind w:firstLine="720"/>
        <w:rPr>
          <w:rFonts w:ascii="Cascadia Mono" w:hAnsi="Cascadia Mono" w:cs="Cascadia Mono"/>
          <w:color w:val="569CD6"/>
          <w:sz w:val="19"/>
          <w:szCs w:val="19"/>
          <w:lang w:val="en-US"/>
        </w:rPr>
      </w:pPr>
    </w:p>
    <w:p w14:paraId="25681DF4" w14:textId="77777777" w:rsidR="00E03B75" w:rsidRPr="00DA212E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ind w:firstLine="720"/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</w:pPr>
      <w:r>
        <w:rPr>
          <w:rFonts w:ascii="Cascadia Mono" w:hAnsi="Cascadia Mono" w:cs="Cascadia Mono"/>
          <w:color w:val="569CD6"/>
          <w:sz w:val="19"/>
          <w:szCs w:val="19"/>
          <w:lang w:val="en-US"/>
        </w:rPr>
        <w:t>await</w:t>
      </w:r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 xml:space="preserve"> </w:t>
      </w:r>
      <w:proofErr w:type="spellStart"/>
      <w:proofErr w:type="gramStart"/>
      <w:r w:rsidRPr="00EA0CE1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myAsyncEvent</w:t>
      </w:r>
      <w:proofErr w:type="spellEnd"/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?.</w:t>
      </w:r>
      <w:proofErr w:type="gramEnd"/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Invoke();</w:t>
      </w:r>
    </w:p>
    <w:p w14:paraId="2651D510" w14:textId="77777777" w:rsidR="00E03B75" w:rsidRPr="00DA212E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ind w:firstLine="720"/>
        <w:rPr>
          <w:rFonts w:ascii="Cascadia Mono" w:hAnsi="Cascadia Mono" w:cs="Cascadia Mono"/>
          <w:color w:val="FFFFFF" w:themeColor="background1"/>
          <w:sz w:val="19"/>
          <w:szCs w:val="19"/>
          <w:lang w:val="en-US"/>
        </w:rPr>
      </w:pPr>
      <w:r>
        <w:rPr>
          <w:rFonts w:ascii="Cascadia Mono" w:hAnsi="Cascadia Mono" w:cs="Cascadia Mono"/>
          <w:color w:val="569CD6"/>
          <w:sz w:val="19"/>
          <w:szCs w:val="19"/>
          <w:lang w:val="en-US"/>
        </w:rPr>
        <w:t>await</w:t>
      </w:r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 xml:space="preserve"> </w:t>
      </w:r>
      <w:proofErr w:type="spellStart"/>
      <w:proofErr w:type="gramStart"/>
      <w:r w:rsidRPr="00EA0CE1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myAsyncEvent</w:t>
      </w:r>
      <w:proofErr w:type="spellEnd"/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?.</w:t>
      </w:r>
      <w:proofErr w:type="gramEnd"/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Invoke(</w:t>
      </w:r>
      <w:proofErr w:type="spellStart"/>
      <w:r w:rsidRPr="008E438C">
        <w:rPr>
          <w:rFonts w:ascii="Cascadia Mono" w:hAnsi="Cascadia Mono" w:cs="Cascadia Mono"/>
          <w:color w:val="B8D7A3"/>
          <w:sz w:val="19"/>
          <w:szCs w:val="19"/>
          <w:lang w:val="en-DK"/>
        </w:rPr>
        <w:t>AsyncEventType</w:t>
      </w:r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.Sequence</w:t>
      </w:r>
      <w:proofErr w:type="spellEnd"/>
      <w:r w:rsidRPr="00DA212E">
        <w:rPr>
          <w:rFonts w:ascii="Cascadia Mono" w:hAnsi="Cascadia Mono" w:cs="Cascadia Mono"/>
          <w:color w:val="FFFFFF" w:themeColor="background1"/>
          <w:sz w:val="19"/>
          <w:szCs w:val="19"/>
          <w:lang w:val="en-DK"/>
        </w:rPr>
        <w:t>);</w:t>
      </w:r>
    </w:p>
    <w:p w14:paraId="2C677BDD" w14:textId="77777777" w:rsidR="00E03B75" w:rsidRDefault="00E03B75" w:rsidP="00E03B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76" w:lineRule="auto"/>
        <w:ind w:firstLine="720"/>
        <w:rPr>
          <w:rFonts w:ascii="Cascadia Mono" w:hAnsi="Cascadia Mono" w:cs="Cascadia Mono"/>
          <w:color w:val="569CD6"/>
          <w:sz w:val="19"/>
          <w:szCs w:val="19"/>
          <w:lang w:val="en-US"/>
        </w:rPr>
      </w:pPr>
    </w:p>
    <w:p w14:paraId="190797D7" w14:textId="77777777" w:rsidR="00E03B75" w:rsidRDefault="00E03B75" w:rsidP="00E03B75">
      <w:pPr>
        <w:rPr>
          <w:rFonts w:cstheme="minorHAnsi"/>
          <w:color w:val="FFFFFF" w:themeColor="background1"/>
          <w:lang w:val="en-US"/>
        </w:rPr>
      </w:pPr>
      <w:r>
        <w:rPr>
          <w:rFonts w:cstheme="minorHAnsi"/>
          <w:color w:val="FFFFFF" w:themeColor="background1"/>
          <w:lang w:val="en-US"/>
        </w:rPr>
        <w:t>As you can see, the event can be awaited, like any other async task.</w:t>
      </w:r>
    </w:p>
    <w:p w14:paraId="47CCA4B7" w14:textId="6C1CB022" w:rsidR="002541D1" w:rsidRDefault="002541D1" w:rsidP="00775258">
      <w:pPr>
        <w:rPr>
          <w:rFonts w:cstheme="minorHAnsi"/>
          <w:color w:val="FFFFFF" w:themeColor="background1"/>
          <w:lang w:val="en-US"/>
        </w:rPr>
      </w:pPr>
    </w:p>
    <w:p w14:paraId="239DEDA8" w14:textId="7CB30FAF" w:rsidR="009C123A" w:rsidRDefault="009C123A" w:rsidP="00775258">
      <w:pPr>
        <w:rPr>
          <w:rFonts w:cstheme="minorHAnsi"/>
          <w:color w:val="FFFFFF" w:themeColor="background1"/>
          <w:lang w:val="en-US"/>
        </w:rPr>
      </w:pPr>
    </w:p>
    <w:p w14:paraId="7C6D9B9D" w14:textId="48E1E6AD" w:rsidR="009C123A" w:rsidRPr="00EE5080" w:rsidRDefault="009C123A" w:rsidP="00775258">
      <w:pPr>
        <w:rPr>
          <w:rFonts w:cstheme="minorHAnsi"/>
          <w:color w:val="FFFFFF" w:themeColor="background1"/>
          <w:sz w:val="20"/>
          <w:szCs w:val="20"/>
          <w:lang w:val="en-US"/>
        </w:rPr>
      </w:pPr>
      <w:r w:rsidRPr="00EE5080">
        <w:rPr>
          <w:rFonts w:cstheme="minorHAnsi"/>
          <w:i/>
          <w:iCs/>
          <w:color w:val="F2F2F2" w:themeColor="background1" w:themeShade="F2"/>
          <w:sz w:val="20"/>
          <w:szCs w:val="20"/>
          <w:lang w:val="en-US"/>
        </w:rPr>
        <w:t xml:space="preserve">If you have problems or feedback regarding </w:t>
      </w:r>
      <w:proofErr w:type="spellStart"/>
      <w:r w:rsidRPr="00EE5080">
        <w:rPr>
          <w:rFonts w:cstheme="minorHAnsi"/>
          <w:i/>
          <w:iCs/>
          <w:color w:val="F2F2F2" w:themeColor="background1" w:themeShade="F2"/>
          <w:sz w:val="20"/>
          <w:szCs w:val="20"/>
          <w:lang w:val="en-US"/>
        </w:rPr>
        <w:t>AsyncEvent</w:t>
      </w:r>
      <w:proofErr w:type="spellEnd"/>
      <w:r w:rsidRPr="00EE5080">
        <w:rPr>
          <w:rFonts w:cstheme="minorHAnsi"/>
          <w:i/>
          <w:iCs/>
          <w:color w:val="F2F2F2" w:themeColor="background1" w:themeShade="F2"/>
          <w:sz w:val="20"/>
          <w:szCs w:val="20"/>
          <w:lang w:val="en-US"/>
        </w:rPr>
        <w:t>, please email me:</w:t>
      </w:r>
      <w:r w:rsidRPr="00EE5080">
        <w:rPr>
          <w:rFonts w:cstheme="minorHAnsi"/>
          <w:i/>
          <w:iCs/>
          <w:color w:val="F2F2F2" w:themeColor="background1" w:themeShade="F2"/>
          <w:sz w:val="20"/>
          <w:szCs w:val="20"/>
          <w:lang w:val="en-US"/>
        </w:rPr>
        <w:br/>
      </w:r>
      <w:hyperlink r:id="rId11" w:history="1">
        <w:r w:rsidRPr="00EE5080">
          <w:rPr>
            <w:rStyle w:val="Hyperlink"/>
            <w:rFonts w:cstheme="minorHAnsi"/>
            <w:sz w:val="20"/>
            <w:szCs w:val="20"/>
            <w:lang w:val="en-US"/>
          </w:rPr>
          <w:t>asyncevent@realfastga</w:t>
        </w:r>
        <w:r w:rsidRPr="00EE5080">
          <w:rPr>
            <w:rStyle w:val="Hyperlink"/>
            <w:rFonts w:cstheme="minorHAnsi"/>
            <w:sz w:val="20"/>
            <w:szCs w:val="20"/>
            <w:lang w:val="en-US"/>
          </w:rPr>
          <w:t>m</w:t>
        </w:r>
        <w:r w:rsidRPr="00EE5080">
          <w:rPr>
            <w:rStyle w:val="Hyperlink"/>
            <w:rFonts w:cstheme="minorHAnsi"/>
            <w:sz w:val="20"/>
            <w:szCs w:val="20"/>
            <w:lang w:val="en-US"/>
          </w:rPr>
          <w:t>es.com</w:t>
        </w:r>
      </w:hyperlink>
    </w:p>
    <w:sectPr w:rsidR="009C123A" w:rsidRPr="00EE5080" w:rsidSect="00EA0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wengulk">
    <w:panose1 w:val="04000500000000000000"/>
    <w:charset w:val="00"/>
    <w:family w:val="decorative"/>
    <w:pitch w:val="variable"/>
    <w:sig w:usb0="A000006F" w:usb1="50000002" w:usb2="00000000" w:usb3="00000000" w:csb0="8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663DE"/>
    <w:multiLevelType w:val="hybridMultilevel"/>
    <w:tmpl w:val="C3CACC8A"/>
    <w:lvl w:ilvl="0" w:tplc="1F8462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b w:val="0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54F30"/>
    <w:multiLevelType w:val="hybridMultilevel"/>
    <w:tmpl w:val="C0B46D4A"/>
    <w:lvl w:ilvl="0" w:tplc="7B5273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  <w:b w:val="0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184280">
    <w:abstractNumId w:val="0"/>
  </w:num>
  <w:num w:numId="2" w16cid:durableId="1389038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E1"/>
    <w:rsid w:val="0000042B"/>
    <w:rsid w:val="00057CA8"/>
    <w:rsid w:val="001532AA"/>
    <w:rsid w:val="00173E44"/>
    <w:rsid w:val="00224DEF"/>
    <w:rsid w:val="002541D1"/>
    <w:rsid w:val="002A0FD6"/>
    <w:rsid w:val="002A4675"/>
    <w:rsid w:val="002D7A50"/>
    <w:rsid w:val="003276EF"/>
    <w:rsid w:val="00421261"/>
    <w:rsid w:val="00423F42"/>
    <w:rsid w:val="00450AFD"/>
    <w:rsid w:val="0055102E"/>
    <w:rsid w:val="00655997"/>
    <w:rsid w:val="00684E9B"/>
    <w:rsid w:val="00752339"/>
    <w:rsid w:val="00753B2E"/>
    <w:rsid w:val="00775258"/>
    <w:rsid w:val="007B0CC0"/>
    <w:rsid w:val="00817694"/>
    <w:rsid w:val="00893474"/>
    <w:rsid w:val="008C4B6C"/>
    <w:rsid w:val="008E438C"/>
    <w:rsid w:val="009420E4"/>
    <w:rsid w:val="00982FCE"/>
    <w:rsid w:val="009C123A"/>
    <w:rsid w:val="00B22973"/>
    <w:rsid w:val="00B665C5"/>
    <w:rsid w:val="00C11718"/>
    <w:rsid w:val="00DA212E"/>
    <w:rsid w:val="00DF6ECC"/>
    <w:rsid w:val="00E03B75"/>
    <w:rsid w:val="00EA0CE1"/>
    <w:rsid w:val="00EC3442"/>
    <w:rsid w:val="00EE5080"/>
    <w:rsid w:val="00FA0548"/>
    <w:rsid w:val="00FF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414141"/>
    </o:shapedefaults>
    <o:shapelayout v:ext="edit">
      <o:idmap v:ext="edit" data="1"/>
    </o:shapelayout>
  </w:shapeDefaults>
  <w:decimalSymbol w:val=","/>
  <w:listSeparator w:val=","/>
  <w14:docId w14:val="5785B60F"/>
  <w15:chartTrackingRefBased/>
  <w15:docId w15:val="{313AC9A9-5EAD-4AA4-BE89-B0E9A3BF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2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syncevent@realfastgames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Hjalte Møller Tagmose</dc:creator>
  <cp:keywords/>
  <dc:description/>
  <cp:lastModifiedBy>Hjalte Møller Tagmose</cp:lastModifiedBy>
  <cp:revision>34</cp:revision>
  <dcterms:created xsi:type="dcterms:W3CDTF">2022-12-13T13:52:00Z</dcterms:created>
  <dcterms:modified xsi:type="dcterms:W3CDTF">2022-12-13T18:12:00Z</dcterms:modified>
</cp:coreProperties>
</file>