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000" w:rsidRPr="00AB0000F">
      <w:r>
        <w:t>示例分析仪作业规程</w:t>
      </w:r>
    </w:p>
    <w:p w:rsidR="00AB0001" w:rsidRPr="00AB0001F">
      <w:r>
        <w:t>规程编号：OP-000</w:t>
      </w:r>
    </w:p>
    <w:p w:rsidR="00AB0002" w:rsidRPr="00AB0002F">
      <w:r>
        <w:t>版本：V1.0</w:t>
      </w:r>
    </w:p>
    <w:p w:rsidR="00AB0003" w:rsidRPr="00AB0003F">
      <w:r>
        <w:t>编制部门：此处填写</w:t>
      </w:r>
    </w:p>
    <w:p w:rsidR="00AB0004" w:rsidRPr="00AB0004F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 w:rsidR="00AB0005" w:rsidRPr="00AB0005F">
            <w:r>
              <w:t>版本</w:t>
            </w:r>
          </w:p>
        </w:tc>
        <w:tc>
          <w:tcPr>
            <w:tcW w:type="dxa" w:w="2160"/>
          </w:tcPr>
          <w:p w:rsidR="00AB0006" w:rsidRPr="00AB0006F">
            <w:r>
              <w:t>修订说明</w:t>
            </w:r>
          </w:p>
        </w:tc>
        <w:tc>
          <w:tcPr>
            <w:tcW w:type="dxa" w:w="2160"/>
          </w:tcPr>
          <w:p w:rsidR="00AB0007" w:rsidRPr="00AB0007F">
            <w:r>
              <w:t>修订人</w:t>
            </w:r>
          </w:p>
        </w:tc>
        <w:tc>
          <w:tcPr>
            <w:tcW w:type="dxa" w:w="2160"/>
          </w:tcPr>
          <w:p w:rsidR="00AB0008" w:rsidRPr="00AB0008F">
            <w:r>
              <w:t>日期</w:t>
            </w:r>
          </w:p>
        </w:tc>
      </w:tr>
      <w:tr>
        <w:tc>
          <w:tcPr>
            <w:tcW w:type="dxa" w:w="2160"/>
          </w:tcPr>
          <w:p w:rsidR="00AB0009" w:rsidRPr="00AB0009F">
            <w:r>
              <w:t>V1.0</w:t>
            </w:r>
          </w:p>
        </w:tc>
        <w:tc>
          <w:tcPr>
            <w:tcW w:type="dxa" w:w="2160"/>
          </w:tcPr>
          <w:p w:rsidR="00AB0010" w:rsidRPr="00AB0010F">
            <w:r>
              <w:t>首次发布</w:t>
            </w:r>
          </w:p>
        </w:tc>
        <w:tc>
          <w:tcPr>
            <w:tcW w:type="dxa" w:w="2160"/>
          </w:tcPr>
          <w:p w:rsidR="00AB0011" w:rsidRPr="00AB0011F">
            <w:r>
              <w:t>编制人</w:t>
            </w:r>
          </w:p>
        </w:tc>
        <w:tc>
          <w:tcPr>
            <w:tcW w:type="dxa" w:w="2160"/>
          </w:tcPr>
          <w:p w:rsidR="00AB0012" w:rsidRPr="00AB0012F">
            <w:r>
              <w:t>2026-01-01</w:t>
            </w:r>
          </w:p>
        </w:tc>
      </w:tr>
    </w:tbl>
    <w:p w:rsidR="00AB0013" w:rsidRPr="00AB0013F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1">
            <w:r>
              <w:t>适用范围</w:t>
            </w:r>
            <w:r>
              <w:tab/>
            </w:r>
            <w:r>
              <w:fldChar w:fldCharType="begin"/>
            </w:r>
            <w:r>
              <w:instrText xml:space="preserve"> PAGEREF _Toc00000001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2">
            <w:r>
              <w:t>作业步骤</w:t>
            </w:r>
            <w:r>
              <w:tab/>
            </w:r>
            <w:r>
              <w:fldChar w:fldCharType="begin"/>
            </w:r>
            <w:r>
              <w:instrText xml:space="preserve"> PAGEREF _Toc00000002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B0014" w:rsidRPr="00AB0014F">
      <w:pPr>
        <w:pStyle w:val="Heading1"/>
      </w:pPr>
      <w:bookmarkStart w:id="1" w:name="_Toc00000001"/>
      <w:r>
        <w:t>适用范围</w:t>
      </w:r>
      <w:bookmarkEnd w:id="1"/>
    </w:p>
    <w:p w:rsidR="00AB0015" w:rsidRPr="00AB0015F">
      <w:r>
        <w:t>此处填写适用范围内容；本章为编制说明，定稿前请逐项替换。</w:t>
      </w:r>
    </w:p>
    <w:p w:rsidR="00AB0016" w:rsidRPr="00AB0016F">
      <w:pPr>
        <w:pStyle w:val="Heading1"/>
      </w:pPr>
      <w:bookmarkStart w:id="2" w:name="_Toc00000002"/>
      <w:r>
        <w:t>作业步骤</w:t>
      </w:r>
      <w:bookmarkEnd w:id="2"/>
    </w:p>
    <w:p w:rsidR="00AB0017" w:rsidRPr="00AB0017F">
      <w:r>
        <w:t>此处填写适用范围内容；本章为编制说明，定稿前请逐项替换。</w:t>
      </w:r>
    </w:p>
    <w:p w:rsidR="00AB0018" w:rsidRPr="00AB0018F">
      <w:pPr>
        <w:pStyle w:val="Heading2"/>
      </w:pPr>
      <w:bookmarkStart w:id="3" w:name="_Toc00000003"/>
      <w:r>
        <w:t>步骤要点</w:t>
      </w:r>
      <w:bookmarkEnd w:id="3"/>
    </w:p>
    <w:p w:rsidR="00AB0019" w:rsidRPr="00AB0019F">
      <w:pPr>
        <w:pStyle w:val="Heading1"/>
      </w:pPr>
      <w:bookmarkStart w:id="4" w:name="_Toc00000004"/>
      <w:r>
        <w:t>阈值与判定</w:t>
      </w:r>
      <w:bookmarkEnd w:id="4"/>
    </w:p>
    <w:p w:rsidR="00AB0020" w:rsidRPr="00AB0020F">
      <w:r>
        <w:t>此处填写适用范围内容；本章为编制说明，定稿前请逐项替换。</w:t>
      </w:r>
    </w:p>
    <w:p w:rsidR="00AB0021" w:rsidRPr="00AB0021F">
      <w:pPr>
        <w:pStyle w:val="Heading1"/>
      </w:pPr>
      <w:bookmarkStart w:id="5" w:name="_Toc00000005"/>
      <w:r>
        <w:t>签核记录</w:t>
      </w:r>
      <w:bookmarkEnd w:id="5"/>
    </w:p>
    <w:p w:rsidR="00AB0022" w:rsidRPr="00AB0022F">
      <w:r>
        <w:t>此处填写适用范围内容；本章为编制说明，定稿前请逐项替换。</w:t>
      </w:r>
    </w:p>
    <w:p w:rsidR="00AB0023" w:rsidRPr="00AB0023F">
      <w:pPr>
        <w:pStyle w:val="Heading1"/>
      </w:pPr>
      <w:bookmarkStart w:id="6" w:name="_Toc00000006"/>
      <w:r>
        <w:t>参考资料</w:t>
      </w:r>
      <w:bookmarkEnd w:id="6"/>
    </w:p>
    <w:p w:rsidR="00AB0024" w:rsidRPr="00AB0024F">
      <w:r>
        <w:t>此处填写适用范围内容；本章为编制说明，定稿前请逐项替换。</w:t>
      </w:r>
    </w:p>
    <w:p w:rsidR="00AB0025" w:rsidRPr="00AB0025F">
      <w:pPr>
        <w:numPr>
          <w:ilvl w:val="0"/>
          <w:numId w:val="3"/>
        </w:numPr>
      </w:pPr>
      <w:r>
        <w:t>示例要点 1（列表原型：项目符号）</w:t>
      </w:r>
    </w:p>
    <w:p w:rsidR="00AB0026" w:rsidRPr="00AB0026F">
      <w:pPr>
        <w:numPr>
          <w:ilvl w:val="0"/>
          <w:numId w:val="3"/>
        </w:numPr>
      </w:pPr>
      <w:r>
        <w:t>示例要点 2（列表原型：项目符号）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 w:rsidR="00AB0027" w:rsidRPr="00AB0027F">
            <w:r>
              <w:t>步骤</w:t>
            </w:r>
          </w:p>
        </w:tc>
        <w:tc>
          <w:tcPr>
            <w:tcW w:type="dxa" w:w="1728"/>
          </w:tcPr>
          <w:p w:rsidR="00AB0028" w:rsidRPr="00AB0028F">
            <w:r>
              <w:t>作业内容</w:t>
            </w:r>
          </w:p>
        </w:tc>
        <w:tc>
          <w:tcPr>
            <w:tcW w:type="dxa" w:w="1728"/>
          </w:tcPr>
          <w:p w:rsidR="00AB0029" w:rsidRPr="00AB0029F">
            <w:r>
              <w:t>责任人</w:t>
            </w:r>
          </w:p>
        </w:tc>
        <w:tc>
          <w:tcPr>
            <w:tcW w:type="dxa" w:w="1728"/>
          </w:tcPr>
          <w:p w:rsidR="00AB0030" w:rsidRPr="00AB0030F">
            <w:r>
              <w:t>判定阈值</w:t>
            </w:r>
          </w:p>
        </w:tc>
        <w:tc>
          <w:tcPr>
            <w:tcW w:type="dxa" w:w="1728"/>
          </w:tcPr>
          <w:p w:rsidR="00AB0031" w:rsidRPr="00AB0031F">
            <w:r>
              <w:t>签核</w:t>
            </w:r>
          </w:p>
        </w:tc>
      </w:tr>
      <w:tr>
        <w:tc>
          <w:tcPr>
            <w:tcW w:type="dxa" w:w="1728"/>
          </w:tcPr>
          <w:p w:rsidR="00AB0032" w:rsidRPr="00AB0032F">
            <w:r>
              <w:t>示例取值 1</w:t>
            </w:r>
          </w:p>
        </w:tc>
        <w:tc>
          <w:tcPr>
            <w:tcW w:type="dxa" w:w="1728"/>
          </w:tcPr>
          <w:p w:rsidR="00AB0033" w:rsidRPr="00AB0033F">
            <w:r>
              <w:t>示例取值 2</w:t>
            </w:r>
          </w:p>
        </w:tc>
        <w:tc>
          <w:tcPr>
            <w:tcW w:type="dxa" w:w="1728"/>
          </w:tcPr>
          <w:p w:rsidR="00AB0034" w:rsidRPr="00AB0034F">
            <w:r>
              <w:t>示例取值 3</w:t>
            </w:r>
          </w:p>
        </w:tc>
        <w:tc>
          <w:tcPr>
            <w:tcW w:type="dxa" w:w="1728"/>
          </w:tcPr>
          <w:p w:rsidR="00AB0035" w:rsidRPr="00AB0035F">
            <w:r>
              <w:t>示例取值 4</w:t>
            </w:r>
          </w:p>
        </w:tc>
        <w:tc>
          <w:tcPr>
            <w:tcW w:type="dxa" w:w="1728"/>
          </w:tcPr>
          <w:p w:rsidR="00AB0036" w:rsidRPr="00AB0036F">
            <w:r>
              <w:t>示例取值 5</w:t>
            </w:r>
          </w:p>
        </w:tc>
      </w:tr>
    </w:tbl>
    <w:p w:rsidR="00AB0037" w:rsidRPr="00AB0037F">
      <w:r>
        <w:t>示例表格：本表之后的一张表是「合并单元格 / 跨行跨列」原型，生成期随示例内容区一并裁掉；注入表格的原型取正文第一张表。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 w:rsidR="00AB0038" w:rsidRPr="00AB0038F">
            <w:r>
              <w:t>合并成一行四列的表头</w:t>
            </w:r>
          </w:p>
        </w:tc>
      </w:tr>
      <w:tr>
        <w:tc>
          <w:tcPr>
            <w:tcW w:type="dxa" w:w="2160"/>
            <w:vMerge w:val="restart"/>
          </w:tcPr>
          <w:p w:rsidR="00AB0039" w:rsidRPr="00AB0039F">
            <w:r>
              <w:t>跨四行</w:t>
            </w:r>
          </w:p>
        </w:tc>
        <w:tc>
          <w:tcPr>
            <w:tcW w:type="dxa" w:w="4320"/>
            <w:gridSpan w:val="2"/>
          </w:tcPr>
          <w:p w:rsidR="00AB0040" w:rsidRPr="00AB0040F">
            <w:r>
              <w:t>跨两列</w:t>
            </w:r>
          </w:p>
        </w:tc>
        <w:tc>
          <w:tcPr>
            <w:tcW w:type="dxa" w:w="2160"/>
          </w:tcPr>
          <w:p w:rsidR="00AB0041" w:rsidRPr="00AB0041F">
            <w:r>
              <w:t>普通格</w:t>
            </w:r>
          </w:p>
        </w:tc>
      </w:tr>
      <w:tr>
        <w:tc>
          <w:tcPr>
            <w:tcW w:type="dxa" w:w="2160"/>
            <w:vMerge/>
          </w:tcPr>
          <w:p w:rsidR="00AB0042" w:rsidRPr="00AB0042F"/>
        </w:tc>
        <w:tc>
          <w:tcPr>
            <w:tcW w:type="dxa" w:w="2160"/>
          </w:tcPr>
          <w:p w:rsidR="00AB0043" w:rsidRPr="00AB0043F">
            <w:r>
              <w:t>普通格</w:t>
            </w:r>
          </w:p>
        </w:tc>
        <w:tc>
          <w:tcPr>
            <w:tcW w:type="dxa" w:w="4320"/>
            <w:gridSpan w:val="2"/>
          </w:tcPr>
          <w:p w:rsidR="00AB0044" w:rsidRPr="00AB0044F">
            <w:r>
              <w:t>跨两列</w:t>
            </w:r>
          </w:p>
        </w:tc>
      </w:tr>
      <w:tr>
        <w:tc>
          <w:tcPr>
            <w:tcW w:type="dxa" w:w="2160"/>
            <w:vMerge/>
          </w:tcPr>
          <w:p w:rsidR="00AB0045" w:rsidRPr="00AB0045F"/>
        </w:tc>
        <w:tc>
          <w:tcPr>
            <w:tcW w:type="dxa" w:w="2160"/>
          </w:tcPr>
          <w:p w:rsidR="00AB0046" w:rsidRPr="00AB0046F"/>
        </w:tc>
        <w:tc>
          <w:tcPr>
            <w:tcW w:type="dxa" w:w="2160"/>
          </w:tcPr>
          <w:p w:rsidR="00AB0047" w:rsidRPr="00AB0047F"/>
        </w:tc>
        <w:tc>
          <w:tcPr>
            <w:tcW w:type="dxa" w:w="2160"/>
          </w:tcPr>
          <w:p w:rsidR="00AB0048" w:rsidRPr="00AB0048F"/>
        </w:tc>
      </w:tr>
    </w:tbl>
    <w:sectPr>
      <w:headerReference w:type="default" r:id="rIdHeader1"/>
      <w:footerReference w:type="default" r:id="rIdFooter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此处填写规程编号</w:t>
    </w:r>
  </w:p>
</w:hdr>
</file>

<file path=word/numbering.xml><?xml version="1.0" encoding="utf-8"?>
<w:numbering xmlns:w="http://schemas.openxmlformats.org/wordprocessingml/2006/main">
  <w:abstractNum w:abstractNumId="0">
    <w:nsid w:val="11111111"/>
    <w:lvl w:ilvl="0">
      <w:start w:val="1"/>
      <w:numFmt w:val="decimal"/>
      <w:lvlText w:val="%1"/>
      <w:pPr>
        <w:ind w:left="425" w:hanging="425"/>
      </w:pPr>
    </w:lvl>
    <w:lvl w:ilvl="1">
      <w:start w:val="1"/>
      <w:numFmt w:val="decimal"/>
      <w:lvlText w:val="%1.%2"/>
      <w:pPr>
        <w:ind w:left="851" w:hanging="425"/>
      </w:pPr>
    </w:lvl>
  </w:abstractNum>
  <w:abstractNum w:abstractNumId="1">
    <w:nsid w:val="22222222"/>
    <w:lvl w:ilvl="0">
      <w:start w:val="1"/>
      <w:numFmt w:val="decimal"/>
      <w:lvlText w:val="%1"/>
      <w:pPr>
        <w:ind w:left="425" w:hanging="425"/>
      </w:pPr>
    </w:lvl>
    <w:lvl w:ilvl="1">
      <w:start w:val="1"/>
      <w:numFmt w:val="decimal"/>
      <w:lvlText w:val="%1.%2"/>
      <w:pPr>
        <w:ind w:left="851" w:hanging="425"/>
      </w:pPr>
    </w:lvl>
  </w:abstractNum>
  <w:abstractNum w:abstractNumId="2">
    <w:nsid w:val="33333333"/>
    <w:lvl w:ilvl="0">
      <w:start w:val="1"/>
      <w:numFmt w:val="lowerLetter"/>
      <w:lvlText w:val="%1)"/>
    </w:lvl>
  </w:abstractNum>
  <w:abstractNum w:abstractNumId="3">
    <w:nsid w:val="44444444"/>
    <w:lvl w:ilvl="0">
      <w:start w:val="1"/>
      <w:numFmt w:val="bullet"/>
      <w:lvlText w:val="●"/>
      <w:pPr>
        <w:ind w:left="425" w:hanging="425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等线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fill="D9E2F3"/>
      </w:r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pPr>
      <w:tabs>
        <w:tab w:val="right" w:leader="dot" w:pos="8306"/>
      </w:tabs>
    </w:pPr>
  </w:style>
  <w:style w:type="paragraph" w:styleId="TOC2">
    <w:name w:val="toc 2"/>
    <w:pPr>
      <w:tabs>
        <w:tab w:val="right" w:leader="dot" w:pos="8306"/>
      </w:tabs>
      <w:ind w:left="220"/>
    </w:pPr>
  </w:style>
  <w:style w:type="table" w:styleId="TblSpec">
    <w:name w:val="规范表格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