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8A5" w:rsidRDefault="002A38A5">
      <w:r>
        <w:t xml:space="preserve">Nos contrata </w:t>
      </w:r>
      <w:r w:rsidR="008052CB">
        <w:t>un renombrado bar “El ALEMAN”</w:t>
      </w:r>
      <w:r>
        <w:t xml:space="preserve"> de la zona de san Telmo,</w:t>
      </w:r>
      <w:r w:rsidR="00013C6C">
        <w:t xml:space="preserve"> </w:t>
      </w:r>
      <w:r>
        <w:t xml:space="preserve">solicitando un sistema que le permita llevar el control de la facturación de </w:t>
      </w:r>
      <w:r w:rsidR="00D23400">
        <w:t>los combos vendidos de lunes a jueves</w:t>
      </w:r>
      <w:r>
        <w:t>.</w:t>
      </w:r>
      <w:r w:rsidR="00D23400">
        <w:t xml:space="preserve"> Los días restantes el precio se incrementa un 10% (se debe utilizar un </w:t>
      </w:r>
      <w:proofErr w:type="spellStart"/>
      <w:r w:rsidR="00D23400">
        <w:t>checkbox</w:t>
      </w:r>
      <w:proofErr w:type="spellEnd"/>
      <w:r w:rsidR="00D23400">
        <w:t>).</w:t>
      </w:r>
      <w:r>
        <w:t xml:space="preserve">  Cada combo se le asigna un precio</w:t>
      </w:r>
      <w:r w:rsidR="00D23400">
        <w:t xml:space="preserve">, se compone por una cerveza y hamburguesa.  </w:t>
      </w:r>
    </w:p>
    <w:p w:rsidR="002A38A5" w:rsidRDefault="002A38A5">
      <w:proofErr w:type="gramStart"/>
      <w:r>
        <w:t>Puntos a tener</w:t>
      </w:r>
      <w:proofErr w:type="gramEnd"/>
      <w:r>
        <w:t xml:space="preserve"> obligatorios:</w:t>
      </w:r>
    </w:p>
    <w:p w:rsidR="002A38A5" w:rsidRDefault="002A38A5" w:rsidP="002A38A5">
      <w:pPr>
        <w:pStyle w:val="Prrafodelista"/>
        <w:numPr>
          <w:ilvl w:val="0"/>
          <w:numId w:val="1"/>
        </w:numPr>
      </w:pPr>
      <w:r>
        <w:t>ABM (combo, cerveza, hamburguesa)</w:t>
      </w:r>
      <w:r w:rsidR="007D0A33">
        <w:t>.</w:t>
      </w:r>
    </w:p>
    <w:p w:rsidR="002A38A5" w:rsidRDefault="002A38A5" w:rsidP="002A38A5">
      <w:pPr>
        <w:pStyle w:val="Prrafodelista"/>
        <w:numPr>
          <w:ilvl w:val="0"/>
          <w:numId w:val="1"/>
        </w:numPr>
      </w:pPr>
      <w:r>
        <w:t>Hamburguesa se elimina lógicamente.</w:t>
      </w:r>
    </w:p>
    <w:p w:rsidR="002A38A5" w:rsidRDefault="002A38A5" w:rsidP="002A38A5">
      <w:pPr>
        <w:pStyle w:val="Prrafodelista"/>
        <w:numPr>
          <w:ilvl w:val="0"/>
          <w:numId w:val="1"/>
        </w:numPr>
      </w:pPr>
      <w:r>
        <w:t>3 o 4 capas.</w:t>
      </w:r>
    </w:p>
    <w:p w:rsidR="002A38A5" w:rsidRDefault="00D23400" w:rsidP="002A38A5">
      <w:r>
        <w:t>Adicionales:</w:t>
      </w:r>
    </w:p>
    <w:p w:rsidR="008052CB" w:rsidRDefault="008052CB" w:rsidP="00D23400">
      <w:pPr>
        <w:pStyle w:val="Prrafodelista"/>
        <w:numPr>
          <w:ilvl w:val="0"/>
          <w:numId w:val="2"/>
        </w:numPr>
      </w:pPr>
      <w:r>
        <w:t>Control de errores.</w:t>
      </w:r>
    </w:p>
    <w:p w:rsidR="008052CB" w:rsidRDefault="008052CB" w:rsidP="00D23400">
      <w:pPr>
        <w:pStyle w:val="Prrafodelista"/>
        <w:numPr>
          <w:ilvl w:val="0"/>
          <w:numId w:val="2"/>
        </w:numPr>
      </w:pPr>
      <w:r>
        <w:t xml:space="preserve">Control de ingreso de datos. </w:t>
      </w:r>
      <w:bookmarkStart w:id="0" w:name="_GoBack"/>
      <w:bookmarkEnd w:id="0"/>
    </w:p>
    <w:p w:rsidR="002A38A5" w:rsidRDefault="008052CB" w:rsidP="007D0A33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User</w:t>
      </w:r>
      <w:proofErr w:type="spellEnd"/>
      <w:r>
        <w:t xml:space="preserve"> Control.</w:t>
      </w:r>
    </w:p>
    <w:p w:rsidR="007D0A33" w:rsidRDefault="002A38A5">
      <w:r>
        <w:rPr>
          <w:noProof/>
        </w:rPr>
        <w:drawing>
          <wp:inline distT="0" distB="0" distL="0" distR="0" wp14:anchorId="6298D134" wp14:editId="17F0932B">
            <wp:extent cx="5400040" cy="3027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33" w:rsidRDefault="007D0A33" w:rsidP="007D0A33">
      <w:pPr>
        <w:jc w:val="center"/>
      </w:pPr>
      <w:r>
        <w:rPr>
          <w:noProof/>
        </w:rPr>
        <w:drawing>
          <wp:inline distT="0" distB="0" distL="0" distR="0" wp14:anchorId="2204ED9E" wp14:editId="0ADB0846">
            <wp:extent cx="22860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A3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9BA" w:rsidRDefault="008749BA" w:rsidP="002A38A5">
      <w:pPr>
        <w:spacing w:after="0" w:line="240" w:lineRule="auto"/>
      </w:pPr>
      <w:r>
        <w:separator/>
      </w:r>
    </w:p>
  </w:endnote>
  <w:endnote w:type="continuationSeparator" w:id="0">
    <w:p w:rsidR="008749BA" w:rsidRDefault="008749BA" w:rsidP="002A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9BA" w:rsidRDefault="008749BA" w:rsidP="002A38A5">
      <w:pPr>
        <w:spacing w:after="0" w:line="240" w:lineRule="auto"/>
      </w:pPr>
      <w:r>
        <w:separator/>
      </w:r>
    </w:p>
  </w:footnote>
  <w:footnote w:type="continuationSeparator" w:id="0">
    <w:p w:rsidR="008749BA" w:rsidRDefault="008749BA" w:rsidP="002A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38"/>
      <w:gridCol w:w="2000"/>
      <w:gridCol w:w="3816"/>
      <w:gridCol w:w="1245"/>
    </w:tblGrid>
    <w:tr w:rsidR="002A38A5" w:rsidTr="002A38A5">
      <w:trPr>
        <w:cantSplit/>
        <w:trHeight w:val="399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2A38A5" w:rsidRDefault="002A38A5" w:rsidP="002A38A5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1B5DDE25" wp14:editId="7B1FF5EC">
                <wp:extent cx="724535" cy="854075"/>
                <wp:effectExtent l="0" t="0" r="0" b="3175"/>
                <wp:docPr id="91" name="Imagen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535" cy="85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1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2A38A5" w:rsidRDefault="002A38A5" w:rsidP="002A38A5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b/>
              <w:color w:val="808080"/>
              <w:sz w:val="16"/>
              <w:szCs w:val="16"/>
            </w:rPr>
            <w:t>UNIVERSIDAD ABIERTA INTERAMERICANA</w:t>
          </w:r>
        </w:p>
        <w:p w:rsidR="002A38A5" w:rsidRDefault="002A38A5" w:rsidP="002A38A5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b/>
              <w:color w:val="808080"/>
              <w:sz w:val="16"/>
              <w:szCs w:val="16"/>
            </w:rPr>
            <w:t>Facultad de Tecnología Informática</w:t>
          </w:r>
        </w:p>
      </w:tc>
    </w:tr>
    <w:tr w:rsidR="002A38A5" w:rsidTr="002A38A5">
      <w:trPr>
        <w:cantSplit/>
        <w:trHeight w:val="264"/>
      </w:trPr>
      <w:tc>
        <w:tcPr>
          <w:tcW w:w="148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2A38A5" w:rsidRDefault="002A38A5" w:rsidP="002A38A5">
          <w:pPr>
            <w:spacing w:line="240" w:lineRule="auto"/>
            <w:rPr>
              <w:rFonts w:ascii="Calibri" w:hAnsi="Calibri"/>
            </w:rPr>
          </w:pPr>
        </w:p>
      </w:tc>
      <w:tc>
        <w:tcPr>
          <w:tcW w:w="26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A38A5" w:rsidRDefault="002A38A5" w:rsidP="002A38A5">
          <w:pPr>
            <w:pStyle w:val="Encabezado"/>
            <w:rPr>
              <w:color w:val="808080"/>
              <w:sz w:val="16"/>
              <w:szCs w:val="16"/>
            </w:rPr>
          </w:pPr>
          <w:r>
            <w:rPr>
              <w:sz w:val="16"/>
              <w:szCs w:val="16"/>
            </w:rPr>
            <w:t xml:space="preserve">Materia: </w:t>
          </w:r>
          <w:r>
            <w:rPr>
              <w:sz w:val="16"/>
              <w:szCs w:val="16"/>
            </w:rPr>
            <w:t>Lenguaje de Ultima Generación</w:t>
          </w:r>
        </w:p>
      </w:tc>
      <w:tc>
        <w:tcPr>
          <w:tcW w:w="30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A38A5" w:rsidRPr="00D952DC" w:rsidRDefault="002A38A5" w:rsidP="002A38A5">
          <w:pPr>
            <w:pStyle w:val="Encabezado"/>
            <w:jc w:val="center"/>
            <w:rPr>
              <w:noProof/>
              <w:sz w:val="16"/>
              <w:szCs w:val="16"/>
              <w:lang w:val="en-US" w:eastAsia="es-AR"/>
            </w:rPr>
          </w:pPr>
          <w:proofErr w:type="spellStart"/>
          <w:r w:rsidRPr="00705DA8">
            <w:rPr>
              <w:sz w:val="16"/>
              <w:szCs w:val="16"/>
              <w:lang w:val="en-US"/>
            </w:rPr>
            <w:t>Docentes</w:t>
          </w:r>
          <w:proofErr w:type="spellEnd"/>
          <w:r w:rsidRPr="00705DA8">
            <w:rPr>
              <w:sz w:val="16"/>
              <w:szCs w:val="16"/>
              <w:lang w:val="en-US"/>
            </w:rPr>
            <w:t>:</w:t>
          </w:r>
          <w:r w:rsidRPr="00D952DC">
            <w:rPr>
              <w:sz w:val="16"/>
              <w:szCs w:val="16"/>
              <w:lang w:val="en-US"/>
            </w:rPr>
            <w:tab/>
          </w:r>
        </w:p>
      </w:tc>
      <w:tc>
        <w:tcPr>
          <w:tcW w:w="133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hideMark/>
        </w:tcPr>
        <w:p w:rsidR="002A38A5" w:rsidRDefault="002A38A5" w:rsidP="002A38A5">
          <w:pPr>
            <w:pStyle w:val="Encabezado"/>
            <w:jc w:val="center"/>
            <w:rPr>
              <w:noProof/>
              <w:sz w:val="16"/>
              <w:szCs w:val="16"/>
              <w:lang w:eastAsia="es-AR"/>
            </w:rPr>
          </w:pPr>
          <w:r>
            <w:rPr>
              <w:noProof/>
              <w:sz w:val="16"/>
              <w:szCs w:val="16"/>
              <w:lang w:eastAsia="es-AR"/>
            </w:rPr>
            <w:t>Fecha</w:t>
          </w:r>
        </w:p>
      </w:tc>
    </w:tr>
    <w:tr w:rsidR="002A38A5" w:rsidTr="00B46787">
      <w:trPr>
        <w:cantSplit/>
        <w:trHeight w:val="344"/>
      </w:trPr>
      <w:tc>
        <w:tcPr>
          <w:tcW w:w="148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2A38A5" w:rsidRDefault="002A38A5" w:rsidP="002A38A5">
          <w:pPr>
            <w:spacing w:line="240" w:lineRule="auto"/>
            <w:rPr>
              <w:rFonts w:ascii="Calibri" w:hAnsi="Calibri"/>
            </w:rPr>
          </w:pPr>
        </w:p>
      </w:tc>
      <w:tc>
        <w:tcPr>
          <w:tcW w:w="5677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2A38A5" w:rsidRDefault="002A38A5" w:rsidP="002A38A5">
          <w:pPr>
            <w:pStyle w:val="Encabezado"/>
            <w:jc w:val="center"/>
            <w:rPr>
              <w:b/>
              <w:noProof/>
              <w:sz w:val="18"/>
              <w:szCs w:val="18"/>
              <w:lang w:eastAsia="es-AR"/>
            </w:rPr>
          </w:pPr>
          <w:r>
            <w:rPr>
              <w:b/>
              <w:noProof/>
              <w:sz w:val="18"/>
              <w:szCs w:val="18"/>
              <w:lang w:eastAsia="es-AR"/>
            </w:rPr>
            <w:t>El aleman (Tacuari y humberto primo)</w:t>
          </w:r>
        </w:p>
        <w:p w:rsidR="002A38A5" w:rsidRDefault="002A38A5" w:rsidP="002A38A5">
          <w:pPr>
            <w:pStyle w:val="Encabezado"/>
            <w:jc w:val="center"/>
            <w:rPr>
              <w:b/>
              <w:noProof/>
              <w:sz w:val="18"/>
              <w:szCs w:val="18"/>
              <w:lang w:eastAsia="es-AR"/>
            </w:rPr>
          </w:pPr>
        </w:p>
      </w:tc>
      <w:tc>
        <w:tcPr>
          <w:tcW w:w="1334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A38A5" w:rsidRDefault="002A38A5" w:rsidP="002A38A5">
          <w:pPr>
            <w:pStyle w:val="Encabezado"/>
            <w:jc w:val="center"/>
            <w:rPr>
              <w:b/>
              <w:noProof/>
              <w:sz w:val="18"/>
              <w:szCs w:val="18"/>
              <w:lang w:eastAsia="es-AR"/>
            </w:rPr>
          </w:pPr>
          <w:r>
            <w:rPr>
              <w:b/>
              <w:noProof/>
              <w:sz w:val="18"/>
              <w:szCs w:val="18"/>
              <w:lang w:eastAsia="es-AR"/>
            </w:rPr>
            <w:t>03/05/2018</w:t>
          </w:r>
        </w:p>
      </w:tc>
    </w:tr>
    <w:tr w:rsidR="002A38A5" w:rsidTr="00B46787">
      <w:trPr>
        <w:cantSplit/>
        <w:trHeight w:val="146"/>
      </w:trPr>
      <w:tc>
        <w:tcPr>
          <w:tcW w:w="148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2A38A5" w:rsidRDefault="002A38A5" w:rsidP="002A38A5">
          <w:pPr>
            <w:spacing w:line="240" w:lineRule="auto"/>
            <w:rPr>
              <w:rFonts w:ascii="Calibri" w:hAnsi="Calibri"/>
            </w:rPr>
          </w:pPr>
        </w:p>
      </w:tc>
      <w:tc>
        <w:tcPr>
          <w:tcW w:w="5677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A38A5" w:rsidRDefault="002A38A5" w:rsidP="002A38A5">
          <w:pPr>
            <w:pStyle w:val="Encabezado"/>
            <w:jc w:val="center"/>
            <w:rPr>
              <w:noProof/>
              <w:sz w:val="16"/>
              <w:szCs w:val="16"/>
              <w:lang w:eastAsia="es-AR"/>
            </w:rPr>
          </w:pPr>
        </w:p>
      </w:tc>
      <w:tc>
        <w:tcPr>
          <w:tcW w:w="133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hideMark/>
        </w:tcPr>
        <w:p w:rsidR="002A38A5" w:rsidRDefault="002A38A5" w:rsidP="002A38A5">
          <w:pPr>
            <w:pStyle w:val="Encabezado"/>
            <w:jc w:val="center"/>
            <w:rPr>
              <w:noProof/>
              <w:sz w:val="16"/>
              <w:szCs w:val="16"/>
              <w:lang w:eastAsia="es-AR"/>
            </w:rPr>
          </w:pPr>
          <w:r>
            <w:rPr>
              <w:noProof/>
              <w:sz w:val="16"/>
              <w:szCs w:val="16"/>
              <w:lang w:eastAsia="es-AR"/>
            </w:rPr>
            <w:t>Version</w:t>
          </w:r>
        </w:p>
      </w:tc>
    </w:tr>
    <w:tr w:rsidR="002A38A5" w:rsidTr="002A38A5">
      <w:trPr>
        <w:cantSplit/>
        <w:trHeight w:val="156"/>
      </w:trPr>
      <w:tc>
        <w:tcPr>
          <w:tcW w:w="148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2A38A5" w:rsidRDefault="002A38A5" w:rsidP="002A38A5">
          <w:pPr>
            <w:spacing w:line="240" w:lineRule="auto"/>
            <w:rPr>
              <w:rFonts w:ascii="Calibri" w:hAnsi="Calibri"/>
            </w:rPr>
          </w:pPr>
        </w:p>
      </w:tc>
      <w:tc>
        <w:tcPr>
          <w:tcW w:w="567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A38A5" w:rsidRDefault="002A38A5" w:rsidP="002A38A5">
          <w:pPr>
            <w:pStyle w:val="Encabezado"/>
            <w:jc w:val="center"/>
            <w:rPr>
              <w:b/>
              <w:noProof/>
              <w:sz w:val="18"/>
              <w:szCs w:val="18"/>
              <w:lang w:eastAsia="es-AR"/>
            </w:rPr>
          </w:pPr>
          <w:r>
            <w:rPr>
              <w:sz w:val="18"/>
              <w:szCs w:val="18"/>
            </w:rPr>
            <w:t>Práctica</w:t>
          </w:r>
        </w:p>
      </w:tc>
      <w:tc>
        <w:tcPr>
          <w:tcW w:w="1334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A38A5" w:rsidRDefault="002A38A5" w:rsidP="002A38A5">
          <w:pPr>
            <w:pStyle w:val="Encabezado"/>
            <w:jc w:val="center"/>
            <w:rPr>
              <w:b/>
              <w:noProof/>
              <w:sz w:val="18"/>
              <w:szCs w:val="18"/>
              <w:lang w:eastAsia="es-AR"/>
            </w:rPr>
          </w:pPr>
          <w:r>
            <w:rPr>
              <w:b/>
              <w:noProof/>
              <w:sz w:val="18"/>
              <w:szCs w:val="18"/>
              <w:lang w:eastAsia="es-AR"/>
            </w:rPr>
            <w:t>1.0</w:t>
          </w:r>
        </w:p>
      </w:tc>
    </w:tr>
  </w:tbl>
  <w:p w:rsidR="002A38A5" w:rsidRPr="002A38A5" w:rsidRDefault="002A38A5" w:rsidP="002A38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133A"/>
    <w:multiLevelType w:val="hybridMultilevel"/>
    <w:tmpl w:val="7D4A1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564"/>
    <w:multiLevelType w:val="hybridMultilevel"/>
    <w:tmpl w:val="658C10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A5"/>
    <w:rsid w:val="00013C6C"/>
    <w:rsid w:val="002A38A5"/>
    <w:rsid w:val="005C6109"/>
    <w:rsid w:val="007D0A33"/>
    <w:rsid w:val="008052CB"/>
    <w:rsid w:val="008749BA"/>
    <w:rsid w:val="00A2503B"/>
    <w:rsid w:val="00D23400"/>
    <w:rsid w:val="00D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A044"/>
  <w15:chartTrackingRefBased/>
  <w15:docId w15:val="{0EC0C09D-BBBA-4738-A7AC-61F5EB29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3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8A5"/>
  </w:style>
  <w:style w:type="paragraph" w:styleId="Piedepgina">
    <w:name w:val="footer"/>
    <w:basedOn w:val="Normal"/>
    <w:link w:val="PiedepginaCar"/>
    <w:uiPriority w:val="99"/>
    <w:unhideWhenUsed/>
    <w:rsid w:val="002A3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8A5"/>
  </w:style>
  <w:style w:type="paragraph" w:styleId="Prrafodelista">
    <w:name w:val="List Paragraph"/>
    <w:basedOn w:val="Normal"/>
    <w:uiPriority w:val="34"/>
    <w:qFormat/>
    <w:rsid w:val="002A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Tapia</dc:creator>
  <cp:keywords/>
  <dc:description/>
  <cp:lastModifiedBy>Gaston Tapia</cp:lastModifiedBy>
  <cp:revision>2</cp:revision>
  <dcterms:created xsi:type="dcterms:W3CDTF">2019-11-07T21:59:00Z</dcterms:created>
  <dcterms:modified xsi:type="dcterms:W3CDTF">2019-11-07T21:59:00Z</dcterms:modified>
</cp:coreProperties>
</file>