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FFA8" w14:textId="77777777" w:rsidR="005D55FB" w:rsidRDefault="005D55FB">
      <w:r w:rsidRPr="005D55FB">
        <w:t>1. 数据</w:t>
      </w:r>
      <w:proofErr w:type="gramStart"/>
      <w:r w:rsidRPr="005D55FB">
        <w:t>集统计</w:t>
      </w:r>
      <w:proofErr w:type="gramEnd"/>
      <w:r w:rsidRPr="005D55FB">
        <w:t xml:space="preserve"> • 训练集：4173 张（Normal: 1071, Pneumonia: 3102） • 验证集：1043 张（Normal: 267, Pneumonia: 776） • 测试集：624 张（Normal: 234, Pneumonia: 390） • 类别分布：肺炎样本数量约为正常样本的 3 </w:t>
      </w:r>
      <w:proofErr w:type="gramStart"/>
      <w:r w:rsidRPr="005D55FB">
        <w:t>倍</w:t>
      </w:r>
      <w:proofErr w:type="gramEnd"/>
      <w:r w:rsidRPr="005D55FB">
        <w:t xml:space="preserve">，存在明显的类别不平衡。 </w:t>
      </w:r>
    </w:p>
    <w:p w14:paraId="29183F0F" w14:textId="77777777" w:rsidR="005D55FB" w:rsidRDefault="005D55FB">
      <w:r w:rsidRPr="005D55FB">
        <w:t xml:space="preserve"> 2. 模型结构 本次作业采用一个 3 层卷积的简单 CNN 模型，结构如下：</w:t>
      </w:r>
    </w:p>
    <w:p w14:paraId="547E069A" w14:textId="2FA57950" w:rsidR="005D55FB" w:rsidRDefault="005D55FB">
      <w:r w:rsidRPr="005D55FB">
        <w:t xml:space="preserve"> 表格     </w:t>
      </w:r>
      <w:proofErr w:type="gramStart"/>
      <w:r w:rsidRPr="005D55FB">
        <w:t>层类型</w:t>
      </w:r>
      <w:proofErr w:type="gramEnd"/>
      <w:r w:rsidRPr="005D55FB">
        <w:t xml:space="preserve"> </w:t>
      </w:r>
      <w:r>
        <w:rPr>
          <w:rFonts w:hint="eastAsia"/>
        </w:rPr>
        <w:t xml:space="preserve">   </w:t>
      </w:r>
      <w:r w:rsidRPr="005D55FB">
        <w:t xml:space="preserve">输出尺寸 参数数量  </w:t>
      </w:r>
    </w:p>
    <w:p w14:paraId="64BC89B7" w14:textId="2237DF4B" w:rsidR="005D55FB" w:rsidRDefault="005D55FB">
      <w:r w:rsidRPr="005D55FB">
        <w:t xml:space="preserve"> Conv2</w:t>
      </w:r>
      <w:proofErr w:type="gramStart"/>
      <w:r w:rsidRPr="005D55FB">
        <w:t>D(</w:t>
      </w:r>
      <w:proofErr w:type="gramEnd"/>
      <w:r w:rsidRPr="005D55FB">
        <w:t xml:space="preserve">32, 3x3) (148,148,32) </w:t>
      </w:r>
      <w:proofErr w:type="gramStart"/>
      <w:r w:rsidRPr="005D55FB">
        <w:t>896  MaxPooling</w:t>
      </w:r>
      <w:proofErr w:type="gramEnd"/>
      <w:r w:rsidRPr="005D55FB">
        <w:t xml:space="preserve">2D(2x2) (74,74,32) </w:t>
      </w:r>
      <w:proofErr w:type="gramStart"/>
      <w:r w:rsidRPr="005D55FB">
        <w:t>0  Conv</w:t>
      </w:r>
      <w:proofErr w:type="gramEnd"/>
      <w:r w:rsidRPr="005D55FB">
        <w:t>2</w:t>
      </w:r>
      <w:proofErr w:type="gramStart"/>
      <w:r w:rsidRPr="005D55FB">
        <w:t>D(</w:t>
      </w:r>
      <w:proofErr w:type="gramEnd"/>
      <w:r w:rsidRPr="005D55FB">
        <w:t xml:space="preserve">64, 3x3) (72,72,64) </w:t>
      </w:r>
      <w:proofErr w:type="gramStart"/>
      <w:r w:rsidRPr="005D55FB">
        <w:t>18496  MaxPooling</w:t>
      </w:r>
      <w:proofErr w:type="gramEnd"/>
      <w:r w:rsidRPr="005D55FB">
        <w:t xml:space="preserve">2D(2x2) (36,36,64) </w:t>
      </w:r>
      <w:proofErr w:type="gramStart"/>
      <w:r w:rsidRPr="005D55FB">
        <w:t>0  Conv</w:t>
      </w:r>
      <w:proofErr w:type="gramEnd"/>
      <w:r w:rsidRPr="005D55FB">
        <w:t>2</w:t>
      </w:r>
      <w:proofErr w:type="gramStart"/>
      <w:r w:rsidRPr="005D55FB">
        <w:t>D(</w:t>
      </w:r>
      <w:proofErr w:type="gramEnd"/>
      <w:r w:rsidRPr="005D55FB">
        <w:t xml:space="preserve">128, 3x3) (34,34,128) </w:t>
      </w:r>
      <w:proofErr w:type="gramStart"/>
      <w:r w:rsidRPr="005D55FB">
        <w:t>73728  MaxPooling</w:t>
      </w:r>
      <w:proofErr w:type="gramEnd"/>
      <w:r w:rsidRPr="005D55FB">
        <w:t xml:space="preserve">2D(2x2) (17,17,128) </w:t>
      </w:r>
      <w:proofErr w:type="gramStart"/>
      <w:r w:rsidRPr="005D55FB">
        <w:t>0  Flatten</w:t>
      </w:r>
      <w:proofErr w:type="gramEnd"/>
      <w:r w:rsidRPr="005D55FB">
        <w:t xml:space="preserve"> (36992) </w:t>
      </w:r>
      <w:proofErr w:type="gramStart"/>
      <w:r w:rsidRPr="005D55FB">
        <w:t>0  Dense</w:t>
      </w:r>
      <w:proofErr w:type="gramEnd"/>
      <w:r w:rsidRPr="005D55FB">
        <w:t xml:space="preserve">(128) (128) </w:t>
      </w:r>
      <w:proofErr w:type="gramStart"/>
      <w:r w:rsidRPr="005D55FB">
        <w:t>4735104  Dropout</w:t>
      </w:r>
      <w:proofErr w:type="gramEnd"/>
      <w:r w:rsidRPr="005D55FB">
        <w:t xml:space="preserve">(0.5) (128) </w:t>
      </w:r>
      <w:proofErr w:type="gramStart"/>
      <w:r w:rsidRPr="005D55FB">
        <w:t>0  Dense</w:t>
      </w:r>
      <w:proofErr w:type="gramEnd"/>
      <w:r w:rsidRPr="005D55FB">
        <w:t xml:space="preserve">(1, sigmoid) (1) 129 </w:t>
      </w:r>
    </w:p>
    <w:p w14:paraId="78054403" w14:textId="77777777" w:rsidR="005D55FB" w:rsidRDefault="005D55FB">
      <w:r w:rsidRPr="005D55FB">
        <w:t xml:space="preserve">  3. 超参数设置 • 图像尺寸：150×150 • 批量大小：32 • 训练轮数：5 • 学习率：0.001 • 优化器：Adam • 损失函数：Binary </w:t>
      </w:r>
      <w:proofErr w:type="spellStart"/>
      <w:r w:rsidRPr="005D55FB">
        <w:t>Crossentropy</w:t>
      </w:r>
      <w:proofErr w:type="spellEnd"/>
      <w:r w:rsidRPr="005D55FB">
        <w:t xml:space="preserve"> </w:t>
      </w:r>
    </w:p>
    <w:p w14:paraId="19EA0212" w14:textId="4AD05910" w:rsidR="00406492" w:rsidRDefault="005D55FB">
      <w:r w:rsidRPr="005D55FB">
        <w:t xml:space="preserve"> 4. 结果分析 1. 模型在测试集上的召回率（0.9720）显著高于精确率（0.9082），说明模型更倾向于将样本预测为肺炎，漏诊率较低。从医学诊断角度，召回率更为重要，因为漏诊（假阴性）会延误肺炎患者的治疗，而一定的误诊（假阳性）可以通过进一步检查排除，因此优先保证高召回率更符合临床需求。 2. 数据增强有效缓解了过拟合问题，训练集与验证集的准确率差距较小，模型泛化能力较好。 3. 若模型将肺炎误判为正常（假阴性），会导致患者错过最佳治疗时机，病情恶化；反之，将正常误判为肺炎（假阳性）会给患者带来不必要的检查和心理负担，但风险远低于漏诊。</w:t>
      </w:r>
    </w:p>
    <w:sectPr w:rsidR="00406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7EE4" w14:textId="77777777" w:rsidR="00D7191A" w:rsidRDefault="00D7191A" w:rsidP="005D55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85B5BD" w14:textId="77777777" w:rsidR="00D7191A" w:rsidRDefault="00D7191A" w:rsidP="005D55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CB374" w14:textId="77777777" w:rsidR="00D7191A" w:rsidRDefault="00D7191A" w:rsidP="005D55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F57F9D" w14:textId="77777777" w:rsidR="00D7191A" w:rsidRDefault="00D7191A" w:rsidP="005D55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92"/>
    <w:rsid w:val="00406492"/>
    <w:rsid w:val="005044AC"/>
    <w:rsid w:val="005D55FB"/>
    <w:rsid w:val="00D7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E7CDD"/>
  <w15:chartTrackingRefBased/>
  <w15:docId w15:val="{A8D5D38C-6C85-4485-90D3-39FA2A8F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6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4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4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4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4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6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6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6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6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64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6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6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6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6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64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6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4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6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6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6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4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55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55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55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55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Huang</dc:creator>
  <cp:keywords/>
  <dc:description/>
  <cp:lastModifiedBy>Jingwen Huang</cp:lastModifiedBy>
  <cp:revision>2</cp:revision>
  <dcterms:created xsi:type="dcterms:W3CDTF">2026-05-06T00:33:00Z</dcterms:created>
  <dcterms:modified xsi:type="dcterms:W3CDTF">2026-05-06T00:34:00Z</dcterms:modified>
</cp:coreProperties>
</file>