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FruitTreeScanner: Multi-Modal LiDAR-Vision Fusion for Real-Time Fruit Detection and Yield Estimation on Apple Mobile Devices</w:t>
      </w:r>
    </w:p>
    <w:p>
      <w:pPr>
        <w:jc w:val="center"/>
      </w:pPr>
      <w:r>
        <w:rPr>
          <w:rFonts w:ascii="Times New Roman" w:hAnsi="Times New Roman" w:eastAsia="黑体"/>
          <w:b/>
          <w:sz w:val="28"/>
        </w:rPr>
        <w:t>FruitTreeScanner：基于多模态LiDAR-视觉融合的苹果移动设备实时果实检测与产量估算</w:t>
      </w:r>
    </w:p>
    <w:p/>
    <w:p>
      <w:pPr>
        <w:jc w:val="left"/>
      </w:pPr>
      <w:r>
        <w:rPr>
          <w:b/>
          <w:sz w:val="22"/>
        </w:rPr>
        <w:t>Abstract</w:t>
      </w:r>
      <w:r>
        <w:rPr>
          <w:rFonts w:ascii="Times New Roman" w:hAnsi="Times New Roman" w:eastAsia="黑体"/>
          <w:b/>
          <w:sz w:val="24"/>
        </w:rPr>
        <w:br/>
        <w:t>摘要</w:t>
      </w:r>
    </w:p>
    <w:p>
      <w:r>
        <w:rPr>
          <w:sz w:val="22"/>
        </w:rPr>
        <w:t>We present FruitTreeScanner, an iOS application that leverages Apple LiDAR and deep learning for real-time fruit detection, counting, and yield estimation on mobile devices. The system integrates four core technical contributions: (1) an adaptive ε-DBSCAN clustering algorithm with KD-Tree acceleration for point cloud fruit segmentation, achieving robust detection across varying fruit sizes; (2) a multi-frame point cloud fusion pipeline with AR pose alignment, voxel downsampling, and statistical outlier removal; (3) a cross-modal fusion verification mechanism that projects 2D YOLOv8 detections into 3D space via multi-point depth sampling with median filtering, combining position tolerance (0.15m) and size tolerance (35%) for robust matching; and (4) a dual-route yield estimator with a 20-shell density-weighted occlusion correction model that accounts for scan angle coverage and confidence intervals. The system supports 26 fruit categories with species-specific parameters including density, diameter range, sphericity threshold, and color filters. Experiments on a custom 26-class YOLOv8 model trained on 3,757 images demonstrate mAP50 of 0.128 for detection, with yield estimation accuracy of 85.7% for apple and 82.3% for orange under moderate occlusion conditions.</w:t>
      </w:r>
      <w:r>
        <w:rPr>
          <w:rFonts w:ascii="Times New Roman" w:hAnsi="Times New Roman" w:eastAsia="宋体"/>
          <w:sz w:val="22"/>
        </w:rPr>
        <w:br/>
        <w:t>本文提出 FruitTreeScanner，一款利用苹果 LiDAR 和深度学习在移动设备上实现实时果实检测、计数和产量估算的 iOS 应用。该系统包含四项核心技术贡献：（1）基于 KD-Tree 加速的自适应 ε-DBSCAN 聚类算法，通过动态调整邻域半径实现不同尺寸果实的鲁棒分割；（2）多帧点云融合管线，结合 AR 位姿对齐、体素降采样和统计离群点移除；（3）跨模态融合验证机制，通过多点深度采样和中值滤波将 2D YOLOv8 检测结果投影到 3D 空间，结合 0.15m 位置容差和 35% 尺寸容差实现鲁棒匹配；（4）双路线产量估算器，采用 20 壳密度加权遮挡校正模型，考虑扫描角度覆盖和置信区间。系统支持 26 种水果类别，每种水果具有密度、直径范围、球形度阈值和颜色过滤等物种特异性参数。在 3,757 张图片训练的自定义 26 类 YOLOv8 模型上，检测 mAP50 达到 0.128，在中等遮挡条件下苹果产量估算精度为 85.7%，橙子为 82.3%。</w:t>
      </w:r>
    </w:p>
    <w:p/>
    <w:p>
      <w:r>
        <w:rPr>
          <w:b/>
          <w:sz w:val="20"/>
        </w:rPr>
        <w:t xml:space="preserve">Keywords: </w:t>
      </w:r>
      <w:r>
        <w:rPr>
          <w:sz w:val="20"/>
        </w:rPr>
        <w:t>LiDAR point cloud, fruit detection, YOLOv8, DBSCAN clustering, yield estimation, multi-modal fusion, mobile AR</w:t>
      </w:r>
      <w:r>
        <w:rPr>
          <w:rFonts w:ascii="Times New Roman" w:hAnsi="Times New Roman" w:eastAsia="宋体"/>
          <w:b/>
          <w:sz w:val="20"/>
        </w:rPr>
        <w:br/>
        <w:t>关键词：</w:t>
      </w:r>
      <w:r>
        <w:rPr>
          <w:rFonts w:ascii="Times New Roman" w:hAnsi="Times New Roman" w:eastAsia="宋体"/>
          <w:sz w:val="20"/>
        </w:rPr>
        <w:t>LiDAR点云、果实检测、YOLOv8、DBSCAN聚类、产量估算、多模态融合、移动AR</w:t>
      </w:r>
    </w:p>
    <w:p>
      <w:r>
        <w:br w:type="page"/>
      </w:r>
    </w:p>
    <w:p>
      <w:pPr>
        <w:jc w:val="left"/>
      </w:pPr>
      <w:r>
        <w:rPr>
          <w:b/>
          <w:sz w:val="22"/>
        </w:rPr>
        <w:t>1. Introduction</w:t>
      </w:r>
      <w:r>
        <w:rPr>
          <w:rFonts w:ascii="Times New Roman" w:hAnsi="Times New Roman" w:eastAsia="黑体"/>
          <w:b/>
          <w:sz w:val="24"/>
        </w:rPr>
        <w:br/>
        <w:t>1. 引言</w:t>
      </w:r>
    </w:p>
    <w:p>
      <w:r>
        <w:rPr>
          <w:sz w:val="22"/>
        </w:rPr>
        <w:t>Precision fruit farming requires accurate, real-time information about fruit count, size distribution, and expected yield at the individual tree level. Traditional manual counting methods are labor-intensive, subjective, and do not scale to commercial orchards with thousands of trees. While aerial and ground-based robotic systems have shown promise, they remain expensive and require specialized infrastructure.</w:t>
      </w:r>
      <w:r>
        <w:rPr>
          <w:rFonts w:ascii="Times New Roman" w:hAnsi="Times New Roman" w:eastAsia="宋体"/>
          <w:sz w:val="22"/>
        </w:rPr>
        <w:br/>
        <w:t>精准果树种植需要在单棵树级别获取果实数量、尺寸分布和预期产量的准确实时信息。传统人工计数方法劳动强度大、主观性强，无法扩展到拥有数千棵树的商业果园。虽然空中和地面机器人系统已展现出潜力，但它们仍然昂贵且需要专业基础设施。</w:t>
      </w:r>
    </w:p>
    <w:p>
      <w:r>
        <w:rPr>
          <w:sz w:val="22"/>
        </w:rPr>
        <w:t>The emergence of Apple devices with built-in LiDAR sensors (iPad Pro, iPhone Pro) presents a unique opportunity: high-density 3D point clouds can be captured in real-time alongside RGB imagery, enabling multi-modal fruit analysis on consumer hardware. However, several technical challenges must be addressed:</w:t>
      </w:r>
      <w:r>
        <w:rPr>
          <w:rFonts w:ascii="Times New Roman" w:hAnsi="Times New Roman" w:eastAsia="宋体"/>
          <w:sz w:val="22"/>
        </w:rPr>
        <w:br/>
        <w:t>内置 LiDAR 传感器的苹果设备（iPad Pro、iPhone Pro）的出现提供了独特机遇：高密度 3D 点云可以与 RGB 图像同时实时采集，在消费级硬件上实现多模态果实分析。然而，必须解决以下技术挑战：</w:t>
      </w:r>
    </w:p>
    <w:p>
      <w:pPr>
        <w:pStyle w:val="ListBullet"/>
      </w:pPr>
      <w:r>
        <w:rPr>
          <w:b/>
          <w:sz w:val="22"/>
        </w:rPr>
        <w:t xml:space="preserve">Occlusion / 遮挡问题: </w:t>
      </w:r>
      <w:r>
        <w:rPr>
          <w:sz w:val="22"/>
        </w:rPr>
        <w:t>Fruits are often partially or fully occluded by leaves, branches, and other fruits, leading to undercounting in both 2D and 3D modalities alone.</w:t>
      </w:r>
      <w:r>
        <w:rPr>
          <w:rFonts w:ascii="Times New Roman" w:hAnsi="Times New Roman" w:eastAsia="宋体"/>
          <w:sz w:val="22"/>
        </w:rPr>
        <w:br/>
        <w:t>果实常被树叶、枝干和其他果实部分或完全遮挡，导致单独使用 2D 或 3D 模态时计数不足。</w:t>
      </w:r>
    </w:p>
    <w:p>
      <w:pPr>
        <w:pStyle w:val="ListBullet"/>
      </w:pPr>
      <w:r>
        <w:rPr>
          <w:b/>
          <w:sz w:val="22"/>
        </w:rPr>
        <w:t xml:space="preserve">Semantic gap in point clouds / 点云语义鸿沟: </w:t>
      </w:r>
      <w:r>
        <w:rPr>
          <w:sz w:val="22"/>
        </w:rPr>
        <w:t>Raw LiDAR point clouds lack semantic labels; distinguishing fruits from surrounding canopy requires robust geometric and color-based filtering.</w:t>
      </w:r>
      <w:r>
        <w:rPr>
          <w:rFonts w:ascii="Times New Roman" w:hAnsi="Times New Roman" w:eastAsia="宋体"/>
          <w:sz w:val="22"/>
        </w:rPr>
        <w:br/>
        <w:t>原始 LiDAR 点云缺乏语义标签；从周围树冠中区分果实需要鲁棒的几何和颜色过滤。</w:t>
      </w:r>
    </w:p>
    <w:p>
      <w:pPr>
        <w:pStyle w:val="ListBullet"/>
      </w:pPr>
      <w:r>
        <w:rPr>
          <w:b/>
          <w:sz w:val="22"/>
        </w:rPr>
        <w:t xml:space="preserve">Occlusion correction / 遮挡校正: </w:t>
      </w:r>
      <w:r>
        <w:rPr>
          <w:sz w:val="22"/>
        </w:rPr>
        <w:t>Visible fruits represent only a fraction of the total; accurate yield estimation requires modeling the unobserved portion.</w:t>
      </w:r>
      <w:r>
        <w:rPr>
          <w:rFonts w:ascii="Times New Roman" w:hAnsi="Times New Roman" w:eastAsia="宋体"/>
          <w:sz w:val="22"/>
        </w:rPr>
        <w:br/>
        <w:t>可见果实仅占总数的一部分；准确的产量估算需要对未观测部分进行建模。</w:t>
      </w:r>
    </w:p>
    <w:p>
      <w:pPr>
        <w:pStyle w:val="ListBullet"/>
      </w:pPr>
      <w:r>
        <w:rPr>
          <w:b/>
          <w:sz w:val="22"/>
        </w:rPr>
        <w:t xml:space="preserve">Mobile deployment / 移动端部署: </w:t>
      </w:r>
      <w:r>
        <w:rPr>
          <w:sz w:val="22"/>
        </w:rPr>
        <w:t>All processing must run on-device within tight memory and computational budgets while maintaining real-time AR feedback.</w:t>
      </w:r>
      <w:r>
        <w:rPr>
          <w:rFonts w:ascii="Times New Roman" w:hAnsi="Times New Roman" w:eastAsia="宋体"/>
          <w:sz w:val="22"/>
        </w:rPr>
        <w:br/>
        <w:t>所有处理必须在严格的内存和计算预算内在设备上运行，同时保持实时 AR 反馈。</w:t>
      </w:r>
    </w:p>
    <w:p>
      <w:r>
        <w:rPr>
          <w:sz w:val="22"/>
        </w:rPr>
        <w:t>We make the following contributions: (1) An adaptive ε-DBSCAN algorithm that dynamically adjusts clustering radius based on fruit diameter and point density; (2) A cross-modal fusion verification pipeline that projects 2D detections into 3D space with multi-point depth sampling; (3) A 20-shell density-weighted occlusion correction model with scan angle coverage; (4) A dual-route yield estimator combining volume-based and canopy-regression approaches; (5) A complete system supporting 26 fruit categories deployed on iOS with Metal GPU rendering.</w:t>
      </w:r>
      <w:r>
        <w:rPr>
          <w:rFonts w:ascii="Times New Roman" w:hAnsi="Times New Roman" w:eastAsia="宋体"/>
          <w:sz w:val="22"/>
        </w:rPr>
        <w:br/>
        <w:t>我们的贡献如下：（1）自适应 ε-DBSCAN 算法，根据果实直径和点密度动态调整聚类半径；（2）跨模态融合验证管线，通过多点深度采样将 2D 检测结果投影到 3D 空间；（3）20 壳密度加权遮挡校正模型，考虑扫描角度覆盖；（4）结合体积法和冠层回归的双路线产量估算器；（5）支持 26 种水果类别的完整系统，部署在 iOS 上并使用 Metal GPU 渲染。</w:t>
      </w:r>
    </w:p>
    <w:p>
      <w:pPr>
        <w:jc w:val="left"/>
      </w:pPr>
      <w:r>
        <w:rPr>
          <w:b/>
          <w:sz w:val="22"/>
        </w:rPr>
        <w:t>2. Related Work</w:t>
      </w:r>
      <w:r>
        <w:rPr>
          <w:rFonts w:ascii="Times New Roman" w:hAnsi="Times New Roman" w:eastAsia="黑体"/>
          <w:b/>
          <w:sz w:val="24"/>
        </w:rPr>
        <w:br/>
        <w:t>2. 相关工作</w:t>
      </w:r>
    </w:p>
    <w:p>
      <w:pPr>
        <w:jc w:val="left"/>
      </w:pPr>
      <w:r>
        <w:rPr>
          <w:b/>
          <w:sz w:val="22"/>
        </w:rPr>
        <w:t>2.1 Fruit Detection</w:t>
      </w:r>
      <w:r>
        <w:rPr>
          <w:rFonts w:ascii="Times New Roman" w:hAnsi="Times New Roman" w:eastAsia="黑体"/>
          <w:b/>
          <w:sz w:val="24"/>
        </w:rPr>
        <w:br/>
        <w:t>2.1 果实检测</w:t>
      </w:r>
    </w:p>
    <w:p>
      <w:r>
        <w:rPr>
          <w:sz w:val="22"/>
        </w:rPr>
        <w:t>Deep learning has revolutionized fruit detection. YOLO variants (Redmon et al., 2016; Jocher et al., 2023) achieve real-time detection with competitive accuracy. Faster R-CNN (Ren et al., 2015) and SSD (Liu et al., 2016) provide alternative detection frameworks. In agricultural settings, Kang &amp; Chen (2020) applied YOLOv3 to apple detection, while Fu et al. (2020) used Mask R-CNN for citrus. However, most approaches rely solely on RGB imagery and struggle with occlusion.</w:t>
      </w:r>
      <w:r>
        <w:rPr>
          <w:rFonts w:ascii="Times New Roman" w:hAnsi="Times New Roman" w:eastAsia="宋体"/>
          <w:sz w:val="22"/>
        </w:rPr>
        <w:br/>
        <w:t>深度学习已彻底改变了果实检测。YOLO 变体（Redmon 等，2016；Jocher 等，2023）以具有竞争力的精度实现实时检测。Faster R-CNN（Ren 等，2015）和 SSD（Liu 等，2016）提供了替代检测框架。在农业领域，Kang &amp; Chen（2020）将 YOLOv3 应用于苹果检测，Fu 等（2020）使用 Mask R-CNN 检测柑橘。然而，大多数方法仅依赖 RGB 图像，在遮挡情况下表现不佳。</w:t>
      </w:r>
    </w:p>
    <w:p>
      <w:pPr>
        <w:jc w:val="left"/>
      </w:pPr>
      <w:r>
        <w:rPr>
          <w:b/>
          <w:sz w:val="22"/>
        </w:rPr>
        <w:t>2.2 Point Cloud Processing</w:t>
      </w:r>
      <w:r>
        <w:rPr>
          <w:rFonts w:ascii="Times New Roman" w:hAnsi="Times New Roman" w:eastAsia="黑体"/>
          <w:b/>
          <w:sz w:val="24"/>
        </w:rPr>
        <w:br/>
        <w:t>2.2 点云处理</w:t>
      </w:r>
    </w:p>
    <w:p>
      <w:r>
        <w:rPr>
          <w:sz w:val="22"/>
        </w:rPr>
        <w:t>DBSCAN (Ester et al., 1996) remains the dominant clustering algorithm for point cloud segmentation due to its ability to discover clusters of arbitrary shape without specifying the number of clusters a priori. KD-Tree acceleration (Bentley, 1975) enables efficient neighborhood queries. Statistical outlier removal and voxel grid downsampling (Rusu &amp; Cousins, 2011) are standard preprocessing steps. In agricultural LiDAR applications, Underwood et al. (2016) used DBSCAN for almond segmentation.</w:t>
      </w:r>
      <w:r>
        <w:rPr>
          <w:rFonts w:ascii="Times New Roman" w:hAnsi="Times New Roman" w:eastAsia="宋体"/>
          <w:sz w:val="22"/>
        </w:rPr>
        <w:br/>
        <w:t>DBSCAN（Ester 等，1996）由于其能在不预先指定聚类数量的情况下发现任意形状的聚类，仍然是点云分割的主流聚类算法。KD-Tree 加速（Bentley，1975）实现了高效的邻域查询。统计离群点移除和体素网格降采样（Rusu &amp; Cousins，2011）是标准预处理步骤。在农业 LiDAR 应用中，Underwood 等（2016）使用 DBSCAN 进行杏仁分割。</w:t>
      </w:r>
    </w:p>
    <w:p>
      <w:pPr>
        <w:jc w:val="left"/>
      </w:pPr>
      <w:r>
        <w:rPr>
          <w:b/>
          <w:sz w:val="22"/>
        </w:rPr>
        <w:t>2.3 Multi-Modal Fusion</w:t>
      </w:r>
      <w:r>
        <w:rPr>
          <w:rFonts w:ascii="Times New Roman" w:hAnsi="Times New Roman" w:eastAsia="黑体"/>
          <w:b/>
          <w:sz w:val="24"/>
        </w:rPr>
        <w:br/>
        <w:t>2.3 多模态融合</w:t>
      </w:r>
    </w:p>
    <w:p>
      <w:r>
        <w:rPr>
          <w:sz w:val="22"/>
        </w:rPr>
        <w:t>Combining 2D vision with 3D point clouds has shown promise in autonomous driving (Qi et al., 2018) and robotics. PointPainting (Vora et al., 2020) projects 2D semantic labels onto 3D points. In agriculture, Wang et al. (2021) fused RGB-D data for apple counting. Our approach differs by using 2D detections as verification for 3D candidates rather than direct augmentation, providing a more robust cross-modal validation.</w:t>
      </w:r>
      <w:r>
        <w:rPr>
          <w:rFonts w:ascii="Times New Roman" w:hAnsi="Times New Roman" w:eastAsia="宋体"/>
          <w:sz w:val="22"/>
        </w:rPr>
        <w:br/>
        <w:t>将 2D 视觉与 3D 点云结合在自动驾驶（Qi 等，2018）和机器人领域已展现出潜力。PointPainting（Vora 等，2020）将 2D 语义标签投影到 3D 点上。在农业领域，Wang 等（2021）融合 RGB-D 数据进行苹果计数。我们的方法不同之处在于将 2D 检测作为 3D 候选的验证而非直接增强，提供了更鲁棒的跨模态验证。</w:t>
      </w:r>
    </w:p>
    <w:p>
      <w:pPr>
        <w:jc w:val="left"/>
      </w:pPr>
      <w:r>
        <w:rPr>
          <w:b/>
          <w:sz w:val="22"/>
        </w:rPr>
        <w:t>2.4 Yield Estimation</w:t>
      </w:r>
      <w:r>
        <w:rPr>
          <w:rFonts w:ascii="Times New Roman" w:hAnsi="Times New Roman" w:eastAsia="黑体"/>
          <w:b/>
          <w:sz w:val="24"/>
        </w:rPr>
        <w:br/>
        <w:t>2.4 产量估算</w:t>
      </w:r>
    </w:p>
    <w:p>
      <w:r>
        <w:rPr>
          <w:sz w:val="22"/>
        </w:rPr>
        <w:t>Yield estimation approaches range from simple fruit counting to volumetric analysis. Anastasiou et al. (2018) estimated olive yield from canopy volume. Stein et al. (2016) used mango count × average weight. Our dual-route approach combines both strategies with occlusion correction, providing confidence-weighted estimates that account for incomplete observations.</w:t>
      </w:r>
      <w:r>
        <w:rPr>
          <w:rFonts w:ascii="Times New Roman" w:hAnsi="Times New Roman" w:eastAsia="宋体"/>
          <w:sz w:val="22"/>
        </w:rPr>
        <w:br/>
        <w:t>产量估算方法从简单的果实计数到体积分析不等。Anastasiou 等（2018）从冠层体积估算橄榄产量。Stein 等（2016）使用芒果数量 × 平均重量。我们的双路线方法结合了两种策略并加入遮挡校正，提供考虑不完整观测的置信度加权估算。</w:t>
      </w:r>
    </w:p>
    <w:p>
      <w:r>
        <w:br w:type="page"/>
      </w:r>
    </w:p>
    <w:p>
      <w:pPr>
        <w:jc w:val="left"/>
      </w:pPr>
      <w:r>
        <w:rPr>
          <w:b/>
          <w:sz w:val="22"/>
        </w:rPr>
        <w:t>3. Method</w:t>
      </w:r>
      <w:r>
        <w:rPr>
          <w:rFonts w:ascii="Times New Roman" w:hAnsi="Times New Roman" w:eastAsia="黑体"/>
          <w:b/>
          <w:sz w:val="24"/>
        </w:rPr>
        <w:br/>
        <w:t>3. 方法</w:t>
      </w:r>
    </w:p>
    <w:p>
      <w:pPr>
        <w:jc w:val="left"/>
      </w:pPr>
      <w:r>
        <w:rPr>
          <w:b/>
          <w:sz w:val="22"/>
        </w:rPr>
        <w:t>3.1 System Overview</w:t>
      </w:r>
      <w:r>
        <w:rPr>
          <w:rFonts w:ascii="Times New Roman" w:hAnsi="Times New Roman" w:eastAsia="黑体"/>
          <w:b/>
          <w:sz w:val="24"/>
        </w:rPr>
        <w:br/>
        <w:t>3.1 系统概述</w:t>
      </w:r>
    </w:p>
    <w:p>
      <w:r>
        <w:rPr>
          <w:sz w:val="22"/>
        </w:rPr>
        <w:t>FruitTreeScanner operates as a real-time iOS application with the following pipeline: (1) ARKit captures synchronized LiDAR point clouds and RGB frames; (2) Metal GPU renders the point cloud with unprojection for ray-pointcloud intersection; (3) YOLOv8 CoreML model performs 26-class fruit detection on sampled frames; (4) Adaptive ε-DBSCAN clusters point cloud candidates; (5) Cross-modal fusion verifies 3D clusters against 2D detections; (6) Dual-route yield estimator with occlusion correction produces final estimates.</w:t>
      </w:r>
      <w:r>
        <w:rPr>
          <w:rFonts w:ascii="Times New Roman" w:hAnsi="Times New Roman" w:eastAsia="宋体"/>
          <w:sz w:val="22"/>
        </w:rPr>
        <w:br/>
        <w:t>FruitTreeScanner 作为实时 iOS 应用运行，管线如下：（1）ARKit 采集同步的 LiDAR 点云和 RGB 帧；（2）Metal GPU 渲染点云并通过反投影实现射线-点云交叉；（3）YOLOv8 CoreML 模型在采样帧上执行 26 类果实检测；（4）自适应 ε-DBSCAN 聚类点云候选；（5）跨模态融合验证 3D 聚类与 2D 检测的对应关系；（6）带遮挡校正的双路线产量估算器生成最终估算。</w:t>
      </w:r>
    </w:p>
    <w:p>
      <w:pPr>
        <w:jc w:val="left"/>
      </w:pPr>
      <w:r>
        <w:rPr>
          <w:b/>
          <w:sz w:val="22"/>
        </w:rPr>
        <w:t>3.2 Point Cloud Acquisition and Fusion</w:t>
      </w:r>
      <w:r>
        <w:rPr>
          <w:rFonts w:ascii="Times New Roman" w:hAnsi="Times New Roman" w:eastAsia="黑体"/>
          <w:b/>
          <w:sz w:val="24"/>
        </w:rPr>
        <w:br/>
        <w:t>3.2 点云采集与融合</w:t>
      </w:r>
    </w:p>
    <w:p>
      <w:r>
        <w:rPr>
          <w:sz w:val="22"/>
        </w:rPr>
        <w:t>The LiDAR sensor provides depth data at 10-60 Hz, which ARKit converts to 3D point clouds in world coordinates. We maintain a ring buffer of up to 2 million points with 10cm voxel deduplication. Depth range is constrained to 0.5-5.0m to filter noise. Multi-frame fusion evaluates frame quality as Q = tracking_score × 0.6 + density_score × 0.4, aligns points using AR camera poses, applies 1cm voxel downsampling, and removes statistical outliers (k=10 neighbors, 2σ threshold).</w:t>
      </w:r>
      <w:r>
        <w:rPr>
          <w:rFonts w:ascii="Times New Roman" w:hAnsi="Times New Roman" w:eastAsia="宋体"/>
          <w:sz w:val="22"/>
        </w:rPr>
        <w:br/>
        <w:t>LiDAR 传感器以 10-60 Hz 提供深度数据，ARKit 将其转换为世界坐标系下的 3D 点云。我们维护最多 200 万点的环形缓冲区，采用 10cm 体素去重。深度范围限制在 0.5-5.0m 以过滤噪声。多帧融合以 Q = tracking_score × 0.6 + density_score × 0.4 评估帧质量，使用 AR 相机位姿对齐点云，应用 1cm 体素降采样，并移除统计离群点（k=10 邻居，2σ 阈值）。</w:t>
      </w:r>
    </w:p>
    <w:p>
      <w:pPr>
        <w:jc w:val="left"/>
      </w:pPr>
      <w:r>
        <w:rPr>
          <w:b/>
          <w:sz w:val="22"/>
        </w:rPr>
        <w:t>3.3 Adaptive ε-DBSCAN Clustering</w:t>
      </w:r>
      <w:r>
        <w:rPr>
          <w:rFonts w:ascii="Times New Roman" w:hAnsi="Times New Roman" w:eastAsia="黑体"/>
          <w:b/>
          <w:sz w:val="24"/>
        </w:rPr>
        <w:br/>
        <w:t>3.3 自适应 ε-DBSCAN 聚类</w:t>
      </w:r>
    </w:p>
    <w:p>
      <w:r>
        <w:rPr>
          <w:sz w:val="22"/>
        </w:rPr>
        <w:t>Standard DBSCAN uses a fixed neighborhood radius ε, which fails for fruits of varying sizes. We propose an adaptive ε = ε₀ · √d · f(ρ), where ε₀ is the base radius derived from the target fruit diameter, d is the local point density scaling factor, and f(ρ) is a density-dependent correction function. KD-Tree accelerates neighborhood queries from O(n²) to O(n log n). Clusters undergo four-fold validation: (1) size filtering based on fruit-specific diameter range; (2) sphericity check via eigenvalue ratio of the covariance matrix (λ_min/λ_max &gt; threshold); (3) color filtering using HSV ranges; (4) regularity check for geometric consistency.</w:t>
      </w:r>
      <w:r>
        <w:rPr>
          <w:rFonts w:ascii="Times New Roman" w:hAnsi="Times New Roman" w:eastAsia="宋体"/>
          <w:sz w:val="22"/>
        </w:rPr>
        <w:br/>
        <w:t>标准 DBSCAN 使用固定邻域半径 ε，无法适应不同尺寸的果实。我们提出自适应 ε = ε₀ · √d · f(ρ)，其中 ε₀ 是基于目标果实直径的基础半径，d 是局部点密度缩放因子，f(ρ) 是密度相关校正函数。KD-Tree 将邻域查询从 O(n²) 加速到 O(n log n)。聚类经过四重验证：（1）基于果实特异性直径范围的尺寸过滤；（2）通过协方差矩阵特征值比的球形度检查（λ_min/λ_max &gt; 阈值）；（3）使用 HSV 范围的颜色过滤；（4）几何一致性规则性检查。</w:t>
      </w:r>
    </w:p>
    <w:p>
      <w:pPr>
        <w:jc w:val="left"/>
      </w:pPr>
      <w:r>
        <w:rPr>
          <w:b/>
          <w:sz w:val="22"/>
        </w:rPr>
        <w:t>3.4 Image Detection with YOLOv8</w:t>
      </w:r>
      <w:r>
        <w:rPr>
          <w:rFonts w:ascii="Times New Roman" w:hAnsi="Times New Roman" w:eastAsia="黑体"/>
          <w:b/>
          <w:sz w:val="24"/>
        </w:rPr>
        <w:br/>
        <w:t>3.4 基于 YOLOv8 的图像检测</w:t>
      </w:r>
    </w:p>
    <w:p>
      <w:r>
        <w:rPr>
          <w:sz w:val="22"/>
        </w:rPr>
        <w:t>We deploy a custom YOLOv8 model exported to CoreML format, trained on 3,757 images across 26 fruit categories. The model runs on the Neural Engine with inference every 10 frames. A three-level category mapping handles model output: (1) Custom model IDs (0-25) map directly to FruitCategory enum; (2) String labels match against a 30+ alias dictionary (e.g., "tangerine" → mandarin, "waxberry" → bayberry); (3) COCO IDs (77=apple, 78=orange) serve as fallback for pretrained models. Minimum confidence threshold is 0.5.</w:t>
      </w:r>
      <w:r>
        <w:rPr>
          <w:rFonts w:ascii="Times New Roman" w:hAnsi="Times New Roman" w:eastAsia="宋体"/>
          <w:sz w:val="22"/>
        </w:rPr>
        <w:br/>
        <w:t>我们部署了导出为 CoreML 格式的自定义 YOLOv8 模型，在 3,757 张图片上训练了 26 种水果类别。模型在 Neural Engine 上运行，每 10 帧推理一次。三级类别映射处理模型输出：（1）自定义模型 ID（0-25）直接映射到 FruitCategory 枚举；（2）字符串标签与 30+ 别名字典匹配（如 "tangerine" → 柑橘, "waxberry" → 杨梅）；（3）COCO ID（77=苹果, 78=橙子）作为预训练模型的回退。最低置信度阈值为 0.5。</w:t>
      </w:r>
    </w:p>
    <w:p>
      <w:pPr>
        <w:jc w:val="left"/>
      </w:pPr>
      <w:r>
        <w:rPr>
          <w:b/>
          <w:sz w:val="22"/>
        </w:rPr>
        <w:t>3.5 Cross-Modal Fusion Verification</w:t>
      </w:r>
      <w:r>
        <w:rPr>
          <w:rFonts w:ascii="Times New Roman" w:hAnsi="Times New Roman" w:eastAsia="黑体"/>
          <w:b/>
          <w:sz w:val="24"/>
        </w:rPr>
        <w:br/>
        <w:t>3.5 跨模态融合验证</w:t>
      </w:r>
    </w:p>
    <w:p>
      <w:r>
        <w:rPr>
          <w:sz w:val="22"/>
        </w:rPr>
        <w:t>To bridge 2D detections and 3D clusters, we project each 2D bounding box into 3D space via CPU ray-pointcloud intersection. For each box center, we sample a 3×3 grid of depth values and take the median as the estimated 3D position. A 3D candidate is considered verified if: (1) Position distance to a 2D projection &lt; 0.15m; (2) Size ratio within [0.65, 1.35] (35% tolerance). Verification can originate from CoreML detection, Vision classifier, or manual user confirmation, each contributing different confidence levels.</w:t>
      </w:r>
      <w:r>
        <w:rPr>
          <w:rFonts w:ascii="Times New Roman" w:hAnsi="Times New Roman" w:eastAsia="宋体"/>
          <w:sz w:val="22"/>
        </w:rPr>
        <w:br/>
        <w:t>为桥接 2D 检测和 3D 聚类，我们通过 CPU 射线-点云交叉将每个 2D 边界框投影到 3D 空间。对于每个框中心，我们采样 3×3 网格的深度值并取中值作为估计的 3D 位置。3D 候选在以下条件下被视为已验证：（1）与 2D 投影的位置距离 &lt; 0.15m；（2）尺寸比在 [0.65, 1.35] 范围内（35% 容差）。验证可来自 CoreML 检测、Vision 分类器或用户手动确认，每种来源贡献不同的置信度。</w:t>
      </w:r>
    </w:p>
    <w:p>
      <w:pPr>
        <w:jc w:val="left"/>
      </w:pPr>
      <w:r>
        <w:rPr>
          <w:b/>
          <w:sz w:val="22"/>
        </w:rPr>
        <w:t>3.6 Dual-Route Yield Estimation</w:t>
      </w:r>
      <w:r>
        <w:rPr>
          <w:rFonts w:ascii="Times New Roman" w:hAnsi="Times New Roman" w:eastAsia="黑体"/>
          <w:b/>
          <w:sz w:val="24"/>
        </w:rPr>
        <w:br/>
        <w:t>3.6 双路线产量估算</w:t>
      </w:r>
    </w:p>
    <w:p>
      <w:r>
        <w:rPr>
          <w:sz w:val="22"/>
        </w:rPr>
        <w:t>Route B (Fruit Segmentation): For each verified cluster, we fit a sphere and compute volume V = 4/3πr³. Yield = V × ρ (density). Route A (Canopy Regression): When individual fruits cannot be resolved, we estimate from canopy volume using species-specific regression coefficients. The 20-shell density-weighted occlusion corrector models the fruit distribution as concentric shells from the tree surface inward. Each shell i has density ρᵢ and scan coverage cᵢ ∈ [0,1]. The correction factor is: C = Σᵢ₌₁²⁰ ρᵢ / Σᵢ₌₁²⁰ ρᵢ · cᵢ. Final yield = observed_yield × C, with confidence interval derived from coverage variance.</w:t>
      </w:r>
      <w:r>
        <w:rPr>
          <w:rFonts w:ascii="Times New Roman" w:hAnsi="Times New Roman" w:eastAsia="宋体"/>
          <w:sz w:val="22"/>
        </w:rPr>
        <w:br/>
        <w:t>路线 B（果实分割）：对每个已验证的聚类拟合球体并计算体积 V = 4/3πr³。产量 = V × ρ（密度）。路线 A（冠层回归）：当无法分辨单个果实时，使用物种特异性回归系数从冠层体积估算。20 壳密度加权遮挡校正器将果实分布建模为从树表面向内的同心壳。每个壳 i 具有密度 ρᵢ 和扫描覆盖 cᵢ ∈ [0,1]。校正因子为：C = Σᵢ₌₁²⁰ ρᵢ / Σᵢ₌₁²⁰ ρᵢ · cᵢ。最终产量 = 观测产量 × C，置信区间从覆盖方差推导。</w:t>
      </w:r>
    </w:p>
    <w:p>
      <w:pPr>
        <w:jc w:val="left"/>
      </w:pPr>
      <w:r>
        <w:rPr>
          <w:b/>
          <w:sz w:val="22"/>
        </w:rPr>
        <w:t>3.7 26-Category Fruit System</w:t>
      </w:r>
      <w:r>
        <w:rPr>
          <w:rFonts w:ascii="Times New Roman" w:hAnsi="Times New Roman" w:eastAsia="黑体"/>
          <w:b/>
          <w:sz w:val="24"/>
        </w:rPr>
        <w:br/>
        <w:t>3.7 26类水果系统</w:t>
      </w:r>
    </w:p>
    <w:p>
      <w:r>
        <w:rPr>
          <w:sz w:val="22"/>
        </w:rPr>
        <w:t>The system supports 26 fruit categories common in Chinese orchards, each with species-specific parameters:</w:t>
      </w:r>
      <w:r>
        <w:rPr>
          <w:rFonts w:ascii="Times New Roman" w:hAnsi="Times New Roman" w:eastAsia="宋体"/>
          <w:sz w:val="22"/>
        </w:rPr>
        <w:br/>
        <w:t>系统支持中国果园常见的 26 种水果类别，每种具有物种特异性参数：</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Fruit / 水果</w:t>
            </w:r>
          </w:p>
        </w:tc>
        <w:tc>
          <w:tcPr>
            <w:tcW w:type="dxa" w:w="1728"/>
          </w:tcPr>
          <w:p>
            <w:r>
              <w:rPr>
                <w:b/>
                <w:sz w:val="18"/>
              </w:rPr>
              <w:t>Diameter (m)</w:t>
              <w:br/>
              <w:t>直径</w:t>
            </w:r>
          </w:p>
        </w:tc>
        <w:tc>
          <w:tcPr>
            <w:tcW w:type="dxa" w:w="1728"/>
          </w:tcPr>
          <w:p>
            <w:r>
              <w:rPr>
                <w:b/>
                <w:sz w:val="18"/>
              </w:rPr>
              <w:t>Density (g/cm³)</w:t>
              <w:br/>
              <w:t>密度</w:t>
            </w:r>
          </w:p>
        </w:tc>
        <w:tc>
          <w:tcPr>
            <w:tcW w:type="dxa" w:w="1728"/>
          </w:tcPr>
          <w:p>
            <w:r>
              <w:rPr>
                <w:b/>
                <w:sz w:val="18"/>
              </w:rPr>
              <w:t>Avg Weight (g)</w:t>
              <w:br/>
              <w:t>平均重量</w:t>
            </w:r>
          </w:p>
        </w:tc>
        <w:tc>
          <w:tcPr>
            <w:tcW w:type="dxa" w:w="1728"/>
          </w:tcPr>
          <w:p>
            <w:r>
              <w:rPr>
                <w:b/>
                <w:sz w:val="18"/>
              </w:rPr>
              <w:t>Sphericity</w:t>
              <w:br/>
              <w:t>球形度</w:t>
            </w:r>
          </w:p>
        </w:tc>
      </w:tr>
      <w:tr>
        <w:tc>
          <w:tcPr>
            <w:tcW w:type="dxa" w:w="1728"/>
          </w:tcPr>
          <w:p>
            <w:r>
              <w:rPr>
                <w:sz w:val="18"/>
              </w:rPr>
              <w:t>Apple / 苹果</w:t>
            </w:r>
          </w:p>
        </w:tc>
        <w:tc>
          <w:tcPr>
            <w:tcW w:type="dxa" w:w="1728"/>
          </w:tcPr>
          <w:p>
            <w:r>
              <w:rPr>
                <w:sz w:val="18"/>
              </w:rPr>
              <w:t>0.06-0.10</w:t>
            </w:r>
          </w:p>
        </w:tc>
        <w:tc>
          <w:tcPr>
            <w:tcW w:type="dxa" w:w="1728"/>
          </w:tcPr>
          <w:p>
            <w:r>
              <w:rPr>
                <w:sz w:val="18"/>
              </w:rPr>
              <w:t>0.85</w:t>
            </w:r>
          </w:p>
        </w:tc>
        <w:tc>
          <w:tcPr>
            <w:tcW w:type="dxa" w:w="1728"/>
          </w:tcPr>
          <w:p>
            <w:r>
              <w:rPr>
                <w:sz w:val="18"/>
              </w:rPr>
              <w:t>200</w:t>
            </w:r>
          </w:p>
        </w:tc>
        <w:tc>
          <w:tcPr>
            <w:tcW w:type="dxa" w:w="1728"/>
          </w:tcPr>
          <w:p>
            <w:r>
              <w:rPr>
                <w:sz w:val="18"/>
              </w:rPr>
              <w:t>0.80</w:t>
            </w:r>
          </w:p>
        </w:tc>
      </w:tr>
      <w:tr>
        <w:tc>
          <w:tcPr>
            <w:tcW w:type="dxa" w:w="1728"/>
          </w:tcPr>
          <w:p>
            <w:r>
              <w:rPr>
                <w:sz w:val="18"/>
              </w:rPr>
              <w:t>Orange / 橙子</w:t>
            </w:r>
          </w:p>
        </w:tc>
        <w:tc>
          <w:tcPr>
            <w:tcW w:type="dxa" w:w="1728"/>
          </w:tcPr>
          <w:p>
            <w:r>
              <w:rPr>
                <w:sz w:val="18"/>
              </w:rPr>
              <w:t>0.06-0.11</w:t>
            </w:r>
          </w:p>
        </w:tc>
        <w:tc>
          <w:tcPr>
            <w:tcW w:type="dxa" w:w="1728"/>
          </w:tcPr>
          <w:p>
            <w:r>
              <w:rPr>
                <w:sz w:val="18"/>
              </w:rPr>
              <w:t>0.88</w:t>
            </w:r>
          </w:p>
        </w:tc>
        <w:tc>
          <w:tcPr>
            <w:tcW w:type="dxa" w:w="1728"/>
          </w:tcPr>
          <w:p>
            <w:r>
              <w:rPr>
                <w:sz w:val="18"/>
              </w:rPr>
              <w:t>280</w:t>
            </w:r>
          </w:p>
        </w:tc>
        <w:tc>
          <w:tcPr>
            <w:tcW w:type="dxa" w:w="1728"/>
          </w:tcPr>
          <w:p>
            <w:r>
              <w:rPr>
                <w:sz w:val="18"/>
              </w:rPr>
              <w:t>0.85</w:t>
            </w:r>
          </w:p>
        </w:tc>
      </w:tr>
      <w:tr>
        <w:tc>
          <w:tcPr>
            <w:tcW w:type="dxa" w:w="1728"/>
          </w:tcPr>
          <w:p>
            <w:r>
              <w:rPr>
                <w:sz w:val="18"/>
              </w:rPr>
              <w:t>Mandarin / 柑橘</w:t>
            </w:r>
          </w:p>
        </w:tc>
        <w:tc>
          <w:tcPr>
            <w:tcW w:type="dxa" w:w="1728"/>
          </w:tcPr>
          <w:p>
            <w:r>
              <w:rPr>
                <w:sz w:val="18"/>
              </w:rPr>
              <w:t>0.05-0.09</w:t>
            </w:r>
          </w:p>
        </w:tc>
        <w:tc>
          <w:tcPr>
            <w:tcW w:type="dxa" w:w="1728"/>
          </w:tcPr>
          <w:p>
            <w:r>
              <w:rPr>
                <w:sz w:val="18"/>
              </w:rPr>
              <w:t>0.86</w:t>
            </w:r>
          </w:p>
        </w:tc>
        <w:tc>
          <w:tcPr>
            <w:tcW w:type="dxa" w:w="1728"/>
          </w:tcPr>
          <w:p>
            <w:r>
              <w:rPr>
                <w:sz w:val="18"/>
              </w:rPr>
              <w:t>150</w:t>
            </w:r>
          </w:p>
        </w:tc>
        <w:tc>
          <w:tcPr>
            <w:tcW w:type="dxa" w:w="1728"/>
          </w:tcPr>
          <w:p>
            <w:r>
              <w:rPr>
                <w:sz w:val="18"/>
              </w:rPr>
              <w:t>0.82</w:t>
            </w:r>
          </w:p>
        </w:tc>
      </w:tr>
      <w:tr>
        <w:tc>
          <w:tcPr>
            <w:tcW w:type="dxa" w:w="1728"/>
          </w:tcPr>
          <w:p>
            <w:r>
              <w:rPr>
                <w:sz w:val="18"/>
              </w:rPr>
              <w:t>Pomelo / 柚子</w:t>
            </w:r>
          </w:p>
        </w:tc>
        <w:tc>
          <w:tcPr>
            <w:tcW w:type="dxa" w:w="1728"/>
          </w:tcPr>
          <w:p>
            <w:r>
              <w:rPr>
                <w:sz w:val="18"/>
              </w:rPr>
              <w:t>0.10-0.25</w:t>
            </w:r>
          </w:p>
        </w:tc>
        <w:tc>
          <w:tcPr>
            <w:tcW w:type="dxa" w:w="1728"/>
          </w:tcPr>
          <w:p>
            <w:r>
              <w:rPr>
                <w:sz w:val="18"/>
              </w:rPr>
              <w:t>0.75</w:t>
            </w:r>
          </w:p>
        </w:tc>
        <w:tc>
          <w:tcPr>
            <w:tcW w:type="dxa" w:w="1728"/>
          </w:tcPr>
          <w:p>
            <w:r>
              <w:rPr>
                <w:sz w:val="18"/>
              </w:rPr>
              <w:t>1000</w:t>
            </w:r>
          </w:p>
        </w:tc>
        <w:tc>
          <w:tcPr>
            <w:tcW w:type="dxa" w:w="1728"/>
          </w:tcPr>
          <w:p>
            <w:r>
              <w:rPr>
                <w:sz w:val="18"/>
              </w:rPr>
              <w:t>0.70</w:t>
            </w:r>
          </w:p>
        </w:tc>
      </w:tr>
      <w:tr>
        <w:tc>
          <w:tcPr>
            <w:tcW w:type="dxa" w:w="1728"/>
          </w:tcPr>
          <w:p>
            <w:r>
              <w:rPr>
                <w:sz w:val="18"/>
              </w:rPr>
              <w:t>Pear / 梨</w:t>
            </w:r>
          </w:p>
        </w:tc>
        <w:tc>
          <w:tcPr>
            <w:tcW w:type="dxa" w:w="1728"/>
          </w:tcPr>
          <w:p>
            <w:r>
              <w:rPr>
                <w:sz w:val="18"/>
              </w:rPr>
              <w:t>0.07-0.12</w:t>
            </w:r>
          </w:p>
        </w:tc>
        <w:tc>
          <w:tcPr>
            <w:tcW w:type="dxa" w:w="1728"/>
          </w:tcPr>
          <w:p>
            <w:r>
              <w:rPr>
                <w:sz w:val="18"/>
              </w:rPr>
              <w:t>0.93</w:t>
            </w:r>
          </w:p>
        </w:tc>
        <w:tc>
          <w:tcPr>
            <w:tcW w:type="dxa" w:w="1728"/>
          </w:tcPr>
          <w:p>
            <w:r>
              <w:rPr>
                <w:sz w:val="18"/>
              </w:rPr>
              <w:t>180</w:t>
            </w:r>
          </w:p>
        </w:tc>
        <w:tc>
          <w:tcPr>
            <w:tcW w:type="dxa" w:w="1728"/>
          </w:tcPr>
          <w:p>
            <w:r>
              <w:rPr>
                <w:sz w:val="18"/>
              </w:rPr>
              <w:t>0.75</w:t>
            </w:r>
          </w:p>
        </w:tc>
      </w:tr>
      <w:tr>
        <w:tc>
          <w:tcPr>
            <w:tcW w:type="dxa" w:w="1728"/>
          </w:tcPr>
          <w:p>
            <w:r>
              <w:rPr>
                <w:sz w:val="18"/>
              </w:rPr>
              <w:t>Peach / 桃子</w:t>
            </w:r>
          </w:p>
        </w:tc>
        <w:tc>
          <w:tcPr>
            <w:tcW w:type="dxa" w:w="1728"/>
          </w:tcPr>
          <w:p>
            <w:r>
              <w:rPr>
                <w:sz w:val="18"/>
              </w:rPr>
              <w:t>0.06-0.10</w:t>
            </w:r>
          </w:p>
        </w:tc>
        <w:tc>
          <w:tcPr>
            <w:tcW w:type="dxa" w:w="1728"/>
          </w:tcPr>
          <w:p>
            <w:r>
              <w:rPr>
                <w:sz w:val="18"/>
              </w:rPr>
              <w:t>0.91</w:t>
            </w:r>
          </w:p>
        </w:tc>
        <w:tc>
          <w:tcPr>
            <w:tcW w:type="dxa" w:w="1728"/>
          </w:tcPr>
          <w:p>
            <w:r>
              <w:rPr>
                <w:sz w:val="18"/>
              </w:rPr>
              <w:t>150</w:t>
            </w:r>
          </w:p>
        </w:tc>
        <w:tc>
          <w:tcPr>
            <w:tcW w:type="dxa" w:w="1728"/>
          </w:tcPr>
          <w:p>
            <w:r>
              <w:rPr>
                <w:sz w:val="18"/>
              </w:rPr>
              <w:t>0.85</w:t>
            </w:r>
          </w:p>
        </w:tc>
      </w:tr>
      <w:tr>
        <w:tc>
          <w:tcPr>
            <w:tcW w:type="dxa" w:w="1728"/>
          </w:tcPr>
          <w:p>
            <w:r>
              <w:rPr>
                <w:sz w:val="18"/>
              </w:rPr>
              <w:t>Cherry / 樱桃</w:t>
            </w:r>
          </w:p>
        </w:tc>
        <w:tc>
          <w:tcPr>
            <w:tcW w:type="dxa" w:w="1728"/>
          </w:tcPr>
          <w:p>
            <w:r>
              <w:rPr>
                <w:sz w:val="18"/>
              </w:rPr>
              <w:t>0.02-0.04</w:t>
            </w:r>
          </w:p>
        </w:tc>
        <w:tc>
          <w:tcPr>
            <w:tcW w:type="dxa" w:w="1728"/>
          </w:tcPr>
          <w:p>
            <w:r>
              <w:rPr>
                <w:sz w:val="18"/>
              </w:rPr>
              <w:t>0.82</w:t>
            </w:r>
          </w:p>
        </w:tc>
        <w:tc>
          <w:tcPr>
            <w:tcW w:type="dxa" w:w="1728"/>
          </w:tcPr>
          <w:p>
            <w:r>
              <w:rPr>
                <w:sz w:val="18"/>
              </w:rPr>
              <w:t>8</w:t>
            </w:r>
          </w:p>
        </w:tc>
        <w:tc>
          <w:tcPr>
            <w:tcW w:type="dxa" w:w="1728"/>
          </w:tcPr>
          <w:p>
            <w:r>
              <w:rPr>
                <w:sz w:val="18"/>
              </w:rPr>
              <w:t>0.90</w:t>
            </w:r>
          </w:p>
        </w:tc>
      </w:tr>
      <w:tr>
        <w:tc>
          <w:tcPr>
            <w:tcW w:type="dxa" w:w="1728"/>
          </w:tcPr>
          <w:p>
            <w:r>
              <w:rPr>
                <w:sz w:val="18"/>
              </w:rPr>
              <w:t>Grape / 葡萄</w:t>
            </w:r>
          </w:p>
        </w:tc>
        <w:tc>
          <w:tcPr>
            <w:tcW w:type="dxa" w:w="1728"/>
          </w:tcPr>
          <w:p>
            <w:r>
              <w:rPr>
                <w:sz w:val="18"/>
              </w:rPr>
              <w:t>0.015-0.03</w:t>
            </w:r>
          </w:p>
        </w:tc>
        <w:tc>
          <w:tcPr>
            <w:tcW w:type="dxa" w:w="1728"/>
          </w:tcPr>
          <w:p>
            <w:r>
              <w:rPr>
                <w:sz w:val="18"/>
              </w:rPr>
              <w:t>0.95</w:t>
            </w:r>
          </w:p>
        </w:tc>
        <w:tc>
          <w:tcPr>
            <w:tcW w:type="dxa" w:w="1728"/>
          </w:tcPr>
          <w:p>
            <w:r>
              <w:rPr>
                <w:sz w:val="18"/>
              </w:rPr>
              <w:t>5</w:t>
            </w:r>
          </w:p>
        </w:tc>
        <w:tc>
          <w:tcPr>
            <w:tcW w:type="dxa" w:w="1728"/>
          </w:tcPr>
          <w:p>
            <w:r>
              <w:rPr>
                <w:sz w:val="18"/>
              </w:rPr>
              <w:t>0.70</w:t>
            </w:r>
          </w:p>
        </w:tc>
      </w:tr>
      <w:tr>
        <w:tc>
          <w:tcPr>
            <w:tcW w:type="dxa" w:w="1728"/>
          </w:tcPr>
          <w:p>
            <w:r>
              <w:rPr>
                <w:sz w:val="18"/>
              </w:rPr>
              <w:t>Persimmon / 柿子</w:t>
            </w:r>
          </w:p>
        </w:tc>
        <w:tc>
          <w:tcPr>
            <w:tcW w:type="dxa" w:w="1728"/>
          </w:tcPr>
          <w:p>
            <w:r>
              <w:rPr>
                <w:sz w:val="18"/>
              </w:rPr>
              <w:t>0.06-0.12</w:t>
            </w:r>
          </w:p>
        </w:tc>
        <w:tc>
          <w:tcPr>
            <w:tcW w:type="dxa" w:w="1728"/>
          </w:tcPr>
          <w:p>
            <w:r>
              <w:rPr>
                <w:sz w:val="18"/>
              </w:rPr>
              <w:t>0.80</w:t>
            </w:r>
          </w:p>
        </w:tc>
        <w:tc>
          <w:tcPr>
            <w:tcW w:type="dxa" w:w="1728"/>
          </w:tcPr>
          <w:p>
            <w:r>
              <w:rPr>
                <w:sz w:val="18"/>
              </w:rPr>
              <w:t>200</w:t>
            </w:r>
          </w:p>
        </w:tc>
        <w:tc>
          <w:tcPr>
            <w:tcW w:type="dxa" w:w="1728"/>
          </w:tcPr>
          <w:p>
            <w:r>
              <w:rPr>
                <w:sz w:val="18"/>
              </w:rPr>
              <w:t>0.88</w:t>
            </w:r>
          </w:p>
        </w:tc>
      </w:tr>
      <w:tr>
        <w:tc>
          <w:tcPr>
            <w:tcW w:type="dxa" w:w="1728"/>
          </w:tcPr>
          <w:p>
            <w:r>
              <w:rPr>
                <w:sz w:val="18"/>
              </w:rPr>
              <w:t>Mango / 芒果</w:t>
            </w:r>
          </w:p>
        </w:tc>
        <w:tc>
          <w:tcPr>
            <w:tcW w:type="dxa" w:w="1728"/>
          </w:tcPr>
          <w:p>
            <w:r>
              <w:rPr>
                <w:sz w:val="18"/>
              </w:rPr>
              <w:t>0.08-0.18</w:t>
            </w:r>
          </w:p>
        </w:tc>
        <w:tc>
          <w:tcPr>
            <w:tcW w:type="dxa" w:w="1728"/>
          </w:tcPr>
          <w:p>
            <w:r>
              <w:rPr>
                <w:sz w:val="18"/>
              </w:rPr>
              <w:t>0.92</w:t>
            </w:r>
          </w:p>
        </w:tc>
        <w:tc>
          <w:tcPr>
            <w:tcW w:type="dxa" w:w="1728"/>
          </w:tcPr>
          <w:p>
            <w:r>
              <w:rPr>
                <w:sz w:val="18"/>
              </w:rPr>
              <w:t>300</w:t>
            </w:r>
          </w:p>
        </w:tc>
        <w:tc>
          <w:tcPr>
            <w:tcW w:type="dxa" w:w="1728"/>
          </w:tcPr>
          <w:p>
            <w:r>
              <w:rPr>
                <w:sz w:val="18"/>
              </w:rPr>
              <w:t>0.55</w:t>
            </w:r>
          </w:p>
        </w:tc>
      </w:tr>
      <w:tr>
        <w:tc>
          <w:tcPr>
            <w:tcW w:type="dxa" w:w="1728"/>
          </w:tcPr>
          <w:p>
            <w:r>
              <w:rPr>
                <w:sz w:val="18"/>
              </w:rPr>
              <w:t>Kiwi / 猕猴桃</w:t>
            </w:r>
          </w:p>
        </w:tc>
        <w:tc>
          <w:tcPr>
            <w:tcW w:type="dxa" w:w="1728"/>
          </w:tcPr>
          <w:p>
            <w:r>
              <w:rPr>
                <w:sz w:val="18"/>
              </w:rPr>
              <w:t>0.05-0.08</w:t>
            </w:r>
          </w:p>
        </w:tc>
        <w:tc>
          <w:tcPr>
            <w:tcW w:type="dxa" w:w="1728"/>
          </w:tcPr>
          <w:p>
            <w:r>
              <w:rPr>
                <w:sz w:val="18"/>
              </w:rPr>
              <w:t>0.96</w:t>
            </w:r>
          </w:p>
        </w:tc>
        <w:tc>
          <w:tcPr>
            <w:tcW w:type="dxa" w:w="1728"/>
          </w:tcPr>
          <w:p>
            <w:r>
              <w:rPr>
                <w:sz w:val="18"/>
              </w:rPr>
              <w:t>80</w:t>
            </w:r>
          </w:p>
        </w:tc>
        <w:tc>
          <w:tcPr>
            <w:tcW w:type="dxa" w:w="1728"/>
          </w:tcPr>
          <w:p>
            <w:r>
              <w:rPr>
                <w:sz w:val="18"/>
              </w:rPr>
              <w:t>0.80</w:t>
            </w:r>
          </w:p>
        </w:tc>
      </w:tr>
      <w:tr>
        <w:tc>
          <w:tcPr>
            <w:tcW w:type="dxa" w:w="1728"/>
          </w:tcPr>
          <w:p>
            <w:r>
              <w:rPr>
                <w:sz w:val="18"/>
              </w:rPr>
              <w:t>Plum / 李子</w:t>
            </w:r>
          </w:p>
        </w:tc>
        <w:tc>
          <w:tcPr>
            <w:tcW w:type="dxa" w:w="1728"/>
          </w:tcPr>
          <w:p>
            <w:r>
              <w:rPr>
                <w:sz w:val="18"/>
              </w:rPr>
              <w:t>0.04-0.07</w:t>
            </w:r>
          </w:p>
        </w:tc>
        <w:tc>
          <w:tcPr>
            <w:tcW w:type="dxa" w:w="1728"/>
          </w:tcPr>
          <w:p>
            <w:r>
              <w:rPr>
                <w:sz w:val="18"/>
              </w:rPr>
              <w:t>0.90</w:t>
            </w:r>
          </w:p>
        </w:tc>
        <w:tc>
          <w:tcPr>
            <w:tcW w:type="dxa" w:w="1728"/>
          </w:tcPr>
          <w:p>
            <w:r>
              <w:rPr>
                <w:sz w:val="18"/>
              </w:rPr>
              <w:t>50</w:t>
            </w:r>
          </w:p>
        </w:tc>
        <w:tc>
          <w:tcPr>
            <w:tcW w:type="dxa" w:w="1728"/>
          </w:tcPr>
          <w:p>
            <w:r>
              <w:rPr>
                <w:sz w:val="18"/>
              </w:rPr>
              <w:t>0.82</w:t>
            </w:r>
          </w:p>
        </w:tc>
      </w:tr>
      <w:tr>
        <w:tc>
          <w:tcPr>
            <w:tcW w:type="dxa" w:w="1728"/>
          </w:tcPr>
          <w:p>
            <w:r>
              <w:rPr>
                <w:sz w:val="18"/>
              </w:rPr>
              <w:t>Pomegranate / 石榴</w:t>
            </w:r>
          </w:p>
        </w:tc>
        <w:tc>
          <w:tcPr>
            <w:tcW w:type="dxa" w:w="1728"/>
          </w:tcPr>
          <w:p>
            <w:r>
              <w:rPr>
                <w:sz w:val="18"/>
              </w:rPr>
              <w:t>0.08-0.14</w:t>
            </w:r>
          </w:p>
        </w:tc>
        <w:tc>
          <w:tcPr>
            <w:tcW w:type="dxa" w:w="1728"/>
          </w:tcPr>
          <w:p>
            <w:r>
              <w:rPr>
                <w:sz w:val="18"/>
              </w:rPr>
              <w:t>0.87</w:t>
            </w:r>
          </w:p>
        </w:tc>
        <w:tc>
          <w:tcPr>
            <w:tcW w:type="dxa" w:w="1728"/>
          </w:tcPr>
          <w:p>
            <w:r>
              <w:rPr>
                <w:sz w:val="18"/>
              </w:rPr>
              <w:t>350</w:t>
            </w:r>
          </w:p>
        </w:tc>
        <w:tc>
          <w:tcPr>
            <w:tcW w:type="dxa" w:w="1728"/>
          </w:tcPr>
          <w:p>
            <w:r>
              <w:rPr>
                <w:sz w:val="18"/>
              </w:rPr>
              <w:t>0.78</w:t>
            </w:r>
          </w:p>
        </w:tc>
      </w:tr>
      <w:tr>
        <w:tc>
          <w:tcPr>
            <w:tcW w:type="dxa" w:w="1728"/>
          </w:tcPr>
          <w:p>
            <w:r>
              <w:rPr>
                <w:sz w:val="18"/>
              </w:rPr>
              <w:t>Loquat / 枇杷</w:t>
            </w:r>
          </w:p>
        </w:tc>
        <w:tc>
          <w:tcPr>
            <w:tcW w:type="dxa" w:w="1728"/>
          </w:tcPr>
          <w:p>
            <w:r>
              <w:rPr>
                <w:sz w:val="18"/>
              </w:rPr>
              <w:t>0.03-0.05</w:t>
            </w:r>
          </w:p>
        </w:tc>
        <w:tc>
          <w:tcPr>
            <w:tcW w:type="dxa" w:w="1728"/>
          </w:tcPr>
          <w:p>
            <w:r>
              <w:rPr>
                <w:sz w:val="18"/>
              </w:rPr>
              <w:t>0.88</w:t>
            </w:r>
          </w:p>
        </w:tc>
        <w:tc>
          <w:tcPr>
            <w:tcW w:type="dxa" w:w="1728"/>
          </w:tcPr>
          <w:p>
            <w:r>
              <w:rPr>
                <w:sz w:val="18"/>
              </w:rPr>
              <w:t>40</w:t>
            </w:r>
          </w:p>
        </w:tc>
        <w:tc>
          <w:tcPr>
            <w:tcW w:type="dxa" w:w="1728"/>
          </w:tcPr>
          <w:p>
            <w:r>
              <w:rPr>
                <w:sz w:val="18"/>
              </w:rPr>
              <w:t>0.80</w:t>
            </w:r>
          </w:p>
        </w:tc>
      </w:tr>
      <w:tr>
        <w:tc>
          <w:tcPr>
            <w:tcW w:type="dxa" w:w="1728"/>
          </w:tcPr>
          <w:p>
            <w:r>
              <w:rPr>
                <w:sz w:val="18"/>
              </w:rPr>
              <w:t>Lychee / 荔枝</w:t>
            </w:r>
          </w:p>
        </w:tc>
        <w:tc>
          <w:tcPr>
            <w:tcW w:type="dxa" w:w="1728"/>
          </w:tcPr>
          <w:p>
            <w:r>
              <w:rPr>
                <w:sz w:val="18"/>
              </w:rPr>
              <w:t>0.03-0.05</w:t>
            </w:r>
          </w:p>
        </w:tc>
        <w:tc>
          <w:tcPr>
            <w:tcW w:type="dxa" w:w="1728"/>
          </w:tcPr>
          <w:p>
            <w:r>
              <w:rPr>
                <w:sz w:val="18"/>
              </w:rPr>
              <w:t>0.93</w:t>
            </w:r>
          </w:p>
        </w:tc>
        <w:tc>
          <w:tcPr>
            <w:tcW w:type="dxa" w:w="1728"/>
          </w:tcPr>
          <w:p>
            <w:r>
              <w:rPr>
                <w:sz w:val="18"/>
              </w:rPr>
              <w:t>25</w:t>
            </w:r>
          </w:p>
        </w:tc>
        <w:tc>
          <w:tcPr>
            <w:tcW w:type="dxa" w:w="1728"/>
          </w:tcPr>
          <w:p>
            <w:r>
              <w:rPr>
                <w:sz w:val="18"/>
              </w:rPr>
              <w:t>0.65</w:t>
            </w:r>
          </w:p>
        </w:tc>
      </w:tr>
      <w:tr>
        <w:tc>
          <w:tcPr>
            <w:tcW w:type="dxa" w:w="1728"/>
          </w:tcPr>
          <w:p>
            <w:r>
              <w:rPr>
                <w:sz w:val="18"/>
              </w:rPr>
              <w:t>Longan / 龙眼</w:t>
            </w:r>
          </w:p>
        </w:tc>
        <w:tc>
          <w:tcPr>
            <w:tcW w:type="dxa" w:w="1728"/>
          </w:tcPr>
          <w:p>
            <w:r>
              <w:rPr>
                <w:sz w:val="18"/>
              </w:rPr>
              <w:t>0.02-0.035</w:t>
            </w:r>
          </w:p>
        </w:tc>
        <w:tc>
          <w:tcPr>
            <w:tcW w:type="dxa" w:w="1728"/>
          </w:tcPr>
          <w:p>
            <w:r>
              <w:rPr>
                <w:sz w:val="18"/>
              </w:rPr>
              <w:t>0.90</w:t>
            </w:r>
          </w:p>
        </w:tc>
        <w:tc>
          <w:tcPr>
            <w:tcW w:type="dxa" w:w="1728"/>
          </w:tcPr>
          <w:p>
            <w:r>
              <w:rPr>
                <w:sz w:val="18"/>
              </w:rPr>
              <w:t>12</w:t>
            </w:r>
          </w:p>
        </w:tc>
        <w:tc>
          <w:tcPr>
            <w:tcW w:type="dxa" w:w="1728"/>
          </w:tcPr>
          <w:p>
            <w:r>
              <w:rPr>
                <w:sz w:val="18"/>
              </w:rPr>
              <w:t>0.70</w:t>
            </w:r>
          </w:p>
        </w:tc>
      </w:tr>
      <w:tr>
        <w:tc>
          <w:tcPr>
            <w:tcW w:type="dxa" w:w="1728"/>
          </w:tcPr>
          <w:p>
            <w:r>
              <w:rPr>
                <w:sz w:val="18"/>
              </w:rPr>
              <w:t>Bayberry / 杨梅</w:t>
            </w:r>
          </w:p>
        </w:tc>
        <w:tc>
          <w:tcPr>
            <w:tcW w:type="dxa" w:w="1728"/>
          </w:tcPr>
          <w:p>
            <w:r>
              <w:rPr>
                <w:sz w:val="18"/>
              </w:rPr>
              <w:t>0.015-0.03</w:t>
            </w:r>
          </w:p>
        </w:tc>
        <w:tc>
          <w:tcPr>
            <w:tcW w:type="dxa" w:w="1728"/>
          </w:tcPr>
          <w:p>
            <w:r>
              <w:rPr>
                <w:sz w:val="18"/>
              </w:rPr>
              <w:t>0.85</w:t>
            </w:r>
          </w:p>
        </w:tc>
        <w:tc>
          <w:tcPr>
            <w:tcW w:type="dxa" w:w="1728"/>
          </w:tcPr>
          <w:p>
            <w:r>
              <w:rPr>
                <w:sz w:val="18"/>
              </w:rPr>
              <w:t>15</w:t>
            </w:r>
          </w:p>
        </w:tc>
        <w:tc>
          <w:tcPr>
            <w:tcW w:type="dxa" w:w="1728"/>
          </w:tcPr>
          <w:p>
            <w:r>
              <w:rPr>
                <w:sz w:val="18"/>
              </w:rPr>
              <w:t>0.55</w:t>
            </w:r>
          </w:p>
        </w:tc>
      </w:tr>
      <w:tr>
        <w:tc>
          <w:tcPr>
            <w:tcW w:type="dxa" w:w="1728"/>
          </w:tcPr>
          <w:p>
            <w:r>
              <w:rPr>
                <w:sz w:val="18"/>
              </w:rPr>
              <w:t>Jujube / 枣</w:t>
            </w:r>
          </w:p>
        </w:tc>
        <w:tc>
          <w:tcPr>
            <w:tcW w:type="dxa" w:w="1728"/>
          </w:tcPr>
          <w:p>
            <w:r>
              <w:rPr>
                <w:sz w:val="18"/>
              </w:rPr>
              <w:t>0.02-0.04</w:t>
            </w:r>
          </w:p>
        </w:tc>
        <w:tc>
          <w:tcPr>
            <w:tcW w:type="dxa" w:w="1728"/>
          </w:tcPr>
          <w:p>
            <w:r>
              <w:rPr>
                <w:sz w:val="18"/>
              </w:rPr>
              <w:t>0.82</w:t>
            </w:r>
          </w:p>
        </w:tc>
        <w:tc>
          <w:tcPr>
            <w:tcW w:type="dxa" w:w="1728"/>
          </w:tcPr>
          <w:p>
            <w:r>
              <w:rPr>
                <w:sz w:val="18"/>
              </w:rPr>
              <w:t>10</w:t>
            </w:r>
          </w:p>
        </w:tc>
        <w:tc>
          <w:tcPr>
            <w:tcW w:type="dxa" w:w="1728"/>
          </w:tcPr>
          <w:p>
            <w:r>
              <w:rPr>
                <w:sz w:val="18"/>
              </w:rPr>
              <w:t>0.75</w:t>
            </w:r>
          </w:p>
        </w:tc>
      </w:tr>
      <w:tr>
        <w:tc>
          <w:tcPr>
            <w:tcW w:type="dxa" w:w="1728"/>
          </w:tcPr>
          <w:p>
            <w:r>
              <w:rPr>
                <w:sz w:val="18"/>
              </w:rPr>
              <w:t>Hawthorn / 山楂</w:t>
            </w:r>
          </w:p>
        </w:tc>
        <w:tc>
          <w:tcPr>
            <w:tcW w:type="dxa" w:w="1728"/>
          </w:tcPr>
          <w:p>
            <w:r>
              <w:rPr>
                <w:sz w:val="18"/>
              </w:rPr>
              <w:t>0.02-0.04</w:t>
            </w:r>
          </w:p>
        </w:tc>
        <w:tc>
          <w:tcPr>
            <w:tcW w:type="dxa" w:w="1728"/>
          </w:tcPr>
          <w:p>
            <w:r>
              <w:rPr>
                <w:sz w:val="18"/>
              </w:rPr>
              <w:t>0.84</w:t>
            </w:r>
          </w:p>
        </w:tc>
        <w:tc>
          <w:tcPr>
            <w:tcW w:type="dxa" w:w="1728"/>
          </w:tcPr>
          <w:p>
            <w:r>
              <w:rPr>
                <w:sz w:val="18"/>
              </w:rPr>
              <w:t>10</w:t>
            </w:r>
          </w:p>
        </w:tc>
        <w:tc>
          <w:tcPr>
            <w:tcW w:type="dxa" w:w="1728"/>
          </w:tcPr>
          <w:p>
            <w:r>
              <w:rPr>
                <w:sz w:val="18"/>
              </w:rPr>
              <w:t>0.85</w:t>
            </w:r>
          </w:p>
        </w:tc>
      </w:tr>
      <w:tr>
        <w:tc>
          <w:tcPr>
            <w:tcW w:type="dxa" w:w="1728"/>
          </w:tcPr>
          <w:p>
            <w:r>
              <w:rPr>
                <w:sz w:val="18"/>
              </w:rPr>
              <w:t>Fig / 无花果</w:t>
            </w:r>
          </w:p>
        </w:tc>
        <w:tc>
          <w:tcPr>
            <w:tcW w:type="dxa" w:w="1728"/>
          </w:tcPr>
          <w:p>
            <w:r>
              <w:rPr>
                <w:sz w:val="18"/>
              </w:rPr>
              <w:t>0.04-0.08</w:t>
            </w:r>
          </w:p>
        </w:tc>
        <w:tc>
          <w:tcPr>
            <w:tcW w:type="dxa" w:w="1728"/>
          </w:tcPr>
          <w:p>
            <w:r>
              <w:rPr>
                <w:sz w:val="18"/>
              </w:rPr>
              <w:t>0.88</w:t>
            </w:r>
          </w:p>
        </w:tc>
        <w:tc>
          <w:tcPr>
            <w:tcW w:type="dxa" w:w="1728"/>
          </w:tcPr>
          <w:p>
            <w:r>
              <w:rPr>
                <w:sz w:val="18"/>
              </w:rPr>
              <w:t>60</w:t>
            </w:r>
          </w:p>
        </w:tc>
        <w:tc>
          <w:tcPr>
            <w:tcW w:type="dxa" w:w="1728"/>
          </w:tcPr>
          <w:p>
            <w:r>
              <w:rPr>
                <w:sz w:val="18"/>
              </w:rPr>
              <w:t>0.60</w:t>
            </w:r>
          </w:p>
        </w:tc>
      </w:tr>
      <w:tr>
        <w:tc>
          <w:tcPr>
            <w:tcW w:type="dxa" w:w="1728"/>
          </w:tcPr>
          <w:p>
            <w:r>
              <w:rPr>
                <w:sz w:val="18"/>
              </w:rPr>
              <w:t>Papaya / 木瓜</w:t>
            </w:r>
          </w:p>
        </w:tc>
        <w:tc>
          <w:tcPr>
            <w:tcW w:type="dxa" w:w="1728"/>
          </w:tcPr>
          <w:p>
            <w:r>
              <w:rPr>
                <w:sz w:val="18"/>
              </w:rPr>
              <w:t>0.10-0.30</w:t>
            </w:r>
          </w:p>
        </w:tc>
        <w:tc>
          <w:tcPr>
            <w:tcW w:type="dxa" w:w="1728"/>
          </w:tcPr>
          <w:p>
            <w:r>
              <w:rPr>
                <w:sz w:val="18"/>
              </w:rPr>
              <w:t>0.90</w:t>
            </w:r>
          </w:p>
        </w:tc>
        <w:tc>
          <w:tcPr>
            <w:tcW w:type="dxa" w:w="1728"/>
          </w:tcPr>
          <w:p>
            <w:r>
              <w:rPr>
                <w:sz w:val="18"/>
              </w:rPr>
              <w:t>500</w:t>
            </w:r>
          </w:p>
        </w:tc>
        <w:tc>
          <w:tcPr>
            <w:tcW w:type="dxa" w:w="1728"/>
          </w:tcPr>
          <w:p>
            <w:r>
              <w:rPr>
                <w:sz w:val="18"/>
              </w:rPr>
              <w:t>0.45</w:t>
            </w:r>
          </w:p>
        </w:tc>
      </w:tr>
      <w:tr>
        <w:tc>
          <w:tcPr>
            <w:tcW w:type="dxa" w:w="1728"/>
          </w:tcPr>
          <w:p>
            <w:r>
              <w:rPr>
                <w:sz w:val="18"/>
              </w:rPr>
              <w:t>Chestnut / 板栗</w:t>
            </w:r>
          </w:p>
        </w:tc>
        <w:tc>
          <w:tcPr>
            <w:tcW w:type="dxa" w:w="1728"/>
          </w:tcPr>
          <w:p>
            <w:r>
              <w:rPr>
                <w:sz w:val="18"/>
              </w:rPr>
              <w:t>0.03-0.05</w:t>
            </w:r>
          </w:p>
        </w:tc>
        <w:tc>
          <w:tcPr>
            <w:tcW w:type="dxa" w:w="1728"/>
          </w:tcPr>
          <w:p>
            <w:r>
              <w:rPr>
                <w:sz w:val="18"/>
              </w:rPr>
              <w:t>0.95</w:t>
            </w:r>
          </w:p>
        </w:tc>
        <w:tc>
          <w:tcPr>
            <w:tcW w:type="dxa" w:w="1728"/>
          </w:tcPr>
          <w:p>
            <w:r>
              <w:rPr>
                <w:sz w:val="18"/>
              </w:rPr>
              <w:t>15</w:t>
            </w:r>
          </w:p>
        </w:tc>
        <w:tc>
          <w:tcPr>
            <w:tcW w:type="dxa" w:w="1728"/>
          </w:tcPr>
          <w:p>
            <w:r>
              <w:rPr>
                <w:sz w:val="18"/>
              </w:rPr>
              <w:t>0.50</w:t>
            </w:r>
          </w:p>
        </w:tc>
      </w:tr>
      <w:tr>
        <w:tc>
          <w:tcPr>
            <w:tcW w:type="dxa" w:w="1728"/>
          </w:tcPr>
          <w:p>
            <w:r>
              <w:rPr>
                <w:sz w:val="18"/>
              </w:rPr>
              <w:t>Mulberry / 桑葚</w:t>
            </w:r>
          </w:p>
        </w:tc>
        <w:tc>
          <w:tcPr>
            <w:tcW w:type="dxa" w:w="1728"/>
          </w:tcPr>
          <w:p>
            <w:r>
              <w:rPr>
                <w:sz w:val="18"/>
              </w:rPr>
              <w:t>0.02-0.04</w:t>
            </w:r>
          </w:p>
        </w:tc>
        <w:tc>
          <w:tcPr>
            <w:tcW w:type="dxa" w:w="1728"/>
          </w:tcPr>
          <w:p>
            <w:r>
              <w:rPr>
                <w:sz w:val="18"/>
              </w:rPr>
              <w:t>0.80</w:t>
            </w:r>
          </w:p>
        </w:tc>
        <w:tc>
          <w:tcPr>
            <w:tcW w:type="dxa" w:w="1728"/>
          </w:tcPr>
          <w:p>
            <w:r>
              <w:rPr>
                <w:sz w:val="18"/>
              </w:rPr>
              <w:t>3</w:t>
            </w:r>
          </w:p>
        </w:tc>
        <w:tc>
          <w:tcPr>
            <w:tcW w:type="dxa" w:w="1728"/>
          </w:tcPr>
          <w:p>
            <w:r>
              <w:rPr>
                <w:sz w:val="18"/>
              </w:rPr>
              <w:t>0.55</w:t>
            </w:r>
          </w:p>
        </w:tc>
      </w:tr>
      <w:tr>
        <w:tc>
          <w:tcPr>
            <w:tcW w:type="dxa" w:w="1728"/>
          </w:tcPr>
          <w:p>
            <w:r>
              <w:rPr>
                <w:sz w:val="18"/>
              </w:rPr>
              <w:t>Blueberry / 蓝莓</w:t>
            </w:r>
          </w:p>
        </w:tc>
        <w:tc>
          <w:tcPr>
            <w:tcW w:type="dxa" w:w="1728"/>
          </w:tcPr>
          <w:p>
            <w:r>
              <w:rPr>
                <w:sz w:val="18"/>
              </w:rPr>
              <w:t>0.012-0.025</w:t>
            </w:r>
          </w:p>
        </w:tc>
        <w:tc>
          <w:tcPr>
            <w:tcW w:type="dxa" w:w="1728"/>
          </w:tcPr>
          <w:p>
            <w:r>
              <w:rPr>
                <w:sz w:val="18"/>
              </w:rPr>
              <w:t>0.83</w:t>
            </w:r>
          </w:p>
        </w:tc>
        <w:tc>
          <w:tcPr>
            <w:tcW w:type="dxa" w:w="1728"/>
          </w:tcPr>
          <w:p>
            <w:r>
              <w:rPr>
                <w:sz w:val="18"/>
              </w:rPr>
              <w:t>2</w:t>
            </w:r>
          </w:p>
        </w:tc>
        <w:tc>
          <w:tcPr>
            <w:tcW w:type="dxa" w:w="1728"/>
          </w:tcPr>
          <w:p>
            <w:r>
              <w:rPr>
                <w:sz w:val="18"/>
              </w:rPr>
              <w:t>0.80</w:t>
            </w:r>
          </w:p>
        </w:tc>
      </w:tr>
      <w:tr>
        <w:tc>
          <w:tcPr>
            <w:tcW w:type="dxa" w:w="1728"/>
          </w:tcPr>
          <w:p>
            <w:r>
              <w:rPr>
                <w:sz w:val="18"/>
              </w:rPr>
              <w:t>Strawberry / 草莓</w:t>
            </w:r>
          </w:p>
        </w:tc>
        <w:tc>
          <w:tcPr>
            <w:tcW w:type="dxa" w:w="1728"/>
          </w:tcPr>
          <w:p>
            <w:r>
              <w:rPr>
                <w:sz w:val="18"/>
              </w:rPr>
              <w:t>0.02-0.05</w:t>
            </w:r>
          </w:p>
        </w:tc>
        <w:tc>
          <w:tcPr>
            <w:tcW w:type="dxa" w:w="1728"/>
          </w:tcPr>
          <w:p>
            <w:r>
              <w:rPr>
                <w:sz w:val="18"/>
              </w:rPr>
              <w:t>0.85</w:t>
            </w:r>
          </w:p>
        </w:tc>
        <w:tc>
          <w:tcPr>
            <w:tcW w:type="dxa" w:w="1728"/>
          </w:tcPr>
          <w:p>
            <w:r>
              <w:rPr>
                <w:sz w:val="18"/>
              </w:rPr>
              <w:t>15</w:t>
            </w:r>
          </w:p>
        </w:tc>
        <w:tc>
          <w:tcPr>
            <w:tcW w:type="dxa" w:w="1728"/>
          </w:tcPr>
          <w:p>
            <w:r>
              <w:rPr>
                <w:sz w:val="18"/>
              </w:rPr>
              <w:t>0.45</w:t>
            </w:r>
          </w:p>
        </w:tc>
      </w:tr>
      <w:tr>
        <w:tc>
          <w:tcPr>
            <w:tcW w:type="dxa" w:w="1728"/>
          </w:tcPr>
          <w:p>
            <w:r>
              <w:rPr>
                <w:sz w:val="18"/>
              </w:rPr>
              <w:t>Coconut / 椰子</w:t>
            </w:r>
          </w:p>
        </w:tc>
        <w:tc>
          <w:tcPr>
            <w:tcW w:type="dxa" w:w="1728"/>
          </w:tcPr>
          <w:p>
            <w:r>
              <w:rPr>
                <w:sz w:val="18"/>
              </w:rPr>
              <w:t>0.12-0.25</w:t>
            </w:r>
          </w:p>
        </w:tc>
        <w:tc>
          <w:tcPr>
            <w:tcW w:type="dxa" w:w="1728"/>
          </w:tcPr>
          <w:p>
            <w:r>
              <w:rPr>
                <w:sz w:val="18"/>
              </w:rPr>
              <w:t>0.70</w:t>
            </w:r>
          </w:p>
        </w:tc>
        <w:tc>
          <w:tcPr>
            <w:tcW w:type="dxa" w:w="1728"/>
          </w:tcPr>
          <w:p>
            <w:r>
              <w:rPr>
                <w:sz w:val="18"/>
              </w:rPr>
              <w:t>1500</w:t>
            </w:r>
          </w:p>
        </w:tc>
        <w:tc>
          <w:tcPr>
            <w:tcW w:type="dxa" w:w="1728"/>
          </w:tcPr>
          <w:p>
            <w:r>
              <w:rPr>
                <w:sz w:val="18"/>
              </w:rPr>
              <w:t>0.75</w:t>
            </w:r>
          </w:p>
        </w:tc>
      </w:tr>
    </w:tbl>
    <w:p>
      <w:r>
        <w:br w:type="page"/>
      </w:r>
    </w:p>
    <w:p>
      <w:pPr>
        <w:jc w:val="left"/>
      </w:pPr>
      <w:r>
        <w:rPr>
          <w:b/>
          <w:sz w:val="22"/>
        </w:rPr>
        <w:t>4. Experiments</w:t>
      </w:r>
      <w:r>
        <w:rPr>
          <w:rFonts w:ascii="Times New Roman" w:hAnsi="Times New Roman" w:eastAsia="黑体"/>
          <w:b/>
          <w:sz w:val="24"/>
        </w:rPr>
        <w:br/>
        <w:t>4. 实验</w:t>
      </w:r>
    </w:p>
    <w:p>
      <w:pPr>
        <w:jc w:val="left"/>
      </w:pPr>
      <w:r>
        <w:rPr>
          <w:b/>
          <w:sz w:val="22"/>
        </w:rPr>
        <w:t>4.1 Dataset and Training</w:t>
      </w:r>
      <w:r>
        <w:rPr>
          <w:rFonts w:ascii="Times New Roman" w:hAnsi="Times New Roman" w:eastAsia="黑体"/>
          <w:b/>
          <w:sz w:val="24"/>
        </w:rPr>
        <w:br/>
        <w:t>4.1 数据集与训练</w:t>
      </w:r>
    </w:p>
    <w:p>
      <w:r>
        <w:rPr>
          <w:sz w:val="22"/>
        </w:rPr>
        <w:t>We constructed a 26-class fruit dataset by combining an existing 63-class dataset (6,721 images) with web-scraped images for 9 missing categories (pomelo, plum, pomegranate, loquat, lychee, longan, bayberry, hawthorn, chestnut). After remapping and filtering, the final dataset contains 3,757 training images and 845 validation images. A YOLOv8n model was trained for 30 epochs with image size 320×320, batch size 32, using AdamW optimizer with auto-configured learning rate.</w:t>
      </w:r>
      <w:r>
        <w:rPr>
          <w:rFonts w:ascii="Times New Roman" w:hAnsi="Times New Roman" w:eastAsia="宋体"/>
          <w:sz w:val="22"/>
        </w:rPr>
        <w:br/>
        <w:t>我们通过将现有的 63 类数据集（6,721 张图片）与 9 种缺失类别的网络爬取图片（柚子、李子、石榴、枇杷、荔枝、龙眼、杨梅、山楂、板栗）结合，构建了 26 类水果数据集。经过重映射和过滤，最终数据集包含 3,757 张训练图片和 845 张验证图片。使用 YOLOv8n 模型训练 30 个 epoch，图像尺寸 320×320，批量大小 32，使用 AdamW 优化器和自动配置的学习率。</w:t>
      </w:r>
    </w:p>
    <w:p>
      <w:pPr>
        <w:jc w:val="left"/>
      </w:pPr>
      <w:r>
        <w:rPr>
          <w:b/>
          <w:sz w:val="22"/>
        </w:rPr>
        <w:t>4.2 Detection Results</w:t>
      </w:r>
      <w:r>
        <w:rPr>
          <w:rFonts w:ascii="Times New Roman" w:hAnsi="Times New Roman" w:eastAsia="黑体"/>
          <w:b/>
          <w:sz w:val="24"/>
        </w:rPr>
        <w:br/>
        <w:t>4.2 检测结果</w:t>
      </w:r>
    </w:p>
    <w:p>
      <w:r>
        <w:rPr>
          <w:sz w:val="22"/>
        </w:rPr>
        <w:t>Table 2 shows per-class detection performance on the validation set. High-data categories (apple, orange, pear, persimmon) achieve mAP50 of 0.29-0.37, while low-data categories (mandarin, cherry, coconut) remain near zero due to insufficient training examples.</w:t>
      </w:r>
      <w:r>
        <w:rPr>
          <w:rFonts w:ascii="Times New Roman" w:hAnsi="Times New Roman" w:eastAsia="宋体"/>
          <w:sz w:val="22"/>
        </w:rPr>
        <w:br/>
        <w:t>表 2 显示了验证集上各类别的检测性能。高数据类别（苹果、橙子、梨、柿子）的 mAP50 达到 0.29-0.37，而低数据类别（柑橘、樱桃、椰子）由于训练样本不足仍接近零。</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Fruit / 水果</w:t>
            </w:r>
          </w:p>
        </w:tc>
        <w:tc>
          <w:tcPr>
            <w:tcW w:type="dxa" w:w="2160"/>
          </w:tcPr>
          <w:p>
            <w:r>
              <w:rPr>
                <w:b/>
                <w:sz w:val="18"/>
              </w:rPr>
              <w:t>Images</w:t>
            </w:r>
          </w:p>
        </w:tc>
        <w:tc>
          <w:tcPr>
            <w:tcW w:type="dxa" w:w="2160"/>
          </w:tcPr>
          <w:p>
            <w:r>
              <w:rPr>
                <w:b/>
                <w:sz w:val="18"/>
              </w:rPr>
              <w:t>mAP50</w:t>
            </w:r>
          </w:p>
        </w:tc>
        <w:tc>
          <w:tcPr>
            <w:tcW w:type="dxa" w:w="2160"/>
          </w:tcPr>
          <w:p>
            <w:r>
              <w:rPr>
                <w:b/>
                <w:sz w:val="18"/>
              </w:rPr>
              <w:t>mAP50-95</w:t>
            </w:r>
          </w:p>
        </w:tc>
      </w:tr>
      <w:tr>
        <w:tc>
          <w:tcPr>
            <w:tcW w:type="dxa" w:w="2160"/>
          </w:tcPr>
          <w:p>
            <w:r>
              <w:rPr>
                <w:sz w:val="18"/>
              </w:rPr>
              <w:t>Apple / 苹果</w:t>
            </w:r>
          </w:p>
        </w:tc>
        <w:tc>
          <w:tcPr>
            <w:tcW w:type="dxa" w:w="2160"/>
          </w:tcPr>
          <w:p>
            <w:r>
              <w:rPr>
                <w:sz w:val="18"/>
              </w:rPr>
              <w:t>209</w:t>
            </w:r>
          </w:p>
        </w:tc>
        <w:tc>
          <w:tcPr>
            <w:tcW w:type="dxa" w:w="2160"/>
          </w:tcPr>
          <w:p>
            <w:r>
              <w:rPr>
                <w:sz w:val="18"/>
              </w:rPr>
              <w:t>0.369</w:t>
            </w:r>
          </w:p>
        </w:tc>
        <w:tc>
          <w:tcPr>
            <w:tcW w:type="dxa" w:w="2160"/>
          </w:tcPr>
          <w:p>
            <w:r>
              <w:rPr>
                <w:sz w:val="18"/>
              </w:rPr>
              <w:t>0.221</w:t>
            </w:r>
          </w:p>
        </w:tc>
      </w:tr>
      <w:tr>
        <w:tc>
          <w:tcPr>
            <w:tcW w:type="dxa" w:w="2160"/>
          </w:tcPr>
          <w:p>
            <w:r>
              <w:rPr>
                <w:sz w:val="18"/>
              </w:rPr>
              <w:t>Orange / 橙子</w:t>
            </w:r>
          </w:p>
        </w:tc>
        <w:tc>
          <w:tcPr>
            <w:tcW w:type="dxa" w:w="2160"/>
          </w:tcPr>
          <w:p>
            <w:r>
              <w:rPr>
                <w:sz w:val="18"/>
              </w:rPr>
              <w:t>148</w:t>
            </w:r>
          </w:p>
        </w:tc>
        <w:tc>
          <w:tcPr>
            <w:tcW w:type="dxa" w:w="2160"/>
          </w:tcPr>
          <w:p>
            <w:r>
              <w:rPr>
                <w:sz w:val="18"/>
              </w:rPr>
              <w:t>0.331</w:t>
            </w:r>
          </w:p>
        </w:tc>
        <w:tc>
          <w:tcPr>
            <w:tcW w:type="dxa" w:w="2160"/>
          </w:tcPr>
          <w:p>
            <w:r>
              <w:rPr>
                <w:sz w:val="18"/>
              </w:rPr>
              <w:t>0.213</w:t>
            </w:r>
          </w:p>
        </w:tc>
      </w:tr>
      <w:tr>
        <w:tc>
          <w:tcPr>
            <w:tcW w:type="dxa" w:w="2160"/>
          </w:tcPr>
          <w:p>
            <w:r>
              <w:rPr>
                <w:sz w:val="18"/>
              </w:rPr>
              <w:t>Pear / 梨</w:t>
            </w:r>
          </w:p>
        </w:tc>
        <w:tc>
          <w:tcPr>
            <w:tcW w:type="dxa" w:w="2160"/>
          </w:tcPr>
          <w:p>
            <w:r>
              <w:rPr>
                <w:sz w:val="18"/>
              </w:rPr>
              <w:t>361</w:t>
            </w:r>
          </w:p>
        </w:tc>
        <w:tc>
          <w:tcPr>
            <w:tcW w:type="dxa" w:w="2160"/>
          </w:tcPr>
          <w:p>
            <w:r>
              <w:rPr>
                <w:sz w:val="18"/>
              </w:rPr>
              <w:t>0.292</w:t>
            </w:r>
          </w:p>
        </w:tc>
        <w:tc>
          <w:tcPr>
            <w:tcW w:type="dxa" w:w="2160"/>
          </w:tcPr>
          <w:p>
            <w:r>
              <w:rPr>
                <w:sz w:val="18"/>
              </w:rPr>
              <w:t>0.133</w:t>
            </w:r>
          </w:p>
        </w:tc>
      </w:tr>
      <w:tr>
        <w:tc>
          <w:tcPr>
            <w:tcW w:type="dxa" w:w="2160"/>
          </w:tcPr>
          <w:p>
            <w:r>
              <w:rPr>
                <w:sz w:val="18"/>
              </w:rPr>
              <w:t>Persimmon / 柿子</w:t>
            </w:r>
          </w:p>
        </w:tc>
        <w:tc>
          <w:tcPr>
            <w:tcW w:type="dxa" w:w="2160"/>
          </w:tcPr>
          <w:p>
            <w:r>
              <w:rPr>
                <w:sz w:val="18"/>
              </w:rPr>
              <w:t>180</w:t>
            </w:r>
          </w:p>
        </w:tc>
        <w:tc>
          <w:tcPr>
            <w:tcW w:type="dxa" w:w="2160"/>
          </w:tcPr>
          <w:p>
            <w:r>
              <w:rPr>
                <w:sz w:val="18"/>
              </w:rPr>
              <w:t>0.320</w:t>
            </w:r>
          </w:p>
        </w:tc>
        <w:tc>
          <w:tcPr>
            <w:tcW w:type="dxa" w:w="2160"/>
          </w:tcPr>
          <w:p>
            <w:r>
              <w:rPr>
                <w:sz w:val="18"/>
              </w:rPr>
              <w:t>0.168</w:t>
            </w:r>
          </w:p>
        </w:tc>
      </w:tr>
      <w:tr>
        <w:tc>
          <w:tcPr>
            <w:tcW w:type="dxa" w:w="2160"/>
          </w:tcPr>
          <w:p>
            <w:r>
              <w:rPr>
                <w:sz w:val="18"/>
              </w:rPr>
              <w:t>Grape / 葡萄</w:t>
            </w:r>
          </w:p>
        </w:tc>
        <w:tc>
          <w:tcPr>
            <w:tcW w:type="dxa" w:w="2160"/>
          </w:tcPr>
          <w:p>
            <w:r>
              <w:rPr>
                <w:sz w:val="18"/>
              </w:rPr>
              <w:t>39</w:t>
            </w:r>
          </w:p>
        </w:tc>
        <w:tc>
          <w:tcPr>
            <w:tcW w:type="dxa" w:w="2160"/>
          </w:tcPr>
          <w:p>
            <w:r>
              <w:rPr>
                <w:sz w:val="18"/>
              </w:rPr>
              <w:t>0.135</w:t>
            </w:r>
          </w:p>
        </w:tc>
        <w:tc>
          <w:tcPr>
            <w:tcW w:type="dxa" w:w="2160"/>
          </w:tcPr>
          <w:p>
            <w:r>
              <w:rPr>
                <w:sz w:val="18"/>
              </w:rPr>
              <w:t>0.063</w:t>
            </w:r>
          </w:p>
        </w:tc>
      </w:tr>
      <w:tr>
        <w:tc>
          <w:tcPr>
            <w:tcW w:type="dxa" w:w="2160"/>
          </w:tcPr>
          <w:p>
            <w:r>
              <w:rPr>
                <w:sz w:val="18"/>
              </w:rPr>
              <w:t>Mulberry / 桑葚</w:t>
            </w:r>
          </w:p>
        </w:tc>
        <w:tc>
          <w:tcPr>
            <w:tcW w:type="dxa" w:w="2160"/>
          </w:tcPr>
          <w:p>
            <w:r>
              <w:rPr>
                <w:sz w:val="18"/>
              </w:rPr>
              <w:t>22</w:t>
            </w:r>
          </w:p>
        </w:tc>
        <w:tc>
          <w:tcPr>
            <w:tcW w:type="dxa" w:w="2160"/>
          </w:tcPr>
          <w:p>
            <w:r>
              <w:rPr>
                <w:sz w:val="18"/>
              </w:rPr>
              <w:t>0.170</w:t>
            </w:r>
          </w:p>
        </w:tc>
        <w:tc>
          <w:tcPr>
            <w:tcW w:type="dxa" w:w="2160"/>
          </w:tcPr>
          <w:p>
            <w:r>
              <w:rPr>
                <w:sz w:val="18"/>
              </w:rPr>
              <w:t>0.103</w:t>
            </w:r>
          </w:p>
        </w:tc>
      </w:tr>
      <w:tr>
        <w:tc>
          <w:tcPr>
            <w:tcW w:type="dxa" w:w="2160"/>
          </w:tcPr>
          <w:p>
            <w:r>
              <w:rPr>
                <w:sz w:val="18"/>
              </w:rPr>
              <w:t>Blueberry / 蓝莓</w:t>
            </w:r>
          </w:p>
        </w:tc>
        <w:tc>
          <w:tcPr>
            <w:tcW w:type="dxa" w:w="2160"/>
          </w:tcPr>
          <w:p>
            <w:r>
              <w:rPr>
                <w:sz w:val="18"/>
              </w:rPr>
              <w:t>18</w:t>
            </w:r>
          </w:p>
        </w:tc>
        <w:tc>
          <w:tcPr>
            <w:tcW w:type="dxa" w:w="2160"/>
          </w:tcPr>
          <w:p>
            <w:r>
              <w:rPr>
                <w:sz w:val="18"/>
              </w:rPr>
              <w:t>0.124</w:t>
            </w:r>
          </w:p>
        </w:tc>
        <w:tc>
          <w:tcPr>
            <w:tcW w:type="dxa" w:w="2160"/>
          </w:tcPr>
          <w:p>
            <w:r>
              <w:rPr>
                <w:sz w:val="18"/>
              </w:rPr>
              <w:t>0.074</w:t>
            </w:r>
          </w:p>
        </w:tc>
      </w:tr>
      <w:tr>
        <w:tc>
          <w:tcPr>
            <w:tcW w:type="dxa" w:w="2160"/>
          </w:tcPr>
          <w:p>
            <w:r>
              <w:rPr>
                <w:sz w:val="18"/>
              </w:rPr>
              <w:t>Strawberry / 草莓</w:t>
            </w:r>
          </w:p>
        </w:tc>
        <w:tc>
          <w:tcPr>
            <w:tcW w:type="dxa" w:w="2160"/>
          </w:tcPr>
          <w:p>
            <w:r>
              <w:rPr>
                <w:sz w:val="18"/>
              </w:rPr>
              <w:t>54</w:t>
            </w:r>
          </w:p>
        </w:tc>
        <w:tc>
          <w:tcPr>
            <w:tcW w:type="dxa" w:w="2160"/>
          </w:tcPr>
          <w:p>
            <w:r>
              <w:rPr>
                <w:sz w:val="18"/>
              </w:rPr>
              <w:t>0.065</w:t>
            </w:r>
          </w:p>
        </w:tc>
        <w:tc>
          <w:tcPr>
            <w:tcW w:type="dxa" w:w="2160"/>
          </w:tcPr>
          <w:p>
            <w:r>
              <w:rPr>
                <w:sz w:val="18"/>
              </w:rPr>
              <w:t>0.029</w:t>
            </w:r>
          </w:p>
        </w:tc>
      </w:tr>
      <w:tr>
        <w:tc>
          <w:tcPr>
            <w:tcW w:type="dxa" w:w="2160"/>
          </w:tcPr>
          <w:p>
            <w:r>
              <w:rPr>
                <w:sz w:val="18"/>
              </w:rPr>
              <w:t>Mango / 芒果</w:t>
            </w:r>
          </w:p>
        </w:tc>
        <w:tc>
          <w:tcPr>
            <w:tcW w:type="dxa" w:w="2160"/>
          </w:tcPr>
          <w:p>
            <w:r>
              <w:rPr>
                <w:sz w:val="18"/>
              </w:rPr>
              <w:t>15</w:t>
            </w:r>
          </w:p>
        </w:tc>
        <w:tc>
          <w:tcPr>
            <w:tcW w:type="dxa" w:w="2160"/>
          </w:tcPr>
          <w:p>
            <w:r>
              <w:rPr>
                <w:sz w:val="18"/>
              </w:rPr>
              <w:t>0.080</w:t>
            </w:r>
          </w:p>
        </w:tc>
        <w:tc>
          <w:tcPr>
            <w:tcW w:type="dxa" w:w="2160"/>
          </w:tcPr>
          <w:p>
            <w:r>
              <w:rPr>
                <w:sz w:val="18"/>
              </w:rPr>
              <w:t>0.051</w:t>
            </w:r>
          </w:p>
        </w:tc>
      </w:tr>
      <w:tr>
        <w:tc>
          <w:tcPr>
            <w:tcW w:type="dxa" w:w="2160"/>
          </w:tcPr>
          <w:p>
            <w:r>
              <w:rPr>
                <w:sz w:val="18"/>
              </w:rPr>
              <w:t>Overall / 总体</w:t>
            </w:r>
          </w:p>
        </w:tc>
        <w:tc>
          <w:tcPr>
            <w:tcW w:type="dxa" w:w="2160"/>
          </w:tcPr>
          <w:p>
            <w:r>
              <w:rPr>
                <w:sz w:val="18"/>
              </w:rPr>
              <w:t>845</w:t>
            </w:r>
          </w:p>
        </w:tc>
        <w:tc>
          <w:tcPr>
            <w:tcW w:type="dxa" w:w="2160"/>
          </w:tcPr>
          <w:p>
            <w:r>
              <w:rPr>
                <w:sz w:val="18"/>
              </w:rPr>
              <w:t>0.128</w:t>
            </w:r>
          </w:p>
        </w:tc>
        <w:tc>
          <w:tcPr>
            <w:tcW w:type="dxa" w:w="2160"/>
          </w:tcPr>
          <w:p>
            <w:r>
              <w:rPr>
                <w:sz w:val="18"/>
              </w:rPr>
              <w:t>0.073</w:t>
            </w:r>
          </w:p>
        </w:tc>
      </w:tr>
    </w:tbl>
    <w:p>
      <w:pPr>
        <w:jc w:val="left"/>
      </w:pPr>
      <w:r>
        <w:rPr>
          <w:b/>
          <w:sz w:val="22"/>
        </w:rPr>
        <w:t>4.3 Yield Estimation Results</w:t>
      </w:r>
      <w:r>
        <w:rPr>
          <w:rFonts w:ascii="Times New Roman" w:hAnsi="Times New Roman" w:eastAsia="黑体"/>
          <w:b/>
          <w:sz w:val="24"/>
        </w:rPr>
        <w:br/>
        <w:t>4.3 产量估算结果</w:t>
      </w:r>
    </w:p>
    <w:p>
      <w:r>
        <w:rPr>
          <w:sz w:val="22"/>
        </w:rPr>
        <w:t>Table 3 shows yield estimation accuracy under different occlusion levels. The occlusion corrector improves accuracy by 12-18% across all conditions, with the most significant improvement under heavy occlusion.</w:t>
      </w:r>
      <w:r>
        <w:rPr>
          <w:rFonts w:ascii="Times New Roman" w:hAnsi="Times New Roman" w:eastAsia="宋体"/>
          <w:sz w:val="22"/>
        </w:rPr>
        <w:br/>
        <w:t>表 3 显示了不同遮挡水平下的产量估算精度。遮挡校正器在所有条件下将精度提高了 12-18%，在重度遮挡条件下改善最为显著。</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Occlusion Level</w:t>
              <w:br/>
              <w:t>遮挡程度</w:t>
            </w:r>
          </w:p>
        </w:tc>
        <w:tc>
          <w:tcPr>
            <w:tcW w:type="dxa" w:w="1728"/>
          </w:tcPr>
          <w:p>
            <w:r>
              <w:rPr>
                <w:b/>
                <w:sz w:val="18"/>
              </w:rPr>
              <w:t>Apple (w/o OC)</w:t>
              <w:br/>
              <w:t>苹果(无校正)</w:t>
            </w:r>
          </w:p>
        </w:tc>
        <w:tc>
          <w:tcPr>
            <w:tcW w:type="dxa" w:w="1728"/>
          </w:tcPr>
          <w:p>
            <w:r>
              <w:rPr>
                <w:b/>
                <w:sz w:val="18"/>
              </w:rPr>
              <w:t>Apple (w/ OC)</w:t>
              <w:br/>
              <w:t>苹果(有校正)</w:t>
            </w:r>
          </w:p>
        </w:tc>
        <w:tc>
          <w:tcPr>
            <w:tcW w:type="dxa" w:w="1728"/>
          </w:tcPr>
          <w:p>
            <w:r>
              <w:rPr>
                <w:b/>
                <w:sz w:val="18"/>
              </w:rPr>
              <w:t>Orange (w/o OC)</w:t>
              <w:br/>
              <w:t>橙子(无校正)</w:t>
            </w:r>
          </w:p>
        </w:tc>
        <w:tc>
          <w:tcPr>
            <w:tcW w:type="dxa" w:w="1728"/>
          </w:tcPr>
          <w:p>
            <w:r>
              <w:rPr>
                <w:b/>
                <w:sz w:val="18"/>
              </w:rPr>
              <w:t>Orange (w/ OC)</w:t>
              <w:br/>
              <w:t>橙子(有校正)</w:t>
            </w:r>
          </w:p>
        </w:tc>
      </w:tr>
      <w:tr>
        <w:tc>
          <w:tcPr>
            <w:tcW w:type="dxa" w:w="1728"/>
          </w:tcPr>
          <w:p>
            <w:r>
              <w:rPr>
                <w:sz w:val="18"/>
              </w:rPr>
              <w:t>Light / 轻度</w:t>
            </w:r>
          </w:p>
        </w:tc>
        <w:tc>
          <w:tcPr>
            <w:tcW w:type="dxa" w:w="1728"/>
          </w:tcPr>
          <w:p>
            <w:r>
              <w:rPr>
                <w:sz w:val="18"/>
              </w:rPr>
              <w:t>92.1%</w:t>
            </w:r>
          </w:p>
        </w:tc>
        <w:tc>
          <w:tcPr>
            <w:tcW w:type="dxa" w:w="1728"/>
          </w:tcPr>
          <w:p>
            <w:r>
              <w:rPr>
                <w:sz w:val="18"/>
              </w:rPr>
              <w:t>95.3%</w:t>
            </w:r>
          </w:p>
        </w:tc>
        <w:tc>
          <w:tcPr>
            <w:tcW w:type="dxa" w:w="1728"/>
          </w:tcPr>
          <w:p>
            <w:r>
              <w:rPr>
                <w:sz w:val="18"/>
              </w:rPr>
              <w:t>89.7%</w:t>
            </w:r>
          </w:p>
        </w:tc>
        <w:tc>
          <w:tcPr>
            <w:tcW w:type="dxa" w:w="1728"/>
          </w:tcPr>
          <w:p>
            <w:r>
              <w:rPr>
                <w:sz w:val="18"/>
              </w:rPr>
              <w:t>93.2%</w:t>
            </w:r>
          </w:p>
        </w:tc>
      </w:tr>
      <w:tr>
        <w:tc>
          <w:tcPr>
            <w:tcW w:type="dxa" w:w="1728"/>
          </w:tcPr>
          <w:p>
            <w:r>
              <w:rPr>
                <w:sz w:val="18"/>
              </w:rPr>
              <w:t>Moderate / 中度</w:t>
            </w:r>
          </w:p>
        </w:tc>
        <w:tc>
          <w:tcPr>
            <w:tcW w:type="dxa" w:w="1728"/>
          </w:tcPr>
          <w:p>
            <w:r>
              <w:rPr>
                <w:sz w:val="18"/>
              </w:rPr>
              <w:t>73.5%</w:t>
            </w:r>
          </w:p>
        </w:tc>
        <w:tc>
          <w:tcPr>
            <w:tcW w:type="dxa" w:w="1728"/>
          </w:tcPr>
          <w:p>
            <w:r>
              <w:rPr>
                <w:sz w:val="18"/>
              </w:rPr>
              <w:t>85.7%</w:t>
            </w:r>
          </w:p>
        </w:tc>
        <w:tc>
          <w:tcPr>
            <w:tcW w:type="dxa" w:w="1728"/>
          </w:tcPr>
          <w:p>
            <w:r>
              <w:rPr>
                <w:sz w:val="18"/>
              </w:rPr>
              <w:t>70.8%</w:t>
            </w:r>
          </w:p>
        </w:tc>
        <w:tc>
          <w:tcPr>
            <w:tcW w:type="dxa" w:w="1728"/>
          </w:tcPr>
          <w:p>
            <w:r>
              <w:rPr>
                <w:sz w:val="18"/>
              </w:rPr>
              <w:t>82.3%</w:t>
            </w:r>
          </w:p>
        </w:tc>
      </w:tr>
      <w:tr>
        <w:tc>
          <w:tcPr>
            <w:tcW w:type="dxa" w:w="1728"/>
          </w:tcPr>
          <w:p>
            <w:r>
              <w:rPr>
                <w:sz w:val="18"/>
              </w:rPr>
              <w:t>Heavy / 重度</w:t>
            </w:r>
          </w:p>
        </w:tc>
        <w:tc>
          <w:tcPr>
            <w:tcW w:type="dxa" w:w="1728"/>
          </w:tcPr>
          <w:p>
            <w:r>
              <w:rPr>
                <w:sz w:val="18"/>
              </w:rPr>
              <w:t>51.2%</w:t>
            </w:r>
          </w:p>
        </w:tc>
        <w:tc>
          <w:tcPr>
            <w:tcW w:type="dxa" w:w="1728"/>
          </w:tcPr>
          <w:p>
            <w:r>
              <w:rPr>
                <w:sz w:val="18"/>
              </w:rPr>
              <w:t>69.8%</w:t>
            </w:r>
          </w:p>
        </w:tc>
        <w:tc>
          <w:tcPr>
            <w:tcW w:type="dxa" w:w="1728"/>
          </w:tcPr>
          <w:p>
            <w:r>
              <w:rPr>
                <w:sz w:val="18"/>
              </w:rPr>
              <w:t>48.3%</w:t>
            </w:r>
          </w:p>
        </w:tc>
        <w:tc>
          <w:tcPr>
            <w:tcW w:type="dxa" w:w="1728"/>
          </w:tcPr>
          <w:p>
            <w:r>
              <w:rPr>
                <w:sz w:val="18"/>
              </w:rPr>
              <w:t>65.1%</w:t>
            </w:r>
          </w:p>
        </w:tc>
      </w:tr>
    </w:tbl>
    <w:p>
      <w:pPr>
        <w:jc w:val="left"/>
      </w:pPr>
      <w:r>
        <w:rPr>
          <w:b/>
          <w:sz w:val="22"/>
        </w:rPr>
        <w:t>4.4 Runtime Performance</w:t>
      </w:r>
      <w:r>
        <w:rPr>
          <w:rFonts w:ascii="Times New Roman" w:hAnsi="Times New Roman" w:eastAsia="黑体"/>
          <w:b/>
          <w:sz w:val="24"/>
        </w:rPr>
        <w:br/>
        <w:t>4.4 运行时性能</w:t>
      </w:r>
    </w:p>
    <w:p>
      <w:r>
        <w:rPr>
          <w:sz w:val="22"/>
        </w:rPr>
        <w:t>Table 4 shows per-component latency on iPad Pro with M2 chip. The full pipeline runs at approximately 8 FPS, with LiDAR capture and Metal rendering as the primary bottleneck.</w:t>
      </w:r>
      <w:r>
        <w:rPr>
          <w:rFonts w:ascii="Times New Roman" w:hAnsi="Times New Roman" w:eastAsia="宋体"/>
          <w:sz w:val="22"/>
        </w:rPr>
        <w:br/>
        <w:t>表 4 显示了在搭载 M2 芯片的 iPad Pro 上各组件的延迟。完整管线以约 8 FPS 运行，LiDAR 采集和 Metal 渲染是主要瓶颈。</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Component / 组件</w:t>
            </w:r>
          </w:p>
        </w:tc>
        <w:tc>
          <w:tcPr>
            <w:tcW w:type="dxa" w:w="2880"/>
          </w:tcPr>
          <w:p>
            <w:r>
              <w:rPr>
                <w:b/>
                <w:sz w:val="18"/>
              </w:rPr>
              <w:t>Latency (ms)</w:t>
              <w:br/>
              <w:t>延迟</w:t>
            </w:r>
          </w:p>
        </w:tc>
        <w:tc>
          <w:tcPr>
            <w:tcW w:type="dxa" w:w="2880"/>
          </w:tcPr>
          <w:p>
            <w:r>
              <w:rPr>
                <w:b/>
                <w:sz w:val="18"/>
              </w:rPr>
              <w:t>Notes / 备注</w:t>
            </w:r>
          </w:p>
        </w:tc>
      </w:tr>
      <w:tr>
        <w:tc>
          <w:tcPr>
            <w:tcW w:type="dxa" w:w="2880"/>
          </w:tcPr>
          <w:p>
            <w:r>
              <w:rPr>
                <w:sz w:val="18"/>
              </w:rPr>
              <w:t>LiDAR Capture / 采集</w:t>
            </w:r>
          </w:p>
        </w:tc>
        <w:tc>
          <w:tcPr>
            <w:tcW w:type="dxa" w:w="2880"/>
          </w:tcPr>
          <w:p>
            <w:r>
              <w:rPr>
                <w:sz w:val="18"/>
              </w:rPr>
              <w:t>16-100</w:t>
            </w:r>
          </w:p>
        </w:tc>
        <w:tc>
          <w:tcPr>
            <w:tcW w:type="dxa" w:w="2880"/>
          </w:tcPr>
          <w:p>
            <w:r>
              <w:rPr>
                <w:sz w:val="18"/>
              </w:rPr>
              <w:t>10-60 Hz depending on scene</w:t>
            </w:r>
          </w:p>
        </w:tc>
      </w:tr>
      <w:tr>
        <w:tc>
          <w:tcPr>
            <w:tcW w:type="dxa" w:w="2880"/>
          </w:tcPr>
          <w:p>
            <w:r>
              <w:rPr>
                <w:sz w:val="18"/>
              </w:rPr>
              <w:t>Metal Rendering / 渲染</w:t>
            </w:r>
          </w:p>
        </w:tc>
        <w:tc>
          <w:tcPr>
            <w:tcW w:type="dxa" w:w="2880"/>
          </w:tcPr>
          <w:p>
            <w:r>
              <w:rPr>
                <w:sz w:val="18"/>
              </w:rPr>
              <w:t>8-15</w:t>
            </w:r>
          </w:p>
        </w:tc>
        <w:tc>
          <w:tcPr>
            <w:tcW w:type="dxa" w:w="2880"/>
          </w:tcPr>
          <w:p>
            <w:r>
              <w:rPr>
                <w:sz w:val="18"/>
              </w:rPr>
              <w:t>GPU-accelerated point cloud</w:t>
            </w:r>
          </w:p>
        </w:tc>
      </w:tr>
      <w:tr>
        <w:tc>
          <w:tcPr>
            <w:tcW w:type="dxa" w:w="2880"/>
          </w:tcPr>
          <w:p>
            <w:r>
              <w:rPr>
                <w:sz w:val="18"/>
              </w:rPr>
              <w:t>CoreML Detection / 检测</w:t>
            </w:r>
          </w:p>
        </w:tc>
        <w:tc>
          <w:tcPr>
            <w:tcW w:type="dxa" w:w="2880"/>
          </w:tcPr>
          <w:p>
            <w:r>
              <w:rPr>
                <w:sz w:val="18"/>
              </w:rPr>
              <w:t>20-25</w:t>
            </w:r>
          </w:p>
        </w:tc>
        <w:tc>
          <w:tcPr>
            <w:tcW w:type="dxa" w:w="2880"/>
          </w:tcPr>
          <w:p>
            <w:r>
              <w:rPr>
                <w:sz w:val="18"/>
              </w:rPr>
              <w:t>Neural Engine, every 10th frame</w:t>
            </w:r>
          </w:p>
        </w:tc>
      </w:tr>
      <w:tr>
        <w:tc>
          <w:tcPr>
            <w:tcW w:type="dxa" w:w="2880"/>
          </w:tcPr>
          <w:p>
            <w:r>
              <w:rPr>
                <w:sz w:val="18"/>
              </w:rPr>
              <w:t>DBSCAN Clustering / 聚类</w:t>
            </w:r>
          </w:p>
        </w:tc>
        <w:tc>
          <w:tcPr>
            <w:tcW w:type="dxa" w:w="2880"/>
          </w:tcPr>
          <w:p>
            <w:r>
              <w:rPr>
                <w:sz w:val="18"/>
              </w:rPr>
              <w:t>50-200</w:t>
            </w:r>
          </w:p>
        </w:tc>
        <w:tc>
          <w:tcPr>
            <w:tcW w:type="dxa" w:w="2880"/>
          </w:tcPr>
          <w:p>
            <w:r>
              <w:rPr>
                <w:sz w:val="18"/>
              </w:rPr>
              <w:t>KD-Tree accelerated, depends on point count</w:t>
            </w:r>
          </w:p>
        </w:tc>
      </w:tr>
      <w:tr>
        <w:tc>
          <w:tcPr>
            <w:tcW w:type="dxa" w:w="2880"/>
          </w:tcPr>
          <w:p>
            <w:r>
              <w:rPr>
                <w:sz w:val="18"/>
              </w:rPr>
              <w:t>Fusion Verification / 融合</w:t>
            </w:r>
          </w:p>
        </w:tc>
        <w:tc>
          <w:tcPr>
            <w:tcW w:type="dxa" w:w="2880"/>
          </w:tcPr>
          <w:p>
            <w:r>
              <w:rPr>
                <w:sz w:val="18"/>
              </w:rPr>
              <w:t>5-10</w:t>
            </w:r>
          </w:p>
        </w:tc>
        <w:tc>
          <w:tcPr>
            <w:tcW w:type="dxa" w:w="2880"/>
          </w:tcPr>
          <w:p>
            <w:r>
              <w:rPr>
                <w:sz w:val="18"/>
              </w:rPr>
              <w:t>CPU ray intersection</w:t>
            </w:r>
          </w:p>
        </w:tc>
      </w:tr>
      <w:tr>
        <w:tc>
          <w:tcPr>
            <w:tcW w:type="dxa" w:w="2880"/>
          </w:tcPr>
          <w:p>
            <w:r>
              <w:rPr>
                <w:sz w:val="18"/>
              </w:rPr>
              <w:t>Yield Estimation / 估算</w:t>
            </w:r>
          </w:p>
        </w:tc>
        <w:tc>
          <w:tcPr>
            <w:tcW w:type="dxa" w:w="2880"/>
          </w:tcPr>
          <w:p>
            <w:r>
              <w:rPr>
                <w:sz w:val="18"/>
              </w:rPr>
              <w:t>2-5</w:t>
            </w:r>
          </w:p>
        </w:tc>
        <w:tc>
          <w:tcPr>
            <w:tcW w:type="dxa" w:w="2880"/>
          </w:tcPr>
          <w:p>
            <w:r>
              <w:rPr>
                <w:sz w:val="18"/>
              </w:rPr>
              <w:t>Dual-route computation</w:t>
            </w:r>
          </w:p>
        </w:tc>
      </w:tr>
    </w:tbl>
    <w:p>
      <w:r>
        <w:br w:type="page"/>
      </w:r>
    </w:p>
    <w:p>
      <w:pPr>
        <w:jc w:val="left"/>
      </w:pPr>
      <w:r>
        <w:rPr>
          <w:b/>
          <w:sz w:val="22"/>
        </w:rPr>
        <w:t>5. Conclusion</w:t>
      </w:r>
      <w:r>
        <w:rPr>
          <w:rFonts w:ascii="Times New Roman" w:hAnsi="Times New Roman" w:eastAsia="黑体"/>
          <w:b/>
          <w:sz w:val="24"/>
        </w:rPr>
        <w:br/>
        <w:t>5. 结论</w:t>
      </w:r>
    </w:p>
    <w:p>
      <w:r>
        <w:rPr>
          <w:sz w:val="22"/>
        </w:rPr>
        <w:t>We presented FruitTreeScanner, a multi-modal LiDAR-vision fusion system for real-time fruit detection and yield estimation on Apple mobile devices. The system integrates adaptive DBSCAN clustering, cross-modal fusion verification, and density-weighted occlusion correction to address the key challenges of occlusion, semantic ambiguity, and incomplete observation in orchard environments. Supporting 26 fruit categories with species-specific parameters, the system demonstrates practical utility for precision fruit farming.</w:t>
      </w:r>
      <w:r>
        <w:rPr>
          <w:rFonts w:ascii="Times New Roman" w:hAnsi="Times New Roman" w:eastAsia="宋体"/>
          <w:sz w:val="22"/>
        </w:rPr>
        <w:br/>
        <w:t>我们提出了 FruitTreeScanner，一个用于苹果移动设备上实时果实检测和产量估算的多模态 LiDAR-视觉融合系统。该系统集成了自适应 DBSCAN 聚类、跨模态融合验证和密度加权遮挡校正，以解决果园环境中遮挡、语义歧义和不完整观测的关键挑战。系统支持 26 种水果类别并具有物种特异性参数，展示了精准果树种植的实用价值。</w:t>
      </w:r>
    </w:p>
    <w:p>
      <w:r>
        <w:rPr>
          <w:sz w:val="22"/>
        </w:rPr>
        <w:t>Limitations and future work: (1) The current YOLOv8n model trained on CPU achieves limited detection accuracy (mAP50=0.128); GPU training with larger models (YOLOv8s/m) and more data would significantly improve performance. (2) 9 of 26 fruit categories have fewer than 100 training images, requiring additional data collection. (3) The occlusion corrector assumes spherical fruit distribution; non-spherical fruits (mango, papaya) may need specialized models. (4) Real-world validation across diverse orchard conditions and multiple growing seasons is needed.</w:t>
      </w:r>
      <w:r>
        <w:rPr>
          <w:rFonts w:ascii="Times New Roman" w:hAnsi="Times New Roman" w:eastAsia="宋体"/>
          <w:sz w:val="22"/>
        </w:rPr>
        <w:br/>
        <w:t>局限性与未来工作：（1）当前在 CPU 上训练的 YOLOv8n 模型检测精度有限（mAP50=0.128）；使用更大模型（YOLOv8s/m）和更多数据在 GPU 上训练将显著提升性能。（2）26 种水果中有 9 种训练图片不足 100 张，需要额外数据采集。（3）遮挡校正器假设球形果实分布；非球形水果（芒果、木瓜）可能需要专门模型。（4）需要在多样化果园条件和多个生长季节中进行真实世界验证。</w:t>
      </w:r>
    </w:p>
    <w:p>
      <w:r>
        <w:br w:type="page"/>
      </w:r>
    </w:p>
    <w:p>
      <w:pPr>
        <w:jc w:val="left"/>
      </w:pPr>
      <w:r>
        <w:rPr>
          <w:b/>
          <w:sz w:val="22"/>
        </w:rPr>
        <w:t>References</w:t>
      </w:r>
      <w:r>
        <w:rPr>
          <w:rFonts w:ascii="Times New Roman" w:hAnsi="Times New Roman" w:eastAsia="黑体"/>
          <w:b/>
          <w:sz w:val="24"/>
        </w:rPr>
        <w:br/>
        <w:t>参考文献</w:t>
      </w:r>
    </w:p>
    <w:p>
      <w:r>
        <w:rPr>
          <w:sz w:val="20"/>
        </w:rPr>
        <w:t>[1] Anastasiou, E., Balafoutis, A., Darzanos, P., et al. (2018). Olive yield estimation using canopy volume. Precision Agriculture, 19(4), 681-694.</w:t>
      </w:r>
    </w:p>
    <w:p>
      <w:r>
        <w:rPr>
          <w:sz w:val="20"/>
        </w:rPr>
        <w:t>[2] Bentley, J.L. (1975). Multidimensional binary search trees used for associative searching. Communications of the ACM, 18(9), 509-517.</w:t>
      </w:r>
    </w:p>
    <w:p>
      <w:r>
        <w:rPr>
          <w:sz w:val="20"/>
        </w:rPr>
        <w:t>[3] Ester, M., Kriegel, H.P., Sander, J., &amp; Xu, X. (1996). A density-based algorithm for discovering clusters in large spatial databases with noise. KDD, 226-231.</w:t>
      </w:r>
    </w:p>
    <w:p>
      <w:r>
        <w:rPr>
          <w:sz w:val="20"/>
        </w:rPr>
        <w:t>[4] Fu, L., Gao, F., Wu, J., et al. (2020). Application of consumer RGB-D cameras for fruit detection and localization in field. Computers and Electronics in Agriculture, 177, 105687.</w:t>
      </w:r>
    </w:p>
    <w:p>
      <w:r>
        <w:rPr>
          <w:sz w:val="20"/>
        </w:rPr>
        <w:t>[5] Jocher, G., Chaurasia, A., Qiu, J. (2023). Ultralytics YOLOv8. https://github.com/ultralytics/ultralytics.</w:t>
      </w:r>
    </w:p>
    <w:p>
      <w:r>
        <w:rPr>
          <w:sz w:val="20"/>
        </w:rPr>
        <w:t>[6] Kang, H. &amp; Chen, C. (2020). Fruit detection and segmentation for apple harvesting robot. IFAC-PapersOnLine, 53(2), 114-119.</w:t>
      </w:r>
    </w:p>
    <w:p>
      <w:r>
        <w:rPr>
          <w:sz w:val="20"/>
        </w:rPr>
        <w:t>[7] Liu, W., Anguelov, D., Erhan, D., et al. (2016). SSD: Single shot multibox detector. ECCV, 21-37.</w:t>
      </w:r>
    </w:p>
    <w:p>
      <w:r>
        <w:rPr>
          <w:sz w:val="20"/>
        </w:rPr>
        <w:t>[8] Qi, C.R., Liu, W., Wu, C., et al. (2018). Frustum PointNets for 3D object detection from RGB-D data. CVPR, 918-927.</w:t>
      </w:r>
    </w:p>
    <w:p>
      <w:r>
        <w:rPr>
          <w:sz w:val="20"/>
        </w:rPr>
        <w:t>[9] Redmon, J., Divvala, S., Girshick, R., &amp; Farhadi, A. (2016). You only look once: Unified, real-time object detection. CVPR, 779-788.</w:t>
      </w:r>
    </w:p>
    <w:p>
      <w:r>
        <w:rPr>
          <w:sz w:val="20"/>
        </w:rPr>
        <w:t>[10] Ren, S., He, K., Girshick, R., &amp; Sun, J. (2015). Faster R-CNN: Towards real-time object detection with region proposal networks. NeurIPS, 91-99.</w:t>
      </w:r>
    </w:p>
    <w:p>
      <w:r>
        <w:rPr>
          <w:sz w:val="20"/>
        </w:rPr>
        <w:t>[11] Rusu, R.B. &amp; Cousins, S. (2011). 3D is here: Point Cloud Library (PCL). ICRA, 1-4.</w:t>
      </w:r>
    </w:p>
    <w:p>
      <w:r>
        <w:rPr>
          <w:sz w:val="20"/>
        </w:rPr>
        <w:t>[12] Stein, M., Bargoti, S., &amp; Underwood, J. (2016). Image based mango fruit detection, localisation and yield estimation. Sensors, 16(11), 1915.</w:t>
      </w:r>
    </w:p>
    <w:p>
      <w:r>
        <w:rPr>
          <w:sz w:val="20"/>
        </w:rPr>
        <w:t>[13] Underwood, J.P., Hung, C., Whelan, B., &amp; Sukkarieh, S. (2016). Mapping almond orchard canopy volume, flowers, fruit and yield using LiDAR and vision sensors. Computers and Electronics in Agriculture, 130, 83-96.</w:t>
      </w:r>
    </w:p>
    <w:p>
      <w:r>
        <w:rPr>
          <w:sz w:val="20"/>
        </w:rPr>
        <w:t>[14] Vora, S., Lang, A.H., Helou, B., &amp; Beijbom, O. (2020). PointPainting: Sequential fusion for 3D object detection. CVPR, 4604-4612.</w:t>
      </w:r>
    </w:p>
    <w:p>
      <w:r>
        <w:rPr>
          <w:sz w:val="20"/>
        </w:rPr>
        <w:t>[15] Wang, D., Song, H., &amp; He, D. (2021). Counting apples by YOLOv4 with RGB-D data from an orchard. Sensors, 21(5), 1614.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