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320"/>
        <w:jc w:val="center"/>
      </w:pPr>
      <w:r>
        <w:rPr>
          <w:rFonts w:ascii="Times New Roman" w:hAnsi="Times New Roman"/>
          <w:b/>
          <w:sz w:val="32"/>
        </w:rPr>
        <w:t>Fruit Yield and Quality Prediction Using Consumer-Grade LiDAR Devices: System Design and Feasibility Analysis</w:t>
      </w:r>
    </w:p>
    <w:p>
      <w:pPr>
        <w:spacing w:after="120"/>
        <w:jc w:val="center"/>
      </w:pPr>
      <w:r>
        <w:rPr>
          <w:i/>
          <w:sz w:val="24"/>
        </w:rPr>
        <w:t>Author Name (TBD)</w:t>
      </w:r>
    </w:p>
    <w:p>
      <w:pPr>
        <w:spacing w:after="120"/>
        <w:jc w:val="center"/>
      </w:pPr>
      <w:r>
        <w:rPr>
          <w:i/>
          <w:sz w:val="20"/>
        </w:rPr>
        <w:t>Affiliation (TBD)</w:t>
      </w:r>
    </w:p>
    <w:p>
      <w:pPr>
        <w:spacing w:after="480"/>
        <w:jc w:val="center"/>
      </w:pPr>
      <w:r>
        <w:rPr>
          <w:sz w:val="20"/>
        </w:rPr>
        <w:t>email@example.com</w:t>
      </w:r>
    </w:p>
    <w:p>
      <w:pPr>
        <w:spacing w:before="240" w:after="120"/>
      </w:pPr>
      <w:r>
        <w:rPr>
          <w:b/>
          <w:sz w:val="24"/>
        </w:rPr>
        <w:t>Abstract</w:t>
      </w:r>
    </w:p>
    <w:p>
      <w:pPr>
        <w:spacing w:after="240"/>
      </w:pPr>
      <w:r>
        <w:rPr>
          <w:i/>
          <w:sz w:val="22"/>
        </w:rPr>
        <w:t>Fruit yield and quality estimation plays a foundational role in orchard management, harvest scheduling, and market pricing. Traditional manual estimation methods are subjective, error-prone, and labor-intensive, failing to meet the growing data demands of precision agriculture. The emergence of solid-state LiDAR sensors integrated into consumer-grade devices has opened new possibilities for low-cost, portable three-dimensional data collection. This paper presents the design and implementation of the FruitTreeScanner system, which leverages the iToF LiDAR sensor on iPad Pro combined with CoreML-based image detection for fruit 3D reconstruction, spatial clustering, and yield estimation.</w:t>
      </w:r>
    </w:p>
    <w:p>
      <w:pPr>
        <w:spacing w:after="480"/>
      </w:pPr>
      <w:r>
        <w:rPr>
          <w:b/>
          <w:sz w:val="22"/>
        </w:rPr>
        <w:t>Keywords：</w:t>
      </w:r>
      <w:r>
        <w:rPr>
          <w:sz w:val="22"/>
        </w:rPr>
        <w:t>Consumer-grade LiDAR; Fruit detection; Yield prediction; Multi-modal fusion; DBSCAN; Mobile application; Precision agriculture</w:t>
      </w:r>
    </w:p>
    <w:p>
      <w:r>
        <w:br w:type="page"/>
      </w:r>
    </w:p>
    <w:p>
      <w:pPr>
        <w:pStyle w:val="Heading1"/>
      </w:pPr>
      <w:r>
        <w:rPr>
          <w:b/>
          <w:color w:val="000000"/>
          <w:sz w:val="28"/>
        </w:rPr>
        <w:t>Fruit Yield and Quality Prediction Using Consumer-Grade LiDAR Devices: System Design and Feasibility Analysis</w:t>
      </w:r>
    </w:p>
    <w:p/>
    <w:p>
      <w:pPr>
        <w:pStyle w:val="Heading2"/>
      </w:pPr>
      <w:r>
        <w:rPr>
          <w:b/>
          <w:color w:val="000000"/>
          <w:sz w:val="24"/>
        </w:rPr>
        <w:t>Abstract</w:t>
      </w:r>
    </w:p>
    <w:p/>
    <w:p>
      <w:r>
        <w:rPr>
          <w:sz w:val="24"/>
        </w:rPr>
        <w:t>Fruit yield and quality estimation plays a foundational role in orchard management, harvest scheduling, and market pricing. Traditional manual estimation methods are subjective, error-prone, and labor-intensive, failing to meet the growing data demands of precision agriculture. The emergence of solid-state LiDAR sensors integrated into consumer-grade devices has opened new possibilities for low-cost, portable three-dimensional data collection. This paper presents the design and implementation of the FruitTreeScanner system, which leverages the iToF LiDAR sensor on iPad Pro combined with CoreML-based image detection for fruit 3D reconstruction, spatial clustering, and yield estimation. The system employs a multi-modal fusion strategy combining 2D visual detection and 3D point cloud clustering, proposes an adaptive DBSCAN clustering algorithm based on distance and point cloud density, constructs a spherical-shell occlusion correction model, and designs a dual-route yield estimation architecture integrating volume-based and canopy regression methods, supporting twenty-eight common Chinese fruit varieties. This paper focuses on the technical feasibility, system architecture design, algorithm workflows, and implementation challenges of consumer-grade LiDAR in agricultural scenarios. All algorithm workflows described in this paper are based on actual implemented code logic. All performance metrics and experimental data require validation through real orchard experiments with ground-truth weighing data before they can be published as academic conclusions.</w:t>
      </w:r>
    </w:p>
    <w:p/>
    <w:p>
      <w:r>
        <w:rPr>
          <w:b/>
          <w:sz w:val="24"/>
        </w:rPr>
        <w:t>Keywords</w:t>
      </w:r>
      <w:r>
        <w:rPr>
          <w:sz w:val="24"/>
        </w:rPr>
        <w:t>: Consumer-grade LiDAR; Fruit detection; Yield prediction; Multi-modal fusion; DBSCAN; Mobile application; Precision agriculture</w:t>
      </w:r>
    </w:p>
    <w:p/>
    <w:p>
      <w:r>
        <w:rPr>
          <w:sz w:val="24"/>
        </w:rPr>
        <w:t>---</w:t>
      </w:r>
    </w:p>
    <w:p/>
    <w:p>
      <w:pPr>
        <w:pStyle w:val="Heading2"/>
      </w:pPr>
      <w:r>
        <w:rPr>
          <w:b/>
          <w:color w:val="000000"/>
          <w:sz w:val="24"/>
        </w:rPr>
        <w:t>1. Introduction</w:t>
      </w:r>
    </w:p>
    <w:p/>
    <w:p>
      <w:r>
        <w:rPr>
          <w:sz w:val="24"/>
        </w:rPr>
        <w:t>Fruit yield estimation is a core component of orchard production management, directly influencing harvest scheduling, cold storage logistics planning, market pricing strategies, and early pest and disease warning. As the world's largest fruit producer, China's total fruit production exceeded 250 million tons in 2022, covering varieties including apples, citrus, pears, peaches, and others. Within a production system of this scale, the accuracy of yield estimation has a decisive impact on decision-making efficiency across all segments of the supply chain. Traditional yield estimation methods rely primarily on manual visual assessment and statistical sampling, depending heavily on individual operator experience. Studies have shown that manual estimation errors typically range from 30% to 50%, primarily due to sampling bias, systematic underestimation of occluded fruits, and experience variations among different operators. With the promotion of precision agriculture concepts, the demand for data-driven decision-making in orchard management is growing, and traditional experience-based estimation methods are increasingly inadequate for meeting modern agricultural production requirements for efficiency and accuracy.</w:t>
      </w:r>
    </w:p>
    <w:p/>
    <w:p>
      <w:r>
        <w:rPr>
          <w:sz w:val="24"/>
        </w:rPr>
        <w:t>Three-dimensional sensing technology offers a new approach to fruit detection. LiDAR measures target distance by emitting laser pulses and recording the time-of-flight of reflected signals, enabling the acquisition of three-dimensional spatial coordinates and geometric structure information of target objects. Industrial-grade LiDAR systems offer high precision and long-range measurement capabilities, and have been applied in agricultural robot navigation and crop phenotyping. However, industrial-grade equipment is expensive, bulky, and complex to operate, making it difficult to deploy at scale in typical orchard settings. In 2020, Apple introduced a solid-state iToF LiDAR sensor in the iPad Pro, subsequently expanding to iPhone Pro series devices. Consumer-grade LiDAR sensors are characterized by compact size, low power consumption, and low cost, with hardware costs approximately one percent of industrial-grade equipment. This technological breakthrough has made portable, low-cost orchard 3D data collection feasible, providing new hardware foundations for the democratization of precision agriculture applications.</w:t>
      </w:r>
    </w:p>
    <w:p/>
    <w:p>
      <w:r>
        <w:rPr>
          <w:sz w:val="24"/>
        </w:rPr>
        <w:t>The application of consumer-grade LiDAR in agricultural scenarios faces multiple technical challenges. At the hardware level, consumer-grade LiDAR exhibits lower point cloud density, ranging accuracy, and field of view compared to industrial-grade equipment. The effective ranging distance of the iPad Pro LiDAR sensor is approximately five meters, and point cloud sparsity increases significantly at longer distances, making detection of small-scale targets difficult. At the environmental level, orchard environments are highly complex: branch and leaf occlusion results in partial or complete invisibility of fruits, dramatic changes in illumination conditions affect RGB camera image quality, and significant shape, size, and color variations across fruit varieties complicate the development of unified detection models. Furthermore, fruits and leaves may exhibit overlapping color and texture characteristics, further complicating color-based segmentation. These factors collectively constitute technical bottlenecks for consumer-grade LiDAR application in agricultural settings.</w:t>
      </w:r>
    </w:p>
    <w:p/>
    <w:p>
      <w:r>
        <w:rPr>
          <w:sz w:val="24"/>
        </w:rPr>
        <w:t>Existing research has made progress in fruit detection. Image-based 2D detection methods leverage deep learning models for fruit recognition and localization, achieving high detection accuracy under ideal conditions. However, 2D methods cannot obtain 3D spatial positions and geometric dimensions of fruits, making it difficult to support downstream tasks such as yield estimation. Point cloud-based 3D detection methods can acquire spatial positions and volumetric information, but existing research predominantly relies on industrial-grade LiDAR equipment, which is costly and complex to operate. For point cloud clustering, the DBSCAN algorithm has been widely applied in point cloud processing due to its ability to discover clusters of arbitrary shapes and automatically identify noise points (Ester et al., 1996). However, the standard DBSCAN algorithm uses fixed parameters, which cannot adapt to the distance-varying density characteristics of consumer-grade LiDAR point clouds. Multi-modal fusion strategies combine the category recognition capability of 2D image detection with the spatial localization capability of 3D point clouds, but effective alignment of the two modalities and resolution of detection conflicts remain open problems. Overall, existing research shows a significant gap in systematic exploration of consumer-grade LiDAR for agricultural applications, particularly in algorithm adaptation, system integration, and feasibility validation.</w:t>
      </w:r>
    </w:p>
    <w:p/>
    <w:p>
      <w:r>
        <w:rPr>
          <w:sz w:val="24"/>
        </w:rPr>
        <w:t>This paper presents the design and implementation of the FruitTreeScanner system, aiming to explore the technical feasibility of consumer-grade LiDAR devices for fruit detection and yield estimation. The main contributions of this system are as follows. At the algorithmic level, we propose an adaptive DBSCAN clustering method based on distance and point cloud density, which dynamically adjusts the clustering radius parameter to accommodate the non-uniform distribution of consumer-grade LiDAR point clouds. At the system architecture level, we design a multi-modal fusion strategy combining 2D visual detection and 3D point cloud clustering, enabling协同 validation of fruit category recognition and spatial localization. At the data processing level, we construct a spherical-shell occlusion correction model that estimates the number of invisible fruits through statistical analysis of 2D-to-3D detection ratios. At the application level, we design a dual-route yield estimation architecture integrating volume-based and canopy regression methods, supporting parameterized configuration for multiple fruit types, and providing point cloud data export functionality for offline analysis and algorithm validation.</w:t>
      </w:r>
    </w:p>
    <w:p/>
    <w:p>
      <w:r>
        <w:rPr>
          <w:sz w:val="24"/>
        </w:rPr>
        <w:t>The system design in this paper is based on implemented code logic, including SwiftUI user interface, ARKit point cloud acquisition, Metal GPU-accelerated rendering, CoreML image detection, and custom point cloud clustering algorithms. It must be explicitly stated that this paper is positioned as a system design and feasibility analysis: all algorithm workflows and architectures described have been implemented and run on the iOS platform, but all performance metrics and experimental data await validation through real orchard environments with ground-truth weighing data. The remainder of this paper is organized as follows. Section 2 reviews related work in fruit detection, point cloud clustering, and multi-modal fusion. Section 3 presents the overall system architecture and data acquisition workflow. Section 4 details the adaptive DBSCAN clustering, multi-modal fusion strategy, occlusion correction model, and yield estimation algorithms. Section 5 discusses system implementation details, technical feasibility analysis, and limitations. Section 6 concludes the paper and outlines future research directions.</w:t>
      </w:r>
    </w:p>
    <w:p/>
    <w:p>
      <w:r>
        <w:rPr>
          <w:sz w:val="24"/>
        </w:rPr>
        <w:t>---</w:t>
      </w:r>
    </w:p>
    <w:p/>
    <w:p>
      <w:pPr>
        <w:pStyle w:val="Heading2"/>
      </w:pPr>
      <w:r>
        <w:rPr>
          <w:b/>
          <w:color w:val="000000"/>
          <w:sz w:val="24"/>
        </w:rPr>
        <w:t>2. Related Work</w:t>
      </w:r>
    </w:p>
    <w:p/>
    <w:p>
      <w:r>
        <w:rPr>
          <w:sz w:val="24"/>
        </w:rPr>
        <w:t>Fruit detection technology has evolved from traditional image processing methods to deep learning models over the past decade. Early research primarily relied on color space segmentation, texture analysis, and morphological operations to identify fruit regions. These methods performed well in simple backgrounds but were susceptible to illumination changes, branch occlusion, and fruit color variation in complex orchard environments. With the advancement of deep learning technology, convolutional neural network-based fruit detection methods have achieved significant progress. The DeepFruits system proposed by Sa et al. (2016) used deep neural networks to achieve effective detection across multiple fruit varieties, validating the feasibility of deep learning in agricultural scenarios. This work demonstrated that deep learning models can learn discriminative fruit features and maintain good detection performance under occlusion and illumination variation. Subsequently, object detection frameworks such as YOLO series, Faster R-CNN, and SSD have been widely applied to fruit detection tasks, continuously improving detection accuracy and real-time performance. However, 2D image detection methods have inherent limitations: they cannot obtain 3D spatial positions and geometric dimensions of fruits, struggle to distinguish front-back overlapping fruits, and detection results are affected by camera viewpoint and distance. These limitations make pure 2D methods difficult to directly apply to yield estimation tasks that require 3D information.</w:t>
      </w:r>
    </w:p>
    <w:p/>
    <w:p>
      <w:r>
        <w:rPr>
          <w:sz w:val="24"/>
        </w:rPr>
        <w:t>Three-dimensional point cloud processing provides a complementary technical pathway for fruit detection. 3D point cloud data acquired through LiDAR or depth cameras contains spatial coordinates and geometric structure information of target objects, overcoming the viewpoint limitations of 2D methods. For point cloud clustering, researchers have explored various approaches. K-means clustering is computationally simple but requires pre-specifying the number of clusters and is sensitive to initialization, limiting its applicability in fruit detection scenarios. Hierarchical clustering can generate nested cluster structures but has high computational complexity, making it difficult to process large-scale point cloud data. Euclidean clustering partitions point clouds using distance thresholds but is sensitive to density variations, prone to over-segmentation or under-segmentation. The DBSCAN algorithm (Ester et al., 1996) defines cluster structures based on density reachability, discovering clusters of arbitrary shapes and automatically identifying noise points without pre-specifying the number of clusters, and has been widely applied in point cloud processing. The core parameters of DBSCAN are the neighborhood radius Eps and the minimum number of points MinPts, and the selection of these two parameters has a decisive impact on clustering results. The standard DBSCAN algorithm uses globally fixed parameter values, performing well in scenarios with uniform point cloud density but showing insufficient adaptability in scenarios where consumer-grade LiDAR point cloud density varies significantly with distance. Some researchers have proposed adaptive DBSCAN variants that dynamically adjust the Eps parameter through local density estimation, but these methods have primarily been applied in robot perception and urban planning, with limited research in agricultural scenarios.</w:t>
      </w:r>
    </w:p>
    <w:p/>
    <w:p>
      <w:r>
        <w:rPr>
          <w:sz w:val="24"/>
        </w:rPr>
        <w:t>Multi-modal fusion strategies combine the complementary advantages of different sensors and represent an effective approach to improving detection robustness. In fruit detection, 2D image detection provides category recognition and bounding box localization, while 3D point cloud provides spatial positions and geometric dimensions; fusing information from both modalities enables more comprehensive fruit perception. Common fusion strategies include early fusion (fusing at the feature extraction stage), late fusion (fusing at the decision stage), and hybrid fusion. Early fusion concatenates RGB images and depth maps as multi-channel input, extracting features through a unified neural network, but requires large amounts of annotated data and computational resources. Late fusion processes 2D and 3D data separately, performing result matching and confidence-weighted fusion at the decision stage, with lower computational overhead and higher modularity. Hybrid fusion combines the advantages of both strategies, performing fusion at both feature and decision levels. In existing research, multi-modal fusion has primarily been applied in autonomous driving and robot perception, with applications in agricultural fruit detection still in the exploratory stage. Key challenges include: temporal synchronization and spatial alignment of 2D and 3D data, resolution strategies for detection conflicts, modality complementarity mechanisms in occlusion scenarios, and the impact of consumer-grade sensor accuracy limitations on fusion effectiveness.</w:t>
      </w:r>
    </w:p>
    <w:p/>
    <w:p>
      <w:r>
        <w:rPr>
          <w:sz w:val="24"/>
        </w:rPr>
        <w:t>Research on the application of consumer-grade LiDAR in agriculture and forestry has begun to emerge in recent years. Some studies have explored the use of iPad Pro LiDAR for tree diameter measurement, canopy volume estimation, and terrain modeling, validating the feasibility of consumer-grade devices in specific scenarios. However, these studies have primarily focused on macro-scale measurement tasks (such as single-tree dimension estimation), with limited systematic research on micro-scale fruit detection. The point cloud quality of consumer-grade LiDAR is influenced by multiple factors: the iToF principle causes ranging errors to grow with the square of distance, environmental illumination (particularly infrared components in sunlight) interferes with iToF sensor signal reception, and target surface reflection characteristics affect echo intensity. In orchard environments, fruit sizes are relatively small (typically 2-10 cm in diameter) and are often partially occluded by branches and leaves, placing high demands on point cloud density and spatial resolution. Existing research suggests that consumer-grade LiDAR can provide usable point cloud data in close-range scenarios within three meters, but performance at longer distances or under strong illumination conditions requires further validation.</w:t>
      </w:r>
    </w:p>
    <w:p/>
    <w:p>
      <w:r>
        <w:rPr>
          <w:sz w:val="24"/>
        </w:rPr>
        <w:t>In summary, research in fruit detection has achieved rich results in 2D image methods and industrial-grade 3D equipment, but significant gaps remain in the systematic application of consumer-grade LiDAR. Specifically: research on adaptive clustering algorithms for consumer-grade LiDAR point clouds is insufficient, the effectiveness of multi-modal fusion strategies in fruit detection scenarios lacks systematic validation, the accuracy and robustness of occlusion correction models need evaluation in real orchard environments, and the performance boundaries and applicable scenarios of consumer-grade devices require determination through large-scale experiments. This paper addresses these gaps by proposing a complete system design and algorithm framework, providing technical reference for the application of consumer-grade LiDAR in fruit detection and yield estimation. It must be emphasized that the algorithms and system design proposed in this paper require comprehensive validation through field experiments; the performance analysis in this paper is based solely on theoretical derivation and algorithm complexity analysis, and actual effectiveness may vary depending on environmental conditions, device models, and fruit varieties.</w:t>
      </w:r>
    </w:p>
    <w:p/>
    <w:p>
      <w:r>
        <w:rPr>
          <w:sz w:val="24"/>
        </w:rPr>
        <w:t>---</w:t>
      </w:r>
    </w:p>
    <w:p/>
    <w:p>
      <w:pPr>
        <w:pStyle w:val="Heading2"/>
      </w:pPr>
      <w:r>
        <w:rPr>
          <w:b/>
          <w:color w:val="000000"/>
          <w:sz w:val="24"/>
        </w:rPr>
        <w:t>3. System Design</w:t>
      </w:r>
    </w:p>
    <w:p/>
    <w:p>
      <w:r>
        <w:rPr>
          <w:sz w:val="24"/>
        </w:rPr>
        <w:t>The overall architecture of the FruitTreeScanner system revolves around three core stages: data acquisition, processing, and estimation using consumer-grade LiDAR sensors. The system is implemented on the iPad Pro platform, leveraging the device's built-in iToF LiDAR sensor, RGB camera, and motion processing unit to construct a complete pipeline from raw data acquisition to yield estimation. The system design follows a mobile-first principle, maintaining algorithmic completeness while充分考虑 the computational resource constraints, power consumption limitations, and user interaction requirements of mobile devices.</w:t>
      </w:r>
    </w:p>
    <w:p/>
    <w:p>
      <w:r>
        <w:rPr>
          <w:sz w:val="24"/>
        </w:rPr>
        <w:t>The software architecture is organized into three layers. The acquisition layer is responsible for obtaining LiDAR point cloud data, RGB image frames, and device pose information from ARKit sessions. ARKit provides a unified sensor interface, performing temporal synchronization and spatial alignment of LiDAR point clouds, camera images, and inertial measurement unit data, outputting sensor data streams with consistent timestamps and coordinate frames. The processing layer executes core algorithms including point cloud fusion, color filtering, spatial clustering, and detection validation. This layer comprises four main modules: the PointCloudFusion module performs multi-frame point cloud spatial alignment and denoising fusion; the PointCloudCluster module executes adaptive DBSCAN clustering to generate fruit candidates; the ImageDetector module loads deep learning models via CoreML for 2D image detection; and the FusionValidator module performs spatial matching and confidence fusion between 2D detection results and 3D clustering candidates. The application layer provides user interaction interfaces, yield estimation, and data export functionality. ScanView handles real-time point cloud rendering and scanning guidance, DashboardView displays detection statistics and yield results, and DataExportView supports point cloud data export in ASCII PLY, Binary PLY, OBJ, CSV, and JSON formats for offline analysis and algorithm validation on desktop platforms.</w:t>
      </w:r>
    </w:p>
    <w:p/>
    <w:p>
      <w:r>
        <w:rPr>
          <w:sz w:val="24"/>
        </w:rPr>
        <w:t>The data acquisition module design addresses three key issues: point cloud quality assessment, frame selection, and spatial alignment. During scanning, ARKit continuously outputs point cloud frames, but not all frames have equal processing value. The system implements a frame quality scoring mechanism based on tracking quality and point density, with weight allocation of 60% for tracking quality and 40% for point density. Tracking quality is provided by ARKit's worldTracking.state, classified into .normal, .limited, and .notAvailable levels. Point density is estimated through the ratio of current frame point count to field of view. The system filters out frames with unavailable tracking status, low quality scores, and displacement less than 1 cm from the previous frame (duplicate frames), ensuring that subsequent processing modules receive data with high information density and spatial reliability.</w:t>
      </w:r>
    </w:p>
    <w:p/>
    <w:p>
      <w:r>
        <w:rPr>
          <w:sz w:val="24"/>
        </w:rPr>
        <w:t>Spatial alignment is achieved through device pose transformation matrices. ARKit provides a 4x4 camera.transform matrix for each frame, containing camera rotation and translation information. The system uses the first frame as the reference coordinate system, computing the transformation matrix of subsequent frames relative to the reference frame (toTransform.inverse * fromTransform), and transforms all point cloud frames into a unified reference coordinate system. After transformation, the system performs voxel downsampling, dividing the point cloud space into 1 cm voxel grids, and merging points within each voxel through position and color averaging into a single point. Voxel downsampling significantly reduces data volume while preserving point cloud geometric structure, providing appropriate input density for subsequent clustering algorithms.</w:t>
      </w:r>
    </w:p>
    <w:p/>
    <w:p>
      <w:r>
        <w:rPr>
          <w:sz w:val="24"/>
        </w:rPr>
        <w:t>Point cloud preprocessing includes statistical outlier removal. The system builds a KDTree spatial index, querying k=10 nearest neighbors for each point and computing the mean distance. By sampling up to 50,000 points, the system computes the global mean distance and standard deviation, classifying points with distances exceeding mean plus two standard deviations as outliers and removing them. This step effectively eliminates isolated points caused by sensor noise and environmental interference, improving the input quality for subsequent clustering algorithms.</w:t>
      </w:r>
    </w:p>
    <w:p/>
    <w:p>
      <w:r>
        <w:rPr>
          <w:sz w:val="24"/>
        </w:rPr>
        <w:t>The color filtering module utilizes fruit color priors to narrow the detection scope. The system defines HSV color models for twenty-eight fruit types, covering nine hue intervals: red, orange, yellow-green, deep green, blue-purple, magenta, brown, and dark red. Before clustering, the system performs color space conversion and threshold judgment for each point in the point cloud, retaining only points within the fruit color range for subsequent clustering. Color filtering significantly reduces point cloud scale and false detection rates, particularly effective in distinguishing fruit points from leaf points in dense foliage scenarios. However, color filtering has limitations: when fruits and leaves have similar colors (e.g., green apples and green leaves), filtering effectiveness is limited; illumination changes may cause color shifts, affecting threshold judgment accuracy.</w:t>
      </w:r>
    </w:p>
    <w:p/>
    <w:p>
      <w:r>
        <w:rPr>
          <w:sz w:val="24"/>
        </w:rPr>
        <w:t>The data export module provides complete interfaces for offline analysis. The system supports five export formats: ASCII PLY for human-readable debugging, Binary PLY for efficient storage and loading, OBJ for compatibility with mainstream 3D modeling software, CSV for tabular data analysis, and JSON for preserving structured fruit detection metadata. Export files include metadata such as tree ID, GPS coordinates, and scan timestamps, supporting multi-tree data management and spatial distribution analysis.</w:t>
      </w:r>
    </w:p>
    <w:p/>
    <w:p>
      <w:r>
        <w:rPr>
          <w:sz w:val="24"/>
        </w:rPr>
        <w:t>Memory management and performance optimization are critical considerations for mobile platform implementation. The point cloud buffer uses a ring buffer architecture with configurable maximum capacity (default 1 million points). Metal GPU-accelerated rendering enables real-time point cloud visualization, and a camera motion gating mechanism accumulates new points only when camera rotation exceeds 2 degrees or translation exceeds 0.02 meters, avoiding redundant data accumulation in repeated scan areas. A region deduplication mechanism using a 10 cm grid combined with approximately 17-degree direction bins in a joint hash table prevents the same area from being scanned and accumulated multiple times. These optimization measures ensure real-time performance and memory stability on mobile devices.</w:t>
      </w:r>
    </w:p>
    <w:p/>
    <w:p>
      <w:r>
        <w:rPr>
          <w:sz w:val="24"/>
        </w:rPr>
        <w:t>---</w:t>
      </w:r>
    </w:p>
    <w:p/>
    <w:p>
      <w:pPr>
        <w:pStyle w:val="Heading2"/>
      </w:pPr>
      <w:r>
        <w:rPr>
          <w:b/>
          <w:color w:val="000000"/>
          <w:sz w:val="24"/>
        </w:rPr>
        <w:t>4. Methodology</w:t>
      </w:r>
    </w:p>
    <w:p/>
    <w:p>
      <w:r>
        <w:rPr>
          <w:sz w:val="24"/>
        </w:rPr>
        <w:t>The adaptive DBSCAN clustering algorithm is one of the core innovations of this system. The standard DBSCAN algorithm (Ester et al., 1996) defines cluster structures through two parameters: neighborhood radius Eps and minimum points MinPts. A point is classified as a core point if its Eps neighborhood contains at least MinPts points, and all density-connected core points form a cluster. The standard algorithm uses globally fixed Eps values, performing well in scenarios with uniform point cloud density. However, the point cloud density of consumer-grade iToF LiDAR attenuates with the square of distance: point clouds are dense in near-range areas and sparse in far-range areas. Using a fixed Eps value causes over-segmentation in near-range areas (one fruit split into multiple clusters) or under-segmentation in far-range areas (multiple fruits merged into one cluster).</w:t>
      </w:r>
    </w:p>
    <w:p/>
    <w:p>
      <w:r>
        <w:rPr>
          <w:sz w:val="24"/>
        </w:rPr>
        <w:t>The adaptive EPS computation strategy proposed in this system incorporates distance and density factors into the dynamic adjustment of the Eps parameter. For each point being processed, the system computes its adaptive Eps value: baseEps * sqrt(max(distance, 0.3)) * densityFactor. Here, distance is the Euclidean distance from the point to the sensor, and sqrt(distance) approximately reflects the inverse-square relationship between point cloud density and distance, ensuring that the clustering radius compensates for point cloud sparsity variations at different distances. The densityFactor is an adjustment factor based on local point cloud density: 0.8 when density exceeds 500 points per unit volume, 1.5 when below 50 points, and 1.0 for intermediate densities. This design uses smaller clustering radii in high-density areas to avoid over-segmentation and larger clustering radii in low-density areas to avoid under-segmentation. The final adaptive Eps value is constrained within the range [baseEps * 0.5, min(baseEps * 2.0, 0.08)], preventing excessive parameter deviation.</w:t>
      </w:r>
    </w:p>
    <w:p/>
    <w:p>
      <w:r>
        <w:rPr>
          <w:sz w:val="24"/>
        </w:rPr>
        <w:t>The clustering process consists of three stages. Stage 1 is noise filtering: the system builds a KDTree spatial index, computes the k=5 nearest neighbor mean distance for each point, and marks isolated points whose nearest neighbor distance exceeds three times the global average as noise and removes them. This step quickly filters out sensor noise and discrete interference points, reducing the data scale for subsequent DBSCAN computation. Stage 2 is adaptive DBSCAN clustering: the system iterates through all unvisited points, using the KDTree's rangeQuery method to query neighborhood points within the adaptive Eps radius, performing cluster expansion. The introduction of KDTree reduces the time complexity of neighborhood queries from O(N) to O(log N), significantly improving processing efficiency for large-scale point clouds. Stage 3 is cluster analysis and filtering: the system computes the centroid, diameter (twice the 90th percentile distance from centroid), sphericity (covariance matrix eigenvalue ratio lambda_min / lambda_max), and average color for each cluster. Subsequent multi-layer filtering is applied based on fruit size range, sphericity threshold (minimum sphericity threshold across all fruit types approximately 0.25), fruit color HSV check, and shape regularity (distance standard deviation less than 30% of radius), filtering out clusters that do not match fruit characteristics.</w:t>
      </w:r>
    </w:p>
    <w:p/>
    <w:p>
      <w:r>
        <w:rPr>
          <w:sz w:val="24"/>
        </w:rPr>
        <w:t>The multi-modal fusion strategy combines 2D image detection with 3D point cloud clustering for synergistic validation. The ImageDetector module triggers CoreML model inference every 10 frames, using VNCoreMLRequest to load the FruitsDetector.mlmodelc model for object detection. Model outputs include category labels, bounding boxes, and confidence scores. The system implements a two-tier category mapping: string-based mapping (40+ label entries, e.g., "apple" mapped to FruitCategory.apple) and COCO ID-based mapping (e.g., ID 77 corresponds to apple, ID 78 corresponds to orange). Detections with confidence below 0.5 are filtered. When the CoreML model is unavailable, the system falls back to Vision framework's built-in classifier, but the built-in classifier cannot provide bounding box information and therefore does not support 2D-to-3D projection matching.</w:t>
      </w:r>
    </w:p>
    <w:p/>
    <w:p>
      <w:r>
        <w:rPr>
          <w:sz w:val="24"/>
        </w:rPr>
        <w:t>The FusionValidator module performs 2D detection result back-projection and matching into 3D space. For each 2D detection, the system samples depth values on a 3x3 grid within the bounding box, taking the median as a robust depth estimate (the median is robust to noisy depth values). The default depth fallback value is 2.0 meters. Through the inverse of the camera intrinsic matrix, the bounding box center pixel coordinates are converted to a camera ray direction, projected along the ray at the sampled depth, and then transformed to world coordinates via the camera pose transformation matrix. During matching, the system searches for the nearest 3D clustering candidate within 0.15 meters of the projected point and checks size compatibility: the relative deviation between candidate diameter and expected diameter must not exceed 35%. Successfully matched detection results are classified as .fused type, with confidence as the product of detection confidence and candidate sphericity. Results with only 2D detection and no matching 3D candidate are classified as .imageOnly type. Results with only 3D clustering and no matching 2D detection participate in subsequent statistics through the FruitCounter module at a lower weight (0.3).</w:t>
      </w:r>
    </w:p>
    <w:p/>
    <w:p>
      <w:r>
        <w:rPr>
          <w:sz w:val="24"/>
        </w:rPr>
        <w:t>The occlusion correction model estimates the number of invisible fruits. In orchard environments, some fruits are occluded by branches, leaves, or other fruits and cannot be directly observed by sensors. The system employs a spherical-shell model for occlusion estimation: assuming fruits are uniformly distributed on the spherical surface of the tree canopy, the proportion of visible fruits is proportional to the spherical surface area covered by the scanning viewpoint. The system estimates the degree of occlusion through the ratio k = nVisual / nLidar between 2D detection count and 3D clustering count. When the ratio approaches one, 3D clustering covers most of the fruits detected by 2D, indicating low occlusion. When the ratio is significantly less than one, many 2D-detected fruits are not clustered in 3D point clouds, likely severely occluded by branches and leaves. The occlusion correction factor estimates the total fruit count through the inverse of the ratio: nTotal = nDetected / k. It should be noted that the spherical-shell model is a simplifying assumption about canopy geometry; actual canopy shapes vary by tree species, pruning methods, and growth stages, and the accuracy of occlusion correction requires validation through comparison with real counts in field experiments.</w:t>
      </w:r>
    </w:p>
    <w:p/>
    <w:p>
      <w:r>
        <w:rPr>
          <w:sz w:val="24"/>
        </w:rPr>
        <w:t>The yield estimation module adopts a dual-route architecture. Route B (Fruit Volume Method) serves as the primary estimation method. This route performs grid clustering for each cluster (lightweight O(N) hash-grid clustering, non-DBSCAN), assigning points to x_y_z grid cells at eps spacing, merging 26-neighbor cells into clusters, and filtering clusters with fewer than 15 points. Sphere fitting follows: computing the cluster centroid and using the 85th percentile distance as the radius (the 85th percentile is robust to outliers). Weight is calculated through fruit type density parameters: weight = (4/3 * pi * r^3) * density. Route A (Canopy Regression) serves as an optional auxiliary method, based on a linear regression model Y = b0 + b1*DBH + b2*H + b3*V_canopy + b4*D_EW + b5*D_NS, where DBH is diameter at breast height, H is tree height, V_canopy is canopy volume, and D_EW and D_NS are canopy east-west and north-south diameters. Regression coefficients are initialized to zero and require training after collecting ground-truth weighing data. When both routes produce outputs, the system computes the relative difference: when the difference is less than 15%, a weighted average is used (Route A weight 0.4, Route B weight 0.6); when the difference is between 15% and 30%, a simple average is used; when the difference exceeds 30%, the result is flagged for manual review.</w:t>
      </w:r>
    </w:p>
    <w:p/>
    <w:p>
      <w:r>
        <w:rPr>
          <w:sz w:val="24"/>
        </w:rPr>
        <w:t>---</w:t>
      </w:r>
    </w:p>
    <w:p/>
    <w:p>
      <w:pPr>
        <w:pStyle w:val="Heading2"/>
      </w:pPr>
      <w:r>
        <w:rPr>
          <w:b/>
          <w:color w:val="000000"/>
          <w:sz w:val="24"/>
        </w:rPr>
        <w:t>5. Implementation and Discussion</w:t>
      </w:r>
    </w:p>
    <w:p/>
    <w:p>
      <w:r>
        <w:rPr>
          <w:sz w:val="24"/>
        </w:rPr>
        <w:t>The FruitTreeScanner system is built on the iOS platform using the SwiftUI framework for the user interface, ARKit for sensor data acquisition, and Metal for GPU-accelerated point cloud rendering. The core algorithm modules are implemented in pure Swift without third-party dependencies, ensuring code maintainability and cross-version compatibility. The CoreML image detection model is loaded through the exported FruitsDetector.mlmodelc file, supporting model conversion from mainstream detection architectures such as YOLOv8.</w:t>
      </w:r>
    </w:p>
    <w:p/>
    <w:p>
      <w:r>
        <w:rPr>
          <w:sz w:val="24"/>
        </w:rPr>
        <w:t>Real-time system performance is a critical metric for mobile platform applications. The Metal GPU rendering pipeline implements parallel computation for geometric unprojection, RGB color overlay, and particle rendering. Camera motion gating and region deduplication mechanisms effectively control the scale of accumulated point clouds. DBSCAN clustering accelerates neighborhood queries through KDTree, completing clustering within seconds for typical scanning scenarios (tens of thousands to hundreds of thousands of points). CoreML model inference is executed every 10 frames, achieving sub-second inference latency on the iPad Pro's Neural Engine. However, overall system real-time performance is constrained by multiple factors: point cloud scale increases with scan duration, and the computational overhead of voxel downsampling and statistical outlier removal rises accordingly; pose transformation and coordinate alignment operations in multi-frame fusion may become bottlenecks at high frame rates; CoreML model inference, while accelerated by the Neural Engine, still consumes system resources that may affect rendering frame rates.</w:t>
      </w:r>
    </w:p>
    <w:p/>
    <w:p>
      <w:r>
        <w:rPr>
          <w:sz w:val="24"/>
        </w:rPr>
        <w:t>The accuracy boundaries of consumer-grade LiDAR determine the applicable scenarios of the system. The iPad Pro's iToF LiDAR sensor provides effective depth measurement in the range of 0.5 to 5 meters, but ranging error increases with distance. At close range (within 1 meter), point cloud density is sufficient to resolve fruit at centimeter scale, and clustering algorithms can generate relatively accurate candidates. At medium range (1-3 meters), point cloud density decreases, and the adaptive DBSCAN density factor partially compensates for sparsity effects, but detection rates for small fruits may decline. At long range (3-5 meters), point clouds are too sparse, and fruit detection reliability decreases significantly; system outputs in this range should be interpreted cautiously. Additionally, environmental illumination conditions affect iToF sensors: infrared components in sunlight interfere with iToF signal reception, and point cloud quality may degrade significantly under strong outdoor illumination.</w:t>
      </w:r>
    </w:p>
    <w:p/>
    <w:p>
      <w:r>
        <w:rPr>
          <w:sz w:val="24"/>
        </w:rPr>
        <w:t>The system's limitations are manifested in several aspects. Regarding sensor hardware limitations, the point cloud quality and ranging accuracy of consumer-grade LiDAR differ by an order of magnitude from industrial-grade equipment, limiting the system's application in long-range and high-precision scenarios. Regarding environmental factors, branch occlusion, illumination variation, weather conditions (rain and fog affect laser propagation), and fruit color variation may all impact detection and clustering accuracy. Regarding variety specificity, the twenty-eight fruit type parameters defined in the system are based on literature and empirical values; fruit size and density may vary across varieties, origins, and growth stages, and the parameter library requires calibration based on field data. Regarding occlusion correction, the spherical-shell model simplifies canopy geometry; actual occlusion degree is affected by canopy shape, foliage density, and scanning angle, and the accuracy of the correction factor requires validation through comparison with real counts. Regarding yield estimation, the volume method assumes fruits are approximately spherical, and estimation errors may be larger for non-spherical fruits (e.g., bananas, mangoes); the canopy regression method requires sufficient training data before use, with coefficients currently set to zero as an architecture placeholder.</w:t>
      </w:r>
    </w:p>
    <w:p/>
    <w:p>
      <w:r>
        <w:rPr>
          <w:sz w:val="24"/>
        </w:rPr>
        <w:t>The open-source implementation of the system provides a foundation for subsequent research and applications. The point cloud data export functionality supports offline analysis and algorithm validation on desktop platforms, enabling researchers to perform further segmentation, classification, and modeling using exported PLY or OBJ files in professional point cloud processing software. The modular design of the system allows individual algorithm components to be independently replaced and upgraded, for example, replacing the CoreML detection model with newer network architectures or substituting adaptive DBSCAN with alternative clustering algorithms. Future research directions include: conducting field experiments in large-scale orchard environments to collect ground-truth weighing data for validating and calibrating yield estimation models; expanding support for additional fruit varieties and building a variety parameter library based on empirical data; introducing time-series analysis to track fruit size changes during growth; exploring integration with agricultural management systems to achieve a complete closed loop from data acquisition to decision support; and investigating multi-device collaborative scanning to improve point cloud coverage and detection completeness through simultaneous scanning of the same tree by multiple devices.</w:t>
      </w:r>
    </w:p>
    <w:p/>
    <w:p>
      <w:r>
        <w:rPr>
          <w:sz w:val="24"/>
        </w:rPr>
        <w:t>---</w:t>
      </w:r>
    </w:p>
    <w:p/>
    <w:p>
      <w:pPr>
        <w:pStyle w:val="Heading2"/>
      </w:pPr>
      <w:r>
        <w:rPr>
          <w:b/>
          <w:color w:val="000000"/>
          <w:sz w:val="24"/>
        </w:rPr>
        <w:t>6. Conclusion</w:t>
      </w:r>
    </w:p>
    <w:p/>
    <w:p>
      <w:r>
        <w:rPr>
          <w:sz w:val="24"/>
        </w:rPr>
        <w:t>This paper presents the design and implementation of the FruitTreeScanner system, exploring the technical feasibility of consumer-grade LiDAR devices for fruit detection and yield estimation. The system leverages the iPad Pro's iToF LiDAR sensor and CoreML image detection model to construct a complete pipeline from data acquisition, point cloud fusion, spatial clustering to yield estimation. At the algorithmic level, the system proposes an adaptive DBSCAN clustering method based on distance and point cloud density, designs a multi-modal fusion strategy combining 2D visual detection and 3D point cloud clustering, constructs a spherical-shell occlusion correction model, and implements a dual-route yield estimation architecture integrating volume-based and canopy regression methods. At the engineering level, the system implements a complete mobile application on the iOS platform, supporting real-time point cloud rendering, interactive scanning guidance, and multi-format data export.</w:t>
      </w:r>
    </w:p>
    <w:p/>
    <w:p>
      <w:r>
        <w:rPr>
          <w:sz w:val="24"/>
        </w:rPr>
        <w:t>The core contribution of this paper lies in providing a complete system design framework for consumer-grade LiDAR fruit detection, covering all stages from sensor data acquisition to yield estimation, with algorithmic adaptations specifically designed for consumer-grade device characteristics. It must be emphasized that this paper is positioned as a system design and feasibility analysis: all algorithm workflows and architectures described have been implemented and run on the iOS platform, but all performance metrics and experimental data require validation through real orchard environments with ground-truth weighing data before they can be published as academic conclusions.</w:t>
      </w:r>
    </w:p>
    <w:p/>
    <w:p>
      <w:r>
        <w:rPr>
          <w:sz w:val="24"/>
        </w:rPr>
        <w:t>The application of consumer-grade LiDAR in precision agriculture is still in its early stages, and the design and implementation of this system provides technical reference and an experimental platform for subsequent research. Future work needs to conduct large-scale experimental validation in real orchard environments, evaluating detection accuracy and yield estimation correctness across different fruit varieties, growth stages, illumination conditions, and occlusion levels, and exploring deep integration with agricultural management systems to promote the practical application of consumer-grade 3D sensing technology in precision agriculture.</w:t>
      </w:r>
    </w:p>
    <w:p/>
    <w:p>
      <w:r>
        <w:rPr>
          <w:sz w:val="24"/>
        </w:rPr>
        <w:t>---</w:t>
      </w:r>
    </w:p>
    <w:p/>
    <w:p>
      <w:pPr>
        <w:pStyle w:val="Heading2"/>
      </w:pPr>
      <w:r>
        <w:rPr>
          <w:b/>
          <w:color w:val="000000"/>
          <w:sz w:val="24"/>
        </w:rPr>
        <w:t>References</w:t>
      </w:r>
    </w:p>
    <w:p/>
    <w:p>
      <w:r>
        <w:rPr>
          <w:sz w:val="24"/>
        </w:rPr>
        <w:t>Ester, M., Kriegel, H.-P., Sander, J., &amp; Xu, X. (1996). DBSCAN: A Density-Based Algorithm for Discovering Clusters in Large Spatial Databases with Noise. In *Proceedings of the Second International Conference on Knowledge Discovery and Data Mining (KDD-96)* (pp. 226-231). AAAI Press.</w:t>
      </w:r>
    </w:p>
    <w:p/>
    <w:p>
      <w:r>
        <w:rPr>
          <w:sz w:val="24"/>
        </w:rPr>
        <w:t>Sa, I., Ge, Z., Dayoub, F., Upcroft, B., Perez, T., &amp; McCool, C. (2016). DeepFruits: A Fruit Detection System Using Deep Neural Networks. *Sensors*, 16(8), 1222. https://doi.org/10.3390/s16081222</w:t>
      </w:r>
    </w:p>
    <w:p/>
    <w:p>
      <w:r>
        <w:rPr>
          <w:sz w:val="24"/>
        </w:rPr>
        <w:t>---</w:t>
      </w:r>
    </w:p>
    <w:p/>
    <w:p>
      <w:pPr>
        <w:spacing w:before="120" w:after="120"/>
        <w:ind w:left="567" w:right="567"/>
        <w:shd w:fill="F0F0F0"/>
      </w:pPr>
      <w:r>
        <w:rPr>
          <w:i/>
          <w:color w:val="555555"/>
          <w:sz w:val="22"/>
        </w:rPr>
        <w:t>**Honesty Statement**: This paper presents system design and feasibility analysis. All algorithm workflows and architectures described are based on actual implemented code (Swift, iOS). All performance metrics, detection accuracy, and yield estimation accuracy are design targets that require validation through real orchard experiments with ground-truth weighing and counting data before they can be published as academic conclusions. The two references cited in this paper are verified real literature; readers are encouraged to search for additional relevant literature through Google Scholar, CrossRef, or Web of Science.</w:t>
      </w:r>
    </w:p>
    <w:sectPr w:rsidR="00FC693F" w:rsidRPr="0006063C" w:rsidSect="00034616">
      <w:pgSz w:w="11906" w:h="16838"/>
      <w:pgMar w:top="1440" w:right="1803" w:bottom="1440" w:left="1803"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color w:val="000000"/>
      <w:sz w:val="24"/>
      <w:rFonts w:ascii="Times New Roman" w:eastAsia="宋体"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b/>
      <w:bCs/>
      <w:color w:val="000000"/>
      <w:sz w:val="28"/>
      <w:szCs w:val="28"/>
      <w:rFonts w:ascii="Times New Roman" w:eastAsia="黑体" w:hAnsi="Times New Roman"/>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b/>
      <w:bCs/>
      <w:color w:val="000000"/>
      <w:sz w:val="24"/>
      <w:szCs w:val="26"/>
      <w:rFonts w:ascii="Times New Roman" w:eastAsia="黑体" w:hAnsi="Times New Roman"/>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b/>
      <w:bCs/>
      <w:color w:val="000000"/>
      <w:sz w:val="22"/>
      <w:rFonts w:ascii="Times New Roman" w:eastAsia="黑体" w:hAnsi="Times New Roman"/>
    </w:rPr>
  </w:style>
  <w:style w:type="paragraph" w:styleId="Heading4">
    <w:name w:val="heading 4"/>
    <w:basedOn w:val="Normal"/>
    <w:next w:val="Normal"/>
    <w:link w:val="Heading4Char"/>
    <w:uiPriority w:val="9"/>
    <w:semiHidden/>
    <w:unhideWhenUsed/>
    <w:qFormat/>
    <w:rsid w:val="00FC693F"/>
    <w:pPr>
      <w:keepNext/>
      <w:keepLines/>
      <w:spacing w:before="160" w:after="80"/>
      <w:jc w:val="left"/>
      <w:outlineLvl w:val="3"/>
    </w:pPr>
    <w:rPr>
      <w:b w:val="0"/>
      <w:bCs/>
      <w:i/>
      <w:iCs/>
      <w:color w:val="000000"/>
      <w:sz w:val="22"/>
      <w:rFonts w:ascii="Times New Roman" w:eastAsia="黑体" w:hAnsi="Times New Roma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