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Knowledge fixture</w:t>
      </w:r>
    </w:p>
  </w:body>
</w:document>
</file>