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D468" w14:textId="72FF3BE6" w:rsidR="00C0646A" w:rsidRDefault="00C0646A">
      <w:pPr>
        <w:rPr>
          <w:b/>
          <w:bCs/>
          <w:sz w:val="48"/>
          <w:szCs w:val="48"/>
        </w:rPr>
      </w:pPr>
      <w:r w:rsidRPr="00C0646A">
        <w:rPr>
          <w:b/>
          <w:bCs/>
          <w:sz w:val="48"/>
          <w:szCs w:val="48"/>
        </w:rPr>
        <w:t>Test Riguardo i feedback per affinare le risposte dell’AI</w:t>
      </w:r>
    </w:p>
    <w:p w14:paraId="6780CB07" w14:textId="074CF986" w:rsidR="00C0646A" w:rsidRDefault="00C0646A">
      <w:r>
        <w:t>Per milgiorare le risposte dell’AI lo si può correggere tramite la sezione feedback.</w:t>
      </w:r>
    </w:p>
    <w:p w14:paraId="2B404A13" w14:textId="1234221C" w:rsidR="00C0646A" w:rsidRDefault="00C0646A">
      <w:r>
        <w:t>Come funziona il tutto:</w:t>
      </w:r>
    </w:p>
    <w:p w14:paraId="1A3DFEBC" w14:textId="003A559F" w:rsidR="00C0646A" w:rsidRDefault="00C0646A">
      <w:r>
        <w:t>Quando si invia il feedback il testo viene salvato in un file pdf il quale viene inserito nella cartella “data” e perciò diventa parte delle informazioni su cui lavora la AI</w:t>
      </w:r>
    </w:p>
    <w:p w14:paraId="0DC49465" w14:textId="201D46B4" w:rsidR="00C0646A" w:rsidRDefault="00C0646A">
      <w:pPr>
        <w:rPr>
          <w:b/>
          <w:bCs/>
          <w:sz w:val="32"/>
          <w:szCs w:val="32"/>
        </w:rPr>
      </w:pPr>
      <w:r>
        <w:t>Il formato del feedback è questo:</w:t>
      </w:r>
      <w:r>
        <w:br/>
      </w:r>
      <w:r w:rsidRPr="00C0646A">
        <w:drawing>
          <wp:inline distT="0" distB="0" distL="0" distR="0" wp14:anchorId="6E231793" wp14:editId="5C9CB76B">
            <wp:extent cx="6120130" cy="1049020"/>
            <wp:effectExtent l="0" t="0" r="0" b="0"/>
            <wp:docPr id="56335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4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7243A" w:rsidRPr="00C7243A">
        <w:rPr>
          <w:b/>
          <w:bCs/>
          <w:sz w:val="32"/>
          <w:szCs w:val="32"/>
        </w:rPr>
        <w:t>Svolgiamo un semplice test:</w:t>
      </w:r>
    </w:p>
    <w:p w14:paraId="01A86D79" w14:textId="7A9F68DF" w:rsidR="00C0646A" w:rsidRPr="00C0646A" w:rsidRDefault="00C7243A">
      <w:r w:rsidRPr="00BD61B7">
        <w:drawing>
          <wp:anchor distT="0" distB="0" distL="114300" distR="114300" simplePos="0" relativeHeight="251658240" behindDoc="0" locked="0" layoutInCell="1" allowOverlap="1" wp14:anchorId="5E540370" wp14:editId="413C0DC8">
            <wp:simplePos x="0" y="0"/>
            <wp:positionH relativeFrom="margin">
              <wp:posOffset>-650240</wp:posOffset>
            </wp:positionH>
            <wp:positionV relativeFrom="paragraph">
              <wp:posOffset>641465</wp:posOffset>
            </wp:positionV>
            <wp:extent cx="7419975" cy="2298700"/>
            <wp:effectExtent l="0" t="0" r="9525" b="6350"/>
            <wp:wrapTopAndBottom/>
            <wp:docPr id="58679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35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Chiediamo all’AI di dirci un motore oleodinamico qualsiasi per un cancello a battente qualsiasi.</w:t>
      </w:r>
    </w:p>
    <w:p w14:paraId="00C53417" w14:textId="1AA601BF" w:rsidR="00C0646A" w:rsidRPr="00C0646A" w:rsidRDefault="00C0646A"/>
    <w:p w14:paraId="624B5107" w14:textId="2545C8D1" w:rsidR="00416976" w:rsidRDefault="00C7243A">
      <w:r>
        <w:t xml:space="preserve">Come possiamo notare nella risposta che ci viene </w:t>
      </w:r>
      <w:r w:rsidRPr="00C7243A">
        <w:rPr>
          <w:b/>
          <w:bCs/>
        </w:rPr>
        <w:t>non sono presenti le fonti delle informazioni</w:t>
      </w:r>
      <w:r>
        <w:t xml:space="preserve"> come noi vorremmo.</w:t>
      </w:r>
    </w:p>
    <w:p w14:paraId="4EF8BCB8" w14:textId="77777777" w:rsidR="00C7243A" w:rsidRDefault="00C7243A"/>
    <w:p w14:paraId="6271522C" w14:textId="1C203172" w:rsidR="00C7243A" w:rsidRDefault="00C7243A">
      <w:r w:rsidRPr="00C7243A">
        <w:rPr>
          <w:b/>
          <w:bCs/>
        </w:rPr>
        <w:t>Inviamo un feedback con il seguente testo:</w:t>
      </w:r>
      <w:r>
        <w:t xml:space="preserve"> “</w:t>
      </w:r>
      <w:r w:rsidRPr="00C7243A">
        <w:rPr>
          <w:i/>
          <w:iCs/>
        </w:rPr>
        <w:t>avrei voluto che per ogni prodotto mi dicesse il pdf a cui fa riferimento</w:t>
      </w:r>
      <w:r>
        <w:t>”</w:t>
      </w:r>
    </w:p>
    <w:p w14:paraId="5DE242E1" w14:textId="77777777" w:rsidR="00C7243A" w:rsidRDefault="00C7243A"/>
    <w:p w14:paraId="068E9476" w14:textId="77777777" w:rsidR="00C7243A" w:rsidRDefault="00C7243A"/>
    <w:p w14:paraId="65651227" w14:textId="073DABB1" w:rsidR="00BD61B7" w:rsidRDefault="00C7243A">
      <w:r>
        <w:lastRenderedPageBreak/>
        <w:t>Dopo l’invio del feedback ed averlo caricato tra i chunk utilizzati dell’AI (per farlo eseguiamo nuovamente “</w:t>
      </w:r>
      <w:r w:rsidRPr="00C7243A">
        <w:rPr>
          <w:b/>
          <w:bCs/>
        </w:rPr>
        <w:t>populate_database.py</w:t>
      </w:r>
      <w:r>
        <w:t>”) possiamo notare un immediato e notevole cambiamento nelle risposta.</w:t>
      </w:r>
    </w:p>
    <w:p w14:paraId="2FE1A051" w14:textId="7DD0062F" w:rsidR="00C7243A" w:rsidRDefault="00BD61B7">
      <w:r w:rsidRPr="00BD61B7">
        <w:drawing>
          <wp:inline distT="0" distB="0" distL="0" distR="0" wp14:anchorId="376338AF" wp14:editId="3555088B">
            <wp:extent cx="6120130" cy="2131060"/>
            <wp:effectExtent l="0" t="0" r="0" b="2540"/>
            <wp:docPr id="178085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5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AAC" w14:textId="77777777" w:rsidR="00BA1ABC" w:rsidRDefault="00BA1ABC"/>
    <w:p w14:paraId="40DB5517" w14:textId="4C339577" w:rsidR="00C7243A" w:rsidRDefault="00C7243A">
      <w:r>
        <w:t xml:space="preserve">Questo cambiamento non avviene solo per quella specifica domanda ma </w:t>
      </w:r>
      <w:r w:rsidR="00BA1ABC">
        <w:t>il feedback influenza anche tutte le altre risposte dell’AI:</w:t>
      </w:r>
    </w:p>
    <w:p w14:paraId="11A4D7A5" w14:textId="6687CD05" w:rsidR="00BD61B7" w:rsidRDefault="00BD61B7">
      <w:r w:rsidRPr="00BD61B7">
        <w:drawing>
          <wp:inline distT="0" distB="0" distL="0" distR="0" wp14:anchorId="02D11B47" wp14:editId="72395995">
            <wp:extent cx="6120130" cy="2838450"/>
            <wp:effectExtent l="0" t="0" r="0" b="0"/>
            <wp:docPr id="6398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4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6D07" w14:textId="3E23F076" w:rsidR="00BA1ABC" w:rsidRDefault="00BA1ABC" w:rsidP="00BA1ABC">
      <w:pPr>
        <w:jc w:val="center"/>
        <w:rPr>
          <w:b/>
          <w:bCs/>
          <w:sz w:val="32"/>
          <w:szCs w:val="32"/>
        </w:rPr>
      </w:pPr>
      <w:r w:rsidRPr="00BA1ABC">
        <w:rPr>
          <w:b/>
          <w:bCs/>
          <w:sz w:val="32"/>
          <w:szCs w:val="32"/>
        </w:rPr>
        <w:t>Conclusione</w:t>
      </w:r>
    </w:p>
    <w:p w14:paraId="1DF9D83A" w14:textId="16FB1EC7" w:rsidR="00BA1ABC" w:rsidRPr="00BA1ABC" w:rsidRDefault="00BA1ABC" w:rsidP="00BA1ABC">
      <w:r w:rsidRPr="00BA1ABC">
        <w:t xml:space="preserve">I feedback si rivelano strumenti molto utili ed efficaci. Per rendere l’intelligenza artificiale più precisa e accurata nelle risposte, sarebbe opportuno </w:t>
      </w:r>
      <w:r w:rsidRPr="00BA1ABC">
        <w:rPr>
          <w:b/>
          <w:bCs/>
        </w:rPr>
        <w:t>svolgere una sessione di addestramento</w:t>
      </w:r>
      <w:r w:rsidRPr="00BA1ABC">
        <w:t xml:space="preserve"> in cui vengano poste all’AI </w:t>
      </w:r>
      <w:r w:rsidRPr="00BA1ABC">
        <w:rPr>
          <w:b/>
          <w:bCs/>
        </w:rPr>
        <w:t>domande di tipologie diverse</w:t>
      </w:r>
      <w:r w:rsidRPr="00BA1ABC">
        <w:t xml:space="preserve">. Infatti, nella formazione di un modello, la </w:t>
      </w:r>
      <w:r w:rsidRPr="00BA1ABC">
        <w:rPr>
          <w:b/>
          <w:bCs/>
        </w:rPr>
        <w:t>varietà</w:t>
      </w:r>
      <w:r w:rsidRPr="00BA1ABC">
        <w:t xml:space="preserve"> dei dati forniti risulta essere più importante ed efficace della loro quantità. Questo approccio consente di perfezionare le informazioni apprese e migliorare la qualità delle risposte generate.</w:t>
      </w:r>
    </w:p>
    <w:sectPr w:rsidR="00BA1ABC" w:rsidRPr="00BA1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7"/>
    <w:rsid w:val="00095873"/>
    <w:rsid w:val="00143C06"/>
    <w:rsid w:val="00416976"/>
    <w:rsid w:val="00BA1ABC"/>
    <w:rsid w:val="00BD61B7"/>
    <w:rsid w:val="00C0646A"/>
    <w:rsid w:val="00C7243A"/>
    <w:rsid w:val="00C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B98B"/>
  <w15:chartTrackingRefBased/>
  <w15:docId w15:val="{72706872-8A3F-48E9-B02D-BA49BE63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TWASIF BIN ISLAM, Mohammed</dc:creator>
  <cp:keywords/>
  <dc:description/>
  <cp:lastModifiedBy>TWASIF BIN ISLAM, Mohammed</cp:lastModifiedBy>
  <cp:revision>1</cp:revision>
  <dcterms:created xsi:type="dcterms:W3CDTF">2025-07-04T07:54:00Z</dcterms:created>
  <dcterms:modified xsi:type="dcterms:W3CDTF">2025-07-04T09:14:00Z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cb221a-6e97-4d92-b656-ecf531a71c86_Enabled">
    <vt:lpwstr>true</vt:lpwstr>
  </property>
  <property fmtid="{D5CDD505-2E9C-101B-9397-08002B2CF9AE}" pid="3" name="MSIP_Label_afcb221a-6e97-4d92-b656-ecf531a71c86_SetDate">
    <vt:lpwstr>2025-07-04T08:48:07Z</vt:lpwstr>
  </property>
  <property fmtid="{D5CDD505-2E9C-101B-9397-08002B2CF9AE}" pid="4" name="MSIP_Label_afcb221a-6e97-4d92-b656-ecf531a71c86_Method">
    <vt:lpwstr>Standard</vt:lpwstr>
  </property>
  <property fmtid="{D5CDD505-2E9C-101B-9397-08002B2CF9AE}" pid="5" name="MSIP_Label_afcb221a-6e97-4d92-b656-ecf531a71c86_Name">
    <vt:lpwstr>General</vt:lpwstr>
  </property>
  <property fmtid="{D5CDD505-2E9C-101B-9397-08002B2CF9AE}" pid="6" name="MSIP_Label_afcb221a-6e97-4d92-b656-ecf531a71c86_SiteId">
    <vt:lpwstr>6f2633ea-c60d-4a07-be1c-b5cd19f27133</vt:lpwstr>
  </property>
  <property fmtid="{D5CDD505-2E9C-101B-9397-08002B2CF9AE}" pid="7" name="MSIP_Label_afcb221a-6e97-4d92-b656-ecf531a71c86_ActionId">
    <vt:lpwstr>898ea191-4d0b-4adc-b4ae-6665b31f6105</vt:lpwstr>
  </property>
  <property fmtid="{D5CDD505-2E9C-101B-9397-08002B2CF9AE}" pid="8" name="MSIP_Label_afcb221a-6e97-4d92-b656-ecf531a71c86_ContentBits">
    <vt:lpwstr>0</vt:lpwstr>
  </property>
</Properties>
</file>