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432C6" w14:textId="15BC755D" w:rsidR="00881CED" w:rsidRPr="00881CED" w:rsidRDefault="00881CED" w:rsidP="00881CED">
      <w:pPr>
        <w:spacing w:before="240" w:line="240" w:lineRule="auto"/>
        <w:jc w:val="center"/>
        <w:rPr>
          <w:rFonts w:ascii="Times New Roman" w:hAnsi="Times New Roman"/>
          <w:b/>
          <w:u w:val="single"/>
        </w:rPr>
      </w:pPr>
      <w:r>
        <w:rPr>
          <w:rFonts w:ascii="Times New Roman" w:hAnsi="Times New Roman"/>
          <w:b/>
          <w:u w:val="single"/>
        </w:rPr>
        <w:t>INFORME DE GUÍA PRÁCTICA</w:t>
      </w:r>
    </w:p>
    <w:p w14:paraId="3C1C90C0" w14:textId="77777777" w:rsidR="00881CED" w:rsidRPr="00DB4706" w:rsidRDefault="00881CED" w:rsidP="00881CED">
      <w:pPr>
        <w:pStyle w:val="Prrafodelista"/>
        <w:numPr>
          <w:ilvl w:val="0"/>
          <w:numId w:val="10"/>
        </w:numPr>
        <w:spacing w:after="0" w:line="240" w:lineRule="auto"/>
        <w:rPr>
          <w:rFonts w:ascii="Times New Roman" w:hAnsi="Times New Roman"/>
          <w:b/>
        </w:rPr>
      </w:pPr>
      <w:r w:rsidRPr="00DB4706">
        <w:rPr>
          <w:rFonts w:ascii="Times New Roman" w:hAnsi="Times New Roman"/>
          <w:b/>
        </w:rPr>
        <w:t>PORTADA</w:t>
      </w:r>
    </w:p>
    <w:p w14:paraId="5D3ACEAD" w14:textId="53ED78C9" w:rsidR="00881CED" w:rsidRPr="00057482" w:rsidRDefault="00881CED" w:rsidP="00881CED">
      <w:pPr>
        <w:spacing w:after="0" w:line="252" w:lineRule="auto"/>
        <w:ind w:left="3600" w:hanging="3600"/>
        <w:rPr>
          <w:rFonts w:ascii="Times New Roman" w:hAnsi="Times New Roman"/>
          <w:sz w:val="24"/>
          <w:szCs w:val="24"/>
        </w:rPr>
      </w:pPr>
      <w:r w:rsidRPr="00057482">
        <w:rPr>
          <w:rFonts w:ascii="Times New Roman" w:hAnsi="Times New Roman"/>
          <w:sz w:val="24"/>
          <w:szCs w:val="24"/>
        </w:rPr>
        <w:t xml:space="preserve">Tema: </w:t>
      </w:r>
      <w:r w:rsidRPr="00057482">
        <w:rPr>
          <w:rFonts w:ascii="Times New Roman" w:hAnsi="Times New Roman"/>
          <w:sz w:val="24"/>
          <w:szCs w:val="24"/>
        </w:rPr>
        <w:tab/>
      </w:r>
      <w:r>
        <w:rPr>
          <w:rFonts w:ascii="Times New Roman" w:hAnsi="Times New Roman"/>
          <w:color w:val="000000"/>
          <w:sz w:val="24"/>
          <w:szCs w:val="24"/>
        </w:rPr>
        <w:t xml:space="preserve">Sistemas de </w:t>
      </w:r>
      <w:proofErr w:type="spellStart"/>
      <w:r>
        <w:rPr>
          <w:rFonts w:ascii="Times New Roman" w:hAnsi="Times New Roman"/>
          <w:color w:val="000000"/>
          <w:sz w:val="24"/>
          <w:szCs w:val="24"/>
        </w:rPr>
        <w:t>recomendacion</w:t>
      </w:r>
      <w:proofErr w:type="spellEnd"/>
    </w:p>
    <w:p w14:paraId="3417A694" w14:textId="77777777" w:rsidR="00881CED" w:rsidRPr="00057482" w:rsidRDefault="00881CED" w:rsidP="00881CED">
      <w:pPr>
        <w:spacing w:after="0" w:line="240" w:lineRule="auto"/>
        <w:rPr>
          <w:rFonts w:ascii="Times New Roman" w:hAnsi="Times New Roman"/>
          <w:sz w:val="24"/>
          <w:szCs w:val="24"/>
        </w:rPr>
      </w:pPr>
      <w:r w:rsidRPr="00057482">
        <w:rPr>
          <w:rFonts w:ascii="Times New Roman" w:hAnsi="Times New Roman"/>
          <w:sz w:val="24"/>
          <w:szCs w:val="24"/>
        </w:rPr>
        <w:t>Unidad de Organización Curricular:</w:t>
      </w:r>
      <w:r w:rsidRPr="00057482">
        <w:rPr>
          <w:rFonts w:ascii="Times New Roman" w:hAnsi="Times New Roman"/>
          <w:sz w:val="24"/>
          <w:szCs w:val="24"/>
        </w:rPr>
        <w:tab/>
      </w:r>
      <w:sdt>
        <w:sdtPr>
          <w:rPr>
            <w:rFonts w:ascii="Times New Roman" w:hAnsi="Times New Roman"/>
            <w:bCs/>
            <w:sz w:val="24"/>
            <w:szCs w:val="24"/>
          </w:rPr>
          <w:alias w:val="UOC"/>
          <w:tag w:val="UOC"/>
          <w:id w:val="351236873"/>
          <w:placeholder>
            <w:docPart w:val="AADAD8C07BB84F00B5CC7A08D75F43EE"/>
          </w:placeholder>
          <w:dropDownList>
            <w:listItem w:value="Elige un elemento."/>
            <w:listItem w:displayText="BÁSICA" w:value="BÁSICA"/>
            <w:listItem w:displayText="PROFESIONAL" w:value="PROFESIONAL"/>
          </w:dropDownList>
        </w:sdtPr>
        <w:sdtContent>
          <w:r w:rsidRPr="00057482">
            <w:rPr>
              <w:rFonts w:ascii="Times New Roman" w:hAnsi="Times New Roman"/>
              <w:bCs/>
              <w:sz w:val="24"/>
              <w:szCs w:val="24"/>
            </w:rPr>
            <w:t>PROFESIONAL</w:t>
          </w:r>
        </w:sdtContent>
      </w:sdt>
    </w:p>
    <w:p w14:paraId="0A5E4C8B" w14:textId="77777777" w:rsidR="00881CED" w:rsidRPr="00057482" w:rsidRDefault="00881CED" w:rsidP="00881CED">
      <w:pPr>
        <w:spacing w:after="0" w:line="240" w:lineRule="auto"/>
        <w:rPr>
          <w:rFonts w:ascii="Times New Roman" w:hAnsi="Times New Roman"/>
          <w:sz w:val="24"/>
          <w:szCs w:val="24"/>
        </w:rPr>
      </w:pPr>
      <w:r w:rsidRPr="00057482">
        <w:rPr>
          <w:rFonts w:ascii="Times New Roman" w:hAnsi="Times New Roman"/>
          <w:sz w:val="24"/>
          <w:szCs w:val="24"/>
        </w:rPr>
        <w:t xml:space="preserve">Nivel y </w:t>
      </w:r>
      <w:proofErr w:type="spellStart"/>
      <w:r w:rsidRPr="00057482">
        <w:rPr>
          <w:rFonts w:ascii="Times New Roman" w:hAnsi="Times New Roman"/>
          <w:sz w:val="24"/>
          <w:szCs w:val="24"/>
        </w:rPr>
        <w:t>Paralelo</w:t>
      </w:r>
      <w:proofErr w:type="spellEnd"/>
      <w:r w:rsidRPr="00057482">
        <w:rPr>
          <w:rFonts w:ascii="Times New Roman" w:hAnsi="Times New Roman"/>
          <w:sz w:val="24"/>
          <w:szCs w:val="24"/>
        </w:rPr>
        <w:t>:</w:t>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sz w:val="24"/>
          <w:szCs w:val="24"/>
        </w:rPr>
        <w:tab/>
        <w:t>6 A</w:t>
      </w:r>
    </w:p>
    <w:p w14:paraId="5EAB1CA1" w14:textId="77777777" w:rsidR="00881CED" w:rsidRPr="00057482" w:rsidRDefault="00881CED" w:rsidP="00881CED">
      <w:pPr>
        <w:spacing w:after="0" w:line="240" w:lineRule="auto"/>
        <w:ind w:left="3600" w:hanging="3600"/>
        <w:rPr>
          <w:rFonts w:ascii="Times New Roman" w:hAnsi="Times New Roman"/>
          <w:sz w:val="24"/>
          <w:szCs w:val="24"/>
        </w:rPr>
      </w:pPr>
      <w:proofErr w:type="spellStart"/>
      <w:r w:rsidRPr="00057482">
        <w:rPr>
          <w:rFonts w:ascii="Times New Roman" w:hAnsi="Times New Roman"/>
          <w:sz w:val="24"/>
          <w:szCs w:val="24"/>
        </w:rPr>
        <w:t>Alumnos</w:t>
      </w:r>
      <w:proofErr w:type="spellEnd"/>
      <w:r w:rsidRPr="00057482">
        <w:rPr>
          <w:rFonts w:ascii="Times New Roman" w:hAnsi="Times New Roman"/>
          <w:sz w:val="24"/>
          <w:szCs w:val="24"/>
        </w:rPr>
        <w:t xml:space="preserve"> </w:t>
      </w:r>
      <w:proofErr w:type="spellStart"/>
      <w:r w:rsidRPr="00057482">
        <w:rPr>
          <w:rFonts w:ascii="Times New Roman" w:hAnsi="Times New Roman"/>
          <w:sz w:val="24"/>
          <w:szCs w:val="24"/>
        </w:rPr>
        <w:t>participantes</w:t>
      </w:r>
      <w:proofErr w:type="spellEnd"/>
      <w:r w:rsidRPr="00057482">
        <w:rPr>
          <w:rFonts w:ascii="Times New Roman" w:hAnsi="Times New Roman"/>
          <w:sz w:val="24"/>
          <w:szCs w:val="24"/>
        </w:rPr>
        <w:t>:</w:t>
      </w:r>
      <w:r w:rsidRPr="00057482">
        <w:rPr>
          <w:rFonts w:ascii="Times New Roman" w:hAnsi="Times New Roman"/>
          <w:sz w:val="24"/>
          <w:szCs w:val="24"/>
        </w:rPr>
        <w:tab/>
      </w:r>
      <w:r w:rsidRPr="00057482">
        <w:rPr>
          <w:rFonts w:ascii="Times New Roman" w:hAnsi="Times New Roman"/>
          <w:color w:val="000000"/>
          <w:sz w:val="24"/>
          <w:szCs w:val="24"/>
        </w:rPr>
        <w:t>Cobos Taco Alison Marcela</w:t>
      </w:r>
      <w:r w:rsidRPr="00057482">
        <w:rPr>
          <w:rFonts w:ascii="Times New Roman" w:hAnsi="Times New Roman"/>
          <w:color w:val="000000"/>
          <w:sz w:val="24"/>
          <w:szCs w:val="24"/>
        </w:rPr>
        <w:br/>
        <w:t>Lagua Flores Henry Daniel</w:t>
      </w:r>
    </w:p>
    <w:p w14:paraId="657625CD" w14:textId="77777777" w:rsidR="00881CED" w:rsidRPr="00057482" w:rsidRDefault="00881CED" w:rsidP="00881CED">
      <w:pPr>
        <w:spacing w:after="0" w:line="240" w:lineRule="auto"/>
        <w:rPr>
          <w:rFonts w:ascii="Times New Roman" w:hAnsi="Times New Roman"/>
          <w:sz w:val="24"/>
          <w:szCs w:val="24"/>
        </w:rPr>
      </w:pPr>
      <w:proofErr w:type="spellStart"/>
      <w:r w:rsidRPr="00057482">
        <w:rPr>
          <w:rFonts w:ascii="Times New Roman" w:hAnsi="Times New Roman"/>
          <w:sz w:val="24"/>
          <w:szCs w:val="24"/>
        </w:rPr>
        <w:t>Asignatura</w:t>
      </w:r>
      <w:proofErr w:type="spellEnd"/>
      <w:r w:rsidRPr="00057482">
        <w:rPr>
          <w:rFonts w:ascii="Times New Roman" w:hAnsi="Times New Roman"/>
          <w:sz w:val="24"/>
          <w:szCs w:val="24"/>
        </w:rPr>
        <w:t>:</w:t>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sz w:val="24"/>
          <w:szCs w:val="24"/>
        </w:rPr>
        <w:tab/>
      </w:r>
      <w:proofErr w:type="spellStart"/>
      <w:r w:rsidRPr="00057482">
        <w:rPr>
          <w:rFonts w:ascii="Times New Roman" w:hAnsi="Times New Roman"/>
          <w:color w:val="000000"/>
          <w:sz w:val="24"/>
          <w:szCs w:val="24"/>
        </w:rPr>
        <w:t>Inteligencia</w:t>
      </w:r>
      <w:proofErr w:type="spellEnd"/>
      <w:r w:rsidRPr="00057482">
        <w:rPr>
          <w:rFonts w:ascii="Times New Roman" w:hAnsi="Times New Roman"/>
          <w:color w:val="000000"/>
          <w:sz w:val="24"/>
          <w:szCs w:val="24"/>
        </w:rPr>
        <w:t xml:space="preserve"> de Negocios</w:t>
      </w:r>
    </w:p>
    <w:p w14:paraId="00951719" w14:textId="77777777" w:rsidR="00881CED" w:rsidRPr="00057482" w:rsidRDefault="00881CED" w:rsidP="00881CED">
      <w:pPr>
        <w:spacing w:after="0" w:line="240" w:lineRule="auto"/>
        <w:rPr>
          <w:rFonts w:ascii="Times New Roman" w:hAnsi="Times New Roman"/>
          <w:sz w:val="24"/>
          <w:szCs w:val="24"/>
        </w:rPr>
      </w:pPr>
      <w:proofErr w:type="spellStart"/>
      <w:r w:rsidRPr="00057482">
        <w:rPr>
          <w:rFonts w:ascii="Times New Roman" w:hAnsi="Times New Roman"/>
          <w:sz w:val="24"/>
          <w:szCs w:val="24"/>
        </w:rPr>
        <w:t>Docente</w:t>
      </w:r>
      <w:proofErr w:type="spellEnd"/>
      <w:r w:rsidRPr="00057482">
        <w:rPr>
          <w:rFonts w:ascii="Times New Roman" w:hAnsi="Times New Roman"/>
          <w:sz w:val="24"/>
          <w:szCs w:val="24"/>
        </w:rPr>
        <w:t>:</w:t>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sz w:val="24"/>
          <w:szCs w:val="24"/>
        </w:rPr>
        <w:tab/>
      </w:r>
      <w:r w:rsidRPr="00057482">
        <w:rPr>
          <w:rFonts w:ascii="Times New Roman" w:hAnsi="Times New Roman"/>
          <w:color w:val="000000"/>
          <w:sz w:val="24"/>
          <w:szCs w:val="24"/>
        </w:rPr>
        <w:t>Ing. Rubén Nogales, Mg.</w:t>
      </w:r>
    </w:p>
    <w:p w14:paraId="6406B489" w14:textId="77777777" w:rsidR="000642DC" w:rsidRDefault="000642DC" w:rsidP="00881CED">
      <w:pPr>
        <w:spacing w:before="240" w:after="120"/>
      </w:pPr>
    </w:p>
    <w:p w14:paraId="7048CD19" w14:textId="77777777" w:rsidR="000642DC" w:rsidRDefault="00000000" w:rsidP="00881CED">
      <w:pPr>
        <w:keepNext/>
        <w:spacing w:before="240" w:after="80"/>
      </w:pPr>
      <w:r>
        <w:rPr>
          <w:rFonts w:ascii="Times New Roman" w:hAnsi="Times New Roman"/>
          <w:b/>
          <w:color w:val="000000"/>
          <w:sz w:val="25"/>
        </w:rPr>
        <w:t>II. INFORME DE GUÍA PRÁCTICA</w:t>
      </w:r>
    </w:p>
    <w:p w14:paraId="33F1366A" w14:textId="77777777" w:rsidR="000642DC" w:rsidRDefault="00000000" w:rsidP="00881CED">
      <w:pPr>
        <w:keepNext/>
        <w:spacing w:before="240" w:after="60"/>
      </w:pPr>
      <w:r>
        <w:rPr>
          <w:rFonts w:ascii="Times New Roman" w:hAnsi="Times New Roman"/>
          <w:b/>
          <w:color w:val="000000"/>
          <w:sz w:val="23"/>
        </w:rPr>
        <w:t>2.1 Objetivos</w:t>
      </w:r>
    </w:p>
    <w:p w14:paraId="47C13D93" w14:textId="77777777" w:rsidR="000642DC" w:rsidRDefault="00000000" w:rsidP="00881CED">
      <w:pPr>
        <w:keepNext/>
        <w:spacing w:before="240" w:after="40"/>
      </w:pPr>
      <w:r>
        <w:rPr>
          <w:rFonts w:ascii="Times New Roman" w:hAnsi="Times New Roman"/>
          <w:b/>
          <w:color w:val="000000"/>
        </w:rPr>
        <w:t>General:</w:t>
      </w:r>
    </w:p>
    <w:p w14:paraId="5B640BAA" w14:textId="77777777" w:rsidR="000642DC" w:rsidRDefault="00000000" w:rsidP="00881CED">
      <w:pPr>
        <w:spacing w:before="240" w:after="90"/>
        <w:jc w:val="both"/>
      </w:pPr>
      <w:r>
        <w:rPr>
          <w:rFonts w:ascii="Times New Roman" w:hAnsi="Times New Roman"/>
          <w:color w:val="000000"/>
        </w:rPr>
        <w:t>Tomando como base los datos que están siendo tratados de la entidad bancaria Financial_ijs (PKDD'99 Financial Discovery Challenge), generar al menos un sistema de recomendación de cada uno de los algoritmos revisados en clases, modelando DataFrames desde un DataMart, organizando, clasificando y filtrando la información, generando un sistema de recomendación Slope One, modelando productos, comportamientos y perfiles, implementando sistemas ítem a ítem (similitud de cosenos y Pearson) y sistemas basados en contenidos y utilidades financieras, evaluando exhaustivamente sus métricas predictivas, ranking Top-N y viabilidad matemática.</w:t>
      </w:r>
    </w:p>
    <w:p w14:paraId="28205BBD" w14:textId="77777777" w:rsidR="000642DC" w:rsidRDefault="00000000" w:rsidP="00881CED">
      <w:pPr>
        <w:keepNext/>
        <w:spacing w:before="240" w:after="40"/>
      </w:pPr>
      <w:r>
        <w:rPr>
          <w:rFonts w:ascii="Times New Roman" w:hAnsi="Times New Roman"/>
          <w:b/>
          <w:color w:val="000000"/>
        </w:rPr>
        <w:t>Específicos:</w:t>
      </w:r>
    </w:p>
    <w:p w14:paraId="7C6C3979" w14:textId="79EF1B7E" w:rsidR="000642DC" w:rsidRDefault="00000000" w:rsidP="00881CED">
      <w:pPr>
        <w:spacing w:before="240" w:after="70"/>
        <w:ind w:left="403" w:hanging="403"/>
        <w:jc w:val="both"/>
      </w:pPr>
      <w:r>
        <w:rPr>
          <w:rFonts w:ascii="Times New Roman" w:hAnsi="Times New Roman"/>
          <w:b/>
        </w:rPr>
        <w:t xml:space="preserve">1.  </w:t>
      </w:r>
      <w:proofErr w:type="spellStart"/>
      <w:r>
        <w:rPr>
          <w:rFonts w:ascii="Times New Roman" w:hAnsi="Times New Roman"/>
          <w:color w:val="000000"/>
        </w:rPr>
        <w:t>Generar</w:t>
      </w:r>
      <w:proofErr w:type="spellEnd"/>
      <w:r>
        <w:rPr>
          <w:rFonts w:ascii="Times New Roman" w:hAnsi="Times New Roman"/>
          <w:color w:val="000000"/>
        </w:rPr>
        <w:t xml:space="preserve"> y </w:t>
      </w:r>
      <w:proofErr w:type="spellStart"/>
      <w:r>
        <w:rPr>
          <w:rFonts w:ascii="Times New Roman" w:hAnsi="Times New Roman"/>
          <w:color w:val="000000"/>
        </w:rPr>
        <w:t>estructurar</w:t>
      </w:r>
      <w:proofErr w:type="spellEnd"/>
      <w:r>
        <w:rPr>
          <w:rFonts w:ascii="Times New Roman" w:hAnsi="Times New Roman"/>
          <w:color w:val="000000"/>
        </w:rPr>
        <w:t xml:space="preserve"> cuatro DataFrames limpios a partir del DataMart bancario de Ralph Kimball (df_transacciones, df_ordenes, df_prestamos y df_cliente_consolidado), resolviendo inconsistencias de grano y auditando las claves foráneas.</w:t>
      </w:r>
    </w:p>
    <w:p w14:paraId="5EE5D2A9" w14:textId="64FE9F24" w:rsidR="000642DC" w:rsidRDefault="00000000" w:rsidP="00881CED">
      <w:pPr>
        <w:spacing w:before="240" w:after="70"/>
        <w:ind w:left="403" w:hanging="403"/>
        <w:jc w:val="both"/>
      </w:pPr>
      <w:r>
        <w:rPr>
          <w:rFonts w:ascii="Times New Roman" w:hAnsi="Times New Roman"/>
          <w:b/>
        </w:rPr>
        <w:t xml:space="preserve">2.  </w:t>
      </w:r>
      <w:proofErr w:type="spellStart"/>
      <w:r>
        <w:rPr>
          <w:rFonts w:ascii="Times New Roman" w:hAnsi="Times New Roman"/>
          <w:color w:val="000000"/>
        </w:rPr>
        <w:t>Organizar</w:t>
      </w:r>
      <w:proofErr w:type="spellEnd"/>
      <w:r>
        <w:rPr>
          <w:rFonts w:ascii="Times New Roman" w:hAnsi="Times New Roman"/>
          <w:color w:val="000000"/>
        </w:rPr>
        <w:t xml:space="preserve">, </w:t>
      </w:r>
      <w:proofErr w:type="spellStart"/>
      <w:r>
        <w:rPr>
          <w:rFonts w:ascii="Times New Roman" w:hAnsi="Times New Roman"/>
          <w:color w:val="000000"/>
        </w:rPr>
        <w:t>clasificar</w:t>
      </w:r>
      <w:proofErr w:type="spellEnd"/>
      <w:r>
        <w:rPr>
          <w:rFonts w:ascii="Times New Roman" w:hAnsi="Times New Roman"/>
          <w:color w:val="000000"/>
        </w:rPr>
        <w:t xml:space="preserve"> y </w:t>
      </w:r>
      <w:proofErr w:type="spellStart"/>
      <w:r>
        <w:rPr>
          <w:rFonts w:ascii="Times New Roman" w:hAnsi="Times New Roman"/>
          <w:color w:val="000000"/>
        </w:rPr>
        <w:t>filtrar</w:t>
      </w:r>
      <w:proofErr w:type="spellEnd"/>
      <w:r>
        <w:rPr>
          <w:rFonts w:ascii="Times New Roman" w:hAnsi="Times New Roman"/>
          <w:color w:val="000000"/>
        </w:rPr>
        <w:t xml:space="preserve"> la información operativa aplicando taxonomías funcionales de servicios, arquetipos demográficos, estabilización logarítmica de Pareto y compuertas prudenciales de solvencia crediticia.</w:t>
      </w:r>
    </w:p>
    <w:p w14:paraId="31CF9967" w14:textId="172C1759" w:rsidR="000642DC" w:rsidRDefault="00000000" w:rsidP="00881CED">
      <w:pPr>
        <w:spacing w:before="240" w:after="70"/>
        <w:ind w:left="403" w:hanging="403"/>
        <w:jc w:val="both"/>
      </w:pPr>
      <w:r>
        <w:rPr>
          <w:rFonts w:ascii="Times New Roman" w:hAnsi="Times New Roman"/>
          <w:b/>
        </w:rPr>
        <w:t xml:space="preserve">3.  </w:t>
      </w:r>
      <w:proofErr w:type="spellStart"/>
      <w:r>
        <w:rPr>
          <w:rFonts w:ascii="Times New Roman" w:hAnsi="Times New Roman"/>
          <w:color w:val="000000"/>
        </w:rPr>
        <w:t>Generar</w:t>
      </w:r>
      <w:proofErr w:type="spellEnd"/>
      <w:r>
        <w:rPr>
          <w:rFonts w:ascii="Times New Roman" w:hAnsi="Times New Roman"/>
          <w:color w:val="000000"/>
        </w:rPr>
        <w:t xml:space="preserve"> e </w:t>
      </w:r>
      <w:proofErr w:type="spellStart"/>
      <w:r>
        <w:rPr>
          <w:rFonts w:ascii="Times New Roman" w:hAnsi="Times New Roman"/>
          <w:color w:val="000000"/>
        </w:rPr>
        <w:t>implementar</w:t>
      </w:r>
      <w:proofErr w:type="spellEnd"/>
      <w:r>
        <w:rPr>
          <w:rFonts w:ascii="Times New Roman" w:hAnsi="Times New Roman"/>
          <w:color w:val="000000"/>
        </w:rPr>
        <w:t xml:space="preserve"> el algoritmo de recomendación Slope One con su formulación matemática rigurosa, matriz de desviaciones medias y soportes conjuntos, trazabilidad manual paso a paso con clientes reales (#2 y #45), validación cruzada 5-fold (MAE, RMSE) y evaluación de ranking </w:t>
      </w:r>
      <w:proofErr w:type="gramStart"/>
      <w:r>
        <w:rPr>
          <w:rFonts w:ascii="Times New Roman" w:hAnsi="Times New Roman"/>
          <w:color w:val="000000"/>
        </w:rPr>
        <w:t>Top-N</w:t>
      </w:r>
      <w:proofErr w:type="gramEnd"/>
      <w:r>
        <w:rPr>
          <w:rFonts w:ascii="Times New Roman" w:hAnsi="Times New Roman"/>
          <w:color w:val="000000"/>
        </w:rPr>
        <w:t xml:space="preserve"> Leave-One-Out.</w:t>
      </w:r>
    </w:p>
    <w:p w14:paraId="043CCF80" w14:textId="1188810F" w:rsidR="000642DC" w:rsidRDefault="00000000" w:rsidP="00881CED">
      <w:pPr>
        <w:spacing w:before="240" w:after="70"/>
        <w:ind w:left="403" w:hanging="403"/>
        <w:jc w:val="both"/>
      </w:pPr>
      <w:r>
        <w:rPr>
          <w:rFonts w:ascii="Times New Roman" w:hAnsi="Times New Roman"/>
          <w:b/>
        </w:rPr>
        <w:t xml:space="preserve">4.  </w:t>
      </w:r>
      <w:proofErr w:type="spellStart"/>
      <w:r>
        <w:rPr>
          <w:rFonts w:ascii="Times New Roman" w:hAnsi="Times New Roman"/>
          <w:color w:val="000000"/>
        </w:rPr>
        <w:t>Modelar</w:t>
      </w:r>
      <w:proofErr w:type="spellEnd"/>
      <w:r>
        <w:rPr>
          <w:rFonts w:ascii="Times New Roman" w:hAnsi="Times New Roman"/>
          <w:color w:val="000000"/>
        </w:rPr>
        <w:t xml:space="preserve"> </w:t>
      </w:r>
      <w:proofErr w:type="spellStart"/>
      <w:r>
        <w:rPr>
          <w:rFonts w:ascii="Times New Roman" w:hAnsi="Times New Roman"/>
          <w:color w:val="000000"/>
        </w:rPr>
        <w:t>productos</w:t>
      </w:r>
      <w:proofErr w:type="spellEnd"/>
      <w:r>
        <w:rPr>
          <w:rFonts w:ascii="Times New Roman" w:hAnsi="Times New Roman"/>
          <w:color w:val="000000"/>
        </w:rPr>
        <w:t xml:space="preserve"> (</w:t>
      </w:r>
      <w:proofErr w:type="spellStart"/>
      <w:r>
        <w:rPr>
          <w:rFonts w:ascii="Times New Roman" w:hAnsi="Times New Roman"/>
          <w:color w:val="000000"/>
        </w:rPr>
        <w:t>espacio</w:t>
      </w:r>
      <w:proofErr w:type="spellEnd"/>
      <w:r>
        <w:rPr>
          <w:rFonts w:ascii="Times New Roman" w:hAnsi="Times New Roman"/>
          <w:color w:val="000000"/>
        </w:rPr>
        <w:t xml:space="preserve"> tridimensional Z-Score y cláusulas contractuales), comportamientos (dinámica mensual de tesorería y frecuencia inversa ITF) y perfiles sociodemográficos (estereotipos y vecindarios kNN) resolviendo el problema de arranque en frío.</w:t>
      </w:r>
    </w:p>
    <w:p w14:paraId="2BF11521" w14:textId="3CCBDA1E" w:rsidR="000642DC" w:rsidRDefault="00000000" w:rsidP="00881CED">
      <w:pPr>
        <w:spacing w:before="240" w:after="70"/>
        <w:ind w:left="403" w:hanging="403"/>
        <w:jc w:val="both"/>
      </w:pPr>
      <w:r>
        <w:rPr>
          <w:rFonts w:ascii="Times New Roman" w:hAnsi="Times New Roman"/>
          <w:b/>
        </w:rPr>
        <w:lastRenderedPageBreak/>
        <w:t xml:space="preserve">5.  </w:t>
      </w:r>
      <w:proofErr w:type="spellStart"/>
      <w:r>
        <w:rPr>
          <w:rFonts w:ascii="Times New Roman" w:hAnsi="Times New Roman"/>
          <w:color w:val="000000"/>
        </w:rPr>
        <w:t>Implementar</w:t>
      </w:r>
      <w:proofErr w:type="spellEnd"/>
      <w:r>
        <w:rPr>
          <w:rFonts w:ascii="Times New Roman" w:hAnsi="Times New Roman"/>
          <w:color w:val="000000"/>
        </w:rPr>
        <w:t xml:space="preserve"> </w:t>
      </w:r>
      <w:proofErr w:type="spellStart"/>
      <w:r>
        <w:rPr>
          <w:rFonts w:ascii="Times New Roman" w:hAnsi="Times New Roman"/>
          <w:color w:val="000000"/>
        </w:rPr>
        <w:t>sistemas</w:t>
      </w:r>
      <w:proofErr w:type="spellEnd"/>
      <w:r>
        <w:rPr>
          <w:rFonts w:ascii="Times New Roman" w:hAnsi="Times New Roman"/>
          <w:color w:val="000000"/>
        </w:rPr>
        <w:t xml:space="preserve"> de </w:t>
      </w:r>
      <w:proofErr w:type="spellStart"/>
      <w:r>
        <w:rPr>
          <w:rFonts w:ascii="Times New Roman" w:hAnsi="Times New Roman"/>
          <w:color w:val="000000"/>
        </w:rPr>
        <w:t>recomendación</w:t>
      </w:r>
      <w:proofErr w:type="spellEnd"/>
      <w:r>
        <w:rPr>
          <w:rFonts w:ascii="Times New Roman" w:hAnsi="Times New Roman"/>
          <w:color w:val="000000"/>
        </w:rPr>
        <w:t xml:space="preserve"> ítem a ítem mediante similitud de cosenos (ajustado, binario e ITF) y correlación de Pearson sobre ratings continuos y contratos domiciliados, contrastando empíricamente sus niveles de dispersión.</w:t>
      </w:r>
    </w:p>
    <w:p w14:paraId="5AC44C3B" w14:textId="737B772E" w:rsidR="000642DC" w:rsidRDefault="00000000" w:rsidP="00881CED">
      <w:pPr>
        <w:spacing w:before="240" w:after="70"/>
        <w:ind w:left="403" w:hanging="403"/>
        <w:jc w:val="both"/>
      </w:pPr>
      <w:r>
        <w:rPr>
          <w:rFonts w:ascii="Times New Roman" w:hAnsi="Times New Roman"/>
          <w:b/>
        </w:rPr>
        <w:t xml:space="preserve">6.  </w:t>
      </w:r>
      <w:proofErr w:type="spellStart"/>
      <w:r>
        <w:rPr>
          <w:rFonts w:ascii="Times New Roman" w:hAnsi="Times New Roman"/>
          <w:color w:val="000000"/>
        </w:rPr>
        <w:t>Desarrollar</w:t>
      </w:r>
      <w:proofErr w:type="spellEnd"/>
      <w:r>
        <w:rPr>
          <w:rFonts w:ascii="Times New Roman" w:hAnsi="Times New Roman"/>
          <w:color w:val="000000"/>
        </w:rPr>
        <w:t xml:space="preserve"> </w:t>
      </w:r>
      <w:proofErr w:type="spellStart"/>
      <w:r>
        <w:rPr>
          <w:rFonts w:ascii="Times New Roman" w:hAnsi="Times New Roman"/>
          <w:color w:val="000000"/>
        </w:rPr>
        <w:t>sistemas</w:t>
      </w:r>
      <w:proofErr w:type="spellEnd"/>
      <w:r>
        <w:rPr>
          <w:rFonts w:ascii="Times New Roman" w:hAnsi="Times New Roman"/>
          <w:color w:val="000000"/>
        </w:rPr>
        <w:t xml:space="preserve"> de </w:t>
      </w:r>
      <w:proofErr w:type="spellStart"/>
      <w:r>
        <w:rPr>
          <w:rFonts w:ascii="Times New Roman" w:hAnsi="Times New Roman"/>
          <w:color w:val="000000"/>
        </w:rPr>
        <w:t>recomendación</w:t>
      </w:r>
      <w:proofErr w:type="spellEnd"/>
      <w:r>
        <w:rPr>
          <w:rFonts w:ascii="Times New Roman" w:hAnsi="Times New Roman"/>
          <w:color w:val="000000"/>
        </w:rPr>
        <w:t xml:space="preserve"> basados en contenidos mediante vectorización léxica TF-IDF sobre cláusulas legales con validación Leave-One-Product-Out (LOPO), integrando compuertas de gobernanza y reglas de utilidad financiera.</w:t>
      </w:r>
    </w:p>
    <w:p w14:paraId="37AD6AF2" w14:textId="77777777" w:rsidR="000642DC" w:rsidRDefault="00000000" w:rsidP="00881CED">
      <w:pPr>
        <w:keepNext/>
        <w:spacing w:before="240" w:after="60"/>
      </w:pPr>
      <w:r>
        <w:rPr>
          <w:rFonts w:ascii="Times New Roman" w:hAnsi="Times New Roman"/>
          <w:b/>
          <w:color w:val="000000"/>
          <w:sz w:val="23"/>
        </w:rPr>
        <w:t>2.2 Modalidad</w:t>
      </w:r>
    </w:p>
    <w:p w14:paraId="12EC94E4" w14:textId="66AD2B3A" w:rsidR="000642DC" w:rsidRDefault="00881CED" w:rsidP="00881CED">
      <w:pPr>
        <w:spacing w:before="240" w:after="90"/>
        <w:jc w:val="both"/>
      </w:pPr>
      <w:proofErr w:type="spellStart"/>
      <w:r>
        <w:rPr>
          <w:rFonts w:ascii="Times New Roman" w:hAnsi="Times New Roman"/>
          <w:color w:val="000000"/>
        </w:rPr>
        <w:t>Presencial</w:t>
      </w:r>
      <w:proofErr w:type="spellEnd"/>
    </w:p>
    <w:p w14:paraId="1918B38A" w14:textId="77777777" w:rsidR="000642DC" w:rsidRDefault="00000000" w:rsidP="00881CED">
      <w:pPr>
        <w:keepNext/>
        <w:spacing w:before="240" w:after="60"/>
      </w:pPr>
      <w:r>
        <w:rPr>
          <w:rFonts w:ascii="Times New Roman" w:hAnsi="Times New Roman"/>
          <w:b/>
          <w:color w:val="000000"/>
          <w:sz w:val="23"/>
        </w:rPr>
        <w:t>2.3 Tiempo de duración</w:t>
      </w:r>
    </w:p>
    <w:p w14:paraId="63AC7E43" w14:textId="322BAAAF" w:rsidR="000642DC" w:rsidRDefault="00000000" w:rsidP="00881CED">
      <w:pPr>
        <w:spacing w:before="240" w:after="70"/>
        <w:ind w:left="403" w:hanging="403"/>
        <w:jc w:val="both"/>
      </w:pPr>
      <w:r>
        <w:rPr>
          <w:rFonts w:ascii="Times New Roman" w:hAnsi="Times New Roman"/>
          <w:b/>
        </w:rPr>
        <w:t xml:space="preserve">•  </w:t>
      </w:r>
      <w:proofErr w:type="spellStart"/>
      <w:r>
        <w:rPr>
          <w:rFonts w:ascii="Times New Roman" w:hAnsi="Times New Roman"/>
          <w:b/>
        </w:rPr>
        <w:t>Presenciales</w:t>
      </w:r>
      <w:proofErr w:type="spellEnd"/>
      <w:r>
        <w:rPr>
          <w:rFonts w:ascii="Times New Roman" w:hAnsi="Times New Roman"/>
          <w:b/>
        </w:rPr>
        <w:t xml:space="preserve">: </w:t>
      </w:r>
      <w:r w:rsidR="00881CED">
        <w:rPr>
          <w:rFonts w:ascii="Times New Roman" w:hAnsi="Times New Roman"/>
          <w:color w:val="000000"/>
        </w:rPr>
        <w:t>6</w:t>
      </w:r>
    </w:p>
    <w:p w14:paraId="6B74B4F7" w14:textId="3D01E8A3" w:rsidR="000642DC" w:rsidRDefault="00000000" w:rsidP="00881CED">
      <w:pPr>
        <w:spacing w:before="240" w:after="70"/>
        <w:ind w:left="403" w:hanging="403"/>
        <w:jc w:val="both"/>
      </w:pPr>
      <w:r>
        <w:rPr>
          <w:rFonts w:ascii="Times New Roman" w:hAnsi="Times New Roman"/>
          <w:b/>
        </w:rPr>
        <w:t xml:space="preserve">•  No </w:t>
      </w:r>
      <w:proofErr w:type="spellStart"/>
      <w:r>
        <w:rPr>
          <w:rFonts w:ascii="Times New Roman" w:hAnsi="Times New Roman"/>
          <w:b/>
        </w:rPr>
        <w:t>presenciales</w:t>
      </w:r>
      <w:proofErr w:type="spellEnd"/>
      <w:r>
        <w:rPr>
          <w:rFonts w:ascii="Times New Roman" w:hAnsi="Times New Roman"/>
          <w:b/>
        </w:rPr>
        <w:t xml:space="preserve">: </w:t>
      </w:r>
      <w:r w:rsidR="00881CED">
        <w:rPr>
          <w:rFonts w:ascii="Times New Roman" w:hAnsi="Times New Roman"/>
          <w:color w:val="000000"/>
        </w:rPr>
        <w:t>4</w:t>
      </w:r>
    </w:p>
    <w:p w14:paraId="774F65C2" w14:textId="77777777" w:rsidR="000642DC" w:rsidRDefault="00000000" w:rsidP="00881CED">
      <w:pPr>
        <w:keepNext/>
        <w:spacing w:before="240" w:after="60"/>
      </w:pPr>
      <w:r>
        <w:rPr>
          <w:rFonts w:ascii="Times New Roman" w:hAnsi="Times New Roman"/>
          <w:b/>
          <w:color w:val="000000"/>
          <w:sz w:val="23"/>
        </w:rPr>
        <w:t>2.4 Instrucciones</w:t>
      </w:r>
    </w:p>
    <w:p w14:paraId="3BFFB166" w14:textId="77777777" w:rsidR="000642DC" w:rsidRDefault="00000000" w:rsidP="00881CED">
      <w:pPr>
        <w:spacing w:before="240" w:after="90"/>
        <w:jc w:val="both"/>
      </w:pPr>
      <w:r>
        <w:rPr>
          <w:rFonts w:ascii="Times New Roman" w:hAnsi="Times New Roman"/>
          <w:color w:val="000000"/>
        </w:rPr>
        <w:t>Tomando como base los cuatro DataFrames analíticos limpios y consolidados de la entidad bancaria Financial_ijs, estructurar para cada algoritmo la matriz de datos que proporcione la señal analítica adecuada. Desarrollar cada uno de los 8 puntos requeridos por la consigna docente de forma secuencial, programando los motores de recomendación respetando los estándares de reproducibilidad científica (semilla aleatoria fijada seed = 42), evaluando los errores predictivos y niveles de afinidad, e interpretando los hallazgos en función de la toma de decisiones comerciales, la fidelización del cliente y la gestión prudencial del riesgo de la institución bancaria.</w:t>
      </w:r>
    </w:p>
    <w:p w14:paraId="5B455B83" w14:textId="77777777" w:rsidR="000642DC" w:rsidRDefault="00000000" w:rsidP="00881CED">
      <w:pPr>
        <w:keepNext/>
        <w:spacing w:before="240" w:after="60"/>
      </w:pPr>
      <w:r>
        <w:rPr>
          <w:rFonts w:ascii="Times New Roman" w:hAnsi="Times New Roman"/>
          <w:b/>
          <w:color w:val="000000"/>
          <w:sz w:val="23"/>
        </w:rPr>
        <w:t>2.5 Listado de equipos, materiales y recursos</w:t>
      </w:r>
    </w:p>
    <w:p w14:paraId="0ED4990B" w14:textId="77777777" w:rsidR="000642DC" w:rsidRDefault="00000000" w:rsidP="00881CED">
      <w:pPr>
        <w:keepNext/>
        <w:spacing w:before="240" w:after="40"/>
      </w:pPr>
      <w:r>
        <w:rPr>
          <w:rFonts w:ascii="Times New Roman" w:hAnsi="Times New Roman"/>
          <w:b/>
          <w:color w:val="000000"/>
        </w:rPr>
        <w:t>Listado de equipos y materiales generales empleados en la guía práctica:</w:t>
      </w:r>
    </w:p>
    <w:p w14:paraId="0CFFF66B" w14:textId="42C09A62" w:rsidR="000642DC" w:rsidRDefault="00000000" w:rsidP="00881CED">
      <w:pPr>
        <w:spacing w:before="240" w:after="70"/>
        <w:ind w:left="403" w:hanging="403"/>
        <w:jc w:val="both"/>
      </w:pPr>
      <w:r>
        <w:rPr>
          <w:rFonts w:ascii="Times New Roman" w:hAnsi="Times New Roman"/>
          <w:b/>
        </w:rPr>
        <w:t xml:space="preserve">•  </w:t>
      </w:r>
      <w:r w:rsidR="00881CED" w:rsidRPr="00881CED">
        <w:rPr>
          <w:rFonts w:ascii="Times New Roman" w:hAnsi="Times New Roman"/>
          <w:b/>
          <w:bCs/>
        </w:rPr>
        <w:t>Hardware:</w:t>
      </w:r>
      <w:r w:rsidR="00881CED" w:rsidRPr="00881CED">
        <w:rPr>
          <w:rFonts w:ascii="Times New Roman" w:hAnsi="Times New Roman"/>
          <w:b/>
        </w:rPr>
        <w:t> </w:t>
      </w:r>
      <w:proofErr w:type="spellStart"/>
      <w:r w:rsidR="00881CED" w:rsidRPr="00881CED">
        <w:rPr>
          <w:rFonts w:ascii="Times New Roman" w:hAnsi="Times New Roman"/>
          <w:bCs/>
        </w:rPr>
        <w:t>Computador</w:t>
      </w:r>
      <w:proofErr w:type="spellEnd"/>
      <w:r w:rsidR="00881CED" w:rsidRPr="00881CED">
        <w:rPr>
          <w:rFonts w:ascii="Times New Roman" w:hAnsi="Times New Roman"/>
          <w:bCs/>
        </w:rPr>
        <w:t xml:space="preserve"> personal ASUS ROG Zephyrus G16 (GU605CR) con </w:t>
      </w:r>
      <w:proofErr w:type="spellStart"/>
      <w:r w:rsidR="00881CED" w:rsidRPr="00881CED">
        <w:rPr>
          <w:rFonts w:ascii="Times New Roman" w:hAnsi="Times New Roman"/>
          <w:bCs/>
        </w:rPr>
        <w:t>arquitectura</w:t>
      </w:r>
      <w:proofErr w:type="spellEnd"/>
      <w:r w:rsidR="00881CED" w:rsidRPr="00881CED">
        <w:rPr>
          <w:rFonts w:ascii="Times New Roman" w:hAnsi="Times New Roman"/>
          <w:bCs/>
        </w:rPr>
        <w:t xml:space="preserve"> x86_64, 32 GB de memoria RAM, </w:t>
      </w:r>
      <w:proofErr w:type="spellStart"/>
      <w:r w:rsidR="00881CED" w:rsidRPr="00881CED">
        <w:rPr>
          <w:rFonts w:ascii="Times New Roman" w:hAnsi="Times New Roman"/>
          <w:bCs/>
        </w:rPr>
        <w:t>procesador</w:t>
      </w:r>
      <w:proofErr w:type="spellEnd"/>
      <w:r w:rsidR="00881CED" w:rsidRPr="00881CED">
        <w:rPr>
          <w:rFonts w:ascii="Times New Roman" w:hAnsi="Times New Roman"/>
          <w:bCs/>
        </w:rPr>
        <w:t xml:space="preserve"> Intel Core Ultra 9 285H (16 </w:t>
      </w:r>
      <w:proofErr w:type="spellStart"/>
      <w:r w:rsidR="00881CED" w:rsidRPr="00881CED">
        <w:rPr>
          <w:rFonts w:ascii="Times New Roman" w:hAnsi="Times New Roman"/>
          <w:bCs/>
        </w:rPr>
        <w:t>núcleos</w:t>
      </w:r>
      <w:proofErr w:type="spellEnd"/>
      <w:r w:rsidR="00881CED" w:rsidRPr="00881CED">
        <w:rPr>
          <w:rFonts w:ascii="Times New Roman" w:hAnsi="Times New Roman"/>
          <w:bCs/>
        </w:rPr>
        <w:t xml:space="preserve"> a 2.90 GHz), GPU </w:t>
      </w:r>
      <w:proofErr w:type="spellStart"/>
      <w:r w:rsidR="00881CED" w:rsidRPr="00881CED">
        <w:rPr>
          <w:rFonts w:ascii="Times New Roman" w:hAnsi="Times New Roman"/>
          <w:bCs/>
        </w:rPr>
        <w:t>dedicada</w:t>
      </w:r>
      <w:proofErr w:type="spellEnd"/>
      <w:r w:rsidR="00881CED" w:rsidRPr="00881CED">
        <w:rPr>
          <w:rFonts w:ascii="Times New Roman" w:hAnsi="Times New Roman"/>
          <w:bCs/>
        </w:rPr>
        <w:t xml:space="preserve"> NVIDIA GeForce RTX 5070 Ti Laptop y </w:t>
      </w:r>
      <w:proofErr w:type="spellStart"/>
      <w:r w:rsidR="00881CED" w:rsidRPr="00881CED">
        <w:rPr>
          <w:rFonts w:ascii="Times New Roman" w:hAnsi="Times New Roman"/>
          <w:bCs/>
        </w:rPr>
        <w:t>sistema</w:t>
      </w:r>
      <w:proofErr w:type="spellEnd"/>
      <w:r w:rsidR="00881CED" w:rsidRPr="00881CED">
        <w:rPr>
          <w:rFonts w:ascii="Times New Roman" w:hAnsi="Times New Roman"/>
          <w:bCs/>
        </w:rPr>
        <w:t xml:space="preserve"> </w:t>
      </w:r>
      <w:proofErr w:type="spellStart"/>
      <w:r w:rsidR="00881CED" w:rsidRPr="00881CED">
        <w:rPr>
          <w:rFonts w:ascii="Times New Roman" w:hAnsi="Times New Roman"/>
          <w:bCs/>
        </w:rPr>
        <w:t>operativo</w:t>
      </w:r>
      <w:proofErr w:type="spellEnd"/>
      <w:r w:rsidR="00881CED" w:rsidRPr="00881CED">
        <w:rPr>
          <w:rFonts w:ascii="Times New Roman" w:hAnsi="Times New Roman"/>
          <w:bCs/>
        </w:rPr>
        <w:t xml:space="preserve"> Microsoft Windows 11 Pro de 64 bits.</w:t>
      </w:r>
    </w:p>
    <w:p w14:paraId="529D1BEB" w14:textId="77777777" w:rsidR="000642DC" w:rsidRDefault="00000000" w:rsidP="00881CED">
      <w:pPr>
        <w:spacing w:before="240" w:after="70"/>
        <w:ind w:left="403" w:hanging="403"/>
        <w:jc w:val="both"/>
      </w:pPr>
      <w:r>
        <w:rPr>
          <w:rFonts w:ascii="Times New Roman" w:hAnsi="Times New Roman"/>
          <w:b/>
        </w:rPr>
        <w:t xml:space="preserve">•  Software y Entorno Científico: </w:t>
      </w:r>
      <w:r>
        <w:rPr>
          <w:rFonts w:ascii="Times New Roman" w:hAnsi="Times New Roman"/>
          <w:color w:val="000000"/>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14:paraId="7044F749" w14:textId="77777777" w:rsidR="000642DC" w:rsidRDefault="00000000" w:rsidP="00881CED">
      <w:pPr>
        <w:spacing w:before="240" w:after="70"/>
        <w:ind w:left="403" w:hanging="403"/>
        <w:jc w:val="both"/>
      </w:pPr>
      <w:r>
        <w:rPr>
          <w:rFonts w:ascii="Times New Roman" w:hAnsi="Times New Roman"/>
          <w:b/>
        </w:rPr>
        <w:t xml:space="preserve">•  Conjuntos de Datos: </w:t>
      </w:r>
      <w:r>
        <w:rPr>
          <w:rFonts w:ascii="Times New Roman" w:hAnsi="Times New Roman"/>
          <w:color w:val="000000"/>
        </w:rPr>
        <w:t>Los cuatro DataFrames analíticos limpios y consolidados de la entidad bancaria Financial_ijs (PKDD'99 Financial Discovery Challenge) en formatos CSV estructurados y comprimidos.</w:t>
      </w:r>
    </w:p>
    <w:p w14:paraId="20CFA175" w14:textId="77777777" w:rsidR="000642DC" w:rsidRDefault="00000000" w:rsidP="00881CED">
      <w:pPr>
        <w:spacing w:before="240" w:after="70"/>
        <w:ind w:left="403" w:hanging="403"/>
        <w:jc w:val="both"/>
      </w:pPr>
      <w:r>
        <w:rPr>
          <w:rFonts w:ascii="Times New Roman" w:hAnsi="Times New Roman"/>
          <w:b/>
        </w:rPr>
        <w:lastRenderedPageBreak/>
        <w:t xml:space="preserve">•  Herramientas de Auditoría: </w:t>
      </w:r>
      <w:r>
        <w:rPr>
          <w:rFonts w:ascii="Times New Roman" w:hAnsi="Times New Roman"/>
          <w:color w:val="000000"/>
        </w:rPr>
        <w:t>Microsoft Excel para la auditoría manual independiente, verificación cruzada de sumas y comprobación de productos matriciales.</w:t>
      </w:r>
    </w:p>
    <w:p w14:paraId="5871DBBF" w14:textId="77777777" w:rsidR="000642DC" w:rsidRDefault="00000000" w:rsidP="00881CED">
      <w:pPr>
        <w:keepNext/>
        <w:spacing w:before="240" w:after="40"/>
      </w:pPr>
      <w:r>
        <w:rPr>
          <w:rFonts w:ascii="Times New Roman" w:hAnsi="Times New Roman"/>
          <w:b/>
          <w:color w:val="000000"/>
        </w:rPr>
        <w:t>TAC (</w:t>
      </w:r>
      <w:proofErr w:type="spellStart"/>
      <w:r>
        <w:rPr>
          <w:rFonts w:ascii="Times New Roman" w:hAnsi="Times New Roman"/>
          <w:b/>
          <w:color w:val="000000"/>
        </w:rPr>
        <w:t>Tecnologías</w:t>
      </w:r>
      <w:proofErr w:type="spellEnd"/>
      <w:r>
        <w:rPr>
          <w:rFonts w:ascii="Times New Roman" w:hAnsi="Times New Roman"/>
          <w:b/>
          <w:color w:val="000000"/>
        </w:rPr>
        <w:t xml:space="preserve"> para el Aprendizaje y Conocimiento) empleados en la guía práctica:</w:t>
      </w:r>
    </w:p>
    <w:p w14:paraId="23080ADA" w14:textId="77777777" w:rsidR="000642DC" w:rsidRDefault="00000000" w:rsidP="00881CED">
      <w:pPr>
        <w:spacing w:before="240" w:after="50"/>
        <w:ind w:left="403" w:hanging="403"/>
      </w:pPr>
      <w:proofErr w:type="gramStart"/>
      <w:r>
        <w:rPr>
          <w:rFonts w:ascii="Segoe UI Symbol" w:hAnsi="Segoe UI Symbol"/>
          <w:b/>
        </w:rPr>
        <w:t xml:space="preserve">☐  </w:t>
      </w:r>
      <w:proofErr w:type="spellStart"/>
      <w:r>
        <w:rPr>
          <w:rFonts w:ascii="Times New Roman" w:hAnsi="Times New Roman"/>
          <w:color w:val="000000"/>
        </w:rPr>
        <w:t>Plataformas</w:t>
      </w:r>
      <w:proofErr w:type="spellEnd"/>
      <w:proofErr w:type="gramEnd"/>
      <w:r>
        <w:rPr>
          <w:rFonts w:ascii="Times New Roman" w:hAnsi="Times New Roman"/>
          <w:color w:val="000000"/>
        </w:rPr>
        <w:t xml:space="preserve"> </w:t>
      </w:r>
      <w:proofErr w:type="spellStart"/>
      <w:r>
        <w:rPr>
          <w:rFonts w:ascii="Times New Roman" w:hAnsi="Times New Roman"/>
          <w:color w:val="000000"/>
        </w:rPr>
        <w:t>educativas</w:t>
      </w:r>
      <w:proofErr w:type="spellEnd"/>
    </w:p>
    <w:p w14:paraId="06950638" w14:textId="77777777" w:rsidR="000642DC" w:rsidRDefault="00000000" w:rsidP="00881CED">
      <w:pPr>
        <w:spacing w:before="240" w:after="50"/>
        <w:ind w:left="403" w:hanging="403"/>
      </w:pPr>
      <w:r>
        <w:rPr>
          <w:rFonts w:ascii="Segoe UI Symbol" w:hAnsi="Segoe UI Symbol"/>
          <w:b/>
        </w:rPr>
        <w:t xml:space="preserve">☒  </w:t>
      </w:r>
      <w:r>
        <w:rPr>
          <w:rFonts w:ascii="Times New Roman" w:hAnsi="Times New Roman"/>
          <w:color w:val="000000"/>
        </w:rPr>
        <w:t>Simuladores y laboratorios virtuales (Jupyter Lab, Entornos Interactivos en Python)</w:t>
      </w:r>
    </w:p>
    <w:p w14:paraId="1E1C4E97" w14:textId="77777777" w:rsidR="000642DC" w:rsidRDefault="00000000" w:rsidP="00881CED">
      <w:pPr>
        <w:spacing w:before="240" w:after="50"/>
        <w:ind w:left="403" w:hanging="403"/>
      </w:pPr>
      <w:r>
        <w:rPr>
          <w:rFonts w:ascii="Segoe UI Symbol" w:hAnsi="Segoe UI Symbol"/>
          <w:b/>
        </w:rPr>
        <w:t xml:space="preserve">☒  </w:t>
      </w:r>
      <w:r>
        <w:rPr>
          <w:rFonts w:ascii="Times New Roman" w:hAnsi="Times New Roman"/>
          <w:color w:val="000000"/>
        </w:rPr>
        <w:t>Aplicaciones educativas</w:t>
      </w:r>
    </w:p>
    <w:p w14:paraId="3EFFABD5" w14:textId="77777777" w:rsidR="000642DC" w:rsidRDefault="00000000" w:rsidP="00881CED">
      <w:pPr>
        <w:spacing w:before="240" w:after="50"/>
        <w:ind w:left="403" w:hanging="403"/>
      </w:pPr>
      <w:r>
        <w:rPr>
          <w:rFonts w:ascii="Segoe UI Symbol" w:hAnsi="Segoe UI Symbol"/>
          <w:b/>
        </w:rPr>
        <w:t xml:space="preserve">☐  </w:t>
      </w:r>
      <w:r>
        <w:rPr>
          <w:rFonts w:ascii="Times New Roman" w:hAnsi="Times New Roman"/>
          <w:color w:val="000000"/>
        </w:rPr>
        <w:t>Recursos audiovisuales</w:t>
      </w:r>
    </w:p>
    <w:p w14:paraId="716FCDF6" w14:textId="77777777" w:rsidR="000642DC" w:rsidRDefault="00000000" w:rsidP="00881CED">
      <w:pPr>
        <w:spacing w:before="240" w:after="50"/>
        <w:ind w:left="403" w:hanging="403"/>
      </w:pPr>
      <w:r>
        <w:rPr>
          <w:rFonts w:ascii="Segoe UI Symbol" w:hAnsi="Segoe UI Symbol"/>
          <w:b/>
        </w:rPr>
        <w:t xml:space="preserve">☐  </w:t>
      </w:r>
      <w:r>
        <w:rPr>
          <w:rFonts w:ascii="Times New Roman" w:hAnsi="Times New Roman"/>
          <w:color w:val="000000"/>
        </w:rPr>
        <w:t>Gamificación</w:t>
      </w:r>
    </w:p>
    <w:p w14:paraId="693D506C" w14:textId="77777777" w:rsidR="000642DC" w:rsidRDefault="00000000" w:rsidP="00881CED">
      <w:pPr>
        <w:spacing w:before="240" w:after="50"/>
        <w:ind w:left="403" w:hanging="403"/>
      </w:pPr>
      <w:r>
        <w:rPr>
          <w:rFonts w:ascii="Segoe UI Symbol" w:hAnsi="Segoe UI Symbol"/>
          <w:b/>
        </w:rPr>
        <w:t xml:space="preserve">☒  </w:t>
      </w:r>
      <w:r>
        <w:rPr>
          <w:rFonts w:ascii="Times New Roman" w:hAnsi="Times New Roman"/>
          <w:color w:val="000000"/>
        </w:rPr>
        <w:t>Inteligencia Artificial (Asistentes de programación científica y verificación estadística)</w:t>
      </w:r>
    </w:p>
    <w:p w14:paraId="70433B63" w14:textId="77777777" w:rsidR="000642DC" w:rsidRDefault="00000000" w:rsidP="00881CED">
      <w:pPr>
        <w:spacing w:before="240" w:after="90"/>
        <w:jc w:val="both"/>
      </w:pPr>
      <w:r>
        <w:rPr>
          <w:rFonts w:ascii="Times New Roman" w:hAnsi="Times New Roman"/>
          <w:color w:val="000000"/>
        </w:rPr>
        <w:t>Otros (Especifique): Sistema de control de versiones distribuido Git y bibliotecas de procesamiento matricial optimizado.</w:t>
      </w:r>
    </w:p>
    <w:p w14:paraId="5E4A4457" w14:textId="77777777" w:rsidR="000642DC" w:rsidRDefault="00000000" w:rsidP="00881CED">
      <w:pPr>
        <w:keepNext/>
        <w:spacing w:before="240" w:after="60"/>
      </w:pPr>
      <w:r>
        <w:rPr>
          <w:rFonts w:ascii="Times New Roman" w:hAnsi="Times New Roman"/>
          <w:b/>
          <w:color w:val="000000"/>
          <w:sz w:val="23"/>
        </w:rPr>
        <w:t>2.6 Actividades por desarrollar</w:t>
      </w:r>
    </w:p>
    <w:p w14:paraId="622CB5B7" w14:textId="77777777" w:rsidR="000642DC" w:rsidRDefault="00000000" w:rsidP="00881CED">
      <w:pPr>
        <w:spacing w:before="240" w:after="90"/>
        <w:jc w:val="both"/>
      </w:pPr>
      <w:r>
        <w:rPr>
          <w:rFonts w:ascii="Times New Roman" w:hAnsi="Times New Roman"/>
          <w:color w:val="000000"/>
        </w:rPr>
        <w:t>En estricto cumplimiento de la consigna establecida por el docente, la investigación experimental y el modelado analítico se articularon a través de los ocho puntos secuenciales solicitados:</w:t>
      </w:r>
    </w:p>
    <w:p w14:paraId="68440DD6" w14:textId="77777777" w:rsidR="000642DC" w:rsidRDefault="00000000" w:rsidP="00881CED">
      <w:pPr>
        <w:spacing w:before="240" w:after="70"/>
        <w:ind w:left="403" w:hanging="403"/>
        <w:jc w:val="both"/>
      </w:pPr>
      <w:r>
        <w:rPr>
          <w:rFonts w:ascii="Times New Roman" w:hAnsi="Times New Roman"/>
          <w:b/>
        </w:rPr>
        <w:t xml:space="preserve">1.  Punto 1: </w:t>
      </w:r>
      <w:r>
        <w:rPr>
          <w:rFonts w:ascii="Times New Roman" w:hAnsi="Times New Roman"/>
          <w:color w:val="000000"/>
        </w:rPr>
        <w:t>Generación de uno o varios DataFrames a partir de un DataMart: Modelar y extraer los cuatro DataFrames canónicos desde el Data Warehouse bancario en esquema estrella de Ralph Kimball.</w:t>
      </w:r>
    </w:p>
    <w:p w14:paraId="15D3BB36" w14:textId="77777777" w:rsidR="000642DC" w:rsidRDefault="00000000" w:rsidP="00881CED">
      <w:pPr>
        <w:spacing w:before="240" w:after="70"/>
        <w:ind w:left="403" w:hanging="403"/>
        <w:jc w:val="both"/>
      </w:pPr>
      <w:r>
        <w:rPr>
          <w:rFonts w:ascii="Times New Roman" w:hAnsi="Times New Roman"/>
          <w:b/>
        </w:rPr>
        <w:t xml:space="preserve">2.  Punto 2: </w:t>
      </w:r>
      <w:r>
        <w:rPr>
          <w:rFonts w:ascii="Times New Roman" w:hAnsi="Times New Roman"/>
          <w:color w:val="000000"/>
        </w:rPr>
        <w:t>Organizar la información: Elevar el grano desde eventos atómicos a cuentas/titulares, auditar claves foráneas y evaluar la viabilidad técnica de las 20 combinaciones algoritmo × DataFrame.</w:t>
      </w:r>
    </w:p>
    <w:p w14:paraId="76C1D2BE" w14:textId="77777777" w:rsidR="000642DC" w:rsidRDefault="00000000" w:rsidP="00881CED">
      <w:pPr>
        <w:spacing w:before="240" w:after="70"/>
        <w:ind w:left="403" w:hanging="403"/>
        <w:jc w:val="both"/>
      </w:pPr>
      <w:r>
        <w:rPr>
          <w:rFonts w:ascii="Times New Roman" w:hAnsi="Times New Roman"/>
          <w:b/>
        </w:rPr>
        <w:t xml:space="preserve">3.  Punto 3: </w:t>
      </w:r>
      <w:r>
        <w:rPr>
          <w:rFonts w:ascii="Times New Roman" w:hAnsi="Times New Roman"/>
          <w:color w:val="000000"/>
        </w:rPr>
        <w:t>Clasificar la información: Definir la taxonomía formal de servicios financieros transaccionales, tipologías de órdenes, arquetipos sociodemográficos y familias metodológicas de recomendadores.</w:t>
      </w:r>
    </w:p>
    <w:p w14:paraId="04BEB1D9" w14:textId="77777777" w:rsidR="000642DC" w:rsidRDefault="00000000" w:rsidP="00881CED">
      <w:pPr>
        <w:spacing w:before="240" w:after="70"/>
        <w:ind w:left="403" w:hanging="403"/>
        <w:jc w:val="both"/>
      </w:pPr>
      <w:r>
        <w:rPr>
          <w:rFonts w:ascii="Times New Roman" w:hAnsi="Times New Roman"/>
          <w:b/>
        </w:rPr>
        <w:t xml:space="preserve">4.  Punto 4: </w:t>
      </w:r>
      <w:r>
        <w:rPr>
          <w:rFonts w:ascii="Times New Roman" w:hAnsi="Times New Roman"/>
          <w:color w:val="000000"/>
        </w:rPr>
        <w:t>Filtrar la información: Aplicar estabilización logarítmica de Pareto, escalamiento a rango [1, 5], filtrado de cuentas secundarias y compuertas prudenciales de solvencia crediticia.</w:t>
      </w:r>
    </w:p>
    <w:p w14:paraId="22B977D3" w14:textId="77777777" w:rsidR="000642DC" w:rsidRDefault="00000000" w:rsidP="00881CED">
      <w:pPr>
        <w:spacing w:before="240" w:after="70"/>
        <w:ind w:left="403" w:hanging="403"/>
        <w:jc w:val="both"/>
      </w:pPr>
      <w:r>
        <w:rPr>
          <w:rFonts w:ascii="Times New Roman" w:hAnsi="Times New Roman"/>
          <w:b/>
        </w:rPr>
        <w:t xml:space="preserve">5.  Punto 5: </w:t>
      </w:r>
      <w:r>
        <w:rPr>
          <w:rFonts w:ascii="Times New Roman" w:hAnsi="Times New Roman"/>
          <w:color w:val="000000"/>
        </w:rPr>
        <w:t>Generar un sistema de recomendación Slope One: Implementar el algoritmo con cálculo de desviaciones medias, soportes, validación cruzada 5-fold, ranking Top-N y trazabilidad manual paso a paso con clientes reales.</w:t>
      </w:r>
    </w:p>
    <w:p w14:paraId="403690A6" w14:textId="77777777" w:rsidR="000642DC" w:rsidRDefault="00000000" w:rsidP="00881CED">
      <w:pPr>
        <w:spacing w:before="240" w:after="70"/>
        <w:ind w:left="403" w:hanging="403"/>
        <w:jc w:val="both"/>
      </w:pPr>
      <w:r>
        <w:rPr>
          <w:rFonts w:ascii="Times New Roman" w:hAnsi="Times New Roman"/>
          <w:b/>
        </w:rPr>
        <w:t xml:space="preserve">6.  Punto 6: </w:t>
      </w:r>
      <w:r>
        <w:rPr>
          <w:rFonts w:ascii="Times New Roman" w:hAnsi="Times New Roman"/>
          <w:color w:val="000000"/>
        </w:rPr>
        <w:t>Modele productos, comportamientos, perfiles: Modelar productos (espacio Z-Score y TF-IDF), comportamientos (dinámica mensual de tesorería y frecuencia inversa ITF) y perfiles (estereotipos demográficos y vecindarios kNN).</w:t>
      </w:r>
    </w:p>
    <w:p w14:paraId="08581696" w14:textId="77777777" w:rsidR="000642DC" w:rsidRDefault="00000000" w:rsidP="00881CED">
      <w:pPr>
        <w:spacing w:before="240" w:after="70"/>
        <w:ind w:left="403" w:hanging="403"/>
        <w:jc w:val="both"/>
      </w:pPr>
      <w:r>
        <w:rPr>
          <w:rFonts w:ascii="Times New Roman" w:hAnsi="Times New Roman"/>
          <w:b/>
        </w:rPr>
        <w:lastRenderedPageBreak/>
        <w:t xml:space="preserve">7.  Punto 7: </w:t>
      </w:r>
      <w:r>
        <w:rPr>
          <w:rFonts w:ascii="Times New Roman" w:hAnsi="Times New Roman"/>
          <w:color w:val="000000"/>
        </w:rPr>
        <w:t>Sistema de recomendación item to item (similitud de cosenos y Pearson): Implementar Coseno Ajustado, Coseno Binario, ponderación ITF y correlación de Pearson sobre ratings y órdenes domiciliadas.</w:t>
      </w:r>
    </w:p>
    <w:p w14:paraId="366729A5" w14:textId="77777777" w:rsidR="000642DC" w:rsidRDefault="00000000" w:rsidP="00881CED">
      <w:pPr>
        <w:spacing w:before="240" w:after="70"/>
        <w:ind w:left="403" w:hanging="403"/>
        <w:jc w:val="both"/>
      </w:pPr>
      <w:r>
        <w:rPr>
          <w:rFonts w:ascii="Times New Roman" w:hAnsi="Times New Roman"/>
          <w:b/>
        </w:rPr>
        <w:t xml:space="preserve">8.  Punto 8: </w:t>
      </w:r>
      <w:r>
        <w:rPr>
          <w:rFonts w:ascii="Times New Roman" w:hAnsi="Times New Roman"/>
          <w:color w:val="000000"/>
        </w:rPr>
        <w:t>Sistema de recomendación basado en contenidos: Desarrollar vectorización léxica TF-IDF con validación Leave-One-Product-Out (LOPO) y reglas de scoring con función de utilidad financiera.</w:t>
      </w:r>
    </w:p>
    <w:p w14:paraId="2EB57EC7" w14:textId="77777777" w:rsidR="000642DC" w:rsidRDefault="00000000" w:rsidP="00881CED">
      <w:pPr>
        <w:keepNext/>
        <w:spacing w:before="240" w:after="60"/>
      </w:pPr>
      <w:r>
        <w:rPr>
          <w:rFonts w:ascii="Times New Roman" w:hAnsi="Times New Roman"/>
          <w:b/>
          <w:color w:val="000000"/>
          <w:sz w:val="23"/>
        </w:rPr>
        <w:t>2.7 Resultados obtenidos</w:t>
      </w:r>
    </w:p>
    <w:p w14:paraId="03CD57FC" w14:textId="77777777" w:rsidR="000642DC" w:rsidRDefault="00000000" w:rsidP="00881CED">
      <w:pPr>
        <w:spacing w:before="240" w:after="90"/>
        <w:jc w:val="both"/>
      </w:pPr>
      <w:r>
        <w:rPr>
          <w:rFonts w:ascii="Times New Roman" w:hAnsi="Times New Roman"/>
          <w:color w:val="000000"/>
        </w:rPr>
        <w:t>Los resultados analíticos y computacionales obtenidos en la práctica de laboratorio se estructuran a continuación respondiendo con rigor científico a cada uno de los ocho requerimientos de la consigna docente:</w:t>
      </w:r>
    </w:p>
    <w:p w14:paraId="77B52128" w14:textId="77777777" w:rsidR="000642DC" w:rsidRDefault="00000000" w:rsidP="00881CED">
      <w:pPr>
        <w:keepNext/>
        <w:spacing w:before="240" w:after="40"/>
      </w:pPr>
      <w:r>
        <w:rPr>
          <w:rFonts w:ascii="Times New Roman" w:hAnsi="Times New Roman"/>
          <w:b/>
          <w:color w:val="000000"/>
        </w:rPr>
        <w:t>2.7.1 Uno o varios DataFrames a partir de un DataMart</w:t>
      </w:r>
    </w:p>
    <w:p w14:paraId="7AC5E7B9" w14:textId="77777777" w:rsidR="000642DC" w:rsidRDefault="00000000" w:rsidP="00881CED">
      <w:pPr>
        <w:spacing w:before="240" w:after="90"/>
        <w:jc w:val="both"/>
      </w:pPr>
      <w:r>
        <w:rPr>
          <w:rFonts w:ascii="Times New Roman" w:hAnsi="Times New Roman"/>
          <w:color w:val="000000"/>
        </w:rPr>
        <w:t>Marco conceptual y origen de datos: 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w:t>
      </w:r>
    </w:p>
    <w:p w14:paraId="1557AF80" w14:textId="77777777" w:rsidR="000642DC" w:rsidRDefault="00000000" w:rsidP="00881CED">
      <w:pPr>
        <w:spacing w:before="240" w:after="90"/>
        <w:jc w:val="both"/>
      </w:pPr>
      <w:r>
        <w:rPr>
          <w:rFonts w:ascii="Times New Roman" w:hAnsi="Times New Roman"/>
          <w:color w:val="000000"/>
        </w:rPr>
        <w:t>Matriz de Trazabilidad Metodológica de la Consigna: Para facilitar la verificación exhaustiva de los ocho requerimientos técnicos estipulados en la guía práctica académica, la Tabla 1-A establece el mapeo directo entre cada punto de la consigna y su sección de desarrollo detallada:</w:t>
      </w:r>
    </w:p>
    <w:p w14:paraId="5FF48EC0" w14:textId="77777777" w:rsidR="000642DC" w:rsidRDefault="00000000" w:rsidP="00881CED">
      <w:pPr>
        <w:keepNext/>
        <w:spacing w:before="240" w:after="80"/>
        <w:jc w:val="center"/>
      </w:pPr>
      <w:r>
        <w:rPr>
          <w:rFonts w:ascii="Times New Roman" w:hAnsi="Times New Roman"/>
          <w:b/>
          <w:color w:val="000000"/>
          <w:sz w:val="21"/>
        </w:rPr>
        <w:t>Tabla 1</w:t>
      </w:r>
      <w:r>
        <w:rPr>
          <w:rFonts w:ascii="Times New Roman" w:hAnsi="Times New Roman"/>
          <w:sz w:val="21"/>
        </w:rPr>
        <w:t>-A: Matriz de Trazabilidad Metodológica: Puntos de la Consigna de la Guía Práctica → Secciones del Informe.</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872"/>
        <w:gridCol w:w="2880"/>
        <w:gridCol w:w="2160"/>
        <w:gridCol w:w="1886"/>
      </w:tblGrid>
      <w:tr w:rsidR="000642DC" w14:paraId="7DE9C043" w14:textId="77777777">
        <w:trPr>
          <w:cantSplit/>
          <w:tblHeader/>
          <w:jc w:val="center"/>
        </w:trPr>
        <w:tc>
          <w:tcPr>
            <w:tcW w:w="1872" w:type="dxa"/>
            <w:tcBorders>
              <w:bottom w:val="single" w:sz="6" w:space="0" w:color="000000"/>
            </w:tcBorders>
            <w:vAlign w:val="center"/>
          </w:tcPr>
          <w:p w14:paraId="44154001" w14:textId="77777777" w:rsidR="000642DC" w:rsidRDefault="00000000" w:rsidP="00881CED">
            <w:pPr>
              <w:spacing w:before="240" w:after="0" w:line="252" w:lineRule="auto"/>
              <w:jc w:val="center"/>
            </w:pPr>
            <w:r>
              <w:rPr>
                <w:rFonts w:ascii="Times New Roman" w:hAnsi="Times New Roman"/>
                <w:b/>
                <w:color w:val="000000"/>
                <w:sz w:val="18"/>
              </w:rPr>
              <w:t>Punto de la Consigna</w:t>
            </w:r>
          </w:p>
        </w:tc>
        <w:tc>
          <w:tcPr>
            <w:tcW w:w="2880" w:type="dxa"/>
            <w:tcBorders>
              <w:bottom w:val="single" w:sz="6" w:space="0" w:color="000000"/>
            </w:tcBorders>
            <w:vAlign w:val="center"/>
          </w:tcPr>
          <w:p w14:paraId="7E45418C" w14:textId="77777777" w:rsidR="000642DC" w:rsidRDefault="00000000" w:rsidP="00881CED">
            <w:pPr>
              <w:spacing w:before="240" w:after="0" w:line="252" w:lineRule="auto"/>
              <w:jc w:val="center"/>
            </w:pPr>
            <w:r>
              <w:rPr>
                <w:rFonts w:ascii="Times New Roman" w:hAnsi="Times New Roman"/>
                <w:b/>
                <w:color w:val="000000"/>
                <w:sz w:val="18"/>
              </w:rPr>
              <w:t>Requerimiento Técnico Evaluado</w:t>
            </w:r>
          </w:p>
        </w:tc>
        <w:tc>
          <w:tcPr>
            <w:tcW w:w="2160" w:type="dxa"/>
            <w:tcBorders>
              <w:bottom w:val="single" w:sz="6" w:space="0" w:color="000000"/>
            </w:tcBorders>
            <w:vAlign w:val="center"/>
          </w:tcPr>
          <w:p w14:paraId="41F09A3C" w14:textId="77777777" w:rsidR="000642DC" w:rsidRDefault="00000000" w:rsidP="00881CED">
            <w:pPr>
              <w:spacing w:before="240" w:after="0" w:line="252" w:lineRule="auto"/>
              <w:jc w:val="center"/>
            </w:pPr>
            <w:r>
              <w:rPr>
                <w:rFonts w:ascii="Times New Roman" w:hAnsi="Times New Roman"/>
                <w:b/>
                <w:color w:val="000000"/>
                <w:sz w:val="18"/>
              </w:rPr>
              <w:t>Sección(es) del Informe</w:t>
            </w:r>
          </w:p>
        </w:tc>
        <w:tc>
          <w:tcPr>
            <w:tcW w:w="1886" w:type="dxa"/>
            <w:tcBorders>
              <w:bottom w:val="single" w:sz="6" w:space="0" w:color="000000"/>
            </w:tcBorders>
            <w:vAlign w:val="center"/>
          </w:tcPr>
          <w:p w14:paraId="4659CBBC" w14:textId="77777777" w:rsidR="000642DC" w:rsidRDefault="00000000" w:rsidP="00881CED">
            <w:pPr>
              <w:spacing w:before="240" w:after="0" w:line="252" w:lineRule="auto"/>
              <w:jc w:val="center"/>
            </w:pPr>
            <w:r>
              <w:rPr>
                <w:rFonts w:ascii="Times New Roman" w:hAnsi="Times New Roman"/>
                <w:b/>
                <w:color w:val="000000"/>
                <w:sz w:val="18"/>
              </w:rPr>
              <w:t>Evidencia / Tablas y Figuras</w:t>
            </w:r>
          </w:p>
        </w:tc>
      </w:tr>
      <w:tr w:rsidR="000642DC" w14:paraId="1DAC7DB2" w14:textId="77777777">
        <w:trPr>
          <w:cantSplit/>
          <w:jc w:val="center"/>
        </w:trPr>
        <w:tc>
          <w:tcPr>
            <w:tcW w:w="1872" w:type="dxa"/>
            <w:vAlign w:val="center"/>
          </w:tcPr>
          <w:p w14:paraId="0B81C9CC" w14:textId="77777777" w:rsidR="000642DC" w:rsidRDefault="00000000" w:rsidP="00881CED">
            <w:pPr>
              <w:spacing w:before="240" w:after="0" w:line="252" w:lineRule="auto"/>
            </w:pPr>
            <w:r>
              <w:rPr>
                <w:rFonts w:ascii="Times New Roman" w:hAnsi="Times New Roman"/>
                <w:color w:val="000000"/>
                <w:sz w:val="18"/>
              </w:rPr>
              <w:t>1. DataFrames desde DataMart</w:t>
            </w:r>
          </w:p>
        </w:tc>
        <w:tc>
          <w:tcPr>
            <w:tcW w:w="2880" w:type="dxa"/>
            <w:vAlign w:val="center"/>
          </w:tcPr>
          <w:p w14:paraId="0D27498A" w14:textId="77777777" w:rsidR="000642DC" w:rsidRDefault="00000000" w:rsidP="00881CED">
            <w:pPr>
              <w:spacing w:before="240" w:after="0" w:line="252" w:lineRule="auto"/>
            </w:pPr>
            <w:r>
              <w:rPr>
                <w:rFonts w:ascii="Times New Roman" w:hAnsi="Times New Roman"/>
                <w:color w:val="000000"/>
                <w:sz w:val="18"/>
              </w:rPr>
              <w:t>Derivar uno o varios DataFrames analíticos limpios a partir de un DataMart/DW relacional.</w:t>
            </w:r>
          </w:p>
        </w:tc>
        <w:tc>
          <w:tcPr>
            <w:tcW w:w="2160" w:type="dxa"/>
            <w:vAlign w:val="center"/>
          </w:tcPr>
          <w:p w14:paraId="373CEFFA" w14:textId="77777777" w:rsidR="000642DC" w:rsidRDefault="00000000" w:rsidP="00881CED">
            <w:pPr>
              <w:spacing w:before="240" w:after="0" w:line="252" w:lineRule="auto"/>
            </w:pPr>
            <w:r>
              <w:rPr>
                <w:rFonts w:ascii="Times New Roman" w:hAnsi="Times New Roman"/>
                <w:color w:val="000000"/>
                <w:sz w:val="18"/>
              </w:rPr>
              <w:t>Sección 2.7.1 (Punto 1)</w:t>
            </w:r>
          </w:p>
        </w:tc>
        <w:tc>
          <w:tcPr>
            <w:tcW w:w="1886" w:type="dxa"/>
            <w:vAlign w:val="center"/>
          </w:tcPr>
          <w:p w14:paraId="37CF102E" w14:textId="77777777" w:rsidR="000642DC" w:rsidRDefault="00000000" w:rsidP="00881CED">
            <w:pPr>
              <w:spacing w:before="240" w:after="0" w:line="252" w:lineRule="auto"/>
            </w:pPr>
            <w:r>
              <w:rPr>
                <w:rFonts w:ascii="Times New Roman" w:hAnsi="Times New Roman"/>
                <w:color w:val="000000"/>
                <w:sz w:val="18"/>
              </w:rPr>
              <w:t>Tabla 1-B, Tabla 1-C y scripts ETL (00)</w:t>
            </w:r>
          </w:p>
        </w:tc>
      </w:tr>
      <w:tr w:rsidR="000642DC" w14:paraId="1DC0ABBE" w14:textId="77777777">
        <w:trPr>
          <w:cantSplit/>
          <w:jc w:val="center"/>
        </w:trPr>
        <w:tc>
          <w:tcPr>
            <w:tcW w:w="1872" w:type="dxa"/>
            <w:vAlign w:val="center"/>
          </w:tcPr>
          <w:p w14:paraId="7D5EC5FD" w14:textId="77777777" w:rsidR="000642DC" w:rsidRDefault="00000000" w:rsidP="00881CED">
            <w:pPr>
              <w:spacing w:before="240" w:after="0" w:line="252" w:lineRule="auto"/>
            </w:pPr>
            <w:r>
              <w:rPr>
                <w:rFonts w:ascii="Times New Roman" w:hAnsi="Times New Roman"/>
                <w:color w:val="000000"/>
                <w:sz w:val="18"/>
              </w:rPr>
              <w:t>2. Organizar la información</w:t>
            </w:r>
          </w:p>
        </w:tc>
        <w:tc>
          <w:tcPr>
            <w:tcW w:w="2880" w:type="dxa"/>
            <w:vAlign w:val="center"/>
          </w:tcPr>
          <w:p w14:paraId="37DE812F" w14:textId="77777777" w:rsidR="000642DC" w:rsidRDefault="00000000" w:rsidP="00881CED">
            <w:pPr>
              <w:spacing w:before="240" w:after="0" w:line="252" w:lineRule="auto"/>
            </w:pPr>
            <w:r>
              <w:rPr>
                <w:rFonts w:ascii="Times New Roman" w:hAnsi="Times New Roman"/>
                <w:color w:val="000000"/>
                <w:sz w:val="18"/>
              </w:rPr>
              <w:t>Estructurar la información con diccionario de variables y matriz de viabilidad algoritmo × DataFrame.</w:t>
            </w:r>
          </w:p>
        </w:tc>
        <w:tc>
          <w:tcPr>
            <w:tcW w:w="2160" w:type="dxa"/>
            <w:vAlign w:val="center"/>
          </w:tcPr>
          <w:p w14:paraId="6E0EAEBB" w14:textId="77777777" w:rsidR="000642DC" w:rsidRDefault="00000000" w:rsidP="00881CED">
            <w:pPr>
              <w:spacing w:before="240" w:after="0" w:line="252" w:lineRule="auto"/>
            </w:pPr>
            <w:r>
              <w:rPr>
                <w:rFonts w:ascii="Times New Roman" w:hAnsi="Times New Roman"/>
                <w:color w:val="000000"/>
                <w:sz w:val="18"/>
              </w:rPr>
              <w:t>Sección 2.7.2 (Punto 2)</w:t>
            </w:r>
          </w:p>
        </w:tc>
        <w:tc>
          <w:tcPr>
            <w:tcW w:w="1886" w:type="dxa"/>
            <w:vAlign w:val="center"/>
          </w:tcPr>
          <w:p w14:paraId="445220CA" w14:textId="77777777" w:rsidR="000642DC" w:rsidRDefault="00000000" w:rsidP="00881CED">
            <w:pPr>
              <w:spacing w:before="240" w:after="0" w:line="252" w:lineRule="auto"/>
            </w:pPr>
            <w:r>
              <w:rPr>
                <w:rFonts w:ascii="Times New Roman" w:hAnsi="Times New Roman"/>
                <w:color w:val="000000"/>
                <w:sz w:val="18"/>
              </w:rPr>
              <w:t>Tabla 3 (Diccionario), Tabla 4 (Matriz 5×4) y Figura 16</w:t>
            </w:r>
          </w:p>
        </w:tc>
      </w:tr>
      <w:tr w:rsidR="000642DC" w14:paraId="5F1CE52C" w14:textId="77777777">
        <w:trPr>
          <w:cantSplit/>
          <w:jc w:val="center"/>
        </w:trPr>
        <w:tc>
          <w:tcPr>
            <w:tcW w:w="1872" w:type="dxa"/>
            <w:vAlign w:val="center"/>
          </w:tcPr>
          <w:p w14:paraId="03896102" w14:textId="77777777" w:rsidR="000642DC" w:rsidRDefault="00000000" w:rsidP="00881CED">
            <w:pPr>
              <w:spacing w:before="240" w:after="0" w:line="252" w:lineRule="auto"/>
            </w:pPr>
            <w:r>
              <w:rPr>
                <w:rFonts w:ascii="Times New Roman" w:hAnsi="Times New Roman"/>
                <w:color w:val="000000"/>
                <w:sz w:val="18"/>
              </w:rPr>
              <w:lastRenderedPageBreak/>
              <w:t>3. Clasificar la información</w:t>
            </w:r>
          </w:p>
        </w:tc>
        <w:tc>
          <w:tcPr>
            <w:tcW w:w="2880" w:type="dxa"/>
            <w:vAlign w:val="center"/>
          </w:tcPr>
          <w:p w14:paraId="485B3A0E" w14:textId="77777777" w:rsidR="000642DC" w:rsidRDefault="00000000" w:rsidP="00881CED">
            <w:pPr>
              <w:spacing w:before="240" w:after="0" w:line="252" w:lineRule="auto"/>
            </w:pPr>
            <w:r>
              <w:rPr>
                <w:rFonts w:ascii="Times New Roman" w:hAnsi="Times New Roman"/>
                <w:color w:val="000000"/>
                <w:sz w:val="18"/>
              </w:rPr>
              <w:t>Taxonomía formal de servicios financieros transaccionales y segmentación demográfica por arquetipos.</w:t>
            </w:r>
          </w:p>
        </w:tc>
        <w:tc>
          <w:tcPr>
            <w:tcW w:w="2160" w:type="dxa"/>
            <w:vAlign w:val="center"/>
          </w:tcPr>
          <w:p w14:paraId="6ECF0AFE" w14:textId="77777777" w:rsidR="000642DC" w:rsidRDefault="00000000" w:rsidP="00881CED">
            <w:pPr>
              <w:spacing w:before="240" w:after="0" w:line="252" w:lineRule="auto"/>
            </w:pPr>
            <w:r>
              <w:rPr>
                <w:rFonts w:ascii="Times New Roman" w:hAnsi="Times New Roman"/>
                <w:color w:val="000000"/>
                <w:sz w:val="18"/>
              </w:rPr>
              <w:t>Sección 2.7.3 (Punto 3)</w:t>
            </w:r>
          </w:p>
        </w:tc>
        <w:tc>
          <w:tcPr>
            <w:tcW w:w="1886" w:type="dxa"/>
            <w:vAlign w:val="center"/>
          </w:tcPr>
          <w:p w14:paraId="17E59F4C" w14:textId="77777777" w:rsidR="000642DC" w:rsidRDefault="00000000" w:rsidP="00881CED">
            <w:pPr>
              <w:spacing w:before="240" w:after="0" w:line="252" w:lineRule="auto"/>
            </w:pPr>
            <w:r>
              <w:rPr>
                <w:rFonts w:ascii="Times New Roman" w:hAnsi="Times New Roman"/>
                <w:color w:val="000000"/>
                <w:sz w:val="18"/>
              </w:rPr>
              <w:t>Taxonomías 5 servicios y 4 órdenes, 4 familias RS</w:t>
            </w:r>
          </w:p>
        </w:tc>
      </w:tr>
      <w:tr w:rsidR="000642DC" w14:paraId="35931B6B" w14:textId="77777777">
        <w:trPr>
          <w:cantSplit/>
          <w:jc w:val="center"/>
        </w:trPr>
        <w:tc>
          <w:tcPr>
            <w:tcW w:w="1872" w:type="dxa"/>
            <w:vAlign w:val="center"/>
          </w:tcPr>
          <w:p w14:paraId="7290BC85" w14:textId="77777777" w:rsidR="000642DC" w:rsidRDefault="00000000" w:rsidP="00881CED">
            <w:pPr>
              <w:spacing w:before="240" w:after="0" w:line="252" w:lineRule="auto"/>
            </w:pPr>
            <w:r>
              <w:rPr>
                <w:rFonts w:ascii="Times New Roman" w:hAnsi="Times New Roman"/>
                <w:color w:val="000000"/>
                <w:sz w:val="18"/>
              </w:rPr>
              <w:t>4. Filtrar la información</w:t>
            </w:r>
          </w:p>
        </w:tc>
        <w:tc>
          <w:tcPr>
            <w:tcW w:w="2880" w:type="dxa"/>
            <w:vAlign w:val="center"/>
          </w:tcPr>
          <w:p w14:paraId="359D3DF7" w14:textId="77777777" w:rsidR="000642DC" w:rsidRDefault="00000000" w:rsidP="00881CED">
            <w:pPr>
              <w:spacing w:before="240" w:after="0" w:line="252" w:lineRule="auto"/>
            </w:pPr>
            <w:r>
              <w:rPr>
                <w:rFonts w:ascii="Times New Roman" w:hAnsi="Times New Roman"/>
                <w:color w:val="000000"/>
                <w:sz w:val="18"/>
              </w:rPr>
              <w:t>Conectar el filtrado con escala [1, 5], mitigación de Pareto y compuertas de solvencia.</w:t>
            </w:r>
          </w:p>
        </w:tc>
        <w:tc>
          <w:tcPr>
            <w:tcW w:w="2160" w:type="dxa"/>
            <w:vAlign w:val="center"/>
          </w:tcPr>
          <w:p w14:paraId="6C5F0C1D" w14:textId="77777777" w:rsidR="000642DC" w:rsidRDefault="00000000" w:rsidP="00881CED">
            <w:pPr>
              <w:spacing w:before="240" w:after="0" w:line="252" w:lineRule="auto"/>
            </w:pPr>
            <w:r>
              <w:rPr>
                <w:rFonts w:ascii="Times New Roman" w:hAnsi="Times New Roman"/>
                <w:color w:val="000000"/>
                <w:sz w:val="18"/>
              </w:rPr>
              <w:t>Sección 2.7.4 (Punto 4)</w:t>
            </w:r>
          </w:p>
        </w:tc>
        <w:tc>
          <w:tcPr>
            <w:tcW w:w="1886" w:type="dxa"/>
            <w:vAlign w:val="center"/>
          </w:tcPr>
          <w:p w14:paraId="15609725" w14:textId="77777777" w:rsidR="000642DC" w:rsidRDefault="00000000" w:rsidP="00881CED">
            <w:pPr>
              <w:spacing w:before="240" w:after="0" w:line="252" w:lineRule="auto"/>
            </w:pPr>
            <w:r>
              <w:rPr>
                <w:rFonts w:ascii="Times New Roman" w:hAnsi="Times New Roman"/>
                <w:color w:val="000000"/>
                <w:sz w:val="18"/>
              </w:rPr>
              <w:t>Filtro Pareto, escala [1, 5], exclusión disponentes y regla 30%</w:t>
            </w:r>
          </w:p>
        </w:tc>
      </w:tr>
      <w:tr w:rsidR="000642DC" w14:paraId="6E4AC1C4" w14:textId="77777777">
        <w:trPr>
          <w:cantSplit/>
          <w:jc w:val="center"/>
        </w:trPr>
        <w:tc>
          <w:tcPr>
            <w:tcW w:w="1872" w:type="dxa"/>
            <w:vAlign w:val="center"/>
          </w:tcPr>
          <w:p w14:paraId="678F9B74" w14:textId="77777777" w:rsidR="000642DC" w:rsidRDefault="00000000" w:rsidP="00881CED">
            <w:pPr>
              <w:spacing w:before="240" w:after="0" w:line="252" w:lineRule="auto"/>
            </w:pPr>
            <w:r>
              <w:rPr>
                <w:rFonts w:ascii="Times New Roman" w:hAnsi="Times New Roman"/>
                <w:color w:val="000000"/>
                <w:sz w:val="18"/>
              </w:rPr>
              <w:t>5. Sistema Slope One completo</w:t>
            </w:r>
          </w:p>
        </w:tc>
        <w:tc>
          <w:tcPr>
            <w:tcW w:w="2880" w:type="dxa"/>
            <w:vAlign w:val="center"/>
          </w:tcPr>
          <w:p w14:paraId="0B4BAB34" w14:textId="77777777" w:rsidR="000642DC" w:rsidRDefault="00000000" w:rsidP="00881CED">
            <w:pPr>
              <w:spacing w:before="240" w:after="0" w:line="252" w:lineRule="auto"/>
            </w:pPr>
            <w:r>
              <w:rPr>
                <w:rFonts w:ascii="Times New Roman" w:hAnsi="Times New Roman"/>
                <w:color w:val="000000"/>
                <w:sz w:val="18"/>
              </w:rPr>
              <w:t>Formulación formal f(x)=x+b, matriz antisimétrica con soportes y ejemplo numérico paso a paso con trazabilidad.</w:t>
            </w:r>
          </w:p>
        </w:tc>
        <w:tc>
          <w:tcPr>
            <w:tcW w:w="2160" w:type="dxa"/>
            <w:vAlign w:val="center"/>
          </w:tcPr>
          <w:p w14:paraId="70F3993E" w14:textId="77777777" w:rsidR="000642DC" w:rsidRDefault="00000000" w:rsidP="00881CED">
            <w:pPr>
              <w:spacing w:before="240" w:after="0" w:line="252" w:lineRule="auto"/>
            </w:pPr>
            <w:r>
              <w:rPr>
                <w:rFonts w:ascii="Times New Roman" w:hAnsi="Times New Roman"/>
                <w:color w:val="000000"/>
                <w:sz w:val="18"/>
              </w:rPr>
              <w:t>Sección 2.7.5 (Punto 5)</w:t>
            </w:r>
          </w:p>
        </w:tc>
        <w:tc>
          <w:tcPr>
            <w:tcW w:w="1886" w:type="dxa"/>
            <w:vAlign w:val="center"/>
          </w:tcPr>
          <w:p w14:paraId="4C4AD7EF" w14:textId="77777777" w:rsidR="000642DC" w:rsidRDefault="00000000" w:rsidP="00881CED">
            <w:pPr>
              <w:spacing w:before="240" w:after="0" w:line="252" w:lineRule="auto"/>
            </w:pPr>
            <w:r>
              <w:rPr>
                <w:rFonts w:ascii="Times New Roman" w:hAnsi="Times New Roman"/>
                <w:color w:val="000000"/>
                <w:sz w:val="18"/>
              </w:rPr>
              <w:t>Tabla 2 (Trazabilidad Clientes #2 y #45), Tabla 5 (Matriz 5×5) y Figura 1</w:t>
            </w:r>
          </w:p>
        </w:tc>
      </w:tr>
      <w:tr w:rsidR="000642DC" w14:paraId="371CD4A9" w14:textId="77777777">
        <w:trPr>
          <w:cantSplit/>
          <w:jc w:val="center"/>
        </w:trPr>
        <w:tc>
          <w:tcPr>
            <w:tcW w:w="1872" w:type="dxa"/>
            <w:vAlign w:val="center"/>
          </w:tcPr>
          <w:p w14:paraId="44F86328" w14:textId="77777777" w:rsidR="000642DC" w:rsidRDefault="00000000" w:rsidP="00881CED">
            <w:pPr>
              <w:spacing w:before="240" w:after="0" w:line="252" w:lineRule="auto"/>
            </w:pPr>
            <w:r>
              <w:rPr>
                <w:rFonts w:ascii="Times New Roman" w:hAnsi="Times New Roman"/>
                <w:color w:val="000000"/>
                <w:sz w:val="18"/>
              </w:rPr>
              <w:t>6. Modelado de entidades</w:t>
            </w:r>
          </w:p>
        </w:tc>
        <w:tc>
          <w:tcPr>
            <w:tcW w:w="2880" w:type="dxa"/>
            <w:vAlign w:val="center"/>
          </w:tcPr>
          <w:p w14:paraId="0800BF31" w14:textId="77777777" w:rsidR="000642DC" w:rsidRDefault="00000000" w:rsidP="00881CED">
            <w:pPr>
              <w:spacing w:before="240" w:after="0" w:line="252" w:lineRule="auto"/>
            </w:pPr>
            <w:r>
              <w:rPr>
                <w:rFonts w:ascii="Times New Roman" w:hAnsi="Times New Roman"/>
                <w:color w:val="000000"/>
                <w:sz w:val="18"/>
              </w:rPr>
              <w:t>Modelar productos (contenidos), comportamientos (transacciones/ratings) y perfiles (demográficos).</w:t>
            </w:r>
          </w:p>
        </w:tc>
        <w:tc>
          <w:tcPr>
            <w:tcW w:w="2160" w:type="dxa"/>
            <w:vAlign w:val="center"/>
          </w:tcPr>
          <w:p w14:paraId="1FB35D1F" w14:textId="77777777" w:rsidR="000642DC" w:rsidRDefault="00000000" w:rsidP="00881CED">
            <w:pPr>
              <w:spacing w:before="240" w:after="0" w:line="252" w:lineRule="auto"/>
            </w:pPr>
            <w:r>
              <w:rPr>
                <w:rFonts w:ascii="Times New Roman" w:hAnsi="Times New Roman"/>
                <w:color w:val="000000"/>
                <w:sz w:val="18"/>
              </w:rPr>
              <w:t>Sección 2.7.6 (Punto 6)</w:t>
            </w:r>
          </w:p>
        </w:tc>
        <w:tc>
          <w:tcPr>
            <w:tcW w:w="1886" w:type="dxa"/>
            <w:vAlign w:val="center"/>
          </w:tcPr>
          <w:p w14:paraId="3F082915" w14:textId="77777777" w:rsidR="000642DC" w:rsidRDefault="00000000" w:rsidP="00881CED">
            <w:pPr>
              <w:spacing w:before="240" w:after="0" w:line="252" w:lineRule="auto"/>
            </w:pPr>
            <w:r>
              <w:rPr>
                <w:rFonts w:ascii="Times New Roman" w:hAnsi="Times New Roman"/>
                <w:color w:val="000000"/>
                <w:sz w:val="18"/>
              </w:rPr>
              <w:t>Productos: 3B/3A | Comportamientos: 1B/1C/2B | Perfiles: 4A/4B/4C</w:t>
            </w:r>
          </w:p>
        </w:tc>
      </w:tr>
      <w:tr w:rsidR="000642DC" w14:paraId="302A72D7" w14:textId="77777777">
        <w:trPr>
          <w:cantSplit/>
          <w:jc w:val="center"/>
        </w:trPr>
        <w:tc>
          <w:tcPr>
            <w:tcW w:w="1872" w:type="dxa"/>
            <w:vAlign w:val="center"/>
          </w:tcPr>
          <w:p w14:paraId="68171C8D" w14:textId="77777777" w:rsidR="000642DC" w:rsidRDefault="00000000" w:rsidP="00881CED">
            <w:pPr>
              <w:spacing w:before="240" w:after="0" w:line="252" w:lineRule="auto"/>
            </w:pPr>
            <w:r>
              <w:rPr>
                <w:rFonts w:ascii="Times New Roman" w:hAnsi="Times New Roman"/>
                <w:color w:val="000000"/>
                <w:sz w:val="18"/>
              </w:rPr>
              <w:t>7. Ítem-a-ítem con Coseno y Pearson</w:t>
            </w:r>
          </w:p>
        </w:tc>
        <w:tc>
          <w:tcPr>
            <w:tcW w:w="2880" w:type="dxa"/>
            <w:vAlign w:val="center"/>
          </w:tcPr>
          <w:p w14:paraId="59AF4029" w14:textId="77777777" w:rsidR="000642DC" w:rsidRDefault="00000000" w:rsidP="00881CED">
            <w:pPr>
              <w:spacing w:before="240" w:after="0" w:line="252" w:lineRule="auto"/>
            </w:pPr>
            <w:r>
              <w:rPr>
                <w:rFonts w:ascii="Times New Roman" w:hAnsi="Times New Roman"/>
                <w:color w:val="000000"/>
                <w:sz w:val="18"/>
              </w:rPr>
              <w:t>Sistema ítem-a-ítem con Coseno Ajustado / Binario y Pearson sobre ratings (matriz 5×5 y cálculo de clase).</w:t>
            </w:r>
          </w:p>
        </w:tc>
        <w:tc>
          <w:tcPr>
            <w:tcW w:w="2160" w:type="dxa"/>
            <w:vAlign w:val="center"/>
          </w:tcPr>
          <w:p w14:paraId="333D5729" w14:textId="77777777" w:rsidR="000642DC" w:rsidRDefault="00000000" w:rsidP="00881CED">
            <w:pPr>
              <w:spacing w:before="240" w:after="0" w:line="252" w:lineRule="auto"/>
            </w:pPr>
            <w:r>
              <w:rPr>
                <w:rFonts w:ascii="Times New Roman" w:hAnsi="Times New Roman"/>
                <w:color w:val="000000"/>
                <w:sz w:val="18"/>
              </w:rPr>
              <w:t>Sección 2.7.7 (Punto 7)</w:t>
            </w:r>
          </w:p>
        </w:tc>
        <w:tc>
          <w:tcPr>
            <w:tcW w:w="1886" w:type="dxa"/>
            <w:vAlign w:val="center"/>
          </w:tcPr>
          <w:p w14:paraId="534599CF" w14:textId="77777777" w:rsidR="000642DC" w:rsidRDefault="00000000" w:rsidP="00881CED">
            <w:pPr>
              <w:spacing w:before="240" w:after="0" w:line="252" w:lineRule="auto"/>
            </w:pPr>
            <w:r>
              <w:rPr>
                <w:rFonts w:ascii="Times New Roman" w:hAnsi="Times New Roman"/>
                <w:color w:val="000000"/>
                <w:sz w:val="18"/>
              </w:rPr>
              <w:t>Tabla 6 (Coseno Ajustado), Tabla 7-A (Pearson ratings), Tablas 8, 9, 10</w:t>
            </w:r>
          </w:p>
        </w:tc>
      </w:tr>
      <w:tr w:rsidR="000642DC" w14:paraId="04488BC3" w14:textId="77777777">
        <w:trPr>
          <w:cantSplit/>
          <w:jc w:val="center"/>
        </w:trPr>
        <w:tc>
          <w:tcPr>
            <w:tcW w:w="1872" w:type="dxa"/>
            <w:vAlign w:val="center"/>
          </w:tcPr>
          <w:p w14:paraId="6784775F" w14:textId="77777777" w:rsidR="000642DC" w:rsidRDefault="00000000" w:rsidP="00881CED">
            <w:pPr>
              <w:spacing w:before="240" w:after="0" w:line="252" w:lineRule="auto"/>
            </w:pPr>
            <w:r>
              <w:rPr>
                <w:rFonts w:ascii="Times New Roman" w:hAnsi="Times New Roman"/>
                <w:color w:val="000000"/>
                <w:sz w:val="18"/>
              </w:rPr>
              <w:t>8. Sistema basado en contenidos</w:t>
            </w:r>
          </w:p>
        </w:tc>
        <w:tc>
          <w:tcPr>
            <w:tcW w:w="2880" w:type="dxa"/>
            <w:vAlign w:val="center"/>
          </w:tcPr>
          <w:p w14:paraId="5FE46C79" w14:textId="77777777" w:rsidR="000642DC" w:rsidRDefault="00000000" w:rsidP="00881CED">
            <w:pPr>
              <w:spacing w:before="240" w:after="0" w:line="252" w:lineRule="auto"/>
            </w:pPr>
            <w:r>
              <w:rPr>
                <w:rFonts w:ascii="Times New Roman" w:hAnsi="Times New Roman"/>
                <w:color w:val="000000"/>
                <w:sz w:val="18"/>
              </w:rPr>
              <w:t>Filtrado basado en contenidos con TF-IDF sobre cláusulas textuales con LOPO y reglas de utilidad.</w:t>
            </w:r>
          </w:p>
        </w:tc>
        <w:tc>
          <w:tcPr>
            <w:tcW w:w="2160" w:type="dxa"/>
            <w:vAlign w:val="center"/>
          </w:tcPr>
          <w:p w14:paraId="59224C8D" w14:textId="77777777" w:rsidR="000642DC" w:rsidRDefault="00000000" w:rsidP="00881CED">
            <w:pPr>
              <w:spacing w:before="240" w:after="0" w:line="252" w:lineRule="auto"/>
            </w:pPr>
            <w:r>
              <w:rPr>
                <w:rFonts w:ascii="Times New Roman" w:hAnsi="Times New Roman"/>
                <w:color w:val="000000"/>
                <w:sz w:val="18"/>
              </w:rPr>
              <w:t>Sección 2.7.8 (Punto 8)</w:t>
            </w:r>
          </w:p>
        </w:tc>
        <w:tc>
          <w:tcPr>
            <w:tcW w:w="1886" w:type="dxa"/>
            <w:vAlign w:val="center"/>
          </w:tcPr>
          <w:p w14:paraId="13DF9AF6" w14:textId="77777777" w:rsidR="000642DC" w:rsidRDefault="00000000" w:rsidP="00881CED">
            <w:pPr>
              <w:spacing w:before="240" w:after="0" w:line="252" w:lineRule="auto"/>
            </w:pPr>
            <w:r>
              <w:rPr>
                <w:rFonts w:ascii="Times New Roman" w:hAnsi="Times New Roman"/>
                <w:color w:val="000000"/>
                <w:sz w:val="18"/>
              </w:rPr>
              <w:t>Tabla 11 (TF-IDF LOPO 8/8), Tabla 13 (Mora y Utilidad) y Figuras 7 y 9</w:t>
            </w:r>
          </w:p>
        </w:tc>
      </w:tr>
    </w:tbl>
    <w:p w14:paraId="6E267AC0" w14:textId="77777777" w:rsidR="000642DC" w:rsidRDefault="000642DC" w:rsidP="00881CED">
      <w:pPr>
        <w:spacing w:before="240" w:after="120"/>
      </w:pPr>
    </w:p>
    <w:p w14:paraId="553FF975" w14:textId="77777777" w:rsidR="000642DC" w:rsidRDefault="00000000" w:rsidP="00881CED">
      <w:pPr>
        <w:spacing w:before="240" w:after="90"/>
        <w:jc w:val="both"/>
      </w:pPr>
      <w:r>
        <w:rPr>
          <w:rFonts w:ascii="Times New Roman" w:hAnsi="Times New Roman"/>
          <w:color w:val="000000"/>
        </w:rPr>
        <w:t>Las características de las entidades originales del Data Warehouse transaccional se detallan en la Tabla 1-B:</w:t>
      </w:r>
    </w:p>
    <w:p w14:paraId="1251D1F4" w14:textId="77777777" w:rsidR="000642DC" w:rsidRDefault="00000000" w:rsidP="00881CED">
      <w:pPr>
        <w:keepNext/>
        <w:spacing w:before="240" w:after="80"/>
        <w:jc w:val="center"/>
      </w:pPr>
      <w:r>
        <w:rPr>
          <w:rFonts w:ascii="Times New Roman" w:hAnsi="Times New Roman"/>
          <w:b/>
          <w:color w:val="000000"/>
          <w:sz w:val="21"/>
        </w:rPr>
        <w:t>Tabla 1</w:t>
      </w:r>
      <w:r>
        <w:rPr>
          <w:rFonts w:ascii="Times New Roman" w:hAnsi="Times New Roman"/>
          <w:sz w:val="21"/>
        </w:rPr>
        <w:t>-B: Inventario de Objetos del Sistema Transaccional Bancario (Financial_ijs).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242"/>
        <w:gridCol w:w="1557"/>
        <w:gridCol w:w="2716"/>
        <w:gridCol w:w="1030"/>
        <w:gridCol w:w="2253"/>
      </w:tblGrid>
      <w:tr w:rsidR="000642DC" w14:paraId="5B1CFD17" w14:textId="77777777">
        <w:trPr>
          <w:cantSplit/>
          <w:tblHeader/>
          <w:jc w:val="center"/>
        </w:trPr>
        <w:tc>
          <w:tcPr>
            <w:tcW w:w="1242" w:type="dxa"/>
            <w:tcBorders>
              <w:bottom w:val="single" w:sz="6" w:space="0" w:color="000000"/>
            </w:tcBorders>
            <w:vAlign w:val="center"/>
          </w:tcPr>
          <w:p w14:paraId="67F025F3" w14:textId="77777777" w:rsidR="000642DC" w:rsidRDefault="00000000" w:rsidP="00881CED">
            <w:pPr>
              <w:spacing w:before="240" w:after="0" w:line="252" w:lineRule="auto"/>
              <w:jc w:val="center"/>
            </w:pPr>
            <w:r>
              <w:rPr>
                <w:rFonts w:ascii="Times New Roman" w:hAnsi="Times New Roman"/>
                <w:b/>
                <w:color w:val="000000"/>
                <w:sz w:val="17"/>
              </w:rPr>
              <w:t>Tabla Origen</w:t>
            </w:r>
          </w:p>
        </w:tc>
        <w:tc>
          <w:tcPr>
            <w:tcW w:w="1557" w:type="dxa"/>
            <w:tcBorders>
              <w:bottom w:val="single" w:sz="6" w:space="0" w:color="000000"/>
            </w:tcBorders>
            <w:vAlign w:val="center"/>
          </w:tcPr>
          <w:p w14:paraId="02ECD0D8" w14:textId="77777777" w:rsidR="000642DC" w:rsidRDefault="00000000" w:rsidP="00881CED">
            <w:pPr>
              <w:spacing w:before="240" w:after="0" w:line="252" w:lineRule="auto"/>
              <w:jc w:val="center"/>
            </w:pPr>
            <w:r>
              <w:rPr>
                <w:rFonts w:ascii="Times New Roman" w:hAnsi="Times New Roman"/>
                <w:b/>
                <w:color w:val="000000"/>
                <w:sz w:val="17"/>
              </w:rPr>
              <w:t>Tipo de Entidad</w:t>
            </w:r>
          </w:p>
        </w:tc>
        <w:tc>
          <w:tcPr>
            <w:tcW w:w="2716" w:type="dxa"/>
            <w:tcBorders>
              <w:bottom w:val="single" w:sz="6" w:space="0" w:color="000000"/>
            </w:tcBorders>
            <w:vAlign w:val="center"/>
          </w:tcPr>
          <w:p w14:paraId="5214A1B8" w14:textId="77777777" w:rsidR="000642DC" w:rsidRDefault="00000000" w:rsidP="00881CED">
            <w:pPr>
              <w:spacing w:before="240" w:after="0" w:line="252" w:lineRule="auto"/>
              <w:jc w:val="center"/>
            </w:pPr>
            <w:r>
              <w:rPr>
                <w:rFonts w:ascii="Times New Roman" w:hAnsi="Times New Roman"/>
                <w:b/>
                <w:color w:val="000000"/>
                <w:sz w:val="17"/>
              </w:rPr>
              <w:t>Grano de la Información</w:t>
            </w:r>
          </w:p>
        </w:tc>
        <w:tc>
          <w:tcPr>
            <w:tcW w:w="1030" w:type="dxa"/>
            <w:tcBorders>
              <w:bottom w:val="single" w:sz="6" w:space="0" w:color="000000"/>
            </w:tcBorders>
            <w:vAlign w:val="center"/>
          </w:tcPr>
          <w:p w14:paraId="7C8CF2F9" w14:textId="77777777" w:rsidR="000642DC" w:rsidRDefault="00000000" w:rsidP="00881CED">
            <w:pPr>
              <w:spacing w:before="240" w:after="0" w:line="252" w:lineRule="auto"/>
              <w:jc w:val="center"/>
            </w:pPr>
            <w:r>
              <w:rPr>
                <w:rFonts w:ascii="Times New Roman" w:hAnsi="Times New Roman"/>
                <w:b/>
                <w:color w:val="000000"/>
                <w:sz w:val="17"/>
              </w:rPr>
              <w:t>Registros</w:t>
            </w:r>
          </w:p>
        </w:tc>
        <w:tc>
          <w:tcPr>
            <w:tcW w:w="2253" w:type="dxa"/>
            <w:tcBorders>
              <w:bottom w:val="single" w:sz="6" w:space="0" w:color="000000"/>
            </w:tcBorders>
            <w:vAlign w:val="center"/>
          </w:tcPr>
          <w:p w14:paraId="46523736" w14:textId="77777777" w:rsidR="000642DC" w:rsidRDefault="00000000" w:rsidP="00881CED">
            <w:pPr>
              <w:spacing w:before="240" w:after="0" w:line="252" w:lineRule="auto"/>
              <w:jc w:val="center"/>
            </w:pPr>
            <w:r>
              <w:rPr>
                <w:rFonts w:ascii="Times New Roman" w:hAnsi="Times New Roman"/>
                <w:b/>
                <w:color w:val="000000"/>
                <w:sz w:val="17"/>
              </w:rPr>
              <w:t>Claves Primarias / Foráneas</w:t>
            </w:r>
          </w:p>
        </w:tc>
      </w:tr>
      <w:tr w:rsidR="000642DC" w14:paraId="20FDCE66" w14:textId="77777777">
        <w:trPr>
          <w:cantSplit/>
          <w:jc w:val="center"/>
        </w:trPr>
        <w:tc>
          <w:tcPr>
            <w:tcW w:w="1242" w:type="dxa"/>
            <w:vAlign w:val="center"/>
          </w:tcPr>
          <w:p w14:paraId="02263978" w14:textId="77777777" w:rsidR="000642DC" w:rsidRDefault="00000000" w:rsidP="00881CED">
            <w:pPr>
              <w:spacing w:before="240" w:after="0" w:line="252" w:lineRule="auto"/>
            </w:pPr>
            <w:r>
              <w:rPr>
                <w:rFonts w:ascii="Times New Roman" w:hAnsi="Times New Roman"/>
                <w:color w:val="000000"/>
                <w:sz w:val="17"/>
              </w:rPr>
              <w:t>client</w:t>
            </w:r>
          </w:p>
        </w:tc>
        <w:tc>
          <w:tcPr>
            <w:tcW w:w="1557" w:type="dxa"/>
            <w:vAlign w:val="center"/>
          </w:tcPr>
          <w:p w14:paraId="0F776978" w14:textId="77777777" w:rsidR="000642DC" w:rsidRDefault="00000000" w:rsidP="00881CED">
            <w:pPr>
              <w:spacing w:before="240" w:after="0" w:line="252" w:lineRule="auto"/>
            </w:pPr>
            <w:r>
              <w:rPr>
                <w:rFonts w:ascii="Times New Roman" w:hAnsi="Times New Roman"/>
                <w:color w:val="000000"/>
                <w:sz w:val="17"/>
              </w:rPr>
              <w:t>Dimensión</w:t>
            </w:r>
          </w:p>
        </w:tc>
        <w:tc>
          <w:tcPr>
            <w:tcW w:w="2716" w:type="dxa"/>
            <w:vAlign w:val="center"/>
          </w:tcPr>
          <w:p w14:paraId="7315CEE6" w14:textId="77777777" w:rsidR="000642DC" w:rsidRDefault="00000000" w:rsidP="00881CED">
            <w:pPr>
              <w:spacing w:before="240" w:after="0" w:line="252" w:lineRule="auto"/>
            </w:pPr>
            <w:r>
              <w:rPr>
                <w:rFonts w:ascii="Times New Roman" w:hAnsi="Times New Roman"/>
                <w:color w:val="000000"/>
                <w:sz w:val="17"/>
              </w:rPr>
              <w:t>Un cliente registrado en la entidad</w:t>
            </w:r>
          </w:p>
        </w:tc>
        <w:tc>
          <w:tcPr>
            <w:tcW w:w="1030" w:type="dxa"/>
            <w:vAlign w:val="center"/>
          </w:tcPr>
          <w:p w14:paraId="26AF4824" w14:textId="77777777" w:rsidR="000642DC" w:rsidRDefault="00000000" w:rsidP="00881CED">
            <w:pPr>
              <w:spacing w:before="240" w:after="0" w:line="252" w:lineRule="auto"/>
              <w:jc w:val="center"/>
            </w:pPr>
            <w:r>
              <w:rPr>
                <w:rFonts w:ascii="Times New Roman" w:hAnsi="Times New Roman"/>
                <w:color w:val="000000"/>
                <w:sz w:val="17"/>
              </w:rPr>
              <w:t>5,369</w:t>
            </w:r>
          </w:p>
        </w:tc>
        <w:tc>
          <w:tcPr>
            <w:tcW w:w="2253" w:type="dxa"/>
            <w:vAlign w:val="center"/>
          </w:tcPr>
          <w:p w14:paraId="2D6F46D9" w14:textId="77777777" w:rsidR="000642DC" w:rsidRDefault="00000000" w:rsidP="00881CED">
            <w:pPr>
              <w:spacing w:before="240" w:after="0" w:line="252" w:lineRule="auto"/>
            </w:pPr>
            <w:r>
              <w:rPr>
                <w:rFonts w:ascii="Times New Roman" w:hAnsi="Times New Roman"/>
                <w:color w:val="000000"/>
                <w:sz w:val="17"/>
              </w:rPr>
              <w:t>client_id, district_id</w:t>
            </w:r>
          </w:p>
        </w:tc>
      </w:tr>
      <w:tr w:rsidR="000642DC" w14:paraId="0F210899" w14:textId="77777777">
        <w:trPr>
          <w:cantSplit/>
          <w:jc w:val="center"/>
        </w:trPr>
        <w:tc>
          <w:tcPr>
            <w:tcW w:w="1242" w:type="dxa"/>
            <w:vAlign w:val="center"/>
          </w:tcPr>
          <w:p w14:paraId="43E3D12F" w14:textId="77777777" w:rsidR="000642DC" w:rsidRDefault="00000000" w:rsidP="00881CED">
            <w:pPr>
              <w:spacing w:before="240" w:after="0" w:line="252" w:lineRule="auto"/>
            </w:pPr>
            <w:r>
              <w:rPr>
                <w:rFonts w:ascii="Times New Roman" w:hAnsi="Times New Roman"/>
                <w:color w:val="000000"/>
                <w:sz w:val="17"/>
              </w:rPr>
              <w:t>account</w:t>
            </w:r>
          </w:p>
        </w:tc>
        <w:tc>
          <w:tcPr>
            <w:tcW w:w="1557" w:type="dxa"/>
            <w:vAlign w:val="center"/>
          </w:tcPr>
          <w:p w14:paraId="15DCBF69" w14:textId="77777777" w:rsidR="000642DC" w:rsidRDefault="00000000" w:rsidP="00881CED">
            <w:pPr>
              <w:spacing w:before="240" w:after="0" w:line="252" w:lineRule="auto"/>
            </w:pPr>
            <w:r>
              <w:rPr>
                <w:rFonts w:ascii="Times New Roman" w:hAnsi="Times New Roman"/>
                <w:color w:val="000000"/>
                <w:sz w:val="17"/>
              </w:rPr>
              <w:t>Dimensión</w:t>
            </w:r>
          </w:p>
        </w:tc>
        <w:tc>
          <w:tcPr>
            <w:tcW w:w="2716" w:type="dxa"/>
            <w:vAlign w:val="center"/>
          </w:tcPr>
          <w:p w14:paraId="50A7CF9F" w14:textId="77777777" w:rsidR="000642DC" w:rsidRDefault="00000000" w:rsidP="00881CED">
            <w:pPr>
              <w:spacing w:before="240" w:after="0" w:line="252" w:lineRule="auto"/>
            </w:pPr>
            <w:r>
              <w:rPr>
                <w:rFonts w:ascii="Times New Roman" w:hAnsi="Times New Roman"/>
                <w:color w:val="000000"/>
                <w:sz w:val="17"/>
              </w:rPr>
              <w:t>Una cuenta bancaria matriz</w:t>
            </w:r>
          </w:p>
        </w:tc>
        <w:tc>
          <w:tcPr>
            <w:tcW w:w="1030" w:type="dxa"/>
            <w:vAlign w:val="center"/>
          </w:tcPr>
          <w:p w14:paraId="50D4F49B" w14:textId="77777777" w:rsidR="000642DC" w:rsidRDefault="00000000" w:rsidP="00881CED">
            <w:pPr>
              <w:spacing w:before="240" w:after="0" w:line="252" w:lineRule="auto"/>
              <w:jc w:val="center"/>
            </w:pPr>
            <w:r>
              <w:rPr>
                <w:rFonts w:ascii="Times New Roman" w:hAnsi="Times New Roman"/>
                <w:color w:val="000000"/>
                <w:sz w:val="17"/>
              </w:rPr>
              <w:t>4,500</w:t>
            </w:r>
          </w:p>
        </w:tc>
        <w:tc>
          <w:tcPr>
            <w:tcW w:w="2253" w:type="dxa"/>
            <w:vAlign w:val="center"/>
          </w:tcPr>
          <w:p w14:paraId="14B8C317" w14:textId="77777777" w:rsidR="000642DC" w:rsidRDefault="00000000" w:rsidP="00881CED">
            <w:pPr>
              <w:spacing w:before="240" w:after="0" w:line="252" w:lineRule="auto"/>
            </w:pPr>
            <w:r>
              <w:rPr>
                <w:rFonts w:ascii="Times New Roman" w:hAnsi="Times New Roman"/>
                <w:color w:val="000000"/>
                <w:sz w:val="17"/>
              </w:rPr>
              <w:t>account_id, district_id</w:t>
            </w:r>
          </w:p>
        </w:tc>
      </w:tr>
      <w:tr w:rsidR="000642DC" w14:paraId="4A7DBE59" w14:textId="77777777">
        <w:trPr>
          <w:cantSplit/>
          <w:jc w:val="center"/>
        </w:trPr>
        <w:tc>
          <w:tcPr>
            <w:tcW w:w="1242" w:type="dxa"/>
            <w:vAlign w:val="center"/>
          </w:tcPr>
          <w:p w14:paraId="015394C0" w14:textId="77777777" w:rsidR="000642DC" w:rsidRDefault="00000000" w:rsidP="00881CED">
            <w:pPr>
              <w:spacing w:before="240" w:after="0" w:line="252" w:lineRule="auto"/>
            </w:pPr>
            <w:r>
              <w:rPr>
                <w:rFonts w:ascii="Times New Roman" w:hAnsi="Times New Roman"/>
                <w:color w:val="000000"/>
                <w:sz w:val="17"/>
              </w:rPr>
              <w:t>disp</w:t>
            </w:r>
          </w:p>
        </w:tc>
        <w:tc>
          <w:tcPr>
            <w:tcW w:w="1557" w:type="dxa"/>
            <w:vAlign w:val="center"/>
          </w:tcPr>
          <w:p w14:paraId="7E7E41F1" w14:textId="77777777" w:rsidR="000642DC" w:rsidRDefault="00000000" w:rsidP="00881CED">
            <w:pPr>
              <w:spacing w:before="240" w:after="0" w:line="252" w:lineRule="auto"/>
            </w:pPr>
            <w:r>
              <w:rPr>
                <w:rFonts w:ascii="Times New Roman" w:hAnsi="Times New Roman"/>
                <w:color w:val="000000"/>
                <w:sz w:val="17"/>
              </w:rPr>
              <w:t>Relación / Puente</w:t>
            </w:r>
          </w:p>
        </w:tc>
        <w:tc>
          <w:tcPr>
            <w:tcW w:w="2716" w:type="dxa"/>
            <w:vAlign w:val="center"/>
          </w:tcPr>
          <w:p w14:paraId="4CB4C398" w14:textId="77777777" w:rsidR="000642DC" w:rsidRDefault="00000000" w:rsidP="00881CED">
            <w:pPr>
              <w:spacing w:before="240" w:after="0" w:line="252" w:lineRule="auto"/>
            </w:pPr>
            <w:r>
              <w:rPr>
                <w:rFonts w:ascii="Times New Roman" w:hAnsi="Times New Roman"/>
                <w:color w:val="000000"/>
                <w:sz w:val="17"/>
              </w:rPr>
              <w:t>Vínculo cliente - cuenta bancaria</w:t>
            </w:r>
          </w:p>
        </w:tc>
        <w:tc>
          <w:tcPr>
            <w:tcW w:w="1030" w:type="dxa"/>
            <w:vAlign w:val="center"/>
          </w:tcPr>
          <w:p w14:paraId="4DC08C23" w14:textId="77777777" w:rsidR="000642DC" w:rsidRDefault="00000000" w:rsidP="00881CED">
            <w:pPr>
              <w:spacing w:before="240" w:after="0" w:line="252" w:lineRule="auto"/>
              <w:jc w:val="center"/>
            </w:pPr>
            <w:r>
              <w:rPr>
                <w:rFonts w:ascii="Times New Roman" w:hAnsi="Times New Roman"/>
                <w:color w:val="000000"/>
                <w:sz w:val="17"/>
              </w:rPr>
              <w:t>5,369</w:t>
            </w:r>
          </w:p>
        </w:tc>
        <w:tc>
          <w:tcPr>
            <w:tcW w:w="2253" w:type="dxa"/>
            <w:vAlign w:val="center"/>
          </w:tcPr>
          <w:p w14:paraId="6ECD0676" w14:textId="77777777" w:rsidR="000642DC" w:rsidRDefault="00000000" w:rsidP="00881CED">
            <w:pPr>
              <w:spacing w:before="240" w:after="0" w:line="252" w:lineRule="auto"/>
            </w:pPr>
            <w:r>
              <w:rPr>
                <w:rFonts w:ascii="Times New Roman" w:hAnsi="Times New Roman"/>
                <w:color w:val="000000"/>
                <w:sz w:val="17"/>
              </w:rPr>
              <w:t>disp_id, client_id, account_id</w:t>
            </w:r>
          </w:p>
        </w:tc>
      </w:tr>
      <w:tr w:rsidR="000642DC" w14:paraId="7F872C78" w14:textId="77777777">
        <w:trPr>
          <w:cantSplit/>
          <w:jc w:val="center"/>
        </w:trPr>
        <w:tc>
          <w:tcPr>
            <w:tcW w:w="1242" w:type="dxa"/>
            <w:vAlign w:val="center"/>
          </w:tcPr>
          <w:p w14:paraId="54FC424F" w14:textId="77777777" w:rsidR="000642DC" w:rsidRDefault="00000000" w:rsidP="00881CED">
            <w:pPr>
              <w:spacing w:before="240" w:after="0" w:line="252" w:lineRule="auto"/>
            </w:pPr>
            <w:r>
              <w:rPr>
                <w:rFonts w:ascii="Times New Roman" w:hAnsi="Times New Roman"/>
                <w:color w:val="000000"/>
                <w:sz w:val="17"/>
              </w:rPr>
              <w:lastRenderedPageBreak/>
              <w:t>trans</w:t>
            </w:r>
          </w:p>
        </w:tc>
        <w:tc>
          <w:tcPr>
            <w:tcW w:w="1557" w:type="dxa"/>
            <w:vAlign w:val="center"/>
          </w:tcPr>
          <w:p w14:paraId="6C88B2B4" w14:textId="77777777" w:rsidR="000642DC" w:rsidRDefault="00000000" w:rsidP="00881CED">
            <w:pPr>
              <w:spacing w:before="240" w:after="0" w:line="252" w:lineRule="auto"/>
            </w:pPr>
            <w:r>
              <w:rPr>
                <w:rFonts w:ascii="Times New Roman" w:hAnsi="Times New Roman"/>
                <w:color w:val="000000"/>
                <w:sz w:val="17"/>
              </w:rPr>
              <w:t>Tabla de Hechos</w:t>
            </w:r>
          </w:p>
        </w:tc>
        <w:tc>
          <w:tcPr>
            <w:tcW w:w="2716" w:type="dxa"/>
            <w:vAlign w:val="center"/>
          </w:tcPr>
          <w:p w14:paraId="533C93B5" w14:textId="77777777" w:rsidR="000642DC" w:rsidRDefault="00000000" w:rsidP="00881CED">
            <w:pPr>
              <w:spacing w:before="240" w:after="0" w:line="252" w:lineRule="auto"/>
            </w:pPr>
            <w:r>
              <w:rPr>
                <w:rFonts w:ascii="Times New Roman" w:hAnsi="Times New Roman"/>
                <w:color w:val="000000"/>
                <w:sz w:val="17"/>
              </w:rPr>
              <w:t>Un movimiento o transacción contable</w:t>
            </w:r>
          </w:p>
        </w:tc>
        <w:tc>
          <w:tcPr>
            <w:tcW w:w="1030" w:type="dxa"/>
            <w:vAlign w:val="center"/>
          </w:tcPr>
          <w:p w14:paraId="55FB6B62" w14:textId="77777777" w:rsidR="000642DC" w:rsidRDefault="00000000" w:rsidP="00881CED">
            <w:pPr>
              <w:spacing w:before="240" w:after="0" w:line="252" w:lineRule="auto"/>
              <w:jc w:val="center"/>
            </w:pPr>
            <w:r>
              <w:rPr>
                <w:rFonts w:ascii="Times New Roman" w:hAnsi="Times New Roman"/>
                <w:color w:val="000000"/>
                <w:sz w:val="17"/>
              </w:rPr>
              <w:t>1,056,320</w:t>
            </w:r>
          </w:p>
        </w:tc>
        <w:tc>
          <w:tcPr>
            <w:tcW w:w="2253" w:type="dxa"/>
            <w:vAlign w:val="center"/>
          </w:tcPr>
          <w:p w14:paraId="29536645" w14:textId="77777777" w:rsidR="000642DC" w:rsidRDefault="00000000" w:rsidP="00881CED">
            <w:pPr>
              <w:spacing w:before="240" w:after="0" w:line="252" w:lineRule="auto"/>
            </w:pPr>
            <w:r>
              <w:rPr>
                <w:rFonts w:ascii="Times New Roman" w:hAnsi="Times New Roman"/>
                <w:color w:val="000000"/>
                <w:sz w:val="17"/>
              </w:rPr>
              <w:t>trans_id, account_id, k_symbol</w:t>
            </w:r>
          </w:p>
        </w:tc>
      </w:tr>
      <w:tr w:rsidR="000642DC" w14:paraId="4F08571C" w14:textId="77777777">
        <w:trPr>
          <w:cantSplit/>
          <w:jc w:val="center"/>
        </w:trPr>
        <w:tc>
          <w:tcPr>
            <w:tcW w:w="1242" w:type="dxa"/>
            <w:vAlign w:val="center"/>
          </w:tcPr>
          <w:p w14:paraId="7FC1FBC4" w14:textId="77777777" w:rsidR="000642DC" w:rsidRDefault="00000000" w:rsidP="00881CED">
            <w:pPr>
              <w:spacing w:before="240" w:after="0" w:line="252" w:lineRule="auto"/>
            </w:pPr>
            <w:r>
              <w:rPr>
                <w:rFonts w:ascii="Times New Roman" w:hAnsi="Times New Roman"/>
                <w:color w:val="000000"/>
                <w:sz w:val="17"/>
              </w:rPr>
              <w:t>order</w:t>
            </w:r>
          </w:p>
        </w:tc>
        <w:tc>
          <w:tcPr>
            <w:tcW w:w="1557" w:type="dxa"/>
            <w:vAlign w:val="center"/>
          </w:tcPr>
          <w:p w14:paraId="4FE477ED" w14:textId="77777777" w:rsidR="000642DC" w:rsidRDefault="00000000" w:rsidP="00881CED">
            <w:pPr>
              <w:spacing w:before="240" w:after="0" w:line="252" w:lineRule="auto"/>
            </w:pPr>
            <w:r>
              <w:rPr>
                <w:rFonts w:ascii="Times New Roman" w:hAnsi="Times New Roman"/>
                <w:color w:val="000000"/>
                <w:sz w:val="17"/>
              </w:rPr>
              <w:t>Tabla de Hechos</w:t>
            </w:r>
          </w:p>
        </w:tc>
        <w:tc>
          <w:tcPr>
            <w:tcW w:w="2716" w:type="dxa"/>
            <w:vAlign w:val="center"/>
          </w:tcPr>
          <w:p w14:paraId="0AD9A454" w14:textId="77777777" w:rsidR="000642DC" w:rsidRDefault="00000000" w:rsidP="00881CED">
            <w:pPr>
              <w:spacing w:before="240" w:after="0" w:line="252" w:lineRule="auto"/>
            </w:pPr>
            <w:r>
              <w:rPr>
                <w:rFonts w:ascii="Times New Roman" w:hAnsi="Times New Roman"/>
                <w:color w:val="000000"/>
                <w:sz w:val="17"/>
              </w:rPr>
              <w:t>Una orden de débito permanente</w:t>
            </w:r>
          </w:p>
        </w:tc>
        <w:tc>
          <w:tcPr>
            <w:tcW w:w="1030" w:type="dxa"/>
            <w:vAlign w:val="center"/>
          </w:tcPr>
          <w:p w14:paraId="5A81ED33" w14:textId="77777777" w:rsidR="000642DC" w:rsidRDefault="00000000" w:rsidP="00881CED">
            <w:pPr>
              <w:spacing w:before="240" w:after="0" w:line="252" w:lineRule="auto"/>
              <w:jc w:val="center"/>
            </w:pPr>
            <w:r>
              <w:rPr>
                <w:rFonts w:ascii="Times New Roman" w:hAnsi="Times New Roman"/>
                <w:color w:val="000000"/>
                <w:sz w:val="17"/>
              </w:rPr>
              <w:t>6,471</w:t>
            </w:r>
          </w:p>
        </w:tc>
        <w:tc>
          <w:tcPr>
            <w:tcW w:w="2253" w:type="dxa"/>
            <w:vAlign w:val="center"/>
          </w:tcPr>
          <w:p w14:paraId="4575B0B1" w14:textId="77777777" w:rsidR="000642DC" w:rsidRDefault="00000000" w:rsidP="00881CED">
            <w:pPr>
              <w:spacing w:before="240" w:after="0" w:line="252" w:lineRule="auto"/>
            </w:pPr>
            <w:r>
              <w:rPr>
                <w:rFonts w:ascii="Times New Roman" w:hAnsi="Times New Roman"/>
                <w:color w:val="000000"/>
                <w:sz w:val="17"/>
              </w:rPr>
              <w:t>order_id, account_id, k_symbol</w:t>
            </w:r>
          </w:p>
        </w:tc>
      </w:tr>
      <w:tr w:rsidR="000642DC" w14:paraId="2DFDEA21" w14:textId="77777777">
        <w:trPr>
          <w:cantSplit/>
          <w:jc w:val="center"/>
        </w:trPr>
        <w:tc>
          <w:tcPr>
            <w:tcW w:w="1242" w:type="dxa"/>
            <w:vAlign w:val="center"/>
          </w:tcPr>
          <w:p w14:paraId="0E029ABA" w14:textId="77777777" w:rsidR="000642DC" w:rsidRDefault="00000000" w:rsidP="00881CED">
            <w:pPr>
              <w:spacing w:before="240" w:after="0" w:line="252" w:lineRule="auto"/>
            </w:pPr>
            <w:r>
              <w:rPr>
                <w:rFonts w:ascii="Times New Roman" w:hAnsi="Times New Roman"/>
                <w:color w:val="000000"/>
                <w:sz w:val="17"/>
              </w:rPr>
              <w:t>loan</w:t>
            </w:r>
          </w:p>
        </w:tc>
        <w:tc>
          <w:tcPr>
            <w:tcW w:w="1557" w:type="dxa"/>
            <w:vAlign w:val="center"/>
          </w:tcPr>
          <w:p w14:paraId="14F684F9" w14:textId="77777777" w:rsidR="000642DC" w:rsidRDefault="00000000" w:rsidP="00881CED">
            <w:pPr>
              <w:spacing w:before="240" w:after="0" w:line="252" w:lineRule="auto"/>
            </w:pPr>
            <w:r>
              <w:rPr>
                <w:rFonts w:ascii="Times New Roman" w:hAnsi="Times New Roman"/>
                <w:color w:val="000000"/>
                <w:sz w:val="17"/>
              </w:rPr>
              <w:t>Tabla de Hechos</w:t>
            </w:r>
          </w:p>
        </w:tc>
        <w:tc>
          <w:tcPr>
            <w:tcW w:w="2716" w:type="dxa"/>
            <w:vAlign w:val="center"/>
          </w:tcPr>
          <w:p w14:paraId="50580F29" w14:textId="77777777" w:rsidR="000642DC" w:rsidRDefault="00000000" w:rsidP="00881CED">
            <w:pPr>
              <w:spacing w:before="240" w:after="0" w:line="252" w:lineRule="auto"/>
            </w:pPr>
            <w:r>
              <w:rPr>
                <w:rFonts w:ascii="Times New Roman" w:hAnsi="Times New Roman"/>
                <w:color w:val="000000"/>
                <w:sz w:val="17"/>
              </w:rPr>
              <w:t>Un contrato formal de crédito</w:t>
            </w:r>
          </w:p>
        </w:tc>
        <w:tc>
          <w:tcPr>
            <w:tcW w:w="1030" w:type="dxa"/>
            <w:vAlign w:val="center"/>
          </w:tcPr>
          <w:p w14:paraId="5D4A7567" w14:textId="77777777" w:rsidR="000642DC" w:rsidRDefault="00000000" w:rsidP="00881CED">
            <w:pPr>
              <w:spacing w:before="240" w:after="0" w:line="252" w:lineRule="auto"/>
              <w:jc w:val="center"/>
            </w:pPr>
            <w:r>
              <w:rPr>
                <w:rFonts w:ascii="Times New Roman" w:hAnsi="Times New Roman"/>
                <w:color w:val="000000"/>
                <w:sz w:val="17"/>
              </w:rPr>
              <w:t>682</w:t>
            </w:r>
          </w:p>
        </w:tc>
        <w:tc>
          <w:tcPr>
            <w:tcW w:w="2253" w:type="dxa"/>
            <w:vAlign w:val="center"/>
          </w:tcPr>
          <w:p w14:paraId="0C86E4A3" w14:textId="77777777" w:rsidR="000642DC" w:rsidRDefault="00000000" w:rsidP="00881CED">
            <w:pPr>
              <w:spacing w:before="240" w:after="0" w:line="252" w:lineRule="auto"/>
            </w:pPr>
            <w:r>
              <w:rPr>
                <w:rFonts w:ascii="Times New Roman" w:hAnsi="Times New Roman"/>
                <w:color w:val="000000"/>
                <w:sz w:val="17"/>
              </w:rPr>
              <w:t>loan_id, account_id</w:t>
            </w:r>
          </w:p>
        </w:tc>
      </w:tr>
      <w:tr w:rsidR="000642DC" w14:paraId="4A0C3106" w14:textId="77777777">
        <w:trPr>
          <w:cantSplit/>
          <w:jc w:val="center"/>
        </w:trPr>
        <w:tc>
          <w:tcPr>
            <w:tcW w:w="1242" w:type="dxa"/>
            <w:vAlign w:val="center"/>
          </w:tcPr>
          <w:p w14:paraId="010BAE36" w14:textId="77777777" w:rsidR="000642DC" w:rsidRDefault="00000000" w:rsidP="00881CED">
            <w:pPr>
              <w:spacing w:before="240" w:after="0" w:line="252" w:lineRule="auto"/>
            </w:pPr>
            <w:r>
              <w:rPr>
                <w:rFonts w:ascii="Times New Roman" w:hAnsi="Times New Roman"/>
                <w:color w:val="000000"/>
                <w:sz w:val="17"/>
              </w:rPr>
              <w:t>district</w:t>
            </w:r>
          </w:p>
        </w:tc>
        <w:tc>
          <w:tcPr>
            <w:tcW w:w="1557" w:type="dxa"/>
            <w:vAlign w:val="center"/>
          </w:tcPr>
          <w:p w14:paraId="38270644" w14:textId="77777777" w:rsidR="000642DC" w:rsidRDefault="00000000" w:rsidP="00881CED">
            <w:pPr>
              <w:spacing w:before="240" w:after="0" w:line="252" w:lineRule="auto"/>
            </w:pPr>
            <w:r>
              <w:rPr>
                <w:rFonts w:ascii="Times New Roman" w:hAnsi="Times New Roman"/>
                <w:color w:val="000000"/>
                <w:sz w:val="17"/>
              </w:rPr>
              <w:t>Dimensión</w:t>
            </w:r>
          </w:p>
        </w:tc>
        <w:tc>
          <w:tcPr>
            <w:tcW w:w="2716" w:type="dxa"/>
            <w:vAlign w:val="center"/>
          </w:tcPr>
          <w:p w14:paraId="4C281E78" w14:textId="77777777" w:rsidR="000642DC" w:rsidRDefault="00000000" w:rsidP="00881CED">
            <w:pPr>
              <w:spacing w:before="240" w:after="0" w:line="252" w:lineRule="auto"/>
            </w:pPr>
            <w:r>
              <w:rPr>
                <w:rFonts w:ascii="Times New Roman" w:hAnsi="Times New Roman"/>
                <w:color w:val="000000"/>
                <w:sz w:val="17"/>
              </w:rPr>
              <w:t>Un distrito demográfico y socioeconómico</w:t>
            </w:r>
          </w:p>
        </w:tc>
        <w:tc>
          <w:tcPr>
            <w:tcW w:w="1030" w:type="dxa"/>
            <w:vAlign w:val="center"/>
          </w:tcPr>
          <w:p w14:paraId="3A25B6A3" w14:textId="77777777" w:rsidR="000642DC" w:rsidRDefault="00000000" w:rsidP="00881CED">
            <w:pPr>
              <w:spacing w:before="240" w:after="0" w:line="252" w:lineRule="auto"/>
              <w:jc w:val="center"/>
            </w:pPr>
            <w:r>
              <w:rPr>
                <w:rFonts w:ascii="Times New Roman" w:hAnsi="Times New Roman"/>
                <w:color w:val="000000"/>
                <w:sz w:val="17"/>
              </w:rPr>
              <w:t>77</w:t>
            </w:r>
          </w:p>
        </w:tc>
        <w:tc>
          <w:tcPr>
            <w:tcW w:w="2253" w:type="dxa"/>
            <w:vAlign w:val="center"/>
          </w:tcPr>
          <w:p w14:paraId="53DC6B46" w14:textId="77777777" w:rsidR="000642DC" w:rsidRDefault="00000000" w:rsidP="00881CED">
            <w:pPr>
              <w:spacing w:before="240" w:after="0" w:line="252" w:lineRule="auto"/>
            </w:pPr>
            <w:r>
              <w:rPr>
                <w:rFonts w:ascii="Times New Roman" w:hAnsi="Times New Roman"/>
                <w:color w:val="000000"/>
                <w:sz w:val="17"/>
              </w:rPr>
              <w:t>district_id</w:t>
            </w:r>
          </w:p>
        </w:tc>
      </w:tr>
    </w:tbl>
    <w:p w14:paraId="50C18FCA" w14:textId="77777777" w:rsidR="000642DC" w:rsidRDefault="000642DC" w:rsidP="00881CED">
      <w:pPr>
        <w:spacing w:before="240" w:after="120"/>
      </w:pPr>
    </w:p>
    <w:p w14:paraId="2CB625B4" w14:textId="77777777" w:rsidR="000642DC" w:rsidRDefault="00000000" w:rsidP="00881CED">
      <w:pPr>
        <w:spacing w:before="240" w:after="90"/>
        <w:jc w:val="both"/>
      </w:pPr>
      <w:r>
        <w:rPr>
          <w:rFonts w:ascii="Times New Roman" w:hAnsi="Times New Roman"/>
          <w:color w:val="000000"/>
        </w:rPr>
        <w:t>A partir de estas tablas de hechos y dimensiones conformadas, el script ETL de extracción (00_generar_4_dataframes.py) produjo los cuatro DataFrames analíticos limpios y consolidados que constituyen la base de todos los experimentos. La Tabla 1-C sintetiza sus características dimensionales:</w:t>
      </w:r>
    </w:p>
    <w:p w14:paraId="62D144C1" w14:textId="77777777" w:rsidR="000642DC" w:rsidRDefault="00000000" w:rsidP="00881CED">
      <w:pPr>
        <w:keepNext/>
        <w:spacing w:before="240" w:after="80"/>
        <w:jc w:val="center"/>
      </w:pPr>
      <w:r>
        <w:rPr>
          <w:rFonts w:ascii="Times New Roman" w:hAnsi="Times New Roman"/>
          <w:b/>
          <w:color w:val="000000"/>
          <w:sz w:val="21"/>
        </w:rPr>
        <w:t>Tabla 1</w:t>
      </w:r>
      <w:r>
        <w:rPr>
          <w:rFonts w:ascii="Times New Roman" w:hAnsi="Times New Roman"/>
          <w:sz w:val="21"/>
        </w:rPr>
        <w:t>-C: Resumen de Dimensiones y Características de los Cuatro DataFrames Analíticos Limpios.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432"/>
        <w:gridCol w:w="1900"/>
        <w:gridCol w:w="801"/>
        <w:gridCol w:w="1827"/>
        <w:gridCol w:w="2838"/>
      </w:tblGrid>
      <w:tr w:rsidR="000642DC" w14:paraId="1C314CFB" w14:textId="77777777">
        <w:trPr>
          <w:cantSplit/>
          <w:tblHeader/>
          <w:jc w:val="center"/>
        </w:trPr>
        <w:tc>
          <w:tcPr>
            <w:tcW w:w="1432" w:type="dxa"/>
            <w:tcBorders>
              <w:bottom w:val="single" w:sz="6" w:space="0" w:color="000000"/>
            </w:tcBorders>
            <w:vAlign w:val="center"/>
          </w:tcPr>
          <w:p w14:paraId="11477C34" w14:textId="77777777" w:rsidR="000642DC" w:rsidRDefault="00000000" w:rsidP="00881CED">
            <w:pPr>
              <w:spacing w:before="240" w:after="0" w:line="252" w:lineRule="auto"/>
              <w:jc w:val="center"/>
            </w:pPr>
            <w:r>
              <w:rPr>
                <w:rFonts w:ascii="Times New Roman" w:hAnsi="Times New Roman"/>
                <w:b/>
                <w:color w:val="000000"/>
                <w:sz w:val="17"/>
              </w:rPr>
              <w:t>DataFrame Generado</w:t>
            </w:r>
          </w:p>
        </w:tc>
        <w:tc>
          <w:tcPr>
            <w:tcW w:w="1900" w:type="dxa"/>
            <w:tcBorders>
              <w:bottom w:val="single" w:sz="6" w:space="0" w:color="000000"/>
            </w:tcBorders>
            <w:vAlign w:val="center"/>
          </w:tcPr>
          <w:p w14:paraId="7E74936E" w14:textId="77777777" w:rsidR="000642DC" w:rsidRDefault="00000000" w:rsidP="00881CED">
            <w:pPr>
              <w:spacing w:before="240" w:after="0" w:line="252" w:lineRule="auto"/>
              <w:jc w:val="center"/>
            </w:pPr>
            <w:r>
              <w:rPr>
                <w:rFonts w:ascii="Times New Roman" w:hAnsi="Times New Roman"/>
                <w:b/>
                <w:color w:val="000000"/>
                <w:sz w:val="17"/>
              </w:rPr>
              <w:t>Grano Operacional</w:t>
            </w:r>
          </w:p>
        </w:tc>
        <w:tc>
          <w:tcPr>
            <w:tcW w:w="801" w:type="dxa"/>
            <w:tcBorders>
              <w:bottom w:val="single" w:sz="6" w:space="0" w:color="000000"/>
            </w:tcBorders>
            <w:vAlign w:val="center"/>
          </w:tcPr>
          <w:p w14:paraId="5948DA2C" w14:textId="77777777" w:rsidR="000642DC" w:rsidRDefault="00000000" w:rsidP="00881CED">
            <w:pPr>
              <w:spacing w:before="240" w:after="0" w:line="252" w:lineRule="auto"/>
              <w:jc w:val="center"/>
            </w:pPr>
            <w:r>
              <w:rPr>
                <w:rFonts w:ascii="Times New Roman" w:hAnsi="Times New Roman"/>
                <w:b/>
                <w:color w:val="000000"/>
                <w:sz w:val="17"/>
              </w:rPr>
              <w:t>Registros</w:t>
            </w:r>
          </w:p>
        </w:tc>
        <w:tc>
          <w:tcPr>
            <w:tcW w:w="1827" w:type="dxa"/>
            <w:tcBorders>
              <w:bottom w:val="single" w:sz="6" w:space="0" w:color="000000"/>
            </w:tcBorders>
            <w:vAlign w:val="center"/>
          </w:tcPr>
          <w:p w14:paraId="5AE6A386" w14:textId="77777777" w:rsidR="000642DC" w:rsidRDefault="00000000" w:rsidP="00881CED">
            <w:pPr>
              <w:spacing w:before="240" w:after="0" w:line="252" w:lineRule="auto"/>
              <w:jc w:val="center"/>
            </w:pPr>
            <w:r>
              <w:rPr>
                <w:rFonts w:ascii="Times New Roman" w:hAnsi="Times New Roman"/>
                <w:b/>
                <w:color w:val="000000"/>
                <w:sz w:val="17"/>
              </w:rPr>
              <w:t>Entidades Únicas</w:t>
            </w:r>
          </w:p>
        </w:tc>
        <w:tc>
          <w:tcPr>
            <w:tcW w:w="2838" w:type="dxa"/>
            <w:tcBorders>
              <w:bottom w:val="single" w:sz="6" w:space="0" w:color="000000"/>
            </w:tcBorders>
            <w:vAlign w:val="center"/>
          </w:tcPr>
          <w:p w14:paraId="5D1C27D7" w14:textId="77777777" w:rsidR="000642DC" w:rsidRDefault="00000000" w:rsidP="00881CED">
            <w:pPr>
              <w:spacing w:before="240" w:after="0" w:line="252" w:lineRule="auto"/>
              <w:jc w:val="center"/>
            </w:pPr>
            <w:r>
              <w:rPr>
                <w:rFonts w:ascii="Times New Roman" w:hAnsi="Times New Roman"/>
                <w:b/>
                <w:color w:val="000000"/>
                <w:sz w:val="17"/>
              </w:rPr>
              <w:t>Variables Clave Extraídas</w:t>
            </w:r>
          </w:p>
        </w:tc>
      </w:tr>
      <w:tr w:rsidR="000642DC" w14:paraId="53393CEE" w14:textId="77777777">
        <w:trPr>
          <w:cantSplit/>
          <w:jc w:val="center"/>
        </w:trPr>
        <w:tc>
          <w:tcPr>
            <w:tcW w:w="1432" w:type="dxa"/>
            <w:vAlign w:val="center"/>
          </w:tcPr>
          <w:p w14:paraId="2A6305E9" w14:textId="77777777" w:rsidR="000642DC" w:rsidRDefault="00000000" w:rsidP="00881CED">
            <w:pPr>
              <w:spacing w:before="240" w:after="0" w:line="252" w:lineRule="auto"/>
            </w:pPr>
            <w:r>
              <w:rPr>
                <w:rFonts w:ascii="Times New Roman" w:hAnsi="Times New Roman"/>
                <w:color w:val="000000"/>
                <w:sz w:val="17"/>
              </w:rPr>
              <w:t>df_transacciones</w:t>
            </w:r>
          </w:p>
        </w:tc>
        <w:tc>
          <w:tcPr>
            <w:tcW w:w="1900" w:type="dxa"/>
            <w:vAlign w:val="center"/>
          </w:tcPr>
          <w:p w14:paraId="33E6957C" w14:textId="77777777" w:rsidR="000642DC" w:rsidRDefault="00000000" w:rsidP="00881CED">
            <w:pPr>
              <w:spacing w:before="240" w:after="0" w:line="252" w:lineRule="auto"/>
            </w:pPr>
            <w:r>
              <w:rPr>
                <w:rFonts w:ascii="Times New Roman" w:hAnsi="Times New Roman"/>
                <w:color w:val="000000"/>
                <w:sz w:val="17"/>
              </w:rPr>
              <w:t>Mensual por Servicio Transaccional</w:t>
            </w:r>
          </w:p>
        </w:tc>
        <w:tc>
          <w:tcPr>
            <w:tcW w:w="801" w:type="dxa"/>
            <w:vAlign w:val="center"/>
          </w:tcPr>
          <w:p w14:paraId="300187B8" w14:textId="77777777" w:rsidR="000642DC" w:rsidRDefault="00000000" w:rsidP="00881CED">
            <w:pPr>
              <w:spacing w:before="240" w:after="0" w:line="252" w:lineRule="auto"/>
              <w:jc w:val="center"/>
            </w:pPr>
            <w:r>
              <w:rPr>
                <w:rFonts w:ascii="Times New Roman" w:hAnsi="Times New Roman"/>
                <w:color w:val="000000"/>
                <w:sz w:val="17"/>
              </w:rPr>
              <w:t>1,056,320</w:t>
            </w:r>
          </w:p>
        </w:tc>
        <w:tc>
          <w:tcPr>
            <w:tcW w:w="1827" w:type="dxa"/>
            <w:vAlign w:val="center"/>
          </w:tcPr>
          <w:p w14:paraId="45C0773C" w14:textId="77777777" w:rsidR="000642DC" w:rsidRDefault="00000000" w:rsidP="00881CED">
            <w:pPr>
              <w:spacing w:before="240" w:after="0" w:line="252" w:lineRule="auto"/>
            </w:pPr>
            <w:r>
              <w:rPr>
                <w:rFonts w:ascii="Times New Roman" w:hAnsi="Times New Roman"/>
                <w:color w:val="000000"/>
                <w:sz w:val="17"/>
              </w:rPr>
              <w:t>4,500 cuentas / 3,653 activas</w:t>
            </w:r>
          </w:p>
        </w:tc>
        <w:tc>
          <w:tcPr>
            <w:tcW w:w="2838" w:type="dxa"/>
            <w:vAlign w:val="center"/>
          </w:tcPr>
          <w:p w14:paraId="03AB0707" w14:textId="77777777" w:rsidR="000642DC" w:rsidRDefault="00000000" w:rsidP="00881CED">
            <w:pPr>
              <w:spacing w:before="240" w:after="0" w:line="252" w:lineRule="auto"/>
            </w:pPr>
            <w:r>
              <w:rPr>
                <w:rFonts w:ascii="Times New Roman" w:hAnsi="Times New Roman"/>
                <w:color w:val="000000"/>
                <w:sz w:val="17"/>
              </w:rPr>
              <w:t>account_id, k_symbol, anio_mes, monto, balance, freq</w:t>
            </w:r>
          </w:p>
        </w:tc>
      </w:tr>
      <w:tr w:rsidR="000642DC" w14:paraId="6BBB4EB2" w14:textId="77777777">
        <w:trPr>
          <w:cantSplit/>
          <w:jc w:val="center"/>
        </w:trPr>
        <w:tc>
          <w:tcPr>
            <w:tcW w:w="1432" w:type="dxa"/>
            <w:vAlign w:val="center"/>
          </w:tcPr>
          <w:p w14:paraId="55E368CD" w14:textId="77777777" w:rsidR="000642DC" w:rsidRDefault="00000000" w:rsidP="00881CED">
            <w:pPr>
              <w:spacing w:before="240" w:after="0" w:line="252" w:lineRule="auto"/>
            </w:pPr>
            <w:r>
              <w:rPr>
                <w:rFonts w:ascii="Times New Roman" w:hAnsi="Times New Roman"/>
                <w:color w:val="000000"/>
                <w:sz w:val="17"/>
              </w:rPr>
              <w:t>df_ordenes</w:t>
            </w:r>
          </w:p>
        </w:tc>
        <w:tc>
          <w:tcPr>
            <w:tcW w:w="1900" w:type="dxa"/>
            <w:vAlign w:val="center"/>
          </w:tcPr>
          <w:p w14:paraId="1038615C" w14:textId="77777777" w:rsidR="000642DC" w:rsidRDefault="00000000" w:rsidP="00881CED">
            <w:pPr>
              <w:spacing w:before="240" w:after="0" w:line="252" w:lineRule="auto"/>
            </w:pPr>
            <w:r>
              <w:rPr>
                <w:rFonts w:ascii="Times New Roman" w:hAnsi="Times New Roman"/>
                <w:color w:val="000000"/>
                <w:sz w:val="17"/>
              </w:rPr>
              <w:t>Contrato de Débito Domiciliado</w:t>
            </w:r>
          </w:p>
        </w:tc>
        <w:tc>
          <w:tcPr>
            <w:tcW w:w="801" w:type="dxa"/>
            <w:vAlign w:val="center"/>
          </w:tcPr>
          <w:p w14:paraId="5DFBB494" w14:textId="77777777" w:rsidR="000642DC" w:rsidRDefault="00000000" w:rsidP="00881CED">
            <w:pPr>
              <w:spacing w:before="240" w:after="0" w:line="252" w:lineRule="auto"/>
              <w:jc w:val="center"/>
            </w:pPr>
            <w:r>
              <w:rPr>
                <w:rFonts w:ascii="Times New Roman" w:hAnsi="Times New Roman"/>
                <w:color w:val="000000"/>
                <w:sz w:val="17"/>
              </w:rPr>
              <w:t>6,471</w:t>
            </w:r>
          </w:p>
        </w:tc>
        <w:tc>
          <w:tcPr>
            <w:tcW w:w="1827" w:type="dxa"/>
            <w:vAlign w:val="center"/>
          </w:tcPr>
          <w:p w14:paraId="1C4B6769" w14:textId="77777777" w:rsidR="000642DC" w:rsidRDefault="00000000" w:rsidP="00881CED">
            <w:pPr>
              <w:spacing w:before="240" w:after="0" w:line="252" w:lineRule="auto"/>
            </w:pPr>
            <w:r>
              <w:rPr>
                <w:rFonts w:ascii="Times New Roman" w:hAnsi="Times New Roman"/>
                <w:color w:val="000000"/>
                <w:sz w:val="17"/>
              </w:rPr>
              <w:t>3,758 cuentas bancarias</w:t>
            </w:r>
          </w:p>
        </w:tc>
        <w:tc>
          <w:tcPr>
            <w:tcW w:w="2838" w:type="dxa"/>
            <w:vAlign w:val="center"/>
          </w:tcPr>
          <w:p w14:paraId="13CAF23A" w14:textId="77777777" w:rsidR="000642DC" w:rsidRDefault="00000000" w:rsidP="00881CED">
            <w:pPr>
              <w:spacing w:before="240" w:after="0" w:line="252" w:lineRule="auto"/>
            </w:pPr>
            <w:r>
              <w:rPr>
                <w:rFonts w:ascii="Times New Roman" w:hAnsi="Times New Roman"/>
                <w:color w:val="000000"/>
                <w:sz w:val="17"/>
              </w:rPr>
              <w:t>account_id, k_symbol, amount, bank_to, account_to</w:t>
            </w:r>
          </w:p>
        </w:tc>
      </w:tr>
      <w:tr w:rsidR="000642DC" w14:paraId="35D4F43A" w14:textId="77777777">
        <w:trPr>
          <w:cantSplit/>
          <w:jc w:val="center"/>
        </w:trPr>
        <w:tc>
          <w:tcPr>
            <w:tcW w:w="1432" w:type="dxa"/>
            <w:vAlign w:val="center"/>
          </w:tcPr>
          <w:p w14:paraId="0BC6E247" w14:textId="77777777" w:rsidR="000642DC" w:rsidRDefault="00000000" w:rsidP="00881CED">
            <w:pPr>
              <w:spacing w:before="240" w:after="0" w:line="252" w:lineRule="auto"/>
            </w:pPr>
            <w:r>
              <w:rPr>
                <w:rFonts w:ascii="Times New Roman" w:hAnsi="Times New Roman"/>
                <w:color w:val="000000"/>
                <w:sz w:val="17"/>
              </w:rPr>
              <w:t>df_prestamos</w:t>
            </w:r>
          </w:p>
        </w:tc>
        <w:tc>
          <w:tcPr>
            <w:tcW w:w="1900" w:type="dxa"/>
            <w:vAlign w:val="center"/>
          </w:tcPr>
          <w:p w14:paraId="67E36893" w14:textId="77777777" w:rsidR="000642DC" w:rsidRDefault="00000000" w:rsidP="00881CED">
            <w:pPr>
              <w:spacing w:before="240" w:after="0" w:line="252" w:lineRule="auto"/>
            </w:pPr>
            <w:r>
              <w:rPr>
                <w:rFonts w:ascii="Times New Roman" w:hAnsi="Times New Roman"/>
                <w:color w:val="000000"/>
                <w:sz w:val="17"/>
              </w:rPr>
              <w:t>Operación Formal de Crédito</w:t>
            </w:r>
          </w:p>
        </w:tc>
        <w:tc>
          <w:tcPr>
            <w:tcW w:w="801" w:type="dxa"/>
            <w:vAlign w:val="center"/>
          </w:tcPr>
          <w:p w14:paraId="1A2FC4BE" w14:textId="77777777" w:rsidR="000642DC" w:rsidRDefault="00000000" w:rsidP="00881CED">
            <w:pPr>
              <w:spacing w:before="240" w:after="0" w:line="252" w:lineRule="auto"/>
              <w:jc w:val="center"/>
            </w:pPr>
            <w:r>
              <w:rPr>
                <w:rFonts w:ascii="Times New Roman" w:hAnsi="Times New Roman"/>
                <w:color w:val="000000"/>
                <w:sz w:val="17"/>
              </w:rPr>
              <w:t>682</w:t>
            </w:r>
          </w:p>
        </w:tc>
        <w:tc>
          <w:tcPr>
            <w:tcW w:w="1827" w:type="dxa"/>
            <w:vAlign w:val="center"/>
          </w:tcPr>
          <w:p w14:paraId="359B71BC" w14:textId="77777777" w:rsidR="000642DC" w:rsidRDefault="00000000" w:rsidP="00881CED">
            <w:pPr>
              <w:spacing w:before="240" w:after="0" w:line="252" w:lineRule="auto"/>
            </w:pPr>
            <w:r>
              <w:rPr>
                <w:rFonts w:ascii="Times New Roman" w:hAnsi="Times New Roman"/>
                <w:color w:val="000000"/>
                <w:sz w:val="17"/>
              </w:rPr>
              <w:t>682 cuentas con préstamo único</w:t>
            </w:r>
          </w:p>
        </w:tc>
        <w:tc>
          <w:tcPr>
            <w:tcW w:w="2838" w:type="dxa"/>
            <w:vAlign w:val="center"/>
          </w:tcPr>
          <w:p w14:paraId="2767026E" w14:textId="77777777" w:rsidR="000642DC" w:rsidRDefault="00000000" w:rsidP="00881CED">
            <w:pPr>
              <w:spacing w:before="240" w:after="0" w:line="252" w:lineRule="auto"/>
            </w:pPr>
            <w:r>
              <w:rPr>
                <w:rFonts w:ascii="Times New Roman" w:hAnsi="Times New Roman"/>
                <w:color w:val="000000"/>
                <w:sz w:val="17"/>
              </w:rPr>
              <w:t>loan_id, account_id, amount, duration, payments, status</w:t>
            </w:r>
          </w:p>
        </w:tc>
      </w:tr>
      <w:tr w:rsidR="000642DC" w14:paraId="2E24EA6D" w14:textId="77777777">
        <w:trPr>
          <w:cantSplit/>
          <w:jc w:val="center"/>
        </w:trPr>
        <w:tc>
          <w:tcPr>
            <w:tcW w:w="1432" w:type="dxa"/>
            <w:vAlign w:val="center"/>
          </w:tcPr>
          <w:p w14:paraId="45AA2CBD" w14:textId="77777777" w:rsidR="000642DC" w:rsidRDefault="00000000" w:rsidP="00881CED">
            <w:pPr>
              <w:spacing w:before="240" w:after="0" w:line="252" w:lineRule="auto"/>
            </w:pPr>
            <w:r>
              <w:rPr>
                <w:rFonts w:ascii="Times New Roman" w:hAnsi="Times New Roman"/>
                <w:color w:val="000000"/>
                <w:sz w:val="17"/>
              </w:rPr>
              <w:t>df_cliente_consolidado</w:t>
            </w:r>
          </w:p>
        </w:tc>
        <w:tc>
          <w:tcPr>
            <w:tcW w:w="1900" w:type="dxa"/>
            <w:vAlign w:val="center"/>
          </w:tcPr>
          <w:p w14:paraId="2C831611" w14:textId="77777777" w:rsidR="000642DC" w:rsidRDefault="00000000" w:rsidP="00881CED">
            <w:pPr>
              <w:spacing w:before="240" w:after="0" w:line="252" w:lineRule="auto"/>
            </w:pPr>
            <w:r>
              <w:rPr>
                <w:rFonts w:ascii="Times New Roman" w:hAnsi="Times New Roman"/>
                <w:color w:val="000000"/>
                <w:sz w:val="17"/>
              </w:rPr>
              <w:t>Perfil Dimensional 360°</w:t>
            </w:r>
          </w:p>
        </w:tc>
        <w:tc>
          <w:tcPr>
            <w:tcW w:w="801" w:type="dxa"/>
            <w:vAlign w:val="center"/>
          </w:tcPr>
          <w:p w14:paraId="3BF267FD" w14:textId="77777777" w:rsidR="000642DC" w:rsidRDefault="00000000" w:rsidP="00881CED">
            <w:pPr>
              <w:spacing w:before="240" w:after="0" w:line="252" w:lineRule="auto"/>
              <w:jc w:val="center"/>
            </w:pPr>
            <w:r>
              <w:rPr>
                <w:rFonts w:ascii="Times New Roman" w:hAnsi="Times New Roman"/>
                <w:color w:val="000000"/>
                <w:sz w:val="17"/>
              </w:rPr>
              <w:t>5,369</w:t>
            </w:r>
          </w:p>
        </w:tc>
        <w:tc>
          <w:tcPr>
            <w:tcW w:w="1827" w:type="dxa"/>
            <w:vAlign w:val="center"/>
          </w:tcPr>
          <w:p w14:paraId="5D8C1845" w14:textId="77777777" w:rsidR="000642DC" w:rsidRDefault="00000000" w:rsidP="00881CED">
            <w:pPr>
              <w:spacing w:before="240" w:after="0" w:line="252" w:lineRule="auto"/>
            </w:pPr>
            <w:r>
              <w:rPr>
                <w:rFonts w:ascii="Times New Roman" w:hAnsi="Times New Roman"/>
                <w:color w:val="000000"/>
                <w:sz w:val="17"/>
              </w:rPr>
              <w:t>5,369 clientes (4,500 titulares)</w:t>
            </w:r>
          </w:p>
        </w:tc>
        <w:tc>
          <w:tcPr>
            <w:tcW w:w="2838" w:type="dxa"/>
            <w:vAlign w:val="center"/>
          </w:tcPr>
          <w:p w14:paraId="628BF438" w14:textId="77777777" w:rsidR="000642DC" w:rsidRDefault="00000000" w:rsidP="00881CED">
            <w:pPr>
              <w:spacing w:before="240" w:after="0" w:line="252" w:lineRule="auto"/>
            </w:pPr>
            <w:r>
              <w:rPr>
                <w:rFonts w:ascii="Times New Roman" w:hAnsi="Times New Roman"/>
                <w:color w:val="000000"/>
                <w:sz w:val="17"/>
              </w:rPr>
              <w:t>client_id, age, gender, district, salary, balance_avg, tx_count</w:t>
            </w:r>
          </w:p>
        </w:tc>
      </w:tr>
    </w:tbl>
    <w:p w14:paraId="59422885" w14:textId="77777777" w:rsidR="000642DC" w:rsidRDefault="000642DC" w:rsidP="00881CED">
      <w:pPr>
        <w:spacing w:before="240" w:after="120"/>
      </w:pPr>
    </w:p>
    <w:p w14:paraId="5A1956BF" w14:textId="77777777" w:rsidR="000642DC" w:rsidRDefault="00000000" w:rsidP="00881CED">
      <w:pPr>
        <w:keepNext/>
        <w:spacing w:before="240" w:after="40"/>
      </w:pPr>
      <w:r>
        <w:rPr>
          <w:rFonts w:ascii="Times New Roman" w:hAnsi="Times New Roman"/>
          <w:b/>
          <w:color w:val="000000"/>
        </w:rPr>
        <w:t>2.7.2 Organizar la información</w:t>
      </w:r>
    </w:p>
    <w:p w14:paraId="1921D4D3" w14:textId="77777777" w:rsidR="000642DC" w:rsidRDefault="00000000" w:rsidP="00881CED">
      <w:pPr>
        <w:spacing w:before="240" w:after="90"/>
        <w:jc w:val="both"/>
      </w:pPr>
      <w:r>
        <w:rPr>
          <w:rFonts w:ascii="Times New Roman" w:hAnsi="Times New Roman"/>
          <w:color w:val="000000"/>
        </w:rPr>
        <w:t xml:space="preserve">Elevación del grano operacional: Una tabla transaccional pura registra eventos atómicos ('retiro de 400 CZK en cajero automático a las 10:15'). Sugerir un retiro individual carece de valor comercial; el cliente contrata el servicio de Tarjeta de Débito o domicilia Pagos del Hogar. Por tanto, para alimentar los modelos de recomendación comercial, la información se reorganizó agregando los eventos microscópicos en función de entidades de decisión de negocio: el Cliente Titular (client_id </w:t>
      </w:r>
      <w:r>
        <w:rPr>
          <w:rFonts w:ascii="Times New Roman" w:hAnsi="Times New Roman"/>
          <w:color w:val="000000"/>
        </w:rPr>
        <w:lastRenderedPageBreak/>
        <w:t>con rol 'OWNER') y la Cuenta Bancaria (account_id). Esta agregación elevó el grano de análisis desde movimientos puntuales hacia vectores consolidados de tenencia y frecuencia de servicios financieros.</w:t>
      </w:r>
    </w:p>
    <w:p w14:paraId="41EE6AA9" w14:textId="77777777" w:rsidR="000642DC" w:rsidRDefault="00000000" w:rsidP="00881CED">
      <w:pPr>
        <w:spacing w:before="240" w:after="90"/>
        <w:jc w:val="both"/>
      </w:pPr>
      <w:r>
        <w:rPr>
          <w:rFonts w:ascii="Times New Roman" w:hAnsi="Times New Roman"/>
          <w:color w:val="000000"/>
        </w:rPr>
        <w:t>Auditoría de claves foráneas y tabla puente disp: La relación entre clientes y cuentas no es 1:1, sino que involucra clientes autorizados ('DISPONENT'). Para evitar duplicar artificialmente el consumo de un mismo hogar, se aislaron formalmente los 4,500 clientes titulares independientes (OWNER), auditando la integridad referencial de todas las claves primarias y foráneas (account_id, client_id, district_id).</w:t>
      </w:r>
    </w:p>
    <w:p w14:paraId="727E9E39" w14:textId="77777777" w:rsidR="000642DC" w:rsidRDefault="00000000" w:rsidP="00881CED">
      <w:pPr>
        <w:spacing w:before="240" w:after="90"/>
        <w:jc w:val="both"/>
      </w:pPr>
      <w:r>
        <w:rPr>
          <w:rFonts w:ascii="Times New Roman" w:hAnsi="Times New Roman"/>
          <w:color w:val="000000"/>
        </w:rPr>
        <w:t>Estructuración de la matriz Usuario-Ítem y dispersión analítica: Sea U = {u_1, u_2, ..., u_M} el conjunto universal de clientes y sea I = {i_1, i_2, ..., i_N} el catálogo de servicios. El historial de interacciones se organizó matricialmente mediante R en R^(M x N), donde cada escalar r_{u, i} cuantifica la intensidad de preferencia observada. En el entorno bancario, la dispersión analítica se cuantifica como:</w:t>
      </w:r>
    </w:p>
    <w:p w14:paraId="7E88DFD2" w14:textId="77777777" w:rsidR="000642DC" w:rsidRDefault="00000000" w:rsidP="00881CED">
      <w:pPr>
        <w:keepNext/>
        <w:spacing w:before="240" w:after="80"/>
        <w:jc w:val="center"/>
      </w:pPr>
      <m:oMathPara>
        <m:oMath>
          <m:r>
            <w:rPr>
              <w:rFonts w:ascii="Cambria Math" w:hAnsi="Cambria Math"/>
            </w:rPr>
            <m:t>S=1-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nor/>
                        </m:rPr>
                        <m:t>observados</m:t>
                      </m:r>
                    </m:sub>
                  </m:sSub>
                </m:e>
              </m:d>
            </m:num>
            <m:den>
              <m:d>
                <m:dPr>
                  <m:begChr m:val="|"/>
                  <m:endChr m:val="|"/>
                  <m:ctrlPr>
                    <w:rPr>
                      <w:rFonts w:ascii="Cambria Math" w:hAnsi="Cambria Math"/>
                    </w:rPr>
                  </m:ctrlPr>
                </m:dPr>
                <m:e>
                  <m:r>
                    <w:rPr>
                      <w:rFonts w:ascii="Cambria Math" w:hAnsi="Cambria Math"/>
                    </w:rPr>
                    <m:t>U|×|I</m:t>
                  </m:r>
                </m:e>
              </m:d>
            </m:den>
          </m:f>
        </m:oMath>
      </m:oMathPara>
    </w:p>
    <w:p w14:paraId="63FF89E0" w14:textId="77777777" w:rsidR="000642DC" w:rsidRDefault="00000000" w:rsidP="00881CED">
      <w:pPr>
        <w:spacing w:before="240" w:after="90"/>
        <w:jc w:val="both"/>
      </w:pPr>
      <w:r>
        <w:rPr>
          <w:rFonts w:ascii="Times New Roman" w:hAnsi="Times New Roman"/>
          <w:color w:val="000000"/>
        </w:rPr>
        <w:t>donde |R_observados| es el recuento de contratos o movimientos existentes. En Financial_ijs, este índice de dispersión S supera el 68% en transacciones y el 83% en órdenes, imponiendo restricciones severas a los algoritmos que requieren solapamiento denso.</w:t>
      </w:r>
    </w:p>
    <w:p w14:paraId="5D5949B0" w14:textId="77777777" w:rsidR="000642DC" w:rsidRDefault="00000000" w:rsidP="00881CED">
      <w:pPr>
        <w:spacing w:before="240" w:after="90"/>
        <w:jc w:val="both"/>
      </w:pPr>
      <w:r>
        <w:rPr>
          <w:rFonts w:ascii="Times New Roman" w:hAnsi="Times New Roman"/>
          <w:color w:val="000000"/>
        </w:rPr>
        <w:t>Diccionario de variables analíticas organizadas: Las variables operacionales y transformadas se resumen en el diccionario analítico de la Tabla 3:</w:t>
      </w:r>
    </w:p>
    <w:p w14:paraId="456CD3AE" w14:textId="77777777" w:rsidR="000642DC" w:rsidRDefault="00000000" w:rsidP="00881CED">
      <w:pPr>
        <w:keepNext/>
        <w:spacing w:before="240" w:after="80"/>
        <w:jc w:val="center"/>
      </w:pPr>
      <w:r>
        <w:rPr>
          <w:rFonts w:ascii="Times New Roman" w:hAnsi="Times New Roman"/>
          <w:b/>
          <w:color w:val="000000"/>
          <w:sz w:val="21"/>
        </w:rPr>
        <w:t>Tabla 3:</w:t>
      </w:r>
      <w:r>
        <w:rPr>
          <w:rFonts w:ascii="Times New Roman" w:hAnsi="Times New Roman"/>
          <w:sz w:val="21"/>
        </w:rPr>
        <w:t xml:space="preserve"> Diccionario de Variables Analíticas Utilizadas en los Motores de Recomendación.</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271"/>
        <w:gridCol w:w="1177"/>
        <w:gridCol w:w="1271"/>
        <w:gridCol w:w="2239"/>
        <w:gridCol w:w="2840"/>
      </w:tblGrid>
      <w:tr w:rsidR="000642DC" w14:paraId="2373C4C6" w14:textId="77777777">
        <w:trPr>
          <w:cantSplit/>
          <w:tblHeader/>
          <w:jc w:val="center"/>
        </w:trPr>
        <w:tc>
          <w:tcPr>
            <w:tcW w:w="1271" w:type="dxa"/>
            <w:tcBorders>
              <w:bottom w:val="single" w:sz="6" w:space="0" w:color="000000"/>
            </w:tcBorders>
            <w:vAlign w:val="center"/>
          </w:tcPr>
          <w:p w14:paraId="7B01A5E1" w14:textId="77777777" w:rsidR="000642DC" w:rsidRDefault="00000000" w:rsidP="00881CED">
            <w:pPr>
              <w:spacing w:before="240" w:after="0" w:line="252" w:lineRule="auto"/>
              <w:jc w:val="center"/>
            </w:pPr>
            <w:r>
              <w:rPr>
                <w:rFonts w:ascii="Times New Roman" w:hAnsi="Times New Roman"/>
                <w:b/>
                <w:color w:val="000000"/>
                <w:sz w:val="17"/>
              </w:rPr>
              <w:t>Variable Analítica</w:t>
            </w:r>
          </w:p>
        </w:tc>
        <w:tc>
          <w:tcPr>
            <w:tcW w:w="1177" w:type="dxa"/>
            <w:tcBorders>
              <w:bottom w:val="single" w:sz="6" w:space="0" w:color="000000"/>
            </w:tcBorders>
            <w:vAlign w:val="center"/>
          </w:tcPr>
          <w:p w14:paraId="0945A99E" w14:textId="77777777" w:rsidR="000642DC" w:rsidRDefault="00000000" w:rsidP="00881CED">
            <w:pPr>
              <w:spacing w:before="240" w:after="0" w:line="252" w:lineRule="auto"/>
              <w:jc w:val="center"/>
            </w:pPr>
            <w:r>
              <w:rPr>
                <w:rFonts w:ascii="Times New Roman" w:hAnsi="Times New Roman"/>
                <w:b/>
                <w:color w:val="000000"/>
                <w:sz w:val="17"/>
              </w:rPr>
              <w:t>Fuente Base</w:t>
            </w:r>
          </w:p>
        </w:tc>
        <w:tc>
          <w:tcPr>
            <w:tcW w:w="1271" w:type="dxa"/>
            <w:tcBorders>
              <w:bottom w:val="single" w:sz="6" w:space="0" w:color="000000"/>
            </w:tcBorders>
            <w:vAlign w:val="center"/>
          </w:tcPr>
          <w:p w14:paraId="5088D60F" w14:textId="77777777" w:rsidR="000642DC" w:rsidRDefault="00000000" w:rsidP="00881CED">
            <w:pPr>
              <w:spacing w:before="240" w:after="0" w:line="252" w:lineRule="auto"/>
              <w:jc w:val="center"/>
            </w:pPr>
            <w:r>
              <w:rPr>
                <w:rFonts w:ascii="Times New Roman" w:hAnsi="Times New Roman"/>
                <w:b/>
                <w:color w:val="000000"/>
                <w:sz w:val="17"/>
              </w:rPr>
              <w:t>Grano / Entidad</w:t>
            </w:r>
          </w:p>
        </w:tc>
        <w:tc>
          <w:tcPr>
            <w:tcW w:w="2239" w:type="dxa"/>
            <w:tcBorders>
              <w:bottom w:val="single" w:sz="6" w:space="0" w:color="000000"/>
            </w:tcBorders>
            <w:vAlign w:val="center"/>
          </w:tcPr>
          <w:p w14:paraId="2C88D81D" w14:textId="77777777" w:rsidR="000642DC" w:rsidRDefault="00000000" w:rsidP="00881CED">
            <w:pPr>
              <w:spacing w:before="240" w:after="0" w:line="252" w:lineRule="auto"/>
              <w:jc w:val="center"/>
            </w:pPr>
            <w:r>
              <w:rPr>
                <w:rFonts w:ascii="Times New Roman" w:hAnsi="Times New Roman"/>
                <w:b/>
                <w:color w:val="000000"/>
                <w:sz w:val="17"/>
              </w:rPr>
              <w:t>Definición de Negocio</w:t>
            </w:r>
          </w:p>
        </w:tc>
        <w:tc>
          <w:tcPr>
            <w:tcW w:w="2840" w:type="dxa"/>
            <w:tcBorders>
              <w:bottom w:val="single" w:sz="6" w:space="0" w:color="000000"/>
            </w:tcBorders>
            <w:vAlign w:val="center"/>
          </w:tcPr>
          <w:p w14:paraId="18D7A223" w14:textId="77777777" w:rsidR="000642DC" w:rsidRDefault="00000000" w:rsidP="00881CED">
            <w:pPr>
              <w:spacing w:before="240" w:after="0" w:line="252" w:lineRule="auto"/>
              <w:jc w:val="center"/>
            </w:pPr>
            <w:r>
              <w:rPr>
                <w:rFonts w:ascii="Times New Roman" w:hAnsi="Times New Roman"/>
                <w:b/>
                <w:color w:val="000000"/>
                <w:sz w:val="17"/>
              </w:rPr>
              <w:t>Método de Cálculo</w:t>
            </w:r>
          </w:p>
        </w:tc>
      </w:tr>
      <w:tr w:rsidR="000642DC" w14:paraId="407879BD" w14:textId="77777777">
        <w:trPr>
          <w:cantSplit/>
          <w:jc w:val="center"/>
        </w:trPr>
        <w:tc>
          <w:tcPr>
            <w:tcW w:w="1271" w:type="dxa"/>
            <w:vAlign w:val="center"/>
          </w:tcPr>
          <w:p w14:paraId="2B50B247" w14:textId="77777777" w:rsidR="000642DC" w:rsidRDefault="00000000" w:rsidP="00881CED">
            <w:pPr>
              <w:spacing w:before="240" w:after="0" w:line="252" w:lineRule="auto"/>
            </w:pPr>
            <w:r>
              <w:rPr>
                <w:rFonts w:ascii="Times New Roman" w:hAnsi="Times New Roman"/>
                <w:color w:val="000000"/>
                <w:sz w:val="17"/>
              </w:rPr>
              <w:t>freq_prod</w:t>
            </w:r>
          </w:p>
        </w:tc>
        <w:tc>
          <w:tcPr>
            <w:tcW w:w="1177" w:type="dxa"/>
            <w:vAlign w:val="center"/>
          </w:tcPr>
          <w:p w14:paraId="51D4192C" w14:textId="77777777" w:rsidR="000642DC" w:rsidRDefault="00000000" w:rsidP="00881CED">
            <w:pPr>
              <w:spacing w:before="240" w:after="0" w:line="252" w:lineRule="auto"/>
            </w:pPr>
            <w:r>
              <w:rPr>
                <w:rFonts w:ascii="Times New Roman" w:hAnsi="Times New Roman"/>
                <w:color w:val="000000"/>
                <w:sz w:val="17"/>
              </w:rPr>
              <w:t>df_transacciones</w:t>
            </w:r>
          </w:p>
        </w:tc>
        <w:tc>
          <w:tcPr>
            <w:tcW w:w="1271" w:type="dxa"/>
            <w:vAlign w:val="center"/>
          </w:tcPr>
          <w:p w14:paraId="50D67C7C" w14:textId="77777777" w:rsidR="000642DC" w:rsidRDefault="00000000" w:rsidP="00881CED">
            <w:pPr>
              <w:spacing w:before="240" w:after="0" w:line="252" w:lineRule="auto"/>
            </w:pPr>
            <w:r>
              <w:rPr>
                <w:rFonts w:ascii="Times New Roman" w:hAnsi="Times New Roman"/>
                <w:color w:val="000000"/>
                <w:sz w:val="17"/>
              </w:rPr>
              <w:t>Cliente × Producto</w:t>
            </w:r>
          </w:p>
        </w:tc>
        <w:tc>
          <w:tcPr>
            <w:tcW w:w="2239" w:type="dxa"/>
            <w:vAlign w:val="center"/>
          </w:tcPr>
          <w:p w14:paraId="4F72702C" w14:textId="77777777" w:rsidR="000642DC" w:rsidRDefault="00000000" w:rsidP="00881CED">
            <w:pPr>
              <w:spacing w:before="240" w:after="0" w:line="252" w:lineRule="auto"/>
            </w:pPr>
            <w:r>
              <w:rPr>
                <w:rFonts w:ascii="Times New Roman" w:hAnsi="Times New Roman"/>
                <w:color w:val="000000"/>
                <w:sz w:val="17"/>
              </w:rPr>
              <w:t>Frecuencia de uso del servicio financiero</w:t>
            </w:r>
          </w:p>
        </w:tc>
        <w:tc>
          <w:tcPr>
            <w:tcW w:w="2840" w:type="dxa"/>
            <w:vAlign w:val="center"/>
          </w:tcPr>
          <w:p w14:paraId="74461AA1" w14:textId="77777777" w:rsidR="000642DC" w:rsidRDefault="00000000" w:rsidP="00881CED">
            <w:pPr>
              <w:spacing w:before="240" w:after="0" w:line="252" w:lineRule="auto"/>
            </w:pPr>
            <w:r>
              <w:rPr>
                <w:rFonts w:ascii="Times New Roman" w:hAnsi="Times New Roman"/>
                <w:color w:val="000000"/>
                <w:sz w:val="17"/>
              </w:rPr>
              <w:t>Recuento de transacciones con concepto específico</w:t>
            </w:r>
          </w:p>
        </w:tc>
      </w:tr>
      <w:tr w:rsidR="000642DC" w14:paraId="15D327CE" w14:textId="77777777">
        <w:trPr>
          <w:cantSplit/>
          <w:jc w:val="center"/>
        </w:trPr>
        <w:tc>
          <w:tcPr>
            <w:tcW w:w="1271" w:type="dxa"/>
            <w:vAlign w:val="center"/>
          </w:tcPr>
          <w:p w14:paraId="68E32D30" w14:textId="77777777" w:rsidR="000642DC" w:rsidRDefault="00000000" w:rsidP="00881CED">
            <w:pPr>
              <w:spacing w:before="240" w:after="0" w:line="252" w:lineRule="auto"/>
            </w:pPr>
            <w:r>
              <w:rPr>
                <w:rFonts w:ascii="Times New Roman" w:hAnsi="Times New Roman"/>
                <w:color w:val="000000"/>
                <w:sz w:val="17"/>
              </w:rPr>
              <w:t>rating_log</w:t>
            </w:r>
          </w:p>
        </w:tc>
        <w:tc>
          <w:tcPr>
            <w:tcW w:w="1177" w:type="dxa"/>
            <w:vAlign w:val="center"/>
          </w:tcPr>
          <w:p w14:paraId="6E4968FF" w14:textId="77777777" w:rsidR="000642DC" w:rsidRDefault="00000000" w:rsidP="00881CED">
            <w:pPr>
              <w:spacing w:before="240" w:after="0" w:line="252" w:lineRule="auto"/>
            </w:pPr>
            <w:r>
              <w:rPr>
                <w:rFonts w:ascii="Times New Roman" w:hAnsi="Times New Roman"/>
                <w:color w:val="000000"/>
                <w:sz w:val="17"/>
              </w:rPr>
              <w:t>Calculada</w:t>
            </w:r>
          </w:p>
        </w:tc>
        <w:tc>
          <w:tcPr>
            <w:tcW w:w="1271" w:type="dxa"/>
            <w:vAlign w:val="center"/>
          </w:tcPr>
          <w:p w14:paraId="114DE152" w14:textId="77777777" w:rsidR="000642DC" w:rsidRDefault="00000000" w:rsidP="00881CED">
            <w:pPr>
              <w:spacing w:before="240" w:after="0" w:line="252" w:lineRule="auto"/>
            </w:pPr>
            <w:r>
              <w:rPr>
                <w:rFonts w:ascii="Times New Roman" w:hAnsi="Times New Roman"/>
                <w:color w:val="000000"/>
                <w:sz w:val="17"/>
              </w:rPr>
              <w:t>Cliente × Producto</w:t>
            </w:r>
          </w:p>
        </w:tc>
        <w:tc>
          <w:tcPr>
            <w:tcW w:w="2239" w:type="dxa"/>
            <w:vAlign w:val="center"/>
          </w:tcPr>
          <w:p w14:paraId="73C9C2CE" w14:textId="77777777" w:rsidR="000642DC" w:rsidRDefault="00000000" w:rsidP="00881CED">
            <w:pPr>
              <w:spacing w:before="240" w:after="0" w:line="252" w:lineRule="auto"/>
            </w:pPr>
            <w:r>
              <w:rPr>
                <w:rFonts w:ascii="Times New Roman" w:hAnsi="Times New Roman"/>
                <w:color w:val="000000"/>
                <w:sz w:val="17"/>
              </w:rPr>
              <w:t>Nota normalizada de afinidad implícita</w:t>
            </w:r>
          </w:p>
        </w:tc>
        <w:tc>
          <w:tcPr>
            <w:tcW w:w="2840" w:type="dxa"/>
            <w:vAlign w:val="center"/>
          </w:tcPr>
          <w:p w14:paraId="1E4345A2" w14:textId="77777777" w:rsidR="000642DC" w:rsidRDefault="00000000" w:rsidP="00881CED">
            <w:pPr>
              <w:spacing w:before="240" w:after="0" w:line="252" w:lineRule="auto"/>
            </w:pPr>
            <w:r>
              <w:rPr>
                <w:rFonts w:ascii="Times New Roman" w:hAnsi="Times New Roman"/>
                <w:color w:val="000000"/>
                <w:sz w:val="17"/>
              </w:rPr>
              <w:t>1.0 + 4.0 × (ln(1 + freq) - min) / (max - min)</w:t>
            </w:r>
          </w:p>
        </w:tc>
      </w:tr>
      <w:tr w:rsidR="000642DC" w14:paraId="4C149E24" w14:textId="77777777">
        <w:trPr>
          <w:cantSplit/>
          <w:jc w:val="center"/>
        </w:trPr>
        <w:tc>
          <w:tcPr>
            <w:tcW w:w="1271" w:type="dxa"/>
            <w:vAlign w:val="center"/>
          </w:tcPr>
          <w:p w14:paraId="60AAB60B" w14:textId="77777777" w:rsidR="000642DC" w:rsidRDefault="00000000" w:rsidP="00881CED">
            <w:pPr>
              <w:spacing w:before="240" w:after="0" w:line="252" w:lineRule="auto"/>
            </w:pPr>
            <w:r>
              <w:rPr>
                <w:rFonts w:ascii="Times New Roman" w:hAnsi="Times New Roman"/>
                <w:color w:val="000000"/>
                <w:sz w:val="17"/>
              </w:rPr>
              <w:t>orden_binaria</w:t>
            </w:r>
          </w:p>
        </w:tc>
        <w:tc>
          <w:tcPr>
            <w:tcW w:w="1177" w:type="dxa"/>
            <w:vAlign w:val="center"/>
          </w:tcPr>
          <w:p w14:paraId="1016A448" w14:textId="77777777" w:rsidR="000642DC" w:rsidRDefault="00000000" w:rsidP="00881CED">
            <w:pPr>
              <w:spacing w:before="240" w:after="0" w:line="252" w:lineRule="auto"/>
            </w:pPr>
            <w:r>
              <w:rPr>
                <w:rFonts w:ascii="Times New Roman" w:hAnsi="Times New Roman"/>
                <w:color w:val="000000"/>
                <w:sz w:val="17"/>
              </w:rPr>
              <w:t>df_ordenes</w:t>
            </w:r>
          </w:p>
        </w:tc>
        <w:tc>
          <w:tcPr>
            <w:tcW w:w="1271" w:type="dxa"/>
            <w:vAlign w:val="center"/>
          </w:tcPr>
          <w:p w14:paraId="4FA9214B" w14:textId="77777777" w:rsidR="000642DC" w:rsidRDefault="00000000" w:rsidP="00881CED">
            <w:pPr>
              <w:spacing w:before="240" w:after="0" w:line="252" w:lineRule="auto"/>
            </w:pPr>
            <w:r>
              <w:rPr>
                <w:rFonts w:ascii="Times New Roman" w:hAnsi="Times New Roman"/>
                <w:color w:val="000000"/>
                <w:sz w:val="17"/>
              </w:rPr>
              <w:t>Cuenta × Categoría</w:t>
            </w:r>
          </w:p>
        </w:tc>
        <w:tc>
          <w:tcPr>
            <w:tcW w:w="2239" w:type="dxa"/>
            <w:vAlign w:val="center"/>
          </w:tcPr>
          <w:p w14:paraId="266F0A7F" w14:textId="77777777" w:rsidR="000642DC" w:rsidRDefault="00000000" w:rsidP="00881CED">
            <w:pPr>
              <w:spacing w:before="240" w:after="0" w:line="252" w:lineRule="auto"/>
            </w:pPr>
            <w:r>
              <w:rPr>
                <w:rFonts w:ascii="Times New Roman" w:hAnsi="Times New Roman"/>
                <w:color w:val="000000"/>
                <w:sz w:val="17"/>
              </w:rPr>
              <w:t>Contratación formal de débito automático</w:t>
            </w:r>
          </w:p>
        </w:tc>
        <w:tc>
          <w:tcPr>
            <w:tcW w:w="2840" w:type="dxa"/>
            <w:vAlign w:val="center"/>
          </w:tcPr>
          <w:p w14:paraId="0CF27239" w14:textId="77777777" w:rsidR="000642DC" w:rsidRDefault="00000000" w:rsidP="00881CED">
            <w:pPr>
              <w:spacing w:before="240" w:after="0" w:line="252" w:lineRule="auto"/>
            </w:pPr>
            <w:r>
              <w:rPr>
                <w:rFonts w:ascii="Times New Roman" w:hAnsi="Times New Roman"/>
                <w:color w:val="000000"/>
                <w:sz w:val="17"/>
              </w:rPr>
              <w:t>Indicador booleano: 1 si cuenta domicilia el servicio, 0 si no</w:t>
            </w:r>
          </w:p>
        </w:tc>
      </w:tr>
      <w:tr w:rsidR="000642DC" w14:paraId="2698E3EC" w14:textId="77777777">
        <w:trPr>
          <w:cantSplit/>
          <w:jc w:val="center"/>
        </w:trPr>
        <w:tc>
          <w:tcPr>
            <w:tcW w:w="1271" w:type="dxa"/>
            <w:vAlign w:val="center"/>
          </w:tcPr>
          <w:p w14:paraId="4E03B613" w14:textId="77777777" w:rsidR="000642DC" w:rsidRDefault="00000000" w:rsidP="00881CED">
            <w:pPr>
              <w:spacing w:before="240" w:after="0" w:line="252" w:lineRule="auto"/>
            </w:pPr>
            <w:r>
              <w:rPr>
                <w:rFonts w:ascii="Times New Roman" w:hAnsi="Times New Roman"/>
                <w:color w:val="000000"/>
                <w:sz w:val="17"/>
              </w:rPr>
              <w:t>itf_score</w:t>
            </w:r>
          </w:p>
        </w:tc>
        <w:tc>
          <w:tcPr>
            <w:tcW w:w="1177" w:type="dxa"/>
            <w:vAlign w:val="center"/>
          </w:tcPr>
          <w:p w14:paraId="7F6CDF6C" w14:textId="77777777" w:rsidR="000642DC" w:rsidRDefault="00000000" w:rsidP="00881CED">
            <w:pPr>
              <w:spacing w:before="240" w:after="0" w:line="252" w:lineRule="auto"/>
            </w:pPr>
            <w:r>
              <w:rPr>
                <w:rFonts w:ascii="Times New Roman" w:hAnsi="Times New Roman"/>
                <w:color w:val="000000"/>
                <w:sz w:val="17"/>
              </w:rPr>
              <w:t>df_ordenes</w:t>
            </w:r>
          </w:p>
        </w:tc>
        <w:tc>
          <w:tcPr>
            <w:tcW w:w="1271" w:type="dxa"/>
            <w:vAlign w:val="center"/>
          </w:tcPr>
          <w:p w14:paraId="0EC4415A" w14:textId="77777777" w:rsidR="000642DC" w:rsidRDefault="00000000" w:rsidP="00881CED">
            <w:pPr>
              <w:spacing w:before="240" w:after="0" w:line="252" w:lineRule="auto"/>
            </w:pPr>
            <w:r>
              <w:rPr>
                <w:rFonts w:ascii="Times New Roman" w:hAnsi="Times New Roman"/>
                <w:color w:val="000000"/>
                <w:sz w:val="17"/>
              </w:rPr>
              <w:t>Categoría Producto</w:t>
            </w:r>
          </w:p>
        </w:tc>
        <w:tc>
          <w:tcPr>
            <w:tcW w:w="2239" w:type="dxa"/>
            <w:vAlign w:val="center"/>
          </w:tcPr>
          <w:p w14:paraId="1A0BCAC7" w14:textId="77777777" w:rsidR="000642DC" w:rsidRDefault="00000000" w:rsidP="00881CED">
            <w:pPr>
              <w:spacing w:before="240" w:after="0" w:line="252" w:lineRule="auto"/>
            </w:pPr>
            <w:r>
              <w:rPr>
                <w:rFonts w:ascii="Times New Roman" w:hAnsi="Times New Roman"/>
                <w:color w:val="000000"/>
                <w:sz w:val="17"/>
              </w:rPr>
              <w:t>Penalización de popularidad masiva</w:t>
            </w:r>
          </w:p>
        </w:tc>
        <w:tc>
          <w:tcPr>
            <w:tcW w:w="2840" w:type="dxa"/>
            <w:vAlign w:val="center"/>
          </w:tcPr>
          <w:p w14:paraId="516EE6CB" w14:textId="77777777" w:rsidR="000642DC" w:rsidRDefault="00000000" w:rsidP="00881CED">
            <w:pPr>
              <w:spacing w:before="240" w:after="0" w:line="252" w:lineRule="auto"/>
            </w:pPr>
            <w:r>
              <w:rPr>
                <w:rFonts w:ascii="Times New Roman" w:hAnsi="Times New Roman"/>
                <w:color w:val="000000"/>
                <w:sz w:val="17"/>
              </w:rPr>
              <w:t>ln(Total Cuentas / Cuentas con Orden_j)</w:t>
            </w:r>
          </w:p>
        </w:tc>
      </w:tr>
      <w:tr w:rsidR="000642DC" w14:paraId="61433390" w14:textId="77777777">
        <w:trPr>
          <w:cantSplit/>
          <w:jc w:val="center"/>
        </w:trPr>
        <w:tc>
          <w:tcPr>
            <w:tcW w:w="1271" w:type="dxa"/>
            <w:vAlign w:val="center"/>
          </w:tcPr>
          <w:p w14:paraId="526C96F8" w14:textId="77777777" w:rsidR="000642DC" w:rsidRDefault="00000000" w:rsidP="00881CED">
            <w:pPr>
              <w:spacing w:before="240" w:after="0" w:line="252" w:lineRule="auto"/>
            </w:pPr>
            <w:r>
              <w:rPr>
                <w:rFonts w:ascii="Times New Roman" w:hAnsi="Times New Roman"/>
                <w:color w:val="000000"/>
                <w:sz w:val="17"/>
              </w:rPr>
              <w:t>ratio_esfuerzo</w:t>
            </w:r>
          </w:p>
        </w:tc>
        <w:tc>
          <w:tcPr>
            <w:tcW w:w="1177" w:type="dxa"/>
            <w:vAlign w:val="center"/>
          </w:tcPr>
          <w:p w14:paraId="2AE897D0" w14:textId="77777777" w:rsidR="000642DC" w:rsidRDefault="00000000" w:rsidP="00881CED">
            <w:pPr>
              <w:spacing w:before="240" w:after="0" w:line="252" w:lineRule="auto"/>
            </w:pPr>
            <w:r>
              <w:rPr>
                <w:rFonts w:ascii="Times New Roman" w:hAnsi="Times New Roman"/>
                <w:color w:val="000000"/>
                <w:sz w:val="17"/>
              </w:rPr>
              <w:t>df_prestamos</w:t>
            </w:r>
          </w:p>
        </w:tc>
        <w:tc>
          <w:tcPr>
            <w:tcW w:w="1271" w:type="dxa"/>
            <w:vAlign w:val="center"/>
          </w:tcPr>
          <w:p w14:paraId="3814D9BC" w14:textId="77777777" w:rsidR="000642DC" w:rsidRDefault="00000000" w:rsidP="00881CED">
            <w:pPr>
              <w:spacing w:before="240" w:after="0" w:line="252" w:lineRule="auto"/>
            </w:pPr>
            <w:r>
              <w:rPr>
                <w:rFonts w:ascii="Times New Roman" w:hAnsi="Times New Roman"/>
                <w:color w:val="000000"/>
                <w:sz w:val="17"/>
              </w:rPr>
              <w:t>Contrato Crédito</w:t>
            </w:r>
          </w:p>
        </w:tc>
        <w:tc>
          <w:tcPr>
            <w:tcW w:w="2239" w:type="dxa"/>
            <w:vAlign w:val="center"/>
          </w:tcPr>
          <w:p w14:paraId="12F1CC9A" w14:textId="77777777" w:rsidR="000642DC" w:rsidRDefault="00000000" w:rsidP="00881CED">
            <w:pPr>
              <w:spacing w:before="240" w:after="0" w:line="252" w:lineRule="auto"/>
            </w:pPr>
            <w:r>
              <w:rPr>
                <w:rFonts w:ascii="Times New Roman" w:hAnsi="Times New Roman"/>
                <w:color w:val="000000"/>
                <w:sz w:val="17"/>
              </w:rPr>
              <w:t>Carga mensual de amortización sobre ingreso</w:t>
            </w:r>
          </w:p>
        </w:tc>
        <w:tc>
          <w:tcPr>
            <w:tcW w:w="2840" w:type="dxa"/>
            <w:vAlign w:val="center"/>
          </w:tcPr>
          <w:p w14:paraId="6142F879" w14:textId="77777777" w:rsidR="000642DC" w:rsidRDefault="00000000" w:rsidP="00881CED">
            <w:pPr>
              <w:spacing w:before="240" w:after="0" w:line="252" w:lineRule="auto"/>
            </w:pPr>
            <w:r>
              <w:rPr>
                <w:rFonts w:ascii="Times New Roman" w:hAnsi="Times New Roman"/>
                <w:color w:val="000000"/>
                <w:sz w:val="17"/>
              </w:rPr>
              <w:t>cuota_mensual / salario_distrito_promedio</w:t>
            </w:r>
          </w:p>
        </w:tc>
      </w:tr>
      <w:tr w:rsidR="000642DC" w14:paraId="5ED2D89A" w14:textId="77777777">
        <w:trPr>
          <w:cantSplit/>
          <w:jc w:val="center"/>
        </w:trPr>
        <w:tc>
          <w:tcPr>
            <w:tcW w:w="1271" w:type="dxa"/>
            <w:vAlign w:val="center"/>
          </w:tcPr>
          <w:p w14:paraId="6A1E13F2" w14:textId="77777777" w:rsidR="000642DC" w:rsidRDefault="00000000" w:rsidP="00881CED">
            <w:pPr>
              <w:spacing w:before="240" w:after="0" w:line="252" w:lineRule="auto"/>
            </w:pPr>
            <w:r>
              <w:rPr>
                <w:rFonts w:ascii="Times New Roman" w:hAnsi="Times New Roman"/>
                <w:color w:val="000000"/>
                <w:sz w:val="17"/>
              </w:rPr>
              <w:t>estereotipo_id</w:t>
            </w:r>
          </w:p>
        </w:tc>
        <w:tc>
          <w:tcPr>
            <w:tcW w:w="1177" w:type="dxa"/>
            <w:vAlign w:val="center"/>
          </w:tcPr>
          <w:p w14:paraId="1EF015B0" w14:textId="77777777" w:rsidR="000642DC" w:rsidRDefault="00000000" w:rsidP="00881CED">
            <w:pPr>
              <w:spacing w:before="240" w:after="0" w:line="252" w:lineRule="auto"/>
            </w:pPr>
            <w:r>
              <w:rPr>
                <w:rFonts w:ascii="Times New Roman" w:hAnsi="Times New Roman"/>
                <w:color w:val="000000"/>
                <w:sz w:val="17"/>
              </w:rPr>
              <w:t>df_cliente</w:t>
            </w:r>
          </w:p>
        </w:tc>
        <w:tc>
          <w:tcPr>
            <w:tcW w:w="1271" w:type="dxa"/>
            <w:vAlign w:val="center"/>
          </w:tcPr>
          <w:p w14:paraId="7B7CD48E" w14:textId="77777777" w:rsidR="000642DC" w:rsidRDefault="00000000" w:rsidP="00881CED">
            <w:pPr>
              <w:spacing w:before="240" w:after="0" w:line="252" w:lineRule="auto"/>
            </w:pPr>
            <w:r>
              <w:rPr>
                <w:rFonts w:ascii="Times New Roman" w:hAnsi="Times New Roman"/>
                <w:color w:val="000000"/>
                <w:sz w:val="17"/>
              </w:rPr>
              <w:t>Cliente Único</w:t>
            </w:r>
          </w:p>
        </w:tc>
        <w:tc>
          <w:tcPr>
            <w:tcW w:w="2239" w:type="dxa"/>
            <w:vAlign w:val="center"/>
          </w:tcPr>
          <w:p w14:paraId="7EF340B2" w14:textId="77777777" w:rsidR="000642DC" w:rsidRDefault="00000000" w:rsidP="00881CED">
            <w:pPr>
              <w:spacing w:before="240" w:after="0" w:line="252" w:lineRule="auto"/>
            </w:pPr>
            <w:r>
              <w:rPr>
                <w:rFonts w:ascii="Times New Roman" w:hAnsi="Times New Roman"/>
                <w:color w:val="000000"/>
                <w:sz w:val="17"/>
              </w:rPr>
              <w:t>Segmento sociodemográfico canónico</w:t>
            </w:r>
          </w:p>
        </w:tc>
        <w:tc>
          <w:tcPr>
            <w:tcW w:w="2840" w:type="dxa"/>
            <w:vAlign w:val="center"/>
          </w:tcPr>
          <w:p w14:paraId="5505E945" w14:textId="77777777" w:rsidR="000642DC" w:rsidRDefault="00000000" w:rsidP="00881CED">
            <w:pPr>
              <w:spacing w:before="240" w:after="0" w:line="252" w:lineRule="auto"/>
            </w:pPr>
            <w:r>
              <w:rPr>
                <w:rFonts w:ascii="Times New Roman" w:hAnsi="Times New Roman"/>
                <w:color w:val="000000"/>
                <w:sz w:val="17"/>
              </w:rPr>
              <w:t>Concatenación cruzada: Macro-Región × Rango Etario</w:t>
            </w:r>
          </w:p>
        </w:tc>
      </w:tr>
    </w:tbl>
    <w:p w14:paraId="59CC724C" w14:textId="77777777" w:rsidR="000642DC" w:rsidRDefault="000642DC" w:rsidP="00881CED">
      <w:pPr>
        <w:spacing w:before="240" w:after="120"/>
      </w:pPr>
    </w:p>
    <w:p w14:paraId="1349AC19" w14:textId="77777777" w:rsidR="000642DC" w:rsidRDefault="00000000" w:rsidP="00881CED">
      <w:pPr>
        <w:spacing w:before="240" w:after="90"/>
        <w:jc w:val="both"/>
      </w:pPr>
      <w:r>
        <w:rPr>
          <w:rFonts w:ascii="Times New Roman" w:hAnsi="Times New Roman"/>
          <w:color w:val="000000"/>
        </w:rPr>
        <w:t>Evaluación de viabilidad técnica (Matriz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14:paraId="0C5BF06F" w14:textId="77777777" w:rsidR="000642DC" w:rsidRDefault="00000000" w:rsidP="00881CED">
      <w:pPr>
        <w:keepNext/>
        <w:spacing w:before="240" w:after="80"/>
        <w:jc w:val="center"/>
      </w:pPr>
      <w:r>
        <w:rPr>
          <w:rFonts w:ascii="Times New Roman" w:hAnsi="Times New Roman"/>
          <w:b/>
          <w:color w:val="000000"/>
          <w:sz w:val="21"/>
        </w:rPr>
        <w:t>Tabla 4:</w:t>
      </w:r>
      <w:r>
        <w:rPr>
          <w:rFonts w:ascii="Times New Roman" w:hAnsi="Times New Roman"/>
          <w:sz w:val="21"/>
        </w:rPr>
        <w:t xml:space="preserve"> Matriz Cruzada de Viabilidad Técnica (5 Algoritmos × 4 DataFrames).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728"/>
        <w:gridCol w:w="1440"/>
        <w:gridCol w:w="1440"/>
        <w:gridCol w:w="1440"/>
        <w:gridCol w:w="1440"/>
        <w:gridCol w:w="1310"/>
      </w:tblGrid>
      <w:tr w:rsidR="000642DC" w14:paraId="426D136B" w14:textId="77777777">
        <w:trPr>
          <w:cantSplit/>
          <w:tblHeader/>
          <w:jc w:val="center"/>
        </w:trPr>
        <w:tc>
          <w:tcPr>
            <w:tcW w:w="1728" w:type="dxa"/>
            <w:tcBorders>
              <w:bottom w:val="single" w:sz="6" w:space="0" w:color="000000"/>
            </w:tcBorders>
            <w:vAlign w:val="center"/>
          </w:tcPr>
          <w:p w14:paraId="3E239263" w14:textId="77777777" w:rsidR="000642DC" w:rsidRDefault="00000000" w:rsidP="00881CED">
            <w:pPr>
              <w:spacing w:before="240" w:after="0" w:line="252" w:lineRule="auto"/>
              <w:jc w:val="center"/>
            </w:pPr>
            <w:r>
              <w:rPr>
                <w:rFonts w:ascii="Times New Roman" w:hAnsi="Times New Roman"/>
                <w:b/>
                <w:color w:val="000000"/>
                <w:sz w:val="17"/>
              </w:rPr>
              <w:t>DataFrame Base</w:t>
            </w:r>
          </w:p>
        </w:tc>
        <w:tc>
          <w:tcPr>
            <w:tcW w:w="1440" w:type="dxa"/>
            <w:tcBorders>
              <w:bottom w:val="single" w:sz="6" w:space="0" w:color="000000"/>
            </w:tcBorders>
            <w:vAlign w:val="center"/>
          </w:tcPr>
          <w:p w14:paraId="75B3C56A" w14:textId="77777777" w:rsidR="000642DC" w:rsidRDefault="00000000" w:rsidP="00881CED">
            <w:pPr>
              <w:spacing w:before="240" w:after="0" w:line="252" w:lineRule="auto"/>
              <w:jc w:val="center"/>
            </w:pPr>
            <w:r>
              <w:rPr>
                <w:rFonts w:ascii="Times New Roman" w:hAnsi="Times New Roman"/>
                <w:b/>
                <w:color w:val="000000"/>
                <w:sz w:val="17"/>
              </w:rPr>
              <w:t>1. Slope One</w:t>
            </w:r>
          </w:p>
        </w:tc>
        <w:tc>
          <w:tcPr>
            <w:tcW w:w="1440" w:type="dxa"/>
            <w:tcBorders>
              <w:bottom w:val="single" w:sz="6" w:space="0" w:color="000000"/>
            </w:tcBorders>
            <w:vAlign w:val="center"/>
          </w:tcPr>
          <w:p w14:paraId="0CA97177" w14:textId="77777777" w:rsidR="000642DC" w:rsidRDefault="00000000" w:rsidP="00881CED">
            <w:pPr>
              <w:spacing w:before="240" w:after="0" w:line="252" w:lineRule="auto"/>
              <w:jc w:val="center"/>
            </w:pPr>
            <w:r>
              <w:rPr>
                <w:rFonts w:ascii="Times New Roman" w:hAnsi="Times New Roman"/>
                <w:b/>
                <w:color w:val="000000"/>
                <w:sz w:val="17"/>
              </w:rPr>
              <w:t>2. Similitud Coseno</w:t>
            </w:r>
          </w:p>
        </w:tc>
        <w:tc>
          <w:tcPr>
            <w:tcW w:w="1440" w:type="dxa"/>
            <w:tcBorders>
              <w:bottom w:val="single" w:sz="6" w:space="0" w:color="000000"/>
            </w:tcBorders>
            <w:vAlign w:val="center"/>
          </w:tcPr>
          <w:p w14:paraId="5B72A2BE" w14:textId="77777777" w:rsidR="000642DC" w:rsidRDefault="00000000" w:rsidP="00881CED">
            <w:pPr>
              <w:spacing w:before="240" w:after="0" w:line="252" w:lineRule="auto"/>
              <w:jc w:val="center"/>
            </w:pPr>
            <w:r>
              <w:rPr>
                <w:rFonts w:ascii="Times New Roman" w:hAnsi="Times New Roman"/>
                <w:b/>
                <w:color w:val="000000"/>
                <w:sz w:val="17"/>
              </w:rPr>
              <w:t>3. Correlación Pearson</w:t>
            </w:r>
          </w:p>
        </w:tc>
        <w:tc>
          <w:tcPr>
            <w:tcW w:w="1440" w:type="dxa"/>
            <w:tcBorders>
              <w:bottom w:val="single" w:sz="6" w:space="0" w:color="000000"/>
            </w:tcBorders>
            <w:vAlign w:val="center"/>
          </w:tcPr>
          <w:p w14:paraId="57DA3BEC" w14:textId="77777777" w:rsidR="000642DC" w:rsidRDefault="00000000" w:rsidP="00881CED">
            <w:pPr>
              <w:spacing w:before="240" w:after="0" w:line="252" w:lineRule="auto"/>
              <w:jc w:val="center"/>
            </w:pPr>
            <w:r>
              <w:rPr>
                <w:rFonts w:ascii="Times New Roman" w:hAnsi="Times New Roman"/>
                <w:b/>
                <w:color w:val="000000"/>
                <w:sz w:val="17"/>
              </w:rPr>
              <w:t>4. TF-IDF (Contenidos)</w:t>
            </w:r>
          </w:p>
        </w:tc>
        <w:tc>
          <w:tcPr>
            <w:tcW w:w="1310" w:type="dxa"/>
            <w:tcBorders>
              <w:bottom w:val="single" w:sz="6" w:space="0" w:color="000000"/>
            </w:tcBorders>
            <w:vAlign w:val="center"/>
          </w:tcPr>
          <w:p w14:paraId="6A39B1F6" w14:textId="77777777" w:rsidR="000642DC" w:rsidRDefault="00000000" w:rsidP="00881CED">
            <w:pPr>
              <w:spacing w:before="240" w:after="0" w:line="252" w:lineRule="auto"/>
              <w:jc w:val="center"/>
            </w:pPr>
            <w:r>
              <w:rPr>
                <w:rFonts w:ascii="Times New Roman" w:hAnsi="Times New Roman"/>
                <w:b/>
                <w:color w:val="000000"/>
                <w:sz w:val="17"/>
              </w:rPr>
              <w:t>5. Demográfico (Estereotipos)</w:t>
            </w:r>
          </w:p>
        </w:tc>
      </w:tr>
      <w:tr w:rsidR="000642DC" w14:paraId="0E1C0026" w14:textId="77777777">
        <w:trPr>
          <w:cantSplit/>
          <w:jc w:val="center"/>
        </w:trPr>
        <w:tc>
          <w:tcPr>
            <w:tcW w:w="1728" w:type="dxa"/>
            <w:vAlign w:val="center"/>
          </w:tcPr>
          <w:p w14:paraId="6D8EBCAC" w14:textId="77777777" w:rsidR="000642DC" w:rsidRDefault="00000000" w:rsidP="00881CED">
            <w:pPr>
              <w:spacing w:before="240" w:after="0" w:line="252" w:lineRule="auto"/>
            </w:pPr>
            <w:r>
              <w:rPr>
                <w:rFonts w:ascii="Times New Roman" w:hAnsi="Times New Roman"/>
                <w:color w:val="000000"/>
                <w:sz w:val="17"/>
              </w:rPr>
              <w:t>df_transacciones</w:t>
            </w:r>
            <w:r>
              <w:rPr>
                <w:rFonts w:ascii="Times New Roman" w:hAnsi="Times New Roman"/>
                <w:color w:val="000000"/>
                <w:sz w:val="17"/>
              </w:rPr>
              <w:br/>
              <w:t>(1,056,320 movs)</w:t>
            </w:r>
          </w:p>
        </w:tc>
        <w:tc>
          <w:tcPr>
            <w:tcW w:w="1440" w:type="dxa"/>
            <w:vAlign w:val="center"/>
          </w:tcPr>
          <w:p w14:paraId="17E8F34B" w14:textId="77777777" w:rsidR="000642DC" w:rsidRDefault="00000000" w:rsidP="00881CED">
            <w:pPr>
              <w:spacing w:before="240" w:after="0" w:line="252" w:lineRule="auto"/>
            </w:pPr>
            <w:r>
              <w:rPr>
                <w:rFonts w:ascii="Times New Roman" w:hAnsi="Times New Roman"/>
                <w:color w:val="000000"/>
                <w:sz w:val="17"/>
              </w:rPr>
              <w:t>SELECCIONADO (1A)</w:t>
            </w:r>
            <w:r>
              <w:rPr>
                <w:rFonts w:ascii="Times New Roman" w:hAnsi="Times New Roman"/>
                <w:color w:val="000000"/>
                <w:sz w:val="17"/>
              </w:rPr>
              <w:br/>
              <w:t>Masa crítica de transacciones repetidas cliente-producto.</w:t>
            </w:r>
          </w:p>
        </w:tc>
        <w:tc>
          <w:tcPr>
            <w:tcW w:w="1440" w:type="dxa"/>
            <w:vAlign w:val="center"/>
          </w:tcPr>
          <w:p w14:paraId="5ECA51CC" w14:textId="77777777" w:rsidR="000642DC" w:rsidRDefault="00000000" w:rsidP="00881CED">
            <w:pPr>
              <w:spacing w:before="240" w:after="0" w:line="252" w:lineRule="auto"/>
            </w:pPr>
            <w:r>
              <w:rPr>
                <w:rFonts w:ascii="Times New Roman" w:hAnsi="Times New Roman"/>
                <w:color w:val="000000"/>
                <w:sz w:val="17"/>
              </w:rPr>
              <w:t>SELECCIONADO (1B)</w:t>
            </w:r>
            <w:r>
              <w:rPr>
                <w:rFonts w:ascii="Times New Roman" w:hAnsi="Times New Roman"/>
                <w:color w:val="000000"/>
                <w:sz w:val="17"/>
              </w:rPr>
              <w:br/>
              <w:t>Coseno ajustado sobre vectores centrados en medias.</w:t>
            </w:r>
          </w:p>
        </w:tc>
        <w:tc>
          <w:tcPr>
            <w:tcW w:w="1440" w:type="dxa"/>
            <w:vAlign w:val="center"/>
          </w:tcPr>
          <w:p w14:paraId="12B0D8E0" w14:textId="77777777" w:rsidR="000642DC" w:rsidRDefault="00000000" w:rsidP="00881CED">
            <w:pPr>
              <w:spacing w:before="240" w:after="0" w:line="252" w:lineRule="auto"/>
            </w:pPr>
            <w:r>
              <w:rPr>
                <w:rFonts w:ascii="Times New Roman" w:hAnsi="Times New Roman"/>
                <w:color w:val="000000"/>
                <w:sz w:val="17"/>
              </w:rPr>
              <w:t>COMPLEMENTARIO (1C)</w:t>
            </w:r>
            <w:r>
              <w:rPr>
                <w:rFonts w:ascii="Times New Roman" w:hAnsi="Times New Roman"/>
                <w:color w:val="000000"/>
                <w:sz w:val="17"/>
              </w:rPr>
              <w:br/>
              <w:t>Pearson sobre ratings implícitos y series mensuales (Δx_t).</w:t>
            </w:r>
          </w:p>
        </w:tc>
        <w:tc>
          <w:tcPr>
            <w:tcW w:w="1440" w:type="dxa"/>
            <w:vAlign w:val="center"/>
          </w:tcPr>
          <w:p w14:paraId="257CD415" w14:textId="77777777" w:rsidR="000642DC" w:rsidRDefault="00000000" w:rsidP="00881CED">
            <w:pPr>
              <w:spacing w:before="240" w:after="0" w:line="252" w:lineRule="auto"/>
            </w:pPr>
            <w:r>
              <w:rPr>
                <w:rFonts w:ascii="Times New Roman" w:hAnsi="Times New Roman"/>
                <w:color w:val="000000"/>
                <w:sz w:val="17"/>
              </w:rPr>
              <w:t>NO APLICABLE</w:t>
            </w:r>
            <w:r>
              <w:rPr>
                <w:rFonts w:ascii="Times New Roman" w:hAnsi="Times New Roman"/>
                <w:color w:val="000000"/>
                <w:sz w:val="17"/>
              </w:rPr>
              <w:br/>
              <w:t>No contiene texto descriptivo; solo importes y fechas.</w:t>
            </w:r>
          </w:p>
        </w:tc>
        <w:tc>
          <w:tcPr>
            <w:tcW w:w="1310" w:type="dxa"/>
            <w:vAlign w:val="center"/>
          </w:tcPr>
          <w:p w14:paraId="40E0E0C7" w14:textId="77777777" w:rsidR="000642DC" w:rsidRDefault="00000000" w:rsidP="00881CED">
            <w:pPr>
              <w:spacing w:before="240" w:after="0" w:line="252" w:lineRule="auto"/>
            </w:pPr>
            <w:r>
              <w:rPr>
                <w:rFonts w:ascii="Times New Roman" w:hAnsi="Times New Roman"/>
                <w:color w:val="000000"/>
                <w:sz w:val="17"/>
              </w:rPr>
              <w:t>VIABLE (Vía JOIN)</w:t>
            </w:r>
            <w:r>
              <w:rPr>
                <w:rFonts w:ascii="Times New Roman" w:hAnsi="Times New Roman"/>
                <w:color w:val="000000"/>
                <w:sz w:val="17"/>
              </w:rPr>
              <w:br/>
              <w:t>Requiere desnormalizar atributos sociodemográficos.</w:t>
            </w:r>
          </w:p>
        </w:tc>
      </w:tr>
      <w:tr w:rsidR="000642DC" w14:paraId="432F9680" w14:textId="77777777">
        <w:trPr>
          <w:cantSplit/>
          <w:jc w:val="center"/>
        </w:trPr>
        <w:tc>
          <w:tcPr>
            <w:tcW w:w="1728" w:type="dxa"/>
            <w:vAlign w:val="center"/>
          </w:tcPr>
          <w:p w14:paraId="633E5AB7" w14:textId="77777777" w:rsidR="000642DC" w:rsidRDefault="00000000" w:rsidP="00881CED">
            <w:pPr>
              <w:spacing w:before="240" w:after="0" w:line="252" w:lineRule="auto"/>
            </w:pPr>
            <w:r>
              <w:rPr>
                <w:rFonts w:ascii="Times New Roman" w:hAnsi="Times New Roman"/>
                <w:color w:val="000000"/>
                <w:sz w:val="17"/>
              </w:rPr>
              <w:t>df_ordenes</w:t>
            </w:r>
            <w:r>
              <w:rPr>
                <w:rFonts w:ascii="Times New Roman" w:hAnsi="Times New Roman"/>
                <w:color w:val="000000"/>
                <w:sz w:val="17"/>
              </w:rPr>
              <w:br/>
              <w:t>(6,471 órdenes)</w:t>
            </w:r>
          </w:p>
        </w:tc>
        <w:tc>
          <w:tcPr>
            <w:tcW w:w="1440" w:type="dxa"/>
            <w:vAlign w:val="center"/>
          </w:tcPr>
          <w:p w14:paraId="6A2AFF10" w14:textId="77777777" w:rsidR="000642DC" w:rsidRDefault="00000000" w:rsidP="00881CED">
            <w:pPr>
              <w:spacing w:before="240" w:after="0" w:line="252" w:lineRule="auto"/>
            </w:pPr>
            <w:r>
              <w:rPr>
                <w:rFonts w:ascii="Times New Roman" w:hAnsi="Times New Roman"/>
                <w:color w:val="000000"/>
                <w:sz w:val="17"/>
              </w:rPr>
              <w:t>VIABLE (Secundario)</w:t>
            </w:r>
            <w:r>
              <w:rPr>
                <w:rFonts w:ascii="Times New Roman" w:hAnsi="Times New Roman"/>
                <w:color w:val="000000"/>
                <w:sz w:val="17"/>
              </w:rPr>
              <w:br/>
              <w:t>Menor varianza de frecuencias que en transacciones diarias.</w:t>
            </w:r>
          </w:p>
        </w:tc>
        <w:tc>
          <w:tcPr>
            <w:tcW w:w="1440" w:type="dxa"/>
            <w:vAlign w:val="center"/>
          </w:tcPr>
          <w:p w14:paraId="0E87E7D3" w14:textId="77777777" w:rsidR="000642DC" w:rsidRDefault="00000000" w:rsidP="00881CED">
            <w:pPr>
              <w:spacing w:before="240" w:after="0" w:line="252" w:lineRule="auto"/>
            </w:pPr>
            <w:r>
              <w:rPr>
                <w:rFonts w:ascii="Times New Roman" w:hAnsi="Times New Roman"/>
                <w:color w:val="000000"/>
                <w:sz w:val="17"/>
              </w:rPr>
              <w:t>SELECCIONADO (2A / 2B)</w:t>
            </w:r>
            <w:r>
              <w:rPr>
                <w:rFonts w:ascii="Times New Roman" w:hAnsi="Times New Roman"/>
                <w:color w:val="000000"/>
                <w:sz w:val="17"/>
              </w:rPr>
              <w:br/>
              <w:t>Coseno binario y ponderación colaborativa ITF.</w:t>
            </w:r>
          </w:p>
        </w:tc>
        <w:tc>
          <w:tcPr>
            <w:tcW w:w="1440" w:type="dxa"/>
            <w:vAlign w:val="center"/>
          </w:tcPr>
          <w:p w14:paraId="0ED5496B" w14:textId="77777777" w:rsidR="000642DC" w:rsidRDefault="00000000" w:rsidP="00881CED">
            <w:pPr>
              <w:spacing w:before="240" w:after="0" w:line="252" w:lineRule="auto"/>
            </w:pPr>
            <w:r>
              <w:rPr>
                <w:rFonts w:ascii="Times New Roman" w:hAnsi="Times New Roman"/>
                <w:color w:val="000000"/>
                <w:sz w:val="17"/>
              </w:rPr>
              <w:t>COMPLEMENTARIO (2C)</w:t>
            </w:r>
            <w:r>
              <w:rPr>
                <w:rFonts w:ascii="Times New Roman" w:hAnsi="Times New Roman"/>
                <w:color w:val="000000"/>
                <w:sz w:val="17"/>
              </w:rPr>
              <w:br/>
              <w:t>Correlación de adopción de órdenes fijas entre cuentas.</w:t>
            </w:r>
          </w:p>
        </w:tc>
        <w:tc>
          <w:tcPr>
            <w:tcW w:w="1440" w:type="dxa"/>
            <w:vAlign w:val="center"/>
          </w:tcPr>
          <w:p w14:paraId="276E5774" w14:textId="77777777" w:rsidR="000642DC" w:rsidRDefault="00000000" w:rsidP="00881CED">
            <w:pPr>
              <w:spacing w:before="240" w:after="0" w:line="252" w:lineRule="auto"/>
            </w:pPr>
            <w:r>
              <w:rPr>
                <w:rFonts w:ascii="Times New Roman" w:hAnsi="Times New Roman"/>
                <w:color w:val="000000"/>
                <w:sz w:val="17"/>
              </w:rPr>
              <w:t>NO APLICABLE</w:t>
            </w:r>
            <w:r>
              <w:rPr>
                <w:rFonts w:ascii="Times New Roman" w:hAnsi="Times New Roman"/>
                <w:color w:val="000000"/>
                <w:sz w:val="17"/>
              </w:rPr>
              <w:br/>
              <w:t>Carece de corpus textual (ITF es extensión colaborativa).</w:t>
            </w:r>
          </w:p>
        </w:tc>
        <w:tc>
          <w:tcPr>
            <w:tcW w:w="1310" w:type="dxa"/>
            <w:vAlign w:val="center"/>
          </w:tcPr>
          <w:p w14:paraId="4F1DBEDA" w14:textId="77777777" w:rsidR="000642DC" w:rsidRDefault="00000000" w:rsidP="00881CED">
            <w:pPr>
              <w:spacing w:before="240" w:after="0" w:line="252" w:lineRule="auto"/>
            </w:pPr>
            <w:r>
              <w:rPr>
                <w:rFonts w:ascii="Times New Roman" w:hAnsi="Times New Roman"/>
                <w:color w:val="000000"/>
                <w:sz w:val="17"/>
              </w:rPr>
              <w:t>VIABLE (Vía JOIN)</w:t>
            </w:r>
            <w:r>
              <w:rPr>
                <w:rFonts w:ascii="Times New Roman" w:hAnsi="Times New Roman"/>
                <w:color w:val="000000"/>
                <w:sz w:val="17"/>
              </w:rPr>
              <w:br/>
              <w:t>Agregación de órdenes promedio por perfil.</w:t>
            </w:r>
          </w:p>
        </w:tc>
      </w:tr>
      <w:tr w:rsidR="000642DC" w14:paraId="42B1FEA7" w14:textId="77777777">
        <w:trPr>
          <w:cantSplit/>
          <w:jc w:val="center"/>
        </w:trPr>
        <w:tc>
          <w:tcPr>
            <w:tcW w:w="1728" w:type="dxa"/>
            <w:vAlign w:val="center"/>
          </w:tcPr>
          <w:p w14:paraId="13AD7628" w14:textId="77777777" w:rsidR="000642DC" w:rsidRDefault="00000000" w:rsidP="00881CED">
            <w:pPr>
              <w:spacing w:before="240" w:after="0" w:line="252" w:lineRule="auto"/>
            </w:pPr>
            <w:r>
              <w:rPr>
                <w:rFonts w:ascii="Times New Roman" w:hAnsi="Times New Roman"/>
                <w:color w:val="000000"/>
                <w:sz w:val="17"/>
              </w:rPr>
              <w:t>df_prestamos</w:t>
            </w:r>
            <w:r>
              <w:rPr>
                <w:rFonts w:ascii="Times New Roman" w:hAnsi="Times New Roman"/>
                <w:color w:val="000000"/>
                <w:sz w:val="17"/>
              </w:rPr>
              <w:br/>
              <w:t>(682 créditos)</w:t>
            </w:r>
          </w:p>
        </w:tc>
        <w:tc>
          <w:tcPr>
            <w:tcW w:w="1440" w:type="dxa"/>
            <w:vAlign w:val="center"/>
          </w:tcPr>
          <w:p w14:paraId="009AA537" w14:textId="77777777" w:rsidR="000642DC" w:rsidRDefault="00000000" w:rsidP="00881CED">
            <w:pPr>
              <w:spacing w:before="240" w:after="0" w:line="252" w:lineRule="auto"/>
            </w:pPr>
            <w:r>
              <w:rPr>
                <w:rFonts w:ascii="Times New Roman" w:hAnsi="Times New Roman"/>
                <w:color w:val="000000"/>
                <w:sz w:val="17"/>
              </w:rPr>
              <w:t>INVÁLIDO (Degenerado)</w:t>
            </w:r>
            <w:r>
              <w:rPr>
                <w:rFonts w:ascii="Times New Roman" w:hAnsi="Times New Roman"/>
                <w:color w:val="000000"/>
                <w:sz w:val="17"/>
              </w:rPr>
              <w:br/>
              <w:t>Clientes poseen un único crédito; soporte conjunto card(S(j,i)) ≈ 0.</w:t>
            </w:r>
          </w:p>
        </w:tc>
        <w:tc>
          <w:tcPr>
            <w:tcW w:w="1440" w:type="dxa"/>
            <w:vAlign w:val="center"/>
          </w:tcPr>
          <w:p w14:paraId="47C0E9CD" w14:textId="77777777" w:rsidR="000642DC" w:rsidRDefault="00000000" w:rsidP="00881CED">
            <w:pPr>
              <w:spacing w:before="240" w:after="0" w:line="252" w:lineRule="auto"/>
            </w:pPr>
            <w:r>
              <w:rPr>
                <w:rFonts w:ascii="Times New Roman" w:hAnsi="Times New Roman"/>
                <w:color w:val="000000"/>
                <w:sz w:val="17"/>
              </w:rPr>
              <w:t>COMPLEMENTARIO (3B)</w:t>
            </w:r>
            <w:r>
              <w:rPr>
                <w:rFonts w:ascii="Times New Roman" w:hAnsi="Times New Roman"/>
                <w:color w:val="000000"/>
                <w:sz w:val="17"/>
              </w:rPr>
              <w:br/>
              <w:t>Proximidad numérica sobre condiciones [monto, plazo, cuota].</w:t>
            </w:r>
          </w:p>
        </w:tc>
        <w:tc>
          <w:tcPr>
            <w:tcW w:w="1440" w:type="dxa"/>
            <w:vAlign w:val="center"/>
          </w:tcPr>
          <w:p w14:paraId="4ED62781" w14:textId="77777777" w:rsidR="000642DC" w:rsidRDefault="00000000" w:rsidP="00881CED">
            <w:pPr>
              <w:spacing w:before="240" w:after="0" w:line="252" w:lineRule="auto"/>
            </w:pPr>
            <w:r>
              <w:rPr>
                <w:rFonts w:ascii="Times New Roman" w:hAnsi="Times New Roman"/>
                <w:color w:val="000000"/>
                <w:sz w:val="17"/>
              </w:rPr>
              <w:t>SECUNDARIO</w:t>
            </w:r>
            <w:r>
              <w:rPr>
                <w:rFonts w:ascii="Times New Roman" w:hAnsi="Times New Roman"/>
                <w:color w:val="000000"/>
                <w:sz w:val="17"/>
              </w:rPr>
              <w:br/>
              <w:t>Volumen mensual de concesión; muestra reducida (682 filas).</w:t>
            </w:r>
          </w:p>
        </w:tc>
        <w:tc>
          <w:tcPr>
            <w:tcW w:w="1440" w:type="dxa"/>
            <w:vAlign w:val="center"/>
          </w:tcPr>
          <w:p w14:paraId="08B6507D" w14:textId="77777777" w:rsidR="000642DC" w:rsidRDefault="00000000" w:rsidP="00881CED">
            <w:pPr>
              <w:spacing w:before="240" w:after="0" w:line="252" w:lineRule="auto"/>
            </w:pPr>
            <w:r>
              <w:rPr>
                <w:rFonts w:ascii="Times New Roman" w:hAnsi="Times New Roman"/>
                <w:color w:val="000000"/>
                <w:sz w:val="17"/>
              </w:rPr>
              <w:t>SELECCIONADO (3A)</w:t>
            </w:r>
            <w:r>
              <w:rPr>
                <w:rFonts w:ascii="Times New Roman" w:hAnsi="Times New Roman"/>
                <w:color w:val="000000"/>
                <w:sz w:val="17"/>
              </w:rPr>
              <w:br/>
              <w:t>Cláusulas contractuales, garantías y condiciones de crédito.</w:t>
            </w:r>
          </w:p>
        </w:tc>
        <w:tc>
          <w:tcPr>
            <w:tcW w:w="1310" w:type="dxa"/>
            <w:vAlign w:val="center"/>
          </w:tcPr>
          <w:p w14:paraId="553A8FF8" w14:textId="77777777" w:rsidR="000642DC" w:rsidRDefault="00000000" w:rsidP="00881CED">
            <w:pPr>
              <w:spacing w:before="240" w:after="0" w:line="252" w:lineRule="auto"/>
            </w:pPr>
            <w:r>
              <w:rPr>
                <w:rFonts w:ascii="Times New Roman" w:hAnsi="Times New Roman"/>
                <w:color w:val="000000"/>
                <w:sz w:val="17"/>
              </w:rPr>
              <w:t>SELECCIONADO (3C: Utilidad)</w:t>
            </w:r>
            <w:r>
              <w:rPr>
                <w:rFonts w:ascii="Times New Roman" w:hAnsi="Times New Roman"/>
                <w:color w:val="000000"/>
                <w:sz w:val="17"/>
              </w:rPr>
              <w:br/>
              <w:t>Reglas de scoring de riesgo y cuota ≤ 30% salario.</w:t>
            </w:r>
          </w:p>
        </w:tc>
      </w:tr>
      <w:tr w:rsidR="000642DC" w14:paraId="2F8BC318" w14:textId="77777777">
        <w:trPr>
          <w:cantSplit/>
          <w:jc w:val="center"/>
        </w:trPr>
        <w:tc>
          <w:tcPr>
            <w:tcW w:w="1728" w:type="dxa"/>
            <w:vAlign w:val="center"/>
          </w:tcPr>
          <w:p w14:paraId="4183132D" w14:textId="77777777" w:rsidR="000642DC" w:rsidRDefault="00000000" w:rsidP="00881CED">
            <w:pPr>
              <w:spacing w:before="240" w:after="0" w:line="252" w:lineRule="auto"/>
            </w:pPr>
            <w:r>
              <w:rPr>
                <w:rFonts w:ascii="Times New Roman" w:hAnsi="Times New Roman"/>
                <w:color w:val="000000"/>
                <w:sz w:val="17"/>
              </w:rPr>
              <w:t>df_cliente_consolidado</w:t>
            </w:r>
            <w:r>
              <w:rPr>
                <w:rFonts w:ascii="Times New Roman" w:hAnsi="Times New Roman"/>
                <w:color w:val="000000"/>
                <w:sz w:val="17"/>
              </w:rPr>
              <w:br/>
              <w:t>(5,369 clientes)</w:t>
            </w:r>
          </w:p>
        </w:tc>
        <w:tc>
          <w:tcPr>
            <w:tcW w:w="1440" w:type="dxa"/>
            <w:vAlign w:val="center"/>
          </w:tcPr>
          <w:p w14:paraId="5C837C43" w14:textId="77777777" w:rsidR="000642DC" w:rsidRDefault="00000000" w:rsidP="00881CED">
            <w:pPr>
              <w:spacing w:before="240" w:after="0" w:line="252" w:lineRule="auto"/>
            </w:pPr>
            <w:r>
              <w:rPr>
                <w:rFonts w:ascii="Times New Roman" w:hAnsi="Times New Roman"/>
                <w:color w:val="000000"/>
                <w:sz w:val="17"/>
              </w:rPr>
              <w:t>NO APLICABLE</w:t>
            </w:r>
            <w:r>
              <w:rPr>
                <w:rFonts w:ascii="Times New Roman" w:hAnsi="Times New Roman"/>
                <w:color w:val="000000"/>
                <w:sz w:val="17"/>
              </w:rPr>
              <w:br/>
              <w:t>Variables estáticas de usuario; no representa matriz de ítems.</w:t>
            </w:r>
          </w:p>
        </w:tc>
        <w:tc>
          <w:tcPr>
            <w:tcW w:w="1440" w:type="dxa"/>
            <w:vAlign w:val="center"/>
          </w:tcPr>
          <w:p w14:paraId="3B430B27" w14:textId="77777777" w:rsidR="000642DC" w:rsidRDefault="00000000" w:rsidP="00881CED">
            <w:pPr>
              <w:spacing w:before="240" w:after="0" w:line="252" w:lineRule="auto"/>
            </w:pPr>
            <w:r>
              <w:rPr>
                <w:rFonts w:ascii="Times New Roman" w:hAnsi="Times New Roman"/>
                <w:color w:val="000000"/>
                <w:sz w:val="17"/>
              </w:rPr>
              <w:t>SELECCIONADO (4B)</w:t>
            </w:r>
            <w:r>
              <w:rPr>
                <w:rFonts w:ascii="Times New Roman" w:hAnsi="Times New Roman"/>
                <w:color w:val="000000"/>
                <w:sz w:val="17"/>
              </w:rPr>
              <w:br/>
              <w:t>Similitud Coseno Usuario a Usuario (gemelos financieros).</w:t>
            </w:r>
          </w:p>
        </w:tc>
        <w:tc>
          <w:tcPr>
            <w:tcW w:w="1440" w:type="dxa"/>
            <w:vAlign w:val="center"/>
          </w:tcPr>
          <w:p w14:paraId="160FB7D4" w14:textId="77777777" w:rsidR="000642DC" w:rsidRDefault="00000000" w:rsidP="00881CED">
            <w:pPr>
              <w:spacing w:before="240" w:after="0" w:line="252" w:lineRule="auto"/>
            </w:pPr>
            <w:r>
              <w:rPr>
                <w:rFonts w:ascii="Times New Roman" w:hAnsi="Times New Roman"/>
                <w:color w:val="000000"/>
                <w:sz w:val="17"/>
              </w:rPr>
              <w:t>COMPLEMENTARIO (4C)</w:t>
            </w:r>
            <w:r>
              <w:rPr>
                <w:rFonts w:ascii="Times New Roman" w:hAnsi="Times New Roman"/>
                <w:color w:val="000000"/>
                <w:sz w:val="17"/>
              </w:rPr>
              <w:br/>
              <w:t>Correlación multivariante de perfil (edad, saldo, salario).</w:t>
            </w:r>
          </w:p>
        </w:tc>
        <w:tc>
          <w:tcPr>
            <w:tcW w:w="1440" w:type="dxa"/>
            <w:vAlign w:val="center"/>
          </w:tcPr>
          <w:p w14:paraId="740BFFA0" w14:textId="77777777" w:rsidR="000642DC" w:rsidRDefault="00000000" w:rsidP="00881CED">
            <w:pPr>
              <w:spacing w:before="240" w:after="0" w:line="252" w:lineRule="auto"/>
            </w:pPr>
            <w:r>
              <w:rPr>
                <w:rFonts w:ascii="Times New Roman" w:hAnsi="Times New Roman"/>
                <w:color w:val="000000"/>
                <w:sz w:val="17"/>
              </w:rPr>
              <w:t>NO APLICABLE</w:t>
            </w:r>
            <w:r>
              <w:rPr>
                <w:rFonts w:ascii="Times New Roman" w:hAnsi="Times New Roman"/>
                <w:color w:val="000000"/>
                <w:sz w:val="17"/>
              </w:rPr>
              <w:br/>
              <w:t>Atributos numéricos y discretos; no posee corpus textual.</w:t>
            </w:r>
          </w:p>
        </w:tc>
        <w:tc>
          <w:tcPr>
            <w:tcW w:w="1310" w:type="dxa"/>
            <w:vAlign w:val="center"/>
          </w:tcPr>
          <w:p w14:paraId="0B5AA57F" w14:textId="77777777" w:rsidR="000642DC" w:rsidRDefault="00000000" w:rsidP="00881CED">
            <w:pPr>
              <w:spacing w:before="240" w:after="0" w:line="252" w:lineRule="auto"/>
            </w:pPr>
            <w:r>
              <w:rPr>
                <w:rFonts w:ascii="Times New Roman" w:hAnsi="Times New Roman"/>
                <w:color w:val="000000"/>
                <w:sz w:val="17"/>
              </w:rPr>
              <w:t>SELECCIONADO (4A)</w:t>
            </w:r>
            <w:r>
              <w:rPr>
                <w:rFonts w:ascii="Times New Roman" w:hAnsi="Times New Roman"/>
                <w:color w:val="000000"/>
                <w:sz w:val="17"/>
              </w:rPr>
              <w:br/>
              <w:t>Dimensión maestra para construir arquetipos de negocio.</w:t>
            </w:r>
          </w:p>
        </w:tc>
      </w:tr>
    </w:tbl>
    <w:p w14:paraId="1FC82DE9" w14:textId="77777777" w:rsidR="000642DC" w:rsidRDefault="000642DC" w:rsidP="00881CED">
      <w:pPr>
        <w:spacing w:before="240" w:after="120"/>
      </w:pPr>
    </w:p>
    <w:p w14:paraId="5D961457" w14:textId="77777777" w:rsidR="000642DC" w:rsidRDefault="00000000" w:rsidP="00881CED">
      <w:pPr>
        <w:keepNext/>
        <w:spacing w:before="240" w:after="40"/>
      </w:pPr>
      <w:r>
        <w:rPr>
          <w:rFonts w:ascii="Times New Roman" w:hAnsi="Times New Roman"/>
          <w:b/>
          <w:color w:val="000000"/>
        </w:rPr>
        <w:t>2.7.3 Clasificar la información</w:t>
      </w:r>
    </w:p>
    <w:p w14:paraId="61973F7F" w14:textId="77777777" w:rsidR="000642DC" w:rsidRDefault="00000000" w:rsidP="00881CED">
      <w:pPr>
        <w:spacing w:before="240" w:after="90"/>
        <w:jc w:val="both"/>
      </w:pPr>
      <w:r>
        <w:rPr>
          <w:rFonts w:ascii="Times New Roman" w:hAnsi="Times New Roman"/>
          <w:color w:val="000000"/>
        </w:rPr>
        <w:t>La clasificación de la información se ejecutó en tres niveles complementarios: clasificación taxonómica de servicios bancarios, clasificación sociodemográfica de clientes y clasificación metodológica de las familias de recomendación revisadas en clases:</w:t>
      </w:r>
    </w:p>
    <w:p w14:paraId="026BC894" w14:textId="77777777" w:rsidR="000642DC" w:rsidRDefault="00000000" w:rsidP="00881CED">
      <w:pPr>
        <w:spacing w:before="240" w:after="90"/>
        <w:jc w:val="both"/>
      </w:pPr>
      <w:r w:rsidRPr="00881CED">
        <w:rPr>
          <w:rFonts w:ascii="Times New Roman" w:hAnsi="Times New Roman"/>
          <w:b/>
          <w:bCs/>
          <w:color w:val="000000"/>
        </w:rPr>
        <w:lastRenderedPageBreak/>
        <w:t>1. Taxonomía de servicios financieros transaccionales y contractuales:</w:t>
      </w:r>
      <w:r>
        <w:rPr>
          <w:rFonts w:ascii="Times New Roman" w:hAnsi="Times New Roman"/>
          <w:color w:val="000000"/>
        </w:rPr>
        <w:t xml:space="preserve"> Los códigos operacionales crudos (k_symbol) presentaban ambigüedad y valores nulos. Para superarlo, se estableció una taxonomía formal de cinco categorías funcionales en transacciones: (1) TARJETA_DEBITO (retiros en cajeros y pagos POS con tarjeta); (2) SERVICIOS_HOGAR (débitos recurrentes de servicios domésticos); (3) PRESTAMO (cuotas de amortización crediticia); (4) SEGURO (primas de cobertura patrimonial o de vida); y (5) TRANSF_EXTERNA (transferencias interbancarias). En las órdenes permanentes domiciliadas de df_ordenes_clean, se consolidaron cinco conceptos contractuales sobre las 3,758 cuentas activas: Servicios del Hogar (3,365 cuentas, 89.54%), Sin Especificar (1,198 cuentas, 31.88%), Cuota de Préstamo (717 cuentas, 19.08%), Pago de Seguros (532 cuentas, 14.16%) y Arrendamiento / Leasing (341 cuentas, 9.07%). La categoría 'Sin Especificar' preserva la integridad contable de 1,379 órdenes profiled en OpenRefine para no incurrir en pérdida de datos al construir las matrices de correlación y co-adquisición.</w:t>
      </w:r>
    </w:p>
    <w:p w14:paraId="7BFA7648" w14:textId="77777777" w:rsidR="000642DC" w:rsidRDefault="00000000" w:rsidP="00881CED">
      <w:pPr>
        <w:spacing w:before="240" w:after="90"/>
        <w:jc w:val="both"/>
      </w:pPr>
      <w:r w:rsidRPr="00881CED">
        <w:rPr>
          <w:rFonts w:ascii="Times New Roman" w:hAnsi="Times New Roman"/>
          <w:b/>
          <w:bCs/>
          <w:color w:val="000000"/>
        </w:rPr>
        <w:t>2. Clasificación sociodemográfica de clientes:</w:t>
      </w:r>
      <w:r>
        <w:rPr>
          <w:rFonts w:ascii="Times New Roman" w:hAnsi="Times New Roman"/>
          <w:color w:val="000000"/>
        </w:rPr>
        <w:t xml:space="preserve"> En el DataFrame dimensional df_cliente_consolidado, los 5,369 clientes se segmentaron en nueve arquetipos sociodemográficos canónicos cruzando tres macro-regiones geográficas (Metropolitana Praga, Bohemia Centro-Oeste y Moravia Este) con tres intervalos etarios vitales (Jóvenes &lt;30 años, Adultos 30-50 años y Adultos Mayores &gt;50 años), permitiendo capturar patrones heterogéneos de bancarización y endeudamiento.</w:t>
      </w:r>
    </w:p>
    <w:p w14:paraId="5298A1EB" w14:textId="77777777" w:rsidR="000642DC" w:rsidRDefault="00000000" w:rsidP="00881CED">
      <w:pPr>
        <w:spacing w:before="240" w:after="90"/>
        <w:jc w:val="both"/>
      </w:pPr>
      <w:r w:rsidRPr="00881CED">
        <w:rPr>
          <w:rFonts w:ascii="Times New Roman" w:hAnsi="Times New Roman"/>
          <w:b/>
          <w:bCs/>
          <w:color w:val="000000"/>
        </w:rPr>
        <w:t>3. Clasificación de las cuatro familias de algoritmos revisadas en clases:</w:t>
      </w:r>
      <w:r>
        <w:rPr>
          <w:rFonts w:ascii="Times New Roman" w:hAnsi="Times New Roman"/>
          <w:color w:val="000000"/>
        </w:rPr>
        <w:t xml:space="preserve"> Siguiendo el marco curricular de la asignatura Inteligencia de Negocios, los sistemas desarrollados se clasifican en cuatro familias analíticas fundamentales:</w:t>
      </w:r>
    </w:p>
    <w:p w14:paraId="44888538" w14:textId="77777777" w:rsidR="000642DC" w:rsidRDefault="00000000" w:rsidP="00881CED">
      <w:pPr>
        <w:spacing w:before="240" w:after="70"/>
        <w:ind w:left="403" w:hanging="403"/>
        <w:jc w:val="both"/>
      </w:pPr>
      <w:r>
        <w:rPr>
          <w:rFonts w:ascii="Times New Roman" w:hAnsi="Times New Roman"/>
          <w:b/>
        </w:rPr>
        <w:t xml:space="preserve">•  Familia de Filtrado Colaborativo (Collaborative Filtering): </w:t>
      </w:r>
      <w:r>
        <w:rPr>
          <w:rFonts w:ascii="Times New Roman" w:hAnsi="Times New Roman"/>
          <w:color w:val="000000"/>
        </w:rPr>
        <w:t>Explota la matriz de interacciones usuario-producto sin requerir atributos intrínsecos. Se subdivide en: (a) Métodos Ítem a Ítem (Slope One, Coseno Ajustado, Coseno Binario, Ponderación ITF, Pearson sobre ratings); y (b) Métodos Usuario a Usuario (kNN sobre perfiles transaccionales).</w:t>
      </w:r>
    </w:p>
    <w:p w14:paraId="446B8ECF" w14:textId="77777777" w:rsidR="000642DC" w:rsidRDefault="00000000" w:rsidP="00881CED">
      <w:pPr>
        <w:spacing w:before="240" w:after="70"/>
        <w:ind w:left="403" w:hanging="403"/>
        <w:jc w:val="both"/>
      </w:pPr>
      <w:r>
        <w:rPr>
          <w:rFonts w:ascii="Times New Roman" w:hAnsi="Times New Roman"/>
          <w:b/>
        </w:rPr>
        <w:t xml:space="preserve">•  Familia de Filtrado Basado en Contenidos (Content-Based Filtering): </w:t>
      </w:r>
      <w:r>
        <w:rPr>
          <w:rFonts w:ascii="Times New Roman" w:hAnsi="Times New Roman"/>
          <w:color w:val="000000"/>
        </w:rPr>
        <w:t>Recomienda productos comparando sus descriptores técnicos y cláusulas contractuales con las preferencias del usuario mediante Procesamiento de Lenguaje Natural (TF-IDF sobre cláusulas legales), resolviendo el Item Cold Start.</w:t>
      </w:r>
    </w:p>
    <w:p w14:paraId="6D527064" w14:textId="77777777" w:rsidR="000642DC" w:rsidRDefault="00000000" w:rsidP="00881CED">
      <w:pPr>
        <w:spacing w:before="240" w:after="70"/>
        <w:ind w:left="403" w:hanging="403"/>
        <w:jc w:val="both"/>
      </w:pPr>
      <w:r>
        <w:rPr>
          <w:rFonts w:ascii="Times New Roman" w:hAnsi="Times New Roman"/>
          <w:b/>
        </w:rPr>
        <w:t xml:space="preserve">•  Familia de Filtrado Demográfico (Demographic Filtering): </w:t>
      </w:r>
      <w:r>
        <w:rPr>
          <w:rFonts w:ascii="Times New Roman" w:hAnsi="Times New Roman"/>
          <w:color w:val="000000"/>
        </w:rPr>
        <w:t>Asocia a los usuarios con estereotipos poblacionales basados en edad, ubicación geográfica y estrato económico, otorgando una solución determinista al User Cold Start en apertura de cuenta.</w:t>
      </w:r>
    </w:p>
    <w:p w14:paraId="0EAE9A54" w14:textId="77777777" w:rsidR="000642DC" w:rsidRDefault="00000000" w:rsidP="00881CED">
      <w:pPr>
        <w:spacing w:before="240" w:after="70"/>
        <w:ind w:left="403" w:hanging="403"/>
        <w:jc w:val="both"/>
      </w:pPr>
      <w:r>
        <w:rPr>
          <w:rFonts w:ascii="Times New Roman" w:hAnsi="Times New Roman"/>
          <w:b/>
        </w:rPr>
        <w:t xml:space="preserve">•  Modelos Basados en el Conocimiento y en la Utilidad Financiera (Knowledge &amp; Utility-Based): </w:t>
      </w:r>
      <w:r>
        <w:rPr>
          <w:rFonts w:ascii="Times New Roman" w:hAnsi="Times New Roman"/>
          <w:color w:val="000000"/>
        </w:rPr>
        <w:t>Incorpora reglas de política bancaria, compuertas de solvencia (cuota ≤ 30% del salario distrital) y restricciones prudenciales de riesgo de impago, gobernando transversalmente las recomendaciones comerciales.</w:t>
      </w:r>
    </w:p>
    <w:p w14:paraId="5B632E81" w14:textId="77777777" w:rsidR="000642DC" w:rsidRDefault="00000000" w:rsidP="00881CED">
      <w:pPr>
        <w:keepNext/>
        <w:spacing w:before="240" w:after="40"/>
      </w:pPr>
      <w:r>
        <w:rPr>
          <w:rFonts w:ascii="Times New Roman" w:hAnsi="Times New Roman"/>
          <w:b/>
          <w:color w:val="000000"/>
        </w:rPr>
        <w:lastRenderedPageBreak/>
        <w:t>2.7.4 Filtrar la información</w:t>
      </w:r>
    </w:p>
    <w:p w14:paraId="06FBE83A" w14:textId="77777777" w:rsidR="000642DC" w:rsidRDefault="00000000" w:rsidP="00881CED">
      <w:pPr>
        <w:spacing w:before="240" w:after="90"/>
        <w:jc w:val="both"/>
      </w:pPr>
      <w:r>
        <w:rPr>
          <w:rFonts w:ascii="Times New Roman" w:hAnsi="Times New Roman"/>
          <w:color w:val="000000"/>
        </w:rPr>
        <w:t>El filtrado analítico de la información abordó cuatro problemáticas críticas de sesgo poblacional, dispersión matemática y prudencia financiera:</w:t>
      </w:r>
    </w:p>
    <w:p w14:paraId="0908B8FD" w14:textId="77777777" w:rsidR="000642DC" w:rsidRDefault="00000000" w:rsidP="00881CED">
      <w:pPr>
        <w:spacing w:before="240" w:after="90"/>
        <w:jc w:val="both"/>
      </w:pPr>
      <w:r>
        <w:rPr>
          <w:rFonts w:ascii="Times New Roman" w:hAnsi="Times New Roman"/>
          <w:color w:val="000000"/>
        </w:rPr>
        <w:t>1. Filtro de Pareto y estabilización monótona logarítmica: En Financial_ijs, las frecuencias transaccionales brutas siguen una distribución de ley de potencias (coeficiente de asimetría g_1 &gt; 3.5), donde una minoría hiperactiva acumula cientos de transacciones al mes mientras la mayoría mantiene baja actividad. Asimismo, las cuentas abiertas en 1993 acumulan mecánicamente seis veces más operaciones que las de 1997. Computar promedios aritméticos brutos sobre estas frecuencias provocaría que los clientes hiperactivos sesgaran las distancias euclidianas. Para resolver este sesgo estructural, se aplicó la transformación logarítmica monótona cóncava:</w:t>
      </w:r>
    </w:p>
    <w:p w14:paraId="2EAD7311" w14:textId="77777777" w:rsidR="000642DC" w:rsidRDefault="00000000" w:rsidP="00881CED">
      <w:pPr>
        <w:keepNext/>
        <w:spacing w:before="240"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u,i</m:t>
              </m:r>
            </m:sub>
          </m:sSub>
          <m:r>
            <w:rPr>
              <w:rFonts w:ascii="Cambria Math" w:hAnsi="Cambria Math"/>
            </w:rPr>
            <m:t>=</m:t>
          </m:r>
          <m:r>
            <m:rPr>
              <m:sty m:val="p"/>
            </m:rPr>
            <w:rPr>
              <w:rFonts w:ascii="Cambria Math" w:hAnsi="Cambria Math"/>
            </w:rPr>
            <m:t>ln</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u,i</m:t>
              </m:r>
            </m:sub>
          </m:sSub>
          <m:r>
            <w:rPr>
              <w:rFonts w:ascii="Cambria Math" w:hAnsi="Cambria Math"/>
            </w:rPr>
            <m:t>)</m:t>
          </m:r>
        </m:oMath>
      </m:oMathPara>
    </w:p>
    <w:p w14:paraId="4F240CA5" w14:textId="77777777" w:rsidR="000642DC" w:rsidRDefault="00000000" w:rsidP="00881CED">
      <w:pPr>
        <w:spacing w:before="240" w:after="90"/>
        <w:jc w:val="both"/>
      </w:pPr>
      <w:r>
        <w:rPr>
          <w:rFonts w:ascii="Times New Roman" w:hAnsi="Times New Roman"/>
          <w:color w:val="000000"/>
        </w:rPr>
        <w:t>donde x_{u, i} es el recuento bruto de transacciones. Con y_min = ln(1 + 1) = ln(2) ≈ 0.6931 e y_max = ln(1 + 257) = ln(258) ≈ 5.5530 observados en la muestra, los valores se escalaron linealmente al rango continuo [1.0, 5.0]:</w:t>
      </w:r>
    </w:p>
    <w:p w14:paraId="3505FBFF" w14:textId="77777777" w:rsidR="000642DC" w:rsidRDefault="00000000" w:rsidP="00881CED">
      <w:pPr>
        <w:keepNext/>
        <w:spacing w:before="240" w:after="80"/>
        <w:jc w:val="center"/>
      </w:pPr>
      <m:oMathPara>
        <m:oMath>
          <m:sSub>
            <m:sSubPr>
              <m:ctrlPr>
                <w:rPr>
                  <w:rFonts w:ascii="Cambria Math" w:hAnsi="Cambria Math"/>
                </w:rPr>
              </m:ctrlPr>
            </m:sSubPr>
            <m:e>
              <m:r>
                <w:rPr>
                  <w:rFonts w:ascii="Cambria Math" w:hAnsi="Cambria Math"/>
                </w:rPr>
                <m:t>r</m:t>
              </m:r>
            </m:e>
            <m:sub>
              <m:r>
                <w:rPr>
                  <w:rFonts w:ascii="Cambria Math" w:hAnsi="Cambria Math"/>
                </w:rPr>
                <m:t>u,i</m:t>
              </m:r>
            </m:sub>
          </m:sSub>
          <m:r>
            <w:rPr>
              <w:rFonts w:ascii="Cambria Math" w:hAnsi="Cambria Math"/>
            </w:rPr>
            <m:t>=1.0+4.0·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u,i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num>
                <m:den>
                  <m:sSub>
                    <m:sSubPr>
                      <m:ctrlPr>
                        <w:rPr>
                          <w:rFonts w:ascii="Cambria Math" w:hAnsi="Cambria Math"/>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min</m:t>
                      </m:r>
                    </m:sub>
                  </m:sSub>
                </m:den>
              </m:f>
            </m:e>
          </m:d>
          <m:r>
            <w:rPr>
              <w:rFonts w:ascii="Cambria Math" w:hAnsi="Cambria Math"/>
            </w:rPr>
            <m:t>=1.0+0.8231·(</m:t>
          </m:r>
          <m:sSub>
            <m:sSubPr>
              <m:ctrlPr>
                <w:rPr>
                  <w:rFonts w:ascii="Cambria Math" w:hAnsi="Cambria Math"/>
                </w:rPr>
              </m:ctrlPr>
            </m:sSubPr>
            <m:e>
              <m:r>
                <w:rPr>
                  <w:rFonts w:ascii="Cambria Math" w:hAnsi="Cambria Math"/>
                </w:rPr>
                <m:t>y</m:t>
              </m:r>
            </m:e>
            <m:sub>
              <m:r>
                <w:rPr>
                  <w:rFonts w:ascii="Cambria Math" w:hAnsi="Cambria Math"/>
                </w:rPr>
                <m:t>u,i</m:t>
              </m:r>
            </m:sub>
          </m:sSub>
          <m:r>
            <w:rPr>
              <w:rFonts w:ascii="Cambria Math" w:hAnsi="Cambria Math"/>
            </w:rPr>
            <m:t>-0.6931)≈0.4295+0.8231·</m:t>
          </m:r>
          <m:r>
            <m:rPr>
              <m:sty m:val="p"/>
            </m:rPr>
            <w:rPr>
              <w:rFonts w:ascii="Cambria Math" w:hAnsi="Cambria Math"/>
            </w:rPr>
            <m:t>ln</m:t>
          </m:r>
          <m:r>
            <w:rPr>
              <w:rFonts w:ascii="Cambria Math" w:hAnsi="Cambria Math"/>
            </w:rPr>
            <m:t>(1+</m:t>
          </m:r>
          <m:sSub>
            <m:sSubPr>
              <m:ctrlPr>
                <w:rPr>
                  <w:rFonts w:ascii="Cambria Math" w:hAnsi="Cambria Math"/>
                </w:rPr>
              </m:ctrlPr>
            </m:sSubPr>
            <m:e>
              <m:r>
                <w:rPr>
                  <w:rFonts w:ascii="Cambria Math" w:hAnsi="Cambria Math"/>
                </w:rPr>
                <m:t>x</m:t>
              </m:r>
            </m:e>
            <m:sub>
              <m:r>
                <w:rPr>
                  <w:rFonts w:ascii="Cambria Math" w:hAnsi="Cambria Math"/>
                </w:rPr>
                <m:t>u,i</m:t>
              </m:r>
            </m:sub>
          </m:sSub>
          <m:r>
            <w:rPr>
              <w:rFonts w:ascii="Cambria Math" w:hAnsi="Cambria Math"/>
            </w:rPr>
            <m:t>)</m:t>
          </m:r>
        </m:oMath>
      </m:oMathPara>
    </w:p>
    <w:p w14:paraId="41A12840" w14:textId="77777777" w:rsidR="000642DC" w:rsidRDefault="00000000" w:rsidP="00881CED">
      <w:pPr>
        <w:spacing w:before="240" w:after="90"/>
        <w:jc w:val="both"/>
      </w:pPr>
      <w:r>
        <w:rPr>
          <w:rFonts w:ascii="Times New Roman" w:hAnsi="Times New Roman"/>
          <w:color w:val="000000"/>
        </w:rPr>
        <w:t>2. Filtro de clientes disponentes y artefacto de similitud unitaria: En el modelado colaborativo Usuario a Usuario (Modelo 4B), se descubrió que incluir clientes autorizados ('DISPONENT') provocaba que 869 registros colapsaran en una similitud perfecta cos = 1.0000 con otros usuarios. Esto ocurría porque al no tener transacciones propias, sus vectores brutos eran cero y al estandarizar Z-score colapsaban en el mismo punto (-mu / sigma). El filtro aplicado restringió el espacio vectorial exclusivamente a los 4,500 titulares independientes, eliminando este artefacto espurio.</w:t>
      </w:r>
    </w:p>
    <w:p w14:paraId="5E91E515" w14:textId="77777777" w:rsidR="000642DC" w:rsidRDefault="00000000" w:rsidP="00881CED">
      <w:pPr>
        <w:spacing w:before="240" w:after="90"/>
        <w:jc w:val="both"/>
      </w:pPr>
      <w:r>
        <w:rPr>
          <w:rFonts w:ascii="Times New Roman" w:hAnsi="Times New Roman"/>
          <w:color w:val="000000"/>
        </w:rPr>
        <w:t>3. Filtro prudencial de morosidad histórica (Regla de Negocio 1): Como compuerta obligatoria de control de riesgo, se aplicó un filtro determinista que bloquea automáticamente a cualquier cliente con antecedentes de incumplimiento en préstamos (estados 'B' de contrato no pagado y 'D' de deuda en mora judicial), excluyendo al 11.15% de prestatarios históricos de recibir cualquier oferta de nuevo endeudamiento.</w:t>
      </w:r>
    </w:p>
    <w:p w14:paraId="1E0E3B8F" w14:textId="77777777" w:rsidR="000642DC" w:rsidRDefault="00000000" w:rsidP="00881CED">
      <w:pPr>
        <w:spacing w:before="240" w:after="90"/>
        <w:jc w:val="both"/>
      </w:pPr>
      <w:r>
        <w:rPr>
          <w:rFonts w:ascii="Times New Roman" w:hAnsi="Times New Roman"/>
          <w:color w:val="000000"/>
        </w:rPr>
        <w:t>4. Filtro de capacidad de pago y solvencia crediticia (Regla del 30%): Se filtraron las recomendaciones crediticias condicionándolas a que la cuota de amortización no supere el 30% del salario distrital promedio estimado del cliente. La validez de este filtro se sustenta en la evidencia empírica transversal: los créditos en el rango prudencial (≤ 30%) registran una tasa de morosidad de apenas 6.57% (14 de 213), mientras que en clientes con endeudamiento crítico (&gt; 50%) la mora se triplica al 16.86% (44 de 261), diferencia estadísticamente significativa confirmada con Chi-cuadrado (χ² = 10.62, p = 0.0011) y Test Exacto de Fisher (p = 0.0007).</w:t>
      </w:r>
    </w:p>
    <w:p w14:paraId="230FAA21" w14:textId="77777777" w:rsidR="000642DC" w:rsidRDefault="00000000" w:rsidP="00881CED">
      <w:pPr>
        <w:keepNext/>
        <w:spacing w:before="240" w:after="40"/>
      </w:pPr>
      <w:r>
        <w:rPr>
          <w:rFonts w:ascii="Times New Roman" w:hAnsi="Times New Roman"/>
          <w:b/>
          <w:color w:val="000000"/>
        </w:rPr>
        <w:lastRenderedPageBreak/>
        <w:t>2.7.5 Generar un sistema de recomendación Slope One</w:t>
      </w:r>
    </w:p>
    <w:p w14:paraId="2AFE6AEA" w14:textId="77777777" w:rsidR="000642DC" w:rsidRDefault="00000000" w:rsidP="00881CED">
      <w:pPr>
        <w:spacing w:before="240" w:after="90"/>
        <w:jc w:val="both"/>
      </w:pPr>
      <w:r>
        <w:rPr>
          <w:rFonts w:ascii="Times New Roman" w:hAnsi="Times New Roman"/>
          <w:color w:val="000000"/>
        </w:rPr>
        <w:t>El algoritmo Slope One constituye un recomendador colaborativo ítem a ítem desarrollado por Lemire y Maclachlan (2005) para operar de forma eficiente y precisa sobre matrices de retroalimentación implícita continua. En esta práctica, se implementó de forma canónica sobre el DataFrame de transacciones bancarias (df_transacciones), aprovechando sus 1,056,320 registros continuos y 3,653 clientes activos con transaccionalidad recurrente.</w:t>
      </w:r>
    </w:p>
    <w:p w14:paraId="7D584BF3" w14:textId="77777777" w:rsidR="000642DC" w:rsidRDefault="00000000" w:rsidP="00881CED">
      <w:pPr>
        <w:keepNext/>
        <w:spacing w:before="240" w:after="40"/>
      </w:pPr>
      <w:r>
        <w:rPr>
          <w:rFonts w:ascii="Times New Roman" w:hAnsi="Times New Roman"/>
          <w:b/>
          <w:color w:val="000000"/>
        </w:rPr>
        <w:t>Modelo 1A: Algoritmo Slope One (Filtrado Colaborativo Ítem a Ítem sobre df_transacciones)</w:t>
      </w:r>
    </w:p>
    <w:p w14:paraId="3F66AB47" w14:textId="77777777" w:rsidR="000642DC" w:rsidRDefault="00000000" w:rsidP="00881CED">
      <w:pPr>
        <w:spacing w:before="240" w:after="90"/>
        <w:jc w:val="both"/>
      </w:pPr>
      <w:r>
        <w:rPr>
          <w:rFonts w:ascii="Times New Roman" w:hAnsi="Times New Roman"/>
          <w:color w:val="000000"/>
        </w:rPr>
        <w:t>Fundamento teórico y formulación matemática: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 conjunto:</w:t>
      </w:r>
    </w:p>
    <w:p w14:paraId="60C5A253" w14:textId="77777777" w:rsidR="000642DC" w:rsidRDefault="00000000" w:rsidP="00881CED">
      <w:pPr>
        <w:keepNext/>
        <w:spacing w:before="240" w:after="80"/>
        <w:jc w:val="center"/>
      </w:pPr>
      <m:oMathPara>
        <m:oMath>
          <m:sSub>
            <m:sSubPr>
              <m:ctrlPr>
                <w:rPr>
                  <w:rFonts w:ascii="Cambria Math" w:hAnsi="Cambria Math"/>
                </w:rPr>
              </m:ctrlPr>
            </m:sSubPr>
            <m:e>
              <m:r>
                <w:rPr>
                  <w:rFonts w:ascii="Cambria Math" w:hAnsi="Cambria Math"/>
                </w:rPr>
                <m:t>b</m:t>
              </m:r>
            </m:e>
            <m:sub>
              <m:r>
                <w:rPr>
                  <w:rFonts w:ascii="Cambria Math" w:hAnsi="Cambria Math"/>
                </w:rPr>
                <m:t>j,i</m:t>
              </m:r>
            </m:sub>
          </m:sSub>
          <m:r>
            <w:rPr>
              <w:rFonts w:ascii="Cambria Math" w:hAnsi="Cambria Math"/>
            </w:rPr>
            <m:t>=</m:t>
          </m:r>
          <m:r>
            <m:rPr>
              <m:nor/>
            </m:rPr>
            <m:t>dev</m:t>
          </m:r>
          <m:r>
            <w:rPr>
              <w:rFonts w:ascii="Cambria Math" w:hAnsi="Cambria Math"/>
            </w:rPr>
            <m:t>(j,i)=</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u∈S(j,i)</m:t>
                  </m:r>
                </m:sub>
                <m:sup/>
                <m:e>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u,j</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w:rPr>
                  <w:rFonts w:ascii="Cambria Math" w:hAnsi="Cambria Math"/>
                </w:rPr>
                <m:t>)</m:t>
              </m:r>
            </m:num>
            <m:den>
              <m:d>
                <m:dPr>
                  <m:begChr m:val="|"/>
                  <m:endChr m:val="|"/>
                  <m:ctrlPr>
                    <w:rPr>
                      <w:rFonts w:ascii="Cambria Math" w:hAnsi="Cambria Math"/>
                    </w:rPr>
                  </m:ctrlPr>
                </m:dPr>
                <m:e>
                  <m:r>
                    <w:rPr>
                      <w:rFonts w:ascii="Cambria Math" w:hAnsi="Cambria Math"/>
                    </w:rPr>
                    <m:t>S(j,i)</m:t>
                  </m:r>
                </m:e>
              </m:d>
            </m:den>
          </m:f>
        </m:oMath>
      </m:oMathPara>
    </w:p>
    <w:p w14:paraId="18F13AB3" w14:textId="77777777" w:rsidR="000642DC" w:rsidRDefault="00000000" w:rsidP="00881CED">
      <w:pPr>
        <w:keepNext/>
        <w:spacing w:before="240" w:after="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u,j</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⧵{j}</m:t>
                  </m:r>
                </m:sub>
                <m:sup/>
                <m:e>
                  <m:r>
                    <w:rPr>
                      <w:rFonts w:ascii="Cambria Math" w:hAnsi="Cambria Math"/>
                    </w:rPr>
                    <m:t>|S(j,i)|·(</m:t>
                  </m:r>
                </m:e>
              </m:nary>
              <m:sSub>
                <m:sSubPr>
                  <m:ctrlPr>
                    <w:rPr>
                      <w:rFonts w:ascii="Cambria Math" w:hAnsi="Cambria Math"/>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j,i</m:t>
                  </m:r>
                </m:sub>
              </m:sSub>
              <m:r>
                <w:rPr>
                  <w:rFonts w:ascii="Cambria Math" w:hAnsi="Cambria Math"/>
                </w:rPr>
                <m:t>)</m:t>
              </m:r>
            </m:num>
            <m:den>
              <m:nary>
                <m:naryPr>
                  <m:chr m:val="∑"/>
                  <m:limLoc m:val="subSup"/>
                  <m:grow m:val="1"/>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⧵{j}</m:t>
                  </m:r>
                </m:sub>
                <m:sup/>
                <m:e>
                  <m:r>
                    <w:rPr>
                      <w:rFonts w:ascii="Cambria Math" w:hAnsi="Cambria Math"/>
                    </w:rPr>
                    <m:t>|S(j,i)|</m:t>
                  </m:r>
                </m:e>
              </m:nary>
            </m:den>
          </m:f>
        </m:oMath>
      </m:oMathPara>
    </w:p>
    <w:p w14:paraId="796591C2" w14:textId="77777777" w:rsidR="000642DC" w:rsidRDefault="00000000" w:rsidP="00881CED">
      <w:pPr>
        <w:spacing w:before="240" w:after="90"/>
        <w:jc w:val="both"/>
      </w:pPr>
      <w:r>
        <w:rPr>
          <w:rFonts w:ascii="Times New Roman" w:hAnsi="Times New Roman"/>
          <w:color w:val="000000"/>
        </w:rPr>
        <w:t>Propiedades matemáticas formales de Slope One:</w:t>
      </w:r>
    </w:p>
    <w:p w14:paraId="4895AA2D" w14:textId="77777777" w:rsidR="000642DC" w:rsidRDefault="00000000" w:rsidP="00881CED">
      <w:pPr>
        <w:spacing w:before="240" w:after="70"/>
        <w:ind w:left="403" w:hanging="403"/>
        <w:jc w:val="both"/>
      </w:pPr>
      <w:r>
        <w:rPr>
          <w:rFonts w:ascii="Times New Roman" w:hAnsi="Times New Roman"/>
          <w:b/>
        </w:rPr>
        <w:t xml:space="preserve">•  Antisimetría: </w:t>
      </w:r>
      <w:r>
        <w:rPr>
          <w:rFonts w:ascii="Times New Roman" w:hAnsi="Times New Roman"/>
          <w:color w:val="000000"/>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14:paraId="30AE4D00" w14:textId="77777777" w:rsidR="000642DC" w:rsidRDefault="00000000" w:rsidP="00881CED">
      <w:pPr>
        <w:spacing w:before="240" w:after="70"/>
        <w:ind w:left="403" w:hanging="403"/>
        <w:jc w:val="both"/>
      </w:pPr>
      <w:r>
        <w:rPr>
          <w:rFonts w:ascii="Times New Roman" w:hAnsi="Times New Roman"/>
          <w:b/>
        </w:rPr>
        <w:t xml:space="preserve">•  Invarianza de Escala: </w:t>
      </w:r>
      <w:r>
        <w:rPr>
          <w:rFonts w:ascii="Times New Roman" w:hAnsi="Times New Roman"/>
          <w:color w:val="000000"/>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14:paraId="29CCCBDF" w14:textId="77777777" w:rsidR="000642DC" w:rsidRDefault="00000000" w:rsidP="00881CED">
      <w:pPr>
        <w:spacing w:before="240" w:after="70"/>
        <w:ind w:left="403" w:hanging="403"/>
        <w:jc w:val="both"/>
      </w:pPr>
      <w:r>
        <w:rPr>
          <w:rFonts w:ascii="Times New Roman" w:hAnsi="Times New Roman"/>
          <w:b/>
        </w:rPr>
        <w:t xml:space="preserve">•  Ponderación por Soporte: </w:t>
      </w:r>
      <w:r>
        <w:rPr>
          <w:rFonts w:ascii="Times New Roman" w:hAnsi="Times New Roman"/>
          <w:color w:val="000000"/>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14:paraId="30B5FFCE" w14:textId="77777777" w:rsidR="000642DC" w:rsidRDefault="00000000" w:rsidP="00881CED">
      <w:pPr>
        <w:spacing w:before="240" w:after="90"/>
        <w:jc w:val="both"/>
      </w:pPr>
      <w:r>
        <w:rPr>
          <w:rFonts w:ascii="Times New Roman" w:hAnsi="Times New Roman"/>
          <w:color w:val="000000"/>
        </w:rPr>
        <w:t>Procedimiento metodológico y complejidad computacional:</w:t>
      </w:r>
    </w:p>
    <w:p w14:paraId="51235ADA" w14:textId="77777777" w:rsidR="000642DC" w:rsidRDefault="00000000" w:rsidP="00881CED">
      <w:pPr>
        <w:spacing w:before="240" w:after="70"/>
        <w:ind w:left="403" w:hanging="403"/>
        <w:jc w:val="both"/>
      </w:pPr>
      <w:r>
        <w:rPr>
          <w:rFonts w:ascii="Times New Roman" w:hAnsi="Times New Roman"/>
          <w:b/>
        </w:rPr>
        <w:t xml:space="preserve">1.  Fase de precomputación por lotes (Offline Batch): </w:t>
      </w:r>
      <w:r>
        <w:rPr>
          <w:rFonts w:ascii="Times New Roman" w:hAnsi="Times New Roman"/>
          <w:color w:val="000000"/>
        </w:rPr>
        <w:t>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14:paraId="54612EF1" w14:textId="77777777" w:rsidR="000642DC" w:rsidRDefault="00000000" w:rsidP="00881CED">
      <w:pPr>
        <w:spacing w:before="240" w:after="70"/>
        <w:ind w:left="403" w:hanging="403"/>
        <w:jc w:val="both"/>
      </w:pPr>
      <w:r>
        <w:rPr>
          <w:rFonts w:ascii="Times New Roman" w:hAnsi="Times New Roman"/>
          <w:b/>
        </w:rPr>
        <w:lastRenderedPageBreak/>
        <w:t xml:space="preserve">2.  Fase de inferencia en línea (Online Serving): </w:t>
      </w:r>
      <w:r>
        <w:rPr>
          <w:rFonts w:ascii="Times New Roman" w:hAnsi="Times New Roman"/>
          <w:color w:val="000000"/>
        </w:rPr>
        <w:t>Cuando un cliente u solicita recomendaciones en la banca móvil, el sistema recupera sus calificaciones conocidas R_u y aplica la fórmula ponderada de Slope One en tiempo O(|I|). La complejidad espacial es O(|I|²), ocupando un espacio despreciable en memoria.</w:t>
      </w:r>
    </w:p>
    <w:p w14:paraId="2F52B3E9" w14:textId="77777777" w:rsidR="000642DC" w:rsidRDefault="00000000" w:rsidP="00881CED">
      <w:pPr>
        <w:spacing w:before="240" w:after="70"/>
        <w:ind w:left="403" w:hanging="403"/>
        <w:jc w:val="both"/>
      </w:pPr>
      <w:r>
        <w:rPr>
          <w:rFonts w:ascii="Times New Roman" w:hAnsi="Times New Roman"/>
          <w:b/>
        </w:rPr>
        <w:t xml:space="preserve">3.  Filtrado de servicios activos y ordenamiento: </w:t>
      </w:r>
      <w:r>
        <w:rPr>
          <w:rFonts w:ascii="Times New Roman" w:hAnsi="Times New Roman"/>
          <w:color w:val="000000"/>
        </w:rPr>
        <w:t>Se excluyen los productos que el cliente ya posee en su cartera activa y se ordenan los productos candidatos de forma descendente según rhat_{u, j}.</w:t>
      </w:r>
    </w:p>
    <w:p w14:paraId="12CCBBC0" w14:textId="77777777" w:rsidR="000642DC" w:rsidRDefault="00000000" w:rsidP="00881CED">
      <w:pPr>
        <w:spacing w:before="240" w:after="90"/>
        <w:jc w:val="both"/>
      </w:pPr>
      <w:r>
        <w:rPr>
          <w:rFonts w:ascii="Times New Roman" w:hAnsi="Times New Roman"/>
          <w:color w:val="000000"/>
        </w:rPr>
        <w:t>La Tabla 5 detalla la matriz completa de desviaciones medias y soportes sobre df_transacciones:</w:t>
      </w:r>
    </w:p>
    <w:p w14:paraId="534B80E0" w14:textId="77777777" w:rsidR="000642DC" w:rsidRDefault="00000000" w:rsidP="00881CED">
      <w:pPr>
        <w:keepNext/>
        <w:spacing w:before="240" w:after="80"/>
        <w:jc w:val="center"/>
      </w:pPr>
      <w:r>
        <w:rPr>
          <w:rFonts w:ascii="Times New Roman" w:hAnsi="Times New Roman"/>
          <w:b/>
          <w:color w:val="000000"/>
          <w:sz w:val="21"/>
        </w:rPr>
        <w:t>Tabla 5:</w:t>
      </w:r>
      <w:r>
        <w:rPr>
          <w:rFonts w:ascii="Times New Roman" w:hAnsi="Times New Roman"/>
          <w:sz w:val="21"/>
        </w:rPr>
        <w:t xml:space="preserve"> Matriz de Desviaciones Medias b(j, i) y Soportes del Algoritmo Slope One (df_transacciones).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801"/>
        <w:gridCol w:w="1364"/>
        <w:gridCol w:w="1364"/>
        <w:gridCol w:w="1423"/>
        <w:gridCol w:w="1423"/>
        <w:gridCol w:w="1423"/>
      </w:tblGrid>
      <w:tr w:rsidR="000642DC" w14:paraId="526EDC04" w14:textId="77777777">
        <w:trPr>
          <w:cantSplit/>
          <w:tblHeader/>
          <w:jc w:val="center"/>
        </w:trPr>
        <w:tc>
          <w:tcPr>
            <w:tcW w:w="1801" w:type="dxa"/>
            <w:tcBorders>
              <w:bottom w:val="single" w:sz="6" w:space="0" w:color="000000"/>
            </w:tcBorders>
            <w:vAlign w:val="center"/>
          </w:tcPr>
          <w:p w14:paraId="129C0032" w14:textId="77777777" w:rsidR="000642DC" w:rsidRDefault="00000000" w:rsidP="00881CED">
            <w:pPr>
              <w:spacing w:before="240" w:after="0" w:line="252" w:lineRule="auto"/>
              <w:jc w:val="center"/>
            </w:pPr>
            <w:r>
              <w:rPr>
                <w:rFonts w:ascii="Times New Roman" w:hAnsi="Times New Roman"/>
                <w:b/>
                <w:color w:val="000000"/>
                <w:sz w:val="17"/>
              </w:rPr>
              <w:t>Producto a Predecir (j)</w:t>
            </w:r>
          </w:p>
        </w:tc>
        <w:tc>
          <w:tcPr>
            <w:tcW w:w="1364" w:type="dxa"/>
            <w:tcBorders>
              <w:bottom w:val="single" w:sz="6" w:space="0" w:color="000000"/>
            </w:tcBorders>
            <w:vAlign w:val="center"/>
          </w:tcPr>
          <w:p w14:paraId="05C04A72" w14:textId="77777777" w:rsidR="000642DC" w:rsidRDefault="00000000" w:rsidP="00881CED">
            <w:pPr>
              <w:spacing w:before="240" w:after="0" w:line="252" w:lineRule="auto"/>
              <w:jc w:val="center"/>
            </w:pPr>
            <w:r>
              <w:rPr>
                <w:rFonts w:ascii="Times New Roman" w:hAnsi="Times New Roman"/>
                <w:b/>
                <w:color w:val="000000"/>
                <w:sz w:val="17"/>
              </w:rPr>
              <w:t>PRESTAMO</w:t>
            </w:r>
          </w:p>
        </w:tc>
        <w:tc>
          <w:tcPr>
            <w:tcW w:w="1364" w:type="dxa"/>
            <w:tcBorders>
              <w:bottom w:val="single" w:sz="6" w:space="0" w:color="000000"/>
            </w:tcBorders>
            <w:vAlign w:val="center"/>
          </w:tcPr>
          <w:p w14:paraId="3CF4A772" w14:textId="77777777" w:rsidR="000642DC" w:rsidRDefault="00000000" w:rsidP="00881CED">
            <w:pPr>
              <w:spacing w:before="240" w:after="0" w:line="252" w:lineRule="auto"/>
              <w:jc w:val="center"/>
            </w:pPr>
            <w:r>
              <w:rPr>
                <w:rFonts w:ascii="Times New Roman" w:hAnsi="Times New Roman"/>
                <w:b/>
                <w:color w:val="000000"/>
                <w:sz w:val="17"/>
              </w:rPr>
              <w:t>SEGURO</w:t>
            </w:r>
          </w:p>
        </w:tc>
        <w:tc>
          <w:tcPr>
            <w:tcW w:w="1423" w:type="dxa"/>
            <w:tcBorders>
              <w:bottom w:val="single" w:sz="6" w:space="0" w:color="000000"/>
            </w:tcBorders>
            <w:vAlign w:val="center"/>
          </w:tcPr>
          <w:p w14:paraId="10C88474" w14:textId="77777777" w:rsidR="000642DC" w:rsidRDefault="00000000" w:rsidP="00881CED">
            <w:pPr>
              <w:spacing w:before="240" w:after="0" w:line="252" w:lineRule="auto"/>
              <w:jc w:val="center"/>
            </w:pPr>
            <w:r>
              <w:rPr>
                <w:rFonts w:ascii="Times New Roman" w:hAnsi="Times New Roman"/>
                <w:b/>
                <w:color w:val="000000"/>
                <w:sz w:val="17"/>
              </w:rPr>
              <w:t>SERVICIOS_HOGAR</w:t>
            </w:r>
          </w:p>
        </w:tc>
        <w:tc>
          <w:tcPr>
            <w:tcW w:w="1423" w:type="dxa"/>
            <w:tcBorders>
              <w:bottom w:val="single" w:sz="6" w:space="0" w:color="000000"/>
            </w:tcBorders>
            <w:vAlign w:val="center"/>
          </w:tcPr>
          <w:p w14:paraId="778E06EA" w14:textId="77777777" w:rsidR="000642DC" w:rsidRDefault="00000000" w:rsidP="00881CED">
            <w:pPr>
              <w:spacing w:before="240" w:after="0" w:line="252" w:lineRule="auto"/>
              <w:jc w:val="center"/>
            </w:pPr>
            <w:r>
              <w:rPr>
                <w:rFonts w:ascii="Times New Roman" w:hAnsi="Times New Roman"/>
                <w:b/>
                <w:color w:val="000000"/>
                <w:sz w:val="17"/>
              </w:rPr>
              <w:t>TARJETA_DEBITO</w:t>
            </w:r>
          </w:p>
        </w:tc>
        <w:tc>
          <w:tcPr>
            <w:tcW w:w="1423" w:type="dxa"/>
            <w:tcBorders>
              <w:bottom w:val="single" w:sz="6" w:space="0" w:color="000000"/>
            </w:tcBorders>
            <w:vAlign w:val="center"/>
          </w:tcPr>
          <w:p w14:paraId="1EAC48BA" w14:textId="77777777" w:rsidR="000642DC" w:rsidRDefault="00000000" w:rsidP="00881CED">
            <w:pPr>
              <w:spacing w:before="240" w:after="0" w:line="252" w:lineRule="auto"/>
              <w:jc w:val="center"/>
            </w:pPr>
            <w:r>
              <w:rPr>
                <w:rFonts w:ascii="Times New Roman" w:hAnsi="Times New Roman"/>
                <w:b/>
                <w:color w:val="000000"/>
                <w:sz w:val="17"/>
              </w:rPr>
              <w:t>TRANSF_EXTERNA</w:t>
            </w:r>
          </w:p>
        </w:tc>
      </w:tr>
      <w:tr w:rsidR="000642DC" w14:paraId="32339DCE" w14:textId="77777777">
        <w:trPr>
          <w:cantSplit/>
          <w:jc w:val="center"/>
        </w:trPr>
        <w:tc>
          <w:tcPr>
            <w:tcW w:w="1801" w:type="dxa"/>
            <w:vAlign w:val="center"/>
          </w:tcPr>
          <w:p w14:paraId="01FB5422" w14:textId="77777777" w:rsidR="000642DC" w:rsidRDefault="00000000" w:rsidP="00881CED">
            <w:pPr>
              <w:spacing w:before="240" w:after="0" w:line="252" w:lineRule="auto"/>
            </w:pPr>
            <w:r>
              <w:rPr>
                <w:rFonts w:ascii="Times New Roman" w:hAnsi="Times New Roman"/>
                <w:color w:val="000000"/>
                <w:sz w:val="17"/>
              </w:rPr>
              <w:t>PRESTAMO</w:t>
            </w:r>
          </w:p>
        </w:tc>
        <w:tc>
          <w:tcPr>
            <w:tcW w:w="1364" w:type="dxa"/>
            <w:vAlign w:val="center"/>
          </w:tcPr>
          <w:p w14:paraId="21D74531" w14:textId="77777777" w:rsidR="000642DC" w:rsidRDefault="00000000" w:rsidP="00881CED">
            <w:pPr>
              <w:spacing w:before="240" w:after="0" w:line="252" w:lineRule="auto"/>
              <w:jc w:val="center"/>
            </w:pPr>
            <w:r>
              <w:rPr>
                <w:rFonts w:ascii="Times New Roman" w:hAnsi="Times New Roman"/>
                <w:color w:val="000000"/>
                <w:sz w:val="17"/>
              </w:rPr>
              <w:t>0.0000 (S=682)</w:t>
            </w:r>
          </w:p>
        </w:tc>
        <w:tc>
          <w:tcPr>
            <w:tcW w:w="1364" w:type="dxa"/>
            <w:vAlign w:val="center"/>
          </w:tcPr>
          <w:p w14:paraId="5A861C0E" w14:textId="77777777" w:rsidR="000642DC" w:rsidRDefault="00000000" w:rsidP="00881CED">
            <w:pPr>
              <w:spacing w:before="240" w:after="0" w:line="252" w:lineRule="auto"/>
              <w:jc w:val="center"/>
            </w:pPr>
            <w:r>
              <w:rPr>
                <w:rFonts w:ascii="Times New Roman" w:hAnsi="Times New Roman"/>
                <w:color w:val="000000"/>
                <w:sz w:val="17"/>
              </w:rPr>
              <w:t>-0.5687 (S=114)</w:t>
            </w:r>
          </w:p>
        </w:tc>
        <w:tc>
          <w:tcPr>
            <w:tcW w:w="1423" w:type="dxa"/>
            <w:vAlign w:val="center"/>
          </w:tcPr>
          <w:p w14:paraId="65EF18DB" w14:textId="77777777" w:rsidR="000642DC" w:rsidRDefault="00000000" w:rsidP="00881CED">
            <w:pPr>
              <w:spacing w:before="240" w:after="0" w:line="252" w:lineRule="auto"/>
              <w:jc w:val="center"/>
            </w:pPr>
            <w:r>
              <w:rPr>
                <w:rFonts w:ascii="Times New Roman" w:hAnsi="Times New Roman"/>
                <w:color w:val="000000"/>
                <w:sz w:val="17"/>
              </w:rPr>
              <w:t>-0.5006 (S=468)</w:t>
            </w:r>
          </w:p>
        </w:tc>
        <w:tc>
          <w:tcPr>
            <w:tcW w:w="1423" w:type="dxa"/>
            <w:vAlign w:val="center"/>
          </w:tcPr>
          <w:p w14:paraId="2099663F" w14:textId="77777777" w:rsidR="000642DC" w:rsidRDefault="00000000" w:rsidP="00881CED">
            <w:pPr>
              <w:spacing w:before="240" w:after="0" w:line="252" w:lineRule="auto"/>
              <w:jc w:val="center"/>
            </w:pPr>
            <w:r>
              <w:rPr>
                <w:rFonts w:ascii="Times New Roman" w:hAnsi="Times New Roman"/>
                <w:color w:val="000000"/>
                <w:sz w:val="17"/>
              </w:rPr>
              <w:t>-1.1674 (S=682)</w:t>
            </w:r>
          </w:p>
        </w:tc>
        <w:tc>
          <w:tcPr>
            <w:tcW w:w="1423" w:type="dxa"/>
            <w:vAlign w:val="center"/>
          </w:tcPr>
          <w:p w14:paraId="37F44CD0" w14:textId="77777777" w:rsidR="000642DC" w:rsidRDefault="00000000" w:rsidP="00881CED">
            <w:pPr>
              <w:spacing w:before="240" w:after="0" w:line="252" w:lineRule="auto"/>
              <w:jc w:val="center"/>
            </w:pPr>
            <w:r>
              <w:rPr>
                <w:rFonts w:ascii="Times New Roman" w:hAnsi="Times New Roman"/>
                <w:color w:val="000000"/>
                <w:sz w:val="17"/>
              </w:rPr>
              <w:t>-0.6370 (S=233)</w:t>
            </w:r>
          </w:p>
        </w:tc>
      </w:tr>
      <w:tr w:rsidR="000642DC" w14:paraId="77F0139D" w14:textId="77777777">
        <w:trPr>
          <w:cantSplit/>
          <w:jc w:val="center"/>
        </w:trPr>
        <w:tc>
          <w:tcPr>
            <w:tcW w:w="1801" w:type="dxa"/>
            <w:vAlign w:val="center"/>
          </w:tcPr>
          <w:p w14:paraId="0139C44D" w14:textId="77777777" w:rsidR="000642DC" w:rsidRDefault="00000000" w:rsidP="00881CED">
            <w:pPr>
              <w:spacing w:before="240" w:after="0" w:line="252" w:lineRule="auto"/>
            </w:pPr>
            <w:r>
              <w:rPr>
                <w:rFonts w:ascii="Times New Roman" w:hAnsi="Times New Roman"/>
                <w:color w:val="000000"/>
                <w:sz w:val="17"/>
              </w:rPr>
              <w:t>SEGURO</w:t>
            </w:r>
          </w:p>
        </w:tc>
        <w:tc>
          <w:tcPr>
            <w:tcW w:w="1364" w:type="dxa"/>
            <w:vAlign w:val="center"/>
          </w:tcPr>
          <w:p w14:paraId="202C76FF" w14:textId="77777777" w:rsidR="000642DC" w:rsidRDefault="00000000" w:rsidP="00881CED">
            <w:pPr>
              <w:spacing w:before="240" w:after="0" w:line="252" w:lineRule="auto"/>
              <w:jc w:val="center"/>
            </w:pPr>
            <w:r>
              <w:rPr>
                <w:rFonts w:ascii="Times New Roman" w:hAnsi="Times New Roman"/>
                <w:color w:val="000000"/>
                <w:sz w:val="17"/>
              </w:rPr>
              <w:t>+0.5687 (S=114)</w:t>
            </w:r>
          </w:p>
        </w:tc>
        <w:tc>
          <w:tcPr>
            <w:tcW w:w="1364" w:type="dxa"/>
            <w:vAlign w:val="center"/>
          </w:tcPr>
          <w:p w14:paraId="64DDD0E1" w14:textId="77777777" w:rsidR="000642DC" w:rsidRDefault="00000000" w:rsidP="00881CED">
            <w:pPr>
              <w:spacing w:before="240" w:after="0" w:line="252" w:lineRule="auto"/>
              <w:jc w:val="center"/>
            </w:pPr>
            <w:r>
              <w:rPr>
                <w:rFonts w:ascii="Times New Roman" w:hAnsi="Times New Roman"/>
                <w:color w:val="000000"/>
                <w:sz w:val="17"/>
              </w:rPr>
              <w:t>0.0000 (S=532)</w:t>
            </w:r>
          </w:p>
        </w:tc>
        <w:tc>
          <w:tcPr>
            <w:tcW w:w="1423" w:type="dxa"/>
            <w:vAlign w:val="center"/>
          </w:tcPr>
          <w:p w14:paraId="2CA32E94" w14:textId="77777777" w:rsidR="000642DC" w:rsidRDefault="00000000" w:rsidP="00881CED">
            <w:pPr>
              <w:spacing w:before="240" w:after="0" w:line="252" w:lineRule="auto"/>
              <w:jc w:val="center"/>
            </w:pPr>
            <w:r>
              <w:rPr>
                <w:rFonts w:ascii="Times New Roman" w:hAnsi="Times New Roman"/>
                <w:color w:val="000000"/>
                <w:sz w:val="17"/>
              </w:rPr>
              <w:t>-0.0024 (S=532)</w:t>
            </w:r>
          </w:p>
        </w:tc>
        <w:tc>
          <w:tcPr>
            <w:tcW w:w="1423" w:type="dxa"/>
            <w:vAlign w:val="center"/>
          </w:tcPr>
          <w:p w14:paraId="0B3EB60A" w14:textId="77777777" w:rsidR="000642DC" w:rsidRDefault="00000000" w:rsidP="00881CED">
            <w:pPr>
              <w:spacing w:before="240" w:after="0" w:line="252" w:lineRule="auto"/>
              <w:jc w:val="center"/>
            </w:pPr>
            <w:r>
              <w:rPr>
                <w:rFonts w:ascii="Times New Roman" w:hAnsi="Times New Roman"/>
                <w:color w:val="000000"/>
                <w:sz w:val="17"/>
              </w:rPr>
              <w:t>-0.4546 (S=532)</w:t>
            </w:r>
          </w:p>
        </w:tc>
        <w:tc>
          <w:tcPr>
            <w:tcW w:w="1423" w:type="dxa"/>
            <w:vAlign w:val="center"/>
          </w:tcPr>
          <w:p w14:paraId="7FDA620A" w14:textId="77777777" w:rsidR="000642DC" w:rsidRDefault="00000000" w:rsidP="00881CED">
            <w:pPr>
              <w:spacing w:before="240" w:after="0" w:line="252" w:lineRule="auto"/>
              <w:jc w:val="center"/>
            </w:pPr>
            <w:r>
              <w:rPr>
                <w:rFonts w:ascii="Times New Roman" w:hAnsi="Times New Roman"/>
                <w:color w:val="000000"/>
                <w:sz w:val="17"/>
              </w:rPr>
              <w:t>+0.1876 (S=531)</w:t>
            </w:r>
          </w:p>
        </w:tc>
      </w:tr>
      <w:tr w:rsidR="000642DC" w14:paraId="728528A7" w14:textId="77777777">
        <w:trPr>
          <w:cantSplit/>
          <w:jc w:val="center"/>
        </w:trPr>
        <w:tc>
          <w:tcPr>
            <w:tcW w:w="1801" w:type="dxa"/>
            <w:vAlign w:val="center"/>
          </w:tcPr>
          <w:p w14:paraId="502D6326" w14:textId="77777777" w:rsidR="000642DC" w:rsidRDefault="00000000" w:rsidP="00881CED">
            <w:pPr>
              <w:spacing w:before="240" w:after="0" w:line="252" w:lineRule="auto"/>
            </w:pPr>
            <w:r>
              <w:rPr>
                <w:rFonts w:ascii="Times New Roman" w:hAnsi="Times New Roman"/>
                <w:color w:val="000000"/>
                <w:sz w:val="17"/>
              </w:rPr>
              <w:t>SERVICIOS_HOGAR</w:t>
            </w:r>
          </w:p>
        </w:tc>
        <w:tc>
          <w:tcPr>
            <w:tcW w:w="1364" w:type="dxa"/>
            <w:vAlign w:val="center"/>
          </w:tcPr>
          <w:p w14:paraId="78417F0B" w14:textId="77777777" w:rsidR="000642DC" w:rsidRDefault="00000000" w:rsidP="00881CED">
            <w:pPr>
              <w:spacing w:before="240" w:after="0" w:line="252" w:lineRule="auto"/>
              <w:jc w:val="center"/>
            </w:pPr>
            <w:r>
              <w:rPr>
                <w:rFonts w:ascii="Times New Roman" w:hAnsi="Times New Roman"/>
                <w:color w:val="000000"/>
                <w:sz w:val="17"/>
              </w:rPr>
              <w:t>+0.5006 (S=468)</w:t>
            </w:r>
          </w:p>
        </w:tc>
        <w:tc>
          <w:tcPr>
            <w:tcW w:w="1364" w:type="dxa"/>
            <w:vAlign w:val="center"/>
          </w:tcPr>
          <w:p w14:paraId="03B3CBD3" w14:textId="77777777" w:rsidR="000642DC" w:rsidRDefault="00000000" w:rsidP="00881CED">
            <w:pPr>
              <w:spacing w:before="240" w:after="0" w:line="252" w:lineRule="auto"/>
              <w:jc w:val="center"/>
            </w:pPr>
            <w:r>
              <w:rPr>
                <w:rFonts w:ascii="Times New Roman" w:hAnsi="Times New Roman"/>
                <w:color w:val="000000"/>
                <w:sz w:val="17"/>
              </w:rPr>
              <w:t>+0.0024 (S=532)</w:t>
            </w:r>
          </w:p>
        </w:tc>
        <w:tc>
          <w:tcPr>
            <w:tcW w:w="1423" w:type="dxa"/>
            <w:vAlign w:val="center"/>
          </w:tcPr>
          <w:p w14:paraId="239F16D3" w14:textId="77777777" w:rsidR="000642DC" w:rsidRDefault="00000000" w:rsidP="00881CED">
            <w:pPr>
              <w:spacing w:before="240" w:after="0" w:line="252" w:lineRule="auto"/>
              <w:jc w:val="center"/>
            </w:pPr>
            <w:r>
              <w:rPr>
                <w:rFonts w:ascii="Times New Roman" w:hAnsi="Times New Roman"/>
                <w:color w:val="000000"/>
                <w:sz w:val="17"/>
              </w:rPr>
              <w:t>0.0000 (S=3365)</w:t>
            </w:r>
          </w:p>
        </w:tc>
        <w:tc>
          <w:tcPr>
            <w:tcW w:w="1423" w:type="dxa"/>
            <w:vAlign w:val="center"/>
          </w:tcPr>
          <w:p w14:paraId="293B66D5" w14:textId="77777777" w:rsidR="000642DC" w:rsidRDefault="00000000" w:rsidP="00881CED">
            <w:pPr>
              <w:spacing w:before="240" w:after="0" w:line="252" w:lineRule="auto"/>
              <w:jc w:val="center"/>
            </w:pPr>
            <w:r>
              <w:rPr>
                <w:rFonts w:ascii="Times New Roman" w:hAnsi="Times New Roman"/>
                <w:color w:val="000000"/>
                <w:sz w:val="17"/>
              </w:rPr>
              <w:t>-0.4522 (S=3365)</w:t>
            </w:r>
          </w:p>
        </w:tc>
        <w:tc>
          <w:tcPr>
            <w:tcW w:w="1423" w:type="dxa"/>
            <w:vAlign w:val="center"/>
          </w:tcPr>
          <w:p w14:paraId="66E4CC79" w14:textId="77777777" w:rsidR="000642DC" w:rsidRDefault="00000000" w:rsidP="00881CED">
            <w:pPr>
              <w:spacing w:before="240" w:after="0" w:line="252" w:lineRule="auto"/>
              <w:jc w:val="center"/>
            </w:pPr>
            <w:r>
              <w:rPr>
                <w:rFonts w:ascii="Times New Roman" w:hAnsi="Times New Roman"/>
                <w:color w:val="000000"/>
                <w:sz w:val="17"/>
              </w:rPr>
              <w:t>+0.0844 (S=1197)</w:t>
            </w:r>
          </w:p>
        </w:tc>
      </w:tr>
      <w:tr w:rsidR="000642DC" w14:paraId="2B040AFC" w14:textId="77777777">
        <w:trPr>
          <w:cantSplit/>
          <w:jc w:val="center"/>
        </w:trPr>
        <w:tc>
          <w:tcPr>
            <w:tcW w:w="1801" w:type="dxa"/>
            <w:vAlign w:val="center"/>
          </w:tcPr>
          <w:p w14:paraId="797581AE" w14:textId="77777777" w:rsidR="000642DC" w:rsidRDefault="00000000" w:rsidP="00881CED">
            <w:pPr>
              <w:spacing w:before="240" w:after="0" w:line="252" w:lineRule="auto"/>
            </w:pPr>
            <w:r>
              <w:rPr>
                <w:rFonts w:ascii="Times New Roman" w:hAnsi="Times New Roman"/>
                <w:color w:val="000000"/>
                <w:sz w:val="17"/>
              </w:rPr>
              <w:t>TARJETA_DEBITO</w:t>
            </w:r>
          </w:p>
        </w:tc>
        <w:tc>
          <w:tcPr>
            <w:tcW w:w="1364" w:type="dxa"/>
            <w:vAlign w:val="center"/>
          </w:tcPr>
          <w:p w14:paraId="2BFCE985" w14:textId="77777777" w:rsidR="000642DC" w:rsidRDefault="00000000" w:rsidP="00881CED">
            <w:pPr>
              <w:spacing w:before="240" w:after="0" w:line="252" w:lineRule="auto"/>
              <w:jc w:val="center"/>
            </w:pPr>
            <w:r>
              <w:rPr>
                <w:rFonts w:ascii="Times New Roman" w:hAnsi="Times New Roman"/>
                <w:color w:val="000000"/>
                <w:sz w:val="17"/>
              </w:rPr>
              <w:t>+1.1674 (S=682)</w:t>
            </w:r>
          </w:p>
        </w:tc>
        <w:tc>
          <w:tcPr>
            <w:tcW w:w="1364" w:type="dxa"/>
            <w:vAlign w:val="center"/>
          </w:tcPr>
          <w:p w14:paraId="20977028" w14:textId="77777777" w:rsidR="000642DC" w:rsidRDefault="00000000" w:rsidP="00881CED">
            <w:pPr>
              <w:spacing w:before="240" w:after="0" w:line="252" w:lineRule="auto"/>
              <w:jc w:val="center"/>
            </w:pPr>
            <w:r>
              <w:rPr>
                <w:rFonts w:ascii="Times New Roman" w:hAnsi="Times New Roman"/>
                <w:color w:val="000000"/>
                <w:sz w:val="17"/>
              </w:rPr>
              <w:t>+0.4546 (S=532)</w:t>
            </w:r>
          </w:p>
        </w:tc>
        <w:tc>
          <w:tcPr>
            <w:tcW w:w="1423" w:type="dxa"/>
            <w:vAlign w:val="center"/>
          </w:tcPr>
          <w:p w14:paraId="6CB66407" w14:textId="77777777" w:rsidR="000642DC" w:rsidRDefault="00000000" w:rsidP="00881CED">
            <w:pPr>
              <w:spacing w:before="240" w:after="0" w:line="252" w:lineRule="auto"/>
              <w:jc w:val="center"/>
            </w:pPr>
            <w:r>
              <w:rPr>
                <w:rFonts w:ascii="Times New Roman" w:hAnsi="Times New Roman"/>
                <w:color w:val="000000"/>
                <w:sz w:val="17"/>
              </w:rPr>
              <w:t>+0.4522 (S=3365)</w:t>
            </w:r>
          </w:p>
        </w:tc>
        <w:tc>
          <w:tcPr>
            <w:tcW w:w="1423" w:type="dxa"/>
            <w:vAlign w:val="center"/>
          </w:tcPr>
          <w:p w14:paraId="2C2854E8" w14:textId="77777777" w:rsidR="000642DC" w:rsidRDefault="00000000" w:rsidP="00881CED">
            <w:pPr>
              <w:spacing w:before="240" w:after="0" w:line="252" w:lineRule="auto"/>
              <w:jc w:val="center"/>
            </w:pPr>
            <w:r>
              <w:rPr>
                <w:rFonts w:ascii="Times New Roman" w:hAnsi="Times New Roman"/>
                <w:color w:val="000000"/>
                <w:sz w:val="17"/>
              </w:rPr>
              <w:t>0.0000 (S=3653)</w:t>
            </w:r>
          </w:p>
        </w:tc>
        <w:tc>
          <w:tcPr>
            <w:tcW w:w="1423" w:type="dxa"/>
            <w:vAlign w:val="center"/>
          </w:tcPr>
          <w:p w14:paraId="224E2592" w14:textId="77777777" w:rsidR="000642DC" w:rsidRDefault="00000000" w:rsidP="00881CED">
            <w:pPr>
              <w:spacing w:before="240" w:after="0" w:line="252" w:lineRule="auto"/>
              <w:jc w:val="center"/>
            </w:pPr>
            <w:r>
              <w:rPr>
                <w:rFonts w:ascii="Times New Roman" w:hAnsi="Times New Roman"/>
                <w:color w:val="000000"/>
                <w:sz w:val="17"/>
              </w:rPr>
              <w:t>+0.3550 (S=1197)</w:t>
            </w:r>
          </w:p>
        </w:tc>
      </w:tr>
      <w:tr w:rsidR="000642DC" w14:paraId="6C70AC9E" w14:textId="77777777">
        <w:trPr>
          <w:cantSplit/>
          <w:jc w:val="center"/>
        </w:trPr>
        <w:tc>
          <w:tcPr>
            <w:tcW w:w="1801" w:type="dxa"/>
            <w:vAlign w:val="center"/>
          </w:tcPr>
          <w:p w14:paraId="5526412F" w14:textId="77777777" w:rsidR="000642DC" w:rsidRDefault="00000000" w:rsidP="00881CED">
            <w:pPr>
              <w:spacing w:before="240" w:after="0" w:line="252" w:lineRule="auto"/>
            </w:pPr>
            <w:r>
              <w:rPr>
                <w:rFonts w:ascii="Times New Roman" w:hAnsi="Times New Roman"/>
                <w:color w:val="000000"/>
                <w:sz w:val="17"/>
              </w:rPr>
              <w:t>TRANSF_EXTERNA</w:t>
            </w:r>
          </w:p>
        </w:tc>
        <w:tc>
          <w:tcPr>
            <w:tcW w:w="1364" w:type="dxa"/>
            <w:vAlign w:val="center"/>
          </w:tcPr>
          <w:p w14:paraId="379F8789" w14:textId="77777777" w:rsidR="000642DC" w:rsidRDefault="00000000" w:rsidP="00881CED">
            <w:pPr>
              <w:spacing w:before="240" w:after="0" w:line="252" w:lineRule="auto"/>
              <w:jc w:val="center"/>
            </w:pPr>
            <w:r>
              <w:rPr>
                <w:rFonts w:ascii="Times New Roman" w:hAnsi="Times New Roman"/>
                <w:color w:val="000000"/>
                <w:sz w:val="17"/>
              </w:rPr>
              <w:t>+0.6370 (S=233)</w:t>
            </w:r>
          </w:p>
        </w:tc>
        <w:tc>
          <w:tcPr>
            <w:tcW w:w="1364" w:type="dxa"/>
            <w:vAlign w:val="center"/>
          </w:tcPr>
          <w:p w14:paraId="7E1F55FA" w14:textId="77777777" w:rsidR="000642DC" w:rsidRDefault="00000000" w:rsidP="00881CED">
            <w:pPr>
              <w:spacing w:before="240" w:after="0" w:line="252" w:lineRule="auto"/>
              <w:jc w:val="center"/>
            </w:pPr>
            <w:r>
              <w:rPr>
                <w:rFonts w:ascii="Times New Roman" w:hAnsi="Times New Roman"/>
                <w:color w:val="000000"/>
                <w:sz w:val="17"/>
              </w:rPr>
              <w:t>-0.1876 (S=531)</w:t>
            </w:r>
          </w:p>
        </w:tc>
        <w:tc>
          <w:tcPr>
            <w:tcW w:w="1423" w:type="dxa"/>
            <w:vAlign w:val="center"/>
          </w:tcPr>
          <w:p w14:paraId="13325567" w14:textId="77777777" w:rsidR="000642DC" w:rsidRDefault="00000000" w:rsidP="00881CED">
            <w:pPr>
              <w:spacing w:before="240" w:after="0" w:line="252" w:lineRule="auto"/>
              <w:jc w:val="center"/>
            </w:pPr>
            <w:r>
              <w:rPr>
                <w:rFonts w:ascii="Times New Roman" w:hAnsi="Times New Roman"/>
                <w:color w:val="000000"/>
                <w:sz w:val="17"/>
              </w:rPr>
              <w:t>-0.0844 (S=1197)</w:t>
            </w:r>
          </w:p>
        </w:tc>
        <w:tc>
          <w:tcPr>
            <w:tcW w:w="1423" w:type="dxa"/>
            <w:vAlign w:val="center"/>
          </w:tcPr>
          <w:p w14:paraId="0D031462" w14:textId="77777777" w:rsidR="000642DC" w:rsidRDefault="00000000" w:rsidP="00881CED">
            <w:pPr>
              <w:spacing w:before="240" w:after="0" w:line="252" w:lineRule="auto"/>
              <w:jc w:val="center"/>
            </w:pPr>
            <w:r>
              <w:rPr>
                <w:rFonts w:ascii="Times New Roman" w:hAnsi="Times New Roman"/>
                <w:color w:val="000000"/>
                <w:sz w:val="17"/>
              </w:rPr>
              <w:t>-0.3550 (S=1197)</w:t>
            </w:r>
          </w:p>
        </w:tc>
        <w:tc>
          <w:tcPr>
            <w:tcW w:w="1423" w:type="dxa"/>
            <w:vAlign w:val="center"/>
          </w:tcPr>
          <w:p w14:paraId="4A319D69" w14:textId="77777777" w:rsidR="000642DC" w:rsidRDefault="00000000" w:rsidP="00881CED">
            <w:pPr>
              <w:spacing w:before="240" w:after="0" w:line="252" w:lineRule="auto"/>
              <w:jc w:val="center"/>
            </w:pPr>
            <w:r>
              <w:rPr>
                <w:rFonts w:ascii="Times New Roman" w:hAnsi="Times New Roman"/>
                <w:color w:val="000000"/>
                <w:sz w:val="17"/>
              </w:rPr>
              <w:t>0.0000 (S=1197)</w:t>
            </w:r>
          </w:p>
        </w:tc>
      </w:tr>
    </w:tbl>
    <w:p w14:paraId="399B23AF" w14:textId="77777777" w:rsidR="000642DC" w:rsidRDefault="000642DC" w:rsidP="00881CED">
      <w:pPr>
        <w:spacing w:before="240" w:after="120"/>
      </w:pPr>
    </w:p>
    <w:p w14:paraId="0FB4B4D6" w14:textId="77777777" w:rsidR="000642DC" w:rsidRDefault="00000000" w:rsidP="00881CED">
      <w:pPr>
        <w:keepNext/>
        <w:spacing w:before="240" w:after="60"/>
        <w:jc w:val="center"/>
      </w:pPr>
      <w:r>
        <w:rPr>
          <w:noProof/>
        </w:rPr>
        <w:lastRenderedPageBreak/>
        <w:drawing>
          <wp:inline distT="0" distB="0" distL="0" distR="0" wp14:anchorId="56B2311C" wp14:editId="0D12F0FE">
            <wp:extent cx="438912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a_slope_one.png"/>
                    <pic:cNvPicPr/>
                  </pic:nvPicPr>
                  <pic:blipFill>
                    <a:blip r:embed="rId8"/>
                    <a:stretch>
                      <a:fillRect/>
                    </a:stretch>
                  </pic:blipFill>
                  <pic:spPr>
                    <a:xfrm>
                      <a:off x="0" y="0"/>
                      <a:ext cx="4389120" cy="3291840"/>
                    </a:xfrm>
                    <a:prstGeom prst="rect">
                      <a:avLst/>
                    </a:prstGeom>
                  </pic:spPr>
                </pic:pic>
              </a:graphicData>
            </a:graphic>
          </wp:inline>
        </w:drawing>
      </w:r>
    </w:p>
    <w:p w14:paraId="228A3B6D" w14:textId="77777777" w:rsidR="000642DC" w:rsidRDefault="00000000" w:rsidP="00881CED">
      <w:pPr>
        <w:spacing w:before="240" w:line="252" w:lineRule="auto"/>
        <w:jc w:val="center"/>
      </w:pPr>
      <w:r>
        <w:rPr>
          <w:rFonts w:ascii="Times New Roman" w:hAnsi="Times New Roman"/>
          <w:b/>
          <w:color w:val="000000"/>
          <w:sz w:val="20"/>
        </w:rPr>
        <w:t>Figura 1:</w:t>
      </w:r>
      <w:r>
        <w:rPr>
          <w:rFonts w:ascii="Times New Roman" w:hAnsi="Times New Roman"/>
          <w:sz w:val="20"/>
        </w:rPr>
        <w:t xml:space="preserve"> Matriz de Desviaciones Medias y Soporte del Algoritmo Slope One.</w:t>
      </w:r>
    </w:p>
    <w:p w14:paraId="2C169B97" w14:textId="77777777" w:rsidR="000642DC" w:rsidRDefault="00000000" w:rsidP="00881CED">
      <w:pPr>
        <w:spacing w:before="240" w:after="90"/>
        <w:jc w:val="both"/>
      </w:pPr>
      <w:r>
        <w:rPr>
          <w:rFonts w:ascii="Times New Roman" w:hAnsi="Times New Roman"/>
          <w:color w:val="000000"/>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14:paraId="7A5BC545" w14:textId="77777777" w:rsidR="000642DC" w:rsidRDefault="00000000" w:rsidP="00881CED">
      <w:pPr>
        <w:spacing w:before="240" w:after="90"/>
        <w:jc w:val="both"/>
      </w:pPr>
      <w:r>
        <w:rPr>
          <w:rFonts w:ascii="Times New Roman" w:hAnsi="Times New Roman"/>
          <w:color w:val="000000"/>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14:paraId="2DABEAF8" w14:textId="77777777" w:rsidR="000642DC" w:rsidRDefault="00000000" w:rsidP="00881CED">
      <w:pPr>
        <w:spacing w:before="240" w:after="90"/>
        <w:jc w:val="both"/>
      </w:pPr>
      <w:r>
        <w:rPr>
          <w:rFonts w:ascii="Times New Roman" w:hAnsi="Times New Roman"/>
          <w:color w:val="000000"/>
        </w:rPr>
        <w:t>Trazabilidad de cálculo numérico manual paso a paso con dos clientes reales (#2 y #45): Para transparentar la caja matemática de Slope One, la Tabla 2 presenta el recorrido detallado de dos clientes de la entidad:</w:t>
      </w:r>
    </w:p>
    <w:p w14:paraId="3761EC29" w14:textId="77777777" w:rsidR="000642DC" w:rsidRDefault="00000000" w:rsidP="00881CED">
      <w:pPr>
        <w:keepNext/>
        <w:spacing w:before="240" w:after="80"/>
        <w:jc w:val="center"/>
      </w:pPr>
      <w:r>
        <w:rPr>
          <w:rFonts w:ascii="Times New Roman" w:hAnsi="Times New Roman"/>
          <w:b/>
          <w:color w:val="000000"/>
          <w:sz w:val="21"/>
        </w:rPr>
        <w:t>Tabla 2:</w:t>
      </w:r>
      <w:r>
        <w:rPr>
          <w:rFonts w:ascii="Times New Roman" w:hAnsi="Times New Roman"/>
          <w:sz w:val="21"/>
        </w:rPr>
        <w:t xml:space="preserve"> Recorrido de Dos Clientes Reales a través de la Preparación y Predicción Matricial de Slope One.</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152"/>
        <w:gridCol w:w="1584"/>
        <w:gridCol w:w="1152"/>
        <w:gridCol w:w="1008"/>
        <w:gridCol w:w="1152"/>
        <w:gridCol w:w="1440"/>
        <w:gridCol w:w="1310"/>
      </w:tblGrid>
      <w:tr w:rsidR="000642DC" w14:paraId="18813110" w14:textId="77777777">
        <w:trPr>
          <w:cantSplit/>
          <w:tblHeader/>
          <w:jc w:val="center"/>
        </w:trPr>
        <w:tc>
          <w:tcPr>
            <w:tcW w:w="1152" w:type="dxa"/>
            <w:tcBorders>
              <w:bottom w:val="single" w:sz="6" w:space="0" w:color="000000"/>
            </w:tcBorders>
            <w:vAlign w:val="center"/>
          </w:tcPr>
          <w:p w14:paraId="42AD9FFC" w14:textId="77777777" w:rsidR="000642DC" w:rsidRDefault="00000000" w:rsidP="00881CED">
            <w:pPr>
              <w:spacing w:before="240" w:after="0" w:line="252" w:lineRule="auto"/>
              <w:jc w:val="center"/>
            </w:pPr>
            <w:r>
              <w:rPr>
                <w:rFonts w:ascii="Times New Roman" w:hAnsi="Times New Roman"/>
                <w:b/>
                <w:color w:val="000000"/>
                <w:sz w:val="16"/>
              </w:rPr>
              <w:t>Cliente ID</w:t>
            </w:r>
          </w:p>
        </w:tc>
        <w:tc>
          <w:tcPr>
            <w:tcW w:w="1584" w:type="dxa"/>
            <w:tcBorders>
              <w:bottom w:val="single" w:sz="6" w:space="0" w:color="000000"/>
            </w:tcBorders>
            <w:vAlign w:val="center"/>
          </w:tcPr>
          <w:p w14:paraId="19DF5E24" w14:textId="77777777" w:rsidR="000642DC" w:rsidRDefault="00000000" w:rsidP="00881CED">
            <w:pPr>
              <w:spacing w:before="240" w:after="0" w:line="252" w:lineRule="auto"/>
              <w:jc w:val="center"/>
            </w:pPr>
            <w:r>
              <w:rPr>
                <w:rFonts w:ascii="Times New Roman" w:hAnsi="Times New Roman"/>
                <w:b/>
                <w:color w:val="000000"/>
                <w:sz w:val="16"/>
              </w:rPr>
              <w:t>Producto Financiero</w:t>
            </w:r>
          </w:p>
        </w:tc>
        <w:tc>
          <w:tcPr>
            <w:tcW w:w="1152" w:type="dxa"/>
            <w:tcBorders>
              <w:bottom w:val="single" w:sz="6" w:space="0" w:color="000000"/>
            </w:tcBorders>
            <w:vAlign w:val="center"/>
          </w:tcPr>
          <w:p w14:paraId="292B4B85" w14:textId="77777777" w:rsidR="000642DC" w:rsidRDefault="00000000" w:rsidP="00881CED">
            <w:pPr>
              <w:spacing w:before="240" w:after="0" w:line="252" w:lineRule="auto"/>
              <w:jc w:val="center"/>
            </w:pPr>
            <w:r>
              <w:rPr>
                <w:rFonts w:ascii="Times New Roman" w:hAnsi="Times New Roman"/>
                <w:b/>
                <w:color w:val="000000"/>
                <w:sz w:val="16"/>
              </w:rPr>
              <w:t>Frecuencia Bruta (x)</w:t>
            </w:r>
          </w:p>
        </w:tc>
        <w:tc>
          <w:tcPr>
            <w:tcW w:w="1008" w:type="dxa"/>
            <w:tcBorders>
              <w:bottom w:val="single" w:sz="6" w:space="0" w:color="000000"/>
            </w:tcBorders>
            <w:vAlign w:val="center"/>
          </w:tcPr>
          <w:p w14:paraId="7CFCE8E2" w14:textId="77777777" w:rsidR="000642DC" w:rsidRDefault="00000000" w:rsidP="00881CED">
            <w:pPr>
              <w:spacing w:before="240" w:after="0" w:line="252" w:lineRule="auto"/>
              <w:jc w:val="center"/>
            </w:pPr>
            <w:r>
              <w:rPr>
                <w:rFonts w:ascii="Times New Roman" w:hAnsi="Times New Roman"/>
                <w:b/>
                <w:color w:val="000000"/>
                <w:sz w:val="16"/>
              </w:rPr>
              <w:t>Tras log(1+x)</w:t>
            </w:r>
          </w:p>
        </w:tc>
        <w:tc>
          <w:tcPr>
            <w:tcW w:w="1152" w:type="dxa"/>
            <w:tcBorders>
              <w:bottom w:val="single" w:sz="6" w:space="0" w:color="000000"/>
            </w:tcBorders>
            <w:vAlign w:val="center"/>
          </w:tcPr>
          <w:p w14:paraId="0D7F0F74" w14:textId="77777777" w:rsidR="000642DC" w:rsidRDefault="00000000" w:rsidP="00881CED">
            <w:pPr>
              <w:spacing w:before="240" w:after="0" w:line="252" w:lineRule="auto"/>
              <w:jc w:val="center"/>
            </w:pPr>
            <w:r>
              <w:rPr>
                <w:rFonts w:ascii="Times New Roman" w:hAnsi="Times New Roman"/>
                <w:b/>
                <w:color w:val="000000"/>
                <w:sz w:val="16"/>
              </w:rPr>
              <w:t>Rating Escalado r_{u,i} [1, 5]</w:t>
            </w:r>
          </w:p>
        </w:tc>
        <w:tc>
          <w:tcPr>
            <w:tcW w:w="1440" w:type="dxa"/>
            <w:tcBorders>
              <w:bottom w:val="single" w:sz="6" w:space="0" w:color="000000"/>
            </w:tcBorders>
            <w:vAlign w:val="center"/>
          </w:tcPr>
          <w:p w14:paraId="5E80979A" w14:textId="77777777" w:rsidR="000642DC" w:rsidRDefault="00000000" w:rsidP="00881CED">
            <w:pPr>
              <w:spacing w:before="240" w:after="0" w:line="252" w:lineRule="auto"/>
              <w:jc w:val="center"/>
            </w:pPr>
            <w:r>
              <w:rPr>
                <w:rFonts w:ascii="Times New Roman" w:hAnsi="Times New Roman"/>
                <w:b/>
                <w:color w:val="000000"/>
                <w:sz w:val="16"/>
              </w:rPr>
              <w:t>Desviaciones Slope One (b_{j,i})</w:t>
            </w:r>
          </w:p>
        </w:tc>
        <w:tc>
          <w:tcPr>
            <w:tcW w:w="1310" w:type="dxa"/>
            <w:tcBorders>
              <w:bottom w:val="single" w:sz="6" w:space="0" w:color="000000"/>
            </w:tcBorders>
            <w:vAlign w:val="center"/>
          </w:tcPr>
          <w:p w14:paraId="0644CD35" w14:textId="77777777" w:rsidR="000642DC" w:rsidRDefault="00000000" w:rsidP="00881CED">
            <w:pPr>
              <w:spacing w:before="240" w:after="0" w:line="252" w:lineRule="auto"/>
              <w:jc w:val="center"/>
            </w:pPr>
            <w:r>
              <w:rPr>
                <w:rFonts w:ascii="Times New Roman" w:hAnsi="Times New Roman"/>
                <w:b/>
                <w:color w:val="000000"/>
                <w:sz w:val="16"/>
              </w:rPr>
              <w:t>Predicción Final / Estado</w:t>
            </w:r>
          </w:p>
        </w:tc>
      </w:tr>
      <w:tr w:rsidR="000642DC" w14:paraId="50F6D705" w14:textId="77777777">
        <w:trPr>
          <w:cantSplit/>
          <w:jc w:val="center"/>
        </w:trPr>
        <w:tc>
          <w:tcPr>
            <w:tcW w:w="1152" w:type="dxa"/>
            <w:vAlign w:val="center"/>
          </w:tcPr>
          <w:p w14:paraId="2F43FF3E" w14:textId="77777777" w:rsidR="000642DC" w:rsidRDefault="00000000" w:rsidP="00881CED">
            <w:pPr>
              <w:spacing w:before="240" w:after="0" w:line="252" w:lineRule="auto"/>
            </w:pPr>
            <w:r>
              <w:rPr>
                <w:rFonts w:ascii="Times New Roman" w:hAnsi="Times New Roman"/>
                <w:color w:val="000000"/>
                <w:sz w:val="16"/>
              </w:rPr>
              <w:t>Cliente #2</w:t>
            </w:r>
          </w:p>
        </w:tc>
        <w:tc>
          <w:tcPr>
            <w:tcW w:w="1584" w:type="dxa"/>
            <w:vAlign w:val="center"/>
          </w:tcPr>
          <w:p w14:paraId="5EA3AB7D" w14:textId="77777777" w:rsidR="000642DC" w:rsidRDefault="00000000" w:rsidP="00881CED">
            <w:pPr>
              <w:spacing w:before="240" w:after="0" w:line="252" w:lineRule="auto"/>
            </w:pPr>
            <w:r>
              <w:rPr>
                <w:rFonts w:ascii="Times New Roman" w:hAnsi="Times New Roman"/>
                <w:color w:val="000000"/>
                <w:sz w:val="16"/>
              </w:rPr>
              <w:t>TARJETA_DEBITO</w:t>
            </w:r>
          </w:p>
        </w:tc>
        <w:tc>
          <w:tcPr>
            <w:tcW w:w="1152" w:type="dxa"/>
            <w:vAlign w:val="center"/>
          </w:tcPr>
          <w:p w14:paraId="47F6BC91" w14:textId="77777777" w:rsidR="000642DC" w:rsidRDefault="00000000" w:rsidP="00881CED">
            <w:pPr>
              <w:spacing w:before="240" w:after="0" w:line="252" w:lineRule="auto"/>
            </w:pPr>
            <w:r>
              <w:rPr>
                <w:rFonts w:ascii="Times New Roman" w:hAnsi="Times New Roman"/>
                <w:color w:val="000000"/>
                <w:sz w:val="16"/>
              </w:rPr>
              <w:t>172 retiros</w:t>
            </w:r>
          </w:p>
        </w:tc>
        <w:tc>
          <w:tcPr>
            <w:tcW w:w="1008" w:type="dxa"/>
            <w:vAlign w:val="center"/>
          </w:tcPr>
          <w:p w14:paraId="5FACDE91" w14:textId="77777777" w:rsidR="000642DC" w:rsidRDefault="00000000" w:rsidP="00881CED">
            <w:pPr>
              <w:spacing w:before="240" w:after="0" w:line="252" w:lineRule="auto"/>
              <w:jc w:val="center"/>
            </w:pPr>
            <w:r>
              <w:rPr>
                <w:rFonts w:ascii="Times New Roman" w:hAnsi="Times New Roman"/>
                <w:color w:val="000000"/>
                <w:sz w:val="16"/>
              </w:rPr>
              <w:t>5.1533</w:t>
            </w:r>
          </w:p>
        </w:tc>
        <w:tc>
          <w:tcPr>
            <w:tcW w:w="1152" w:type="dxa"/>
            <w:vAlign w:val="center"/>
          </w:tcPr>
          <w:p w14:paraId="05E33CFE" w14:textId="77777777" w:rsidR="000642DC" w:rsidRDefault="00000000" w:rsidP="00881CED">
            <w:pPr>
              <w:spacing w:before="240" w:after="0" w:line="252" w:lineRule="auto"/>
              <w:jc w:val="center"/>
            </w:pPr>
            <w:r>
              <w:rPr>
                <w:rFonts w:ascii="Times New Roman" w:hAnsi="Times New Roman"/>
                <w:color w:val="000000"/>
                <w:sz w:val="16"/>
              </w:rPr>
              <w:t>4.67</w:t>
            </w:r>
          </w:p>
        </w:tc>
        <w:tc>
          <w:tcPr>
            <w:tcW w:w="1440" w:type="dxa"/>
            <w:vAlign w:val="center"/>
          </w:tcPr>
          <w:p w14:paraId="79A7875B"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2B0098E8"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74135B7E" w14:textId="77777777">
        <w:trPr>
          <w:cantSplit/>
          <w:jc w:val="center"/>
        </w:trPr>
        <w:tc>
          <w:tcPr>
            <w:tcW w:w="1152" w:type="dxa"/>
            <w:vAlign w:val="center"/>
          </w:tcPr>
          <w:p w14:paraId="28A3B362" w14:textId="77777777" w:rsidR="000642DC" w:rsidRDefault="00000000" w:rsidP="00881CED">
            <w:pPr>
              <w:spacing w:before="240" w:after="0" w:line="252" w:lineRule="auto"/>
            </w:pPr>
            <w:r>
              <w:rPr>
                <w:rFonts w:ascii="Times New Roman" w:hAnsi="Times New Roman"/>
                <w:color w:val="000000"/>
                <w:sz w:val="16"/>
              </w:rPr>
              <w:lastRenderedPageBreak/>
              <w:t>Cliente #2</w:t>
            </w:r>
          </w:p>
        </w:tc>
        <w:tc>
          <w:tcPr>
            <w:tcW w:w="1584" w:type="dxa"/>
            <w:vAlign w:val="center"/>
          </w:tcPr>
          <w:p w14:paraId="2B2584E7" w14:textId="77777777" w:rsidR="000642DC" w:rsidRDefault="00000000" w:rsidP="00881CED">
            <w:pPr>
              <w:spacing w:before="240" w:after="0" w:line="252" w:lineRule="auto"/>
            </w:pPr>
            <w:r>
              <w:rPr>
                <w:rFonts w:ascii="Times New Roman" w:hAnsi="Times New Roman"/>
                <w:color w:val="000000"/>
                <w:sz w:val="16"/>
              </w:rPr>
              <w:t>SERVICIOS_HOGAR</w:t>
            </w:r>
          </w:p>
        </w:tc>
        <w:tc>
          <w:tcPr>
            <w:tcW w:w="1152" w:type="dxa"/>
            <w:vAlign w:val="center"/>
          </w:tcPr>
          <w:p w14:paraId="596864A3" w14:textId="77777777" w:rsidR="000642DC" w:rsidRDefault="00000000" w:rsidP="00881CED">
            <w:pPr>
              <w:spacing w:before="240" w:after="0" w:line="252" w:lineRule="auto"/>
            </w:pPr>
            <w:r>
              <w:rPr>
                <w:rFonts w:ascii="Times New Roman" w:hAnsi="Times New Roman"/>
                <w:color w:val="000000"/>
                <w:sz w:val="16"/>
              </w:rPr>
              <w:t>65 pagos</w:t>
            </w:r>
          </w:p>
        </w:tc>
        <w:tc>
          <w:tcPr>
            <w:tcW w:w="1008" w:type="dxa"/>
            <w:vAlign w:val="center"/>
          </w:tcPr>
          <w:p w14:paraId="14E9AF70" w14:textId="77777777" w:rsidR="000642DC" w:rsidRDefault="00000000" w:rsidP="00881CED">
            <w:pPr>
              <w:spacing w:before="240" w:after="0" w:line="252" w:lineRule="auto"/>
              <w:jc w:val="center"/>
            </w:pPr>
            <w:r>
              <w:rPr>
                <w:rFonts w:ascii="Times New Roman" w:hAnsi="Times New Roman"/>
                <w:color w:val="000000"/>
                <w:sz w:val="16"/>
              </w:rPr>
              <w:t>4.1897</w:t>
            </w:r>
          </w:p>
        </w:tc>
        <w:tc>
          <w:tcPr>
            <w:tcW w:w="1152" w:type="dxa"/>
            <w:vAlign w:val="center"/>
          </w:tcPr>
          <w:p w14:paraId="63FC1694" w14:textId="77777777" w:rsidR="000642DC" w:rsidRDefault="00000000" w:rsidP="00881CED">
            <w:pPr>
              <w:spacing w:before="240" w:after="0" w:line="252" w:lineRule="auto"/>
              <w:jc w:val="center"/>
            </w:pPr>
            <w:r>
              <w:rPr>
                <w:rFonts w:ascii="Times New Roman" w:hAnsi="Times New Roman"/>
                <w:color w:val="000000"/>
                <w:sz w:val="16"/>
              </w:rPr>
              <w:t>3.88</w:t>
            </w:r>
          </w:p>
        </w:tc>
        <w:tc>
          <w:tcPr>
            <w:tcW w:w="1440" w:type="dxa"/>
            <w:vAlign w:val="center"/>
          </w:tcPr>
          <w:p w14:paraId="58FB2320"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357F6A07"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4866BC33" w14:textId="77777777">
        <w:trPr>
          <w:cantSplit/>
          <w:jc w:val="center"/>
        </w:trPr>
        <w:tc>
          <w:tcPr>
            <w:tcW w:w="1152" w:type="dxa"/>
            <w:vAlign w:val="center"/>
          </w:tcPr>
          <w:p w14:paraId="25A9DF85" w14:textId="77777777" w:rsidR="000642DC" w:rsidRDefault="00000000" w:rsidP="00881CED">
            <w:pPr>
              <w:spacing w:before="240" w:after="0" w:line="252" w:lineRule="auto"/>
            </w:pPr>
            <w:r>
              <w:rPr>
                <w:rFonts w:ascii="Times New Roman" w:hAnsi="Times New Roman"/>
                <w:color w:val="000000"/>
                <w:sz w:val="16"/>
              </w:rPr>
              <w:t>Cliente #2</w:t>
            </w:r>
          </w:p>
        </w:tc>
        <w:tc>
          <w:tcPr>
            <w:tcW w:w="1584" w:type="dxa"/>
            <w:vAlign w:val="center"/>
          </w:tcPr>
          <w:p w14:paraId="00F0B6C7" w14:textId="77777777" w:rsidR="000642DC" w:rsidRDefault="00000000" w:rsidP="00881CED">
            <w:pPr>
              <w:spacing w:before="240" w:after="0" w:line="252" w:lineRule="auto"/>
            </w:pPr>
            <w:r>
              <w:rPr>
                <w:rFonts w:ascii="Times New Roman" w:hAnsi="Times New Roman"/>
                <w:color w:val="000000"/>
                <w:sz w:val="16"/>
              </w:rPr>
              <w:t>PRESTAMO</w:t>
            </w:r>
          </w:p>
        </w:tc>
        <w:tc>
          <w:tcPr>
            <w:tcW w:w="1152" w:type="dxa"/>
            <w:vAlign w:val="center"/>
          </w:tcPr>
          <w:p w14:paraId="2DA0B262" w14:textId="77777777" w:rsidR="000642DC" w:rsidRDefault="00000000" w:rsidP="00881CED">
            <w:pPr>
              <w:spacing w:before="240" w:after="0" w:line="252" w:lineRule="auto"/>
            </w:pPr>
            <w:r>
              <w:rPr>
                <w:rFonts w:ascii="Times New Roman" w:hAnsi="Times New Roman"/>
                <w:color w:val="000000"/>
                <w:sz w:val="16"/>
              </w:rPr>
              <w:t>24 cuotas</w:t>
            </w:r>
          </w:p>
        </w:tc>
        <w:tc>
          <w:tcPr>
            <w:tcW w:w="1008" w:type="dxa"/>
            <w:vAlign w:val="center"/>
          </w:tcPr>
          <w:p w14:paraId="08E81506" w14:textId="77777777" w:rsidR="000642DC" w:rsidRDefault="00000000" w:rsidP="00881CED">
            <w:pPr>
              <w:spacing w:before="240" w:after="0" w:line="252" w:lineRule="auto"/>
              <w:jc w:val="center"/>
            </w:pPr>
            <w:r>
              <w:rPr>
                <w:rFonts w:ascii="Times New Roman" w:hAnsi="Times New Roman"/>
                <w:color w:val="000000"/>
                <w:sz w:val="16"/>
              </w:rPr>
              <w:t>3.2189</w:t>
            </w:r>
          </w:p>
        </w:tc>
        <w:tc>
          <w:tcPr>
            <w:tcW w:w="1152" w:type="dxa"/>
            <w:vAlign w:val="center"/>
          </w:tcPr>
          <w:p w14:paraId="4A7B47BB" w14:textId="77777777" w:rsidR="000642DC" w:rsidRDefault="00000000" w:rsidP="00881CED">
            <w:pPr>
              <w:spacing w:before="240" w:after="0" w:line="252" w:lineRule="auto"/>
              <w:jc w:val="center"/>
            </w:pPr>
            <w:r>
              <w:rPr>
                <w:rFonts w:ascii="Times New Roman" w:hAnsi="Times New Roman"/>
                <w:color w:val="000000"/>
                <w:sz w:val="16"/>
              </w:rPr>
              <w:t>3.08</w:t>
            </w:r>
          </w:p>
        </w:tc>
        <w:tc>
          <w:tcPr>
            <w:tcW w:w="1440" w:type="dxa"/>
            <w:vAlign w:val="center"/>
          </w:tcPr>
          <w:p w14:paraId="767BAA22"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013AD0BE"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62C768BB" w14:textId="77777777">
        <w:trPr>
          <w:cantSplit/>
          <w:jc w:val="center"/>
        </w:trPr>
        <w:tc>
          <w:tcPr>
            <w:tcW w:w="1152" w:type="dxa"/>
            <w:vAlign w:val="center"/>
          </w:tcPr>
          <w:p w14:paraId="284ECCB1" w14:textId="77777777" w:rsidR="000642DC" w:rsidRDefault="00000000" w:rsidP="00881CED">
            <w:pPr>
              <w:spacing w:before="240" w:after="0" w:line="252" w:lineRule="auto"/>
            </w:pPr>
            <w:r>
              <w:rPr>
                <w:rFonts w:ascii="Times New Roman" w:hAnsi="Times New Roman"/>
                <w:color w:val="000000"/>
                <w:sz w:val="16"/>
              </w:rPr>
              <w:t>Cliente #2</w:t>
            </w:r>
          </w:p>
        </w:tc>
        <w:tc>
          <w:tcPr>
            <w:tcW w:w="1584" w:type="dxa"/>
            <w:vAlign w:val="center"/>
          </w:tcPr>
          <w:p w14:paraId="720F7146" w14:textId="77777777" w:rsidR="000642DC" w:rsidRDefault="00000000" w:rsidP="00881CED">
            <w:pPr>
              <w:spacing w:before="240" w:after="0" w:line="252" w:lineRule="auto"/>
            </w:pPr>
            <w:r>
              <w:rPr>
                <w:rFonts w:ascii="Times New Roman" w:hAnsi="Times New Roman"/>
                <w:color w:val="000000"/>
                <w:sz w:val="16"/>
              </w:rPr>
              <w:t>SEGURO</w:t>
            </w:r>
          </w:p>
        </w:tc>
        <w:tc>
          <w:tcPr>
            <w:tcW w:w="1152" w:type="dxa"/>
            <w:vAlign w:val="center"/>
          </w:tcPr>
          <w:p w14:paraId="55797580" w14:textId="77777777" w:rsidR="000642DC" w:rsidRDefault="00000000" w:rsidP="00881CED">
            <w:pPr>
              <w:spacing w:before="240" w:after="0" w:line="252" w:lineRule="auto"/>
            </w:pPr>
            <w:r>
              <w:rPr>
                <w:rFonts w:ascii="Times New Roman" w:hAnsi="Times New Roman"/>
                <w:color w:val="000000"/>
                <w:sz w:val="16"/>
              </w:rPr>
              <w:t>0 transacciones</w:t>
            </w:r>
          </w:p>
        </w:tc>
        <w:tc>
          <w:tcPr>
            <w:tcW w:w="1008" w:type="dxa"/>
            <w:vAlign w:val="center"/>
          </w:tcPr>
          <w:p w14:paraId="2F9D9F12" w14:textId="77777777" w:rsidR="000642DC" w:rsidRDefault="00000000" w:rsidP="00881CED">
            <w:pPr>
              <w:spacing w:before="240" w:after="0" w:line="252" w:lineRule="auto"/>
              <w:jc w:val="center"/>
            </w:pPr>
            <w:r>
              <w:rPr>
                <w:rFonts w:ascii="Times New Roman" w:hAnsi="Times New Roman"/>
                <w:color w:val="000000"/>
                <w:sz w:val="16"/>
              </w:rPr>
              <w:t>0.0000</w:t>
            </w:r>
          </w:p>
        </w:tc>
        <w:tc>
          <w:tcPr>
            <w:tcW w:w="1152" w:type="dxa"/>
            <w:vAlign w:val="center"/>
          </w:tcPr>
          <w:p w14:paraId="4CEC3AC6" w14:textId="77777777" w:rsidR="000642DC" w:rsidRDefault="00000000" w:rsidP="00881CED">
            <w:pPr>
              <w:spacing w:before="240" w:after="0" w:line="252" w:lineRule="auto"/>
            </w:pPr>
            <w:r>
              <w:rPr>
                <w:rFonts w:ascii="Times New Roman" w:hAnsi="Times New Roman"/>
                <w:color w:val="000000"/>
                <w:sz w:val="16"/>
              </w:rPr>
              <w:t>No observado</w:t>
            </w:r>
          </w:p>
        </w:tc>
        <w:tc>
          <w:tcPr>
            <w:tcW w:w="1440" w:type="dxa"/>
            <w:vAlign w:val="center"/>
          </w:tcPr>
          <w:p w14:paraId="1D97917A" w14:textId="77777777" w:rsidR="000642DC" w:rsidRDefault="00000000" w:rsidP="00881CED">
            <w:pPr>
              <w:spacing w:before="240" w:after="0" w:line="252" w:lineRule="auto"/>
            </w:pPr>
            <w:r>
              <w:rPr>
                <w:rFonts w:ascii="Times New Roman" w:hAnsi="Times New Roman"/>
                <w:color w:val="000000"/>
                <w:sz w:val="16"/>
              </w:rPr>
              <w:t>+0.5687 / -0.0024 / -0.4546</w:t>
            </w:r>
          </w:p>
        </w:tc>
        <w:tc>
          <w:tcPr>
            <w:tcW w:w="1310" w:type="dxa"/>
            <w:vAlign w:val="center"/>
          </w:tcPr>
          <w:p w14:paraId="5AB4BD1A" w14:textId="77777777" w:rsidR="000642DC" w:rsidRDefault="00000000" w:rsidP="00881CED">
            <w:pPr>
              <w:spacing w:before="240" w:after="0" w:line="252" w:lineRule="auto"/>
            </w:pPr>
            <w:r>
              <w:rPr>
                <w:rFonts w:ascii="Times New Roman" w:hAnsi="Times New Roman"/>
                <w:color w:val="000000"/>
                <w:sz w:val="16"/>
              </w:rPr>
              <w:t>4.01 (Recomendado Prioritario)</w:t>
            </w:r>
          </w:p>
        </w:tc>
      </w:tr>
      <w:tr w:rsidR="000642DC" w14:paraId="247AF203" w14:textId="77777777">
        <w:trPr>
          <w:cantSplit/>
          <w:jc w:val="center"/>
        </w:trPr>
        <w:tc>
          <w:tcPr>
            <w:tcW w:w="1152" w:type="dxa"/>
            <w:vAlign w:val="center"/>
          </w:tcPr>
          <w:p w14:paraId="1709C96B" w14:textId="77777777" w:rsidR="000642DC" w:rsidRDefault="00000000" w:rsidP="00881CED">
            <w:pPr>
              <w:spacing w:before="240" w:after="0" w:line="252" w:lineRule="auto"/>
            </w:pPr>
            <w:r>
              <w:rPr>
                <w:rFonts w:ascii="Times New Roman" w:hAnsi="Times New Roman"/>
                <w:color w:val="000000"/>
                <w:sz w:val="16"/>
              </w:rPr>
              <w:t>Cliente #2</w:t>
            </w:r>
          </w:p>
        </w:tc>
        <w:tc>
          <w:tcPr>
            <w:tcW w:w="1584" w:type="dxa"/>
            <w:vAlign w:val="center"/>
          </w:tcPr>
          <w:p w14:paraId="6D80CE88" w14:textId="77777777" w:rsidR="000642DC" w:rsidRDefault="00000000" w:rsidP="00881CED">
            <w:pPr>
              <w:spacing w:before="240" w:after="0" w:line="252" w:lineRule="auto"/>
            </w:pPr>
            <w:r>
              <w:rPr>
                <w:rFonts w:ascii="Times New Roman" w:hAnsi="Times New Roman"/>
                <w:color w:val="000000"/>
                <w:sz w:val="16"/>
              </w:rPr>
              <w:t>TRANSF_EXTERNA</w:t>
            </w:r>
          </w:p>
        </w:tc>
        <w:tc>
          <w:tcPr>
            <w:tcW w:w="1152" w:type="dxa"/>
            <w:vAlign w:val="center"/>
          </w:tcPr>
          <w:p w14:paraId="01802E3F" w14:textId="77777777" w:rsidR="000642DC" w:rsidRDefault="00000000" w:rsidP="00881CED">
            <w:pPr>
              <w:spacing w:before="240" w:after="0" w:line="252" w:lineRule="auto"/>
            </w:pPr>
            <w:r>
              <w:rPr>
                <w:rFonts w:ascii="Times New Roman" w:hAnsi="Times New Roman"/>
                <w:color w:val="000000"/>
                <w:sz w:val="16"/>
              </w:rPr>
              <w:t>0 transacciones</w:t>
            </w:r>
          </w:p>
        </w:tc>
        <w:tc>
          <w:tcPr>
            <w:tcW w:w="1008" w:type="dxa"/>
            <w:vAlign w:val="center"/>
          </w:tcPr>
          <w:p w14:paraId="2D7ADDA9" w14:textId="77777777" w:rsidR="000642DC" w:rsidRDefault="00000000" w:rsidP="00881CED">
            <w:pPr>
              <w:spacing w:before="240" w:after="0" w:line="252" w:lineRule="auto"/>
              <w:jc w:val="center"/>
            </w:pPr>
            <w:r>
              <w:rPr>
                <w:rFonts w:ascii="Times New Roman" w:hAnsi="Times New Roman"/>
                <w:color w:val="000000"/>
                <w:sz w:val="16"/>
              </w:rPr>
              <w:t>0.0000</w:t>
            </w:r>
          </w:p>
        </w:tc>
        <w:tc>
          <w:tcPr>
            <w:tcW w:w="1152" w:type="dxa"/>
            <w:vAlign w:val="center"/>
          </w:tcPr>
          <w:p w14:paraId="5D966DC4" w14:textId="77777777" w:rsidR="000642DC" w:rsidRDefault="00000000" w:rsidP="00881CED">
            <w:pPr>
              <w:spacing w:before="240" w:after="0" w:line="252" w:lineRule="auto"/>
            </w:pPr>
            <w:r>
              <w:rPr>
                <w:rFonts w:ascii="Times New Roman" w:hAnsi="Times New Roman"/>
                <w:color w:val="000000"/>
                <w:sz w:val="16"/>
              </w:rPr>
              <w:t>No observado</w:t>
            </w:r>
          </w:p>
        </w:tc>
        <w:tc>
          <w:tcPr>
            <w:tcW w:w="1440" w:type="dxa"/>
            <w:vAlign w:val="center"/>
          </w:tcPr>
          <w:p w14:paraId="6EFDE795" w14:textId="77777777" w:rsidR="000642DC" w:rsidRDefault="00000000" w:rsidP="00881CED">
            <w:pPr>
              <w:spacing w:before="240" w:after="0" w:line="252" w:lineRule="auto"/>
            </w:pPr>
            <w:r>
              <w:rPr>
                <w:rFonts w:ascii="Times New Roman" w:hAnsi="Times New Roman"/>
                <w:color w:val="000000"/>
                <w:sz w:val="16"/>
              </w:rPr>
              <w:t>+0.6370 / -0.0844 / -0.3550</w:t>
            </w:r>
          </w:p>
        </w:tc>
        <w:tc>
          <w:tcPr>
            <w:tcW w:w="1310" w:type="dxa"/>
            <w:vAlign w:val="center"/>
          </w:tcPr>
          <w:p w14:paraId="1DAA2C87" w14:textId="77777777" w:rsidR="000642DC" w:rsidRDefault="00000000" w:rsidP="00881CED">
            <w:pPr>
              <w:spacing w:before="240" w:after="0" w:line="252" w:lineRule="auto"/>
            </w:pPr>
            <w:r>
              <w:rPr>
                <w:rFonts w:ascii="Times New Roman" w:hAnsi="Times New Roman"/>
                <w:color w:val="000000"/>
                <w:sz w:val="16"/>
              </w:rPr>
              <w:t>4.03 (Sugerido Complementario)</w:t>
            </w:r>
          </w:p>
        </w:tc>
      </w:tr>
      <w:tr w:rsidR="000642DC" w14:paraId="194C11A3" w14:textId="77777777">
        <w:trPr>
          <w:cantSplit/>
          <w:jc w:val="center"/>
        </w:trPr>
        <w:tc>
          <w:tcPr>
            <w:tcW w:w="1152" w:type="dxa"/>
            <w:vAlign w:val="center"/>
          </w:tcPr>
          <w:p w14:paraId="1BA3350F" w14:textId="77777777" w:rsidR="000642DC" w:rsidRDefault="00000000" w:rsidP="00881CED">
            <w:pPr>
              <w:spacing w:before="240" w:after="0" w:line="252" w:lineRule="auto"/>
            </w:pPr>
            <w:r>
              <w:rPr>
                <w:rFonts w:ascii="Times New Roman" w:hAnsi="Times New Roman"/>
                <w:color w:val="000000"/>
                <w:sz w:val="16"/>
              </w:rPr>
              <w:t>Cliente #45</w:t>
            </w:r>
          </w:p>
        </w:tc>
        <w:tc>
          <w:tcPr>
            <w:tcW w:w="1584" w:type="dxa"/>
            <w:vAlign w:val="center"/>
          </w:tcPr>
          <w:p w14:paraId="5F373D5D" w14:textId="77777777" w:rsidR="000642DC" w:rsidRDefault="00000000" w:rsidP="00881CED">
            <w:pPr>
              <w:spacing w:before="240" w:after="0" w:line="252" w:lineRule="auto"/>
            </w:pPr>
            <w:r>
              <w:rPr>
                <w:rFonts w:ascii="Times New Roman" w:hAnsi="Times New Roman"/>
                <w:color w:val="000000"/>
                <w:sz w:val="16"/>
              </w:rPr>
              <w:t>TRANSF_EXTERNA</w:t>
            </w:r>
          </w:p>
        </w:tc>
        <w:tc>
          <w:tcPr>
            <w:tcW w:w="1152" w:type="dxa"/>
            <w:vAlign w:val="center"/>
          </w:tcPr>
          <w:p w14:paraId="653A0C79" w14:textId="77777777" w:rsidR="000642DC" w:rsidRDefault="00000000" w:rsidP="00881CED">
            <w:pPr>
              <w:spacing w:before="240" w:after="0" w:line="252" w:lineRule="auto"/>
            </w:pPr>
            <w:r>
              <w:rPr>
                <w:rFonts w:ascii="Times New Roman" w:hAnsi="Times New Roman"/>
                <w:color w:val="000000"/>
                <w:sz w:val="16"/>
              </w:rPr>
              <w:t>84 envíos</w:t>
            </w:r>
          </w:p>
        </w:tc>
        <w:tc>
          <w:tcPr>
            <w:tcW w:w="1008" w:type="dxa"/>
            <w:vAlign w:val="center"/>
          </w:tcPr>
          <w:p w14:paraId="7EFD692D" w14:textId="77777777" w:rsidR="000642DC" w:rsidRDefault="00000000" w:rsidP="00881CED">
            <w:pPr>
              <w:spacing w:before="240" w:after="0" w:line="252" w:lineRule="auto"/>
              <w:jc w:val="center"/>
            </w:pPr>
            <w:r>
              <w:rPr>
                <w:rFonts w:ascii="Times New Roman" w:hAnsi="Times New Roman"/>
                <w:color w:val="000000"/>
                <w:sz w:val="16"/>
              </w:rPr>
              <w:t>4.4427</w:t>
            </w:r>
          </w:p>
        </w:tc>
        <w:tc>
          <w:tcPr>
            <w:tcW w:w="1152" w:type="dxa"/>
            <w:vAlign w:val="center"/>
          </w:tcPr>
          <w:p w14:paraId="5AB8E0C7" w14:textId="77777777" w:rsidR="000642DC" w:rsidRDefault="00000000" w:rsidP="00881CED">
            <w:pPr>
              <w:spacing w:before="240" w:after="0" w:line="252" w:lineRule="auto"/>
              <w:jc w:val="center"/>
            </w:pPr>
            <w:r>
              <w:rPr>
                <w:rFonts w:ascii="Times New Roman" w:hAnsi="Times New Roman"/>
                <w:color w:val="000000"/>
                <w:sz w:val="16"/>
              </w:rPr>
              <w:t>4.09</w:t>
            </w:r>
          </w:p>
        </w:tc>
        <w:tc>
          <w:tcPr>
            <w:tcW w:w="1440" w:type="dxa"/>
            <w:vAlign w:val="center"/>
          </w:tcPr>
          <w:p w14:paraId="01940ED5"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2809C15F"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12D566CE" w14:textId="77777777">
        <w:trPr>
          <w:cantSplit/>
          <w:jc w:val="center"/>
        </w:trPr>
        <w:tc>
          <w:tcPr>
            <w:tcW w:w="1152" w:type="dxa"/>
            <w:vAlign w:val="center"/>
          </w:tcPr>
          <w:p w14:paraId="164D5B11" w14:textId="77777777" w:rsidR="000642DC" w:rsidRDefault="00000000" w:rsidP="00881CED">
            <w:pPr>
              <w:spacing w:before="240" w:after="0" w:line="252" w:lineRule="auto"/>
            </w:pPr>
            <w:r>
              <w:rPr>
                <w:rFonts w:ascii="Times New Roman" w:hAnsi="Times New Roman"/>
                <w:color w:val="000000"/>
                <w:sz w:val="16"/>
              </w:rPr>
              <w:t>Cliente #45</w:t>
            </w:r>
          </w:p>
        </w:tc>
        <w:tc>
          <w:tcPr>
            <w:tcW w:w="1584" w:type="dxa"/>
            <w:vAlign w:val="center"/>
          </w:tcPr>
          <w:p w14:paraId="30AB69E4" w14:textId="77777777" w:rsidR="000642DC" w:rsidRDefault="00000000" w:rsidP="00881CED">
            <w:pPr>
              <w:spacing w:before="240" w:after="0" w:line="252" w:lineRule="auto"/>
            </w:pPr>
            <w:r>
              <w:rPr>
                <w:rFonts w:ascii="Times New Roman" w:hAnsi="Times New Roman"/>
                <w:color w:val="000000"/>
                <w:sz w:val="16"/>
              </w:rPr>
              <w:t>TARJETA_DEBITO</w:t>
            </w:r>
          </w:p>
        </w:tc>
        <w:tc>
          <w:tcPr>
            <w:tcW w:w="1152" w:type="dxa"/>
            <w:vAlign w:val="center"/>
          </w:tcPr>
          <w:p w14:paraId="3B0A0F55" w14:textId="77777777" w:rsidR="000642DC" w:rsidRDefault="00000000" w:rsidP="00881CED">
            <w:pPr>
              <w:spacing w:before="240" w:after="0" w:line="252" w:lineRule="auto"/>
            </w:pPr>
            <w:r>
              <w:rPr>
                <w:rFonts w:ascii="Times New Roman" w:hAnsi="Times New Roman"/>
                <w:color w:val="000000"/>
                <w:sz w:val="16"/>
              </w:rPr>
              <w:t>52 retiros</w:t>
            </w:r>
          </w:p>
        </w:tc>
        <w:tc>
          <w:tcPr>
            <w:tcW w:w="1008" w:type="dxa"/>
            <w:vAlign w:val="center"/>
          </w:tcPr>
          <w:p w14:paraId="0BFAF441" w14:textId="77777777" w:rsidR="000642DC" w:rsidRDefault="00000000" w:rsidP="00881CED">
            <w:pPr>
              <w:spacing w:before="240" w:after="0" w:line="252" w:lineRule="auto"/>
              <w:jc w:val="center"/>
            </w:pPr>
            <w:r>
              <w:rPr>
                <w:rFonts w:ascii="Times New Roman" w:hAnsi="Times New Roman"/>
                <w:color w:val="000000"/>
                <w:sz w:val="16"/>
              </w:rPr>
              <w:t>3.9703</w:t>
            </w:r>
          </w:p>
        </w:tc>
        <w:tc>
          <w:tcPr>
            <w:tcW w:w="1152" w:type="dxa"/>
            <w:vAlign w:val="center"/>
          </w:tcPr>
          <w:p w14:paraId="35791E9B" w14:textId="77777777" w:rsidR="000642DC" w:rsidRDefault="00000000" w:rsidP="00881CED">
            <w:pPr>
              <w:spacing w:before="240" w:after="0" w:line="252" w:lineRule="auto"/>
              <w:jc w:val="center"/>
            </w:pPr>
            <w:r>
              <w:rPr>
                <w:rFonts w:ascii="Times New Roman" w:hAnsi="Times New Roman"/>
                <w:color w:val="000000"/>
                <w:sz w:val="16"/>
              </w:rPr>
              <w:t>3.70</w:t>
            </w:r>
          </w:p>
        </w:tc>
        <w:tc>
          <w:tcPr>
            <w:tcW w:w="1440" w:type="dxa"/>
            <w:vAlign w:val="center"/>
          </w:tcPr>
          <w:p w14:paraId="0297F49B"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1A8F9F0D"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0EEF9B5D" w14:textId="77777777">
        <w:trPr>
          <w:cantSplit/>
          <w:jc w:val="center"/>
        </w:trPr>
        <w:tc>
          <w:tcPr>
            <w:tcW w:w="1152" w:type="dxa"/>
            <w:vAlign w:val="center"/>
          </w:tcPr>
          <w:p w14:paraId="1FD5B658" w14:textId="77777777" w:rsidR="000642DC" w:rsidRDefault="00000000" w:rsidP="00881CED">
            <w:pPr>
              <w:spacing w:before="240" w:after="0" w:line="252" w:lineRule="auto"/>
            </w:pPr>
            <w:r>
              <w:rPr>
                <w:rFonts w:ascii="Times New Roman" w:hAnsi="Times New Roman"/>
                <w:color w:val="000000"/>
                <w:sz w:val="16"/>
              </w:rPr>
              <w:t>Cliente #45</w:t>
            </w:r>
          </w:p>
        </w:tc>
        <w:tc>
          <w:tcPr>
            <w:tcW w:w="1584" w:type="dxa"/>
            <w:vAlign w:val="center"/>
          </w:tcPr>
          <w:p w14:paraId="64C108B6" w14:textId="77777777" w:rsidR="000642DC" w:rsidRDefault="00000000" w:rsidP="00881CED">
            <w:pPr>
              <w:spacing w:before="240" w:after="0" w:line="252" w:lineRule="auto"/>
            </w:pPr>
            <w:r>
              <w:rPr>
                <w:rFonts w:ascii="Times New Roman" w:hAnsi="Times New Roman"/>
                <w:color w:val="000000"/>
                <w:sz w:val="16"/>
              </w:rPr>
              <w:t>PRESTAMO</w:t>
            </w:r>
          </w:p>
        </w:tc>
        <w:tc>
          <w:tcPr>
            <w:tcW w:w="1152" w:type="dxa"/>
            <w:vAlign w:val="center"/>
          </w:tcPr>
          <w:p w14:paraId="5C78178A" w14:textId="77777777" w:rsidR="000642DC" w:rsidRDefault="00000000" w:rsidP="00881CED">
            <w:pPr>
              <w:spacing w:before="240" w:after="0" w:line="252" w:lineRule="auto"/>
            </w:pPr>
            <w:r>
              <w:rPr>
                <w:rFonts w:ascii="Times New Roman" w:hAnsi="Times New Roman"/>
                <w:color w:val="000000"/>
                <w:sz w:val="16"/>
              </w:rPr>
              <w:t>36 cuotas</w:t>
            </w:r>
          </w:p>
        </w:tc>
        <w:tc>
          <w:tcPr>
            <w:tcW w:w="1008" w:type="dxa"/>
            <w:vAlign w:val="center"/>
          </w:tcPr>
          <w:p w14:paraId="062BF8C8" w14:textId="77777777" w:rsidR="000642DC" w:rsidRDefault="00000000" w:rsidP="00881CED">
            <w:pPr>
              <w:spacing w:before="240" w:after="0" w:line="252" w:lineRule="auto"/>
              <w:jc w:val="center"/>
            </w:pPr>
            <w:r>
              <w:rPr>
                <w:rFonts w:ascii="Times New Roman" w:hAnsi="Times New Roman"/>
                <w:color w:val="000000"/>
                <w:sz w:val="16"/>
              </w:rPr>
              <w:t>3.6109</w:t>
            </w:r>
          </w:p>
        </w:tc>
        <w:tc>
          <w:tcPr>
            <w:tcW w:w="1152" w:type="dxa"/>
            <w:vAlign w:val="center"/>
          </w:tcPr>
          <w:p w14:paraId="5FF3B67E" w14:textId="77777777" w:rsidR="000642DC" w:rsidRDefault="00000000" w:rsidP="00881CED">
            <w:pPr>
              <w:spacing w:before="240" w:after="0" w:line="252" w:lineRule="auto"/>
              <w:jc w:val="center"/>
            </w:pPr>
            <w:r>
              <w:rPr>
                <w:rFonts w:ascii="Times New Roman" w:hAnsi="Times New Roman"/>
                <w:color w:val="000000"/>
                <w:sz w:val="16"/>
              </w:rPr>
              <w:t>3.40</w:t>
            </w:r>
          </w:p>
        </w:tc>
        <w:tc>
          <w:tcPr>
            <w:tcW w:w="1440" w:type="dxa"/>
            <w:vAlign w:val="center"/>
          </w:tcPr>
          <w:p w14:paraId="23ACF590" w14:textId="77777777" w:rsidR="000642DC" w:rsidRDefault="00000000" w:rsidP="00881CED">
            <w:pPr>
              <w:spacing w:before="240" w:after="0" w:line="252" w:lineRule="auto"/>
            </w:pPr>
            <w:r>
              <w:rPr>
                <w:rFonts w:ascii="Times New Roman" w:hAnsi="Times New Roman"/>
                <w:color w:val="000000"/>
                <w:sz w:val="16"/>
              </w:rPr>
              <w:t>— (Posee el producto)</w:t>
            </w:r>
          </w:p>
        </w:tc>
        <w:tc>
          <w:tcPr>
            <w:tcW w:w="1310" w:type="dxa"/>
            <w:vAlign w:val="center"/>
          </w:tcPr>
          <w:p w14:paraId="3D555D78" w14:textId="77777777" w:rsidR="000642DC" w:rsidRDefault="00000000" w:rsidP="00881CED">
            <w:pPr>
              <w:spacing w:before="240" w:after="0" w:line="252" w:lineRule="auto"/>
            </w:pPr>
            <w:r>
              <w:rPr>
                <w:rFonts w:ascii="Times New Roman" w:hAnsi="Times New Roman"/>
                <w:color w:val="000000"/>
                <w:sz w:val="16"/>
              </w:rPr>
              <w:t>Activo recurrente</w:t>
            </w:r>
          </w:p>
        </w:tc>
      </w:tr>
      <w:tr w:rsidR="000642DC" w14:paraId="1F214286" w14:textId="77777777">
        <w:trPr>
          <w:cantSplit/>
          <w:jc w:val="center"/>
        </w:trPr>
        <w:tc>
          <w:tcPr>
            <w:tcW w:w="1152" w:type="dxa"/>
            <w:vAlign w:val="center"/>
          </w:tcPr>
          <w:p w14:paraId="1927FF4D" w14:textId="77777777" w:rsidR="000642DC" w:rsidRDefault="00000000" w:rsidP="00881CED">
            <w:pPr>
              <w:spacing w:before="240" w:after="0" w:line="252" w:lineRule="auto"/>
            </w:pPr>
            <w:r>
              <w:rPr>
                <w:rFonts w:ascii="Times New Roman" w:hAnsi="Times New Roman"/>
                <w:color w:val="000000"/>
                <w:sz w:val="16"/>
              </w:rPr>
              <w:t>Cliente #45</w:t>
            </w:r>
          </w:p>
        </w:tc>
        <w:tc>
          <w:tcPr>
            <w:tcW w:w="1584" w:type="dxa"/>
            <w:vAlign w:val="center"/>
          </w:tcPr>
          <w:p w14:paraId="2E79EF83" w14:textId="77777777" w:rsidR="000642DC" w:rsidRDefault="00000000" w:rsidP="00881CED">
            <w:pPr>
              <w:spacing w:before="240" w:after="0" w:line="252" w:lineRule="auto"/>
            </w:pPr>
            <w:r>
              <w:rPr>
                <w:rFonts w:ascii="Times New Roman" w:hAnsi="Times New Roman"/>
                <w:color w:val="000000"/>
                <w:sz w:val="16"/>
              </w:rPr>
              <w:t>SERVICIOS_HOGAR</w:t>
            </w:r>
          </w:p>
        </w:tc>
        <w:tc>
          <w:tcPr>
            <w:tcW w:w="1152" w:type="dxa"/>
            <w:vAlign w:val="center"/>
          </w:tcPr>
          <w:p w14:paraId="16E63375" w14:textId="77777777" w:rsidR="000642DC" w:rsidRDefault="00000000" w:rsidP="00881CED">
            <w:pPr>
              <w:spacing w:before="240" w:after="0" w:line="252" w:lineRule="auto"/>
            </w:pPr>
            <w:r>
              <w:rPr>
                <w:rFonts w:ascii="Times New Roman" w:hAnsi="Times New Roman"/>
                <w:color w:val="000000"/>
                <w:sz w:val="16"/>
              </w:rPr>
              <w:t>0 transacciones</w:t>
            </w:r>
          </w:p>
        </w:tc>
        <w:tc>
          <w:tcPr>
            <w:tcW w:w="1008" w:type="dxa"/>
            <w:vAlign w:val="center"/>
          </w:tcPr>
          <w:p w14:paraId="1850D231" w14:textId="77777777" w:rsidR="000642DC" w:rsidRDefault="00000000" w:rsidP="00881CED">
            <w:pPr>
              <w:spacing w:before="240" w:after="0" w:line="252" w:lineRule="auto"/>
              <w:jc w:val="center"/>
            </w:pPr>
            <w:r>
              <w:rPr>
                <w:rFonts w:ascii="Times New Roman" w:hAnsi="Times New Roman"/>
                <w:color w:val="000000"/>
                <w:sz w:val="16"/>
              </w:rPr>
              <w:t>0.0000</w:t>
            </w:r>
          </w:p>
        </w:tc>
        <w:tc>
          <w:tcPr>
            <w:tcW w:w="1152" w:type="dxa"/>
            <w:vAlign w:val="center"/>
          </w:tcPr>
          <w:p w14:paraId="6F9C6E9A" w14:textId="77777777" w:rsidR="000642DC" w:rsidRDefault="00000000" w:rsidP="00881CED">
            <w:pPr>
              <w:spacing w:before="240" w:after="0" w:line="252" w:lineRule="auto"/>
            </w:pPr>
            <w:r>
              <w:rPr>
                <w:rFonts w:ascii="Times New Roman" w:hAnsi="Times New Roman"/>
                <w:color w:val="000000"/>
                <w:sz w:val="16"/>
              </w:rPr>
              <w:t>No observado</w:t>
            </w:r>
          </w:p>
        </w:tc>
        <w:tc>
          <w:tcPr>
            <w:tcW w:w="1440" w:type="dxa"/>
            <w:vAlign w:val="center"/>
          </w:tcPr>
          <w:p w14:paraId="5F4BEAC0" w14:textId="77777777" w:rsidR="000642DC" w:rsidRDefault="00000000" w:rsidP="00881CED">
            <w:pPr>
              <w:spacing w:before="240" w:after="0" w:line="252" w:lineRule="auto"/>
            </w:pPr>
            <w:r>
              <w:rPr>
                <w:rFonts w:ascii="Times New Roman" w:hAnsi="Times New Roman"/>
                <w:color w:val="000000"/>
                <w:sz w:val="16"/>
              </w:rPr>
              <w:t>+0.5006 / -0.4522 / +0.0844</w:t>
            </w:r>
          </w:p>
        </w:tc>
        <w:tc>
          <w:tcPr>
            <w:tcW w:w="1310" w:type="dxa"/>
            <w:vAlign w:val="center"/>
          </w:tcPr>
          <w:p w14:paraId="7E79BBA9" w14:textId="77777777" w:rsidR="000642DC" w:rsidRDefault="00000000" w:rsidP="00881CED">
            <w:pPr>
              <w:spacing w:before="240" w:after="0" w:line="252" w:lineRule="auto"/>
            </w:pPr>
            <w:r>
              <w:rPr>
                <w:rFonts w:ascii="Times New Roman" w:hAnsi="Times New Roman"/>
                <w:color w:val="000000"/>
                <w:sz w:val="16"/>
              </w:rPr>
              <w:t>3.53 (Sugerido Secundario)</w:t>
            </w:r>
          </w:p>
        </w:tc>
      </w:tr>
      <w:tr w:rsidR="000642DC" w14:paraId="3E1FF270" w14:textId="77777777">
        <w:trPr>
          <w:cantSplit/>
          <w:jc w:val="center"/>
        </w:trPr>
        <w:tc>
          <w:tcPr>
            <w:tcW w:w="1152" w:type="dxa"/>
            <w:vAlign w:val="center"/>
          </w:tcPr>
          <w:p w14:paraId="5A01D988" w14:textId="77777777" w:rsidR="000642DC" w:rsidRDefault="00000000" w:rsidP="00881CED">
            <w:pPr>
              <w:spacing w:before="240" w:after="0" w:line="252" w:lineRule="auto"/>
            </w:pPr>
            <w:r>
              <w:rPr>
                <w:rFonts w:ascii="Times New Roman" w:hAnsi="Times New Roman"/>
                <w:color w:val="000000"/>
                <w:sz w:val="16"/>
              </w:rPr>
              <w:t>Cliente #45</w:t>
            </w:r>
          </w:p>
        </w:tc>
        <w:tc>
          <w:tcPr>
            <w:tcW w:w="1584" w:type="dxa"/>
            <w:vAlign w:val="center"/>
          </w:tcPr>
          <w:p w14:paraId="140321DB" w14:textId="77777777" w:rsidR="000642DC" w:rsidRDefault="00000000" w:rsidP="00881CED">
            <w:pPr>
              <w:spacing w:before="240" w:after="0" w:line="252" w:lineRule="auto"/>
            </w:pPr>
            <w:r>
              <w:rPr>
                <w:rFonts w:ascii="Times New Roman" w:hAnsi="Times New Roman"/>
                <w:color w:val="000000"/>
                <w:sz w:val="16"/>
              </w:rPr>
              <w:t>SEGURO</w:t>
            </w:r>
          </w:p>
        </w:tc>
        <w:tc>
          <w:tcPr>
            <w:tcW w:w="1152" w:type="dxa"/>
            <w:vAlign w:val="center"/>
          </w:tcPr>
          <w:p w14:paraId="5736942A" w14:textId="77777777" w:rsidR="000642DC" w:rsidRDefault="00000000" w:rsidP="00881CED">
            <w:pPr>
              <w:spacing w:before="240" w:after="0" w:line="252" w:lineRule="auto"/>
            </w:pPr>
            <w:r>
              <w:rPr>
                <w:rFonts w:ascii="Times New Roman" w:hAnsi="Times New Roman"/>
                <w:color w:val="000000"/>
                <w:sz w:val="16"/>
              </w:rPr>
              <w:t>0 transacciones</w:t>
            </w:r>
          </w:p>
        </w:tc>
        <w:tc>
          <w:tcPr>
            <w:tcW w:w="1008" w:type="dxa"/>
            <w:vAlign w:val="center"/>
          </w:tcPr>
          <w:p w14:paraId="63DF05A5" w14:textId="77777777" w:rsidR="000642DC" w:rsidRDefault="00000000" w:rsidP="00881CED">
            <w:pPr>
              <w:spacing w:before="240" w:after="0" w:line="252" w:lineRule="auto"/>
              <w:jc w:val="center"/>
            </w:pPr>
            <w:r>
              <w:rPr>
                <w:rFonts w:ascii="Times New Roman" w:hAnsi="Times New Roman"/>
                <w:color w:val="000000"/>
                <w:sz w:val="16"/>
              </w:rPr>
              <w:t>0.0000</w:t>
            </w:r>
          </w:p>
        </w:tc>
        <w:tc>
          <w:tcPr>
            <w:tcW w:w="1152" w:type="dxa"/>
            <w:vAlign w:val="center"/>
          </w:tcPr>
          <w:p w14:paraId="7DE8647A" w14:textId="77777777" w:rsidR="000642DC" w:rsidRDefault="00000000" w:rsidP="00881CED">
            <w:pPr>
              <w:spacing w:before="240" w:after="0" w:line="252" w:lineRule="auto"/>
            </w:pPr>
            <w:r>
              <w:rPr>
                <w:rFonts w:ascii="Times New Roman" w:hAnsi="Times New Roman"/>
                <w:color w:val="000000"/>
                <w:sz w:val="16"/>
              </w:rPr>
              <w:t>No observado</w:t>
            </w:r>
          </w:p>
        </w:tc>
        <w:tc>
          <w:tcPr>
            <w:tcW w:w="1440" w:type="dxa"/>
            <w:vAlign w:val="center"/>
          </w:tcPr>
          <w:p w14:paraId="57639ED8" w14:textId="77777777" w:rsidR="000642DC" w:rsidRDefault="00000000" w:rsidP="00881CED">
            <w:pPr>
              <w:spacing w:before="240" w:after="0" w:line="252" w:lineRule="auto"/>
            </w:pPr>
            <w:r>
              <w:rPr>
                <w:rFonts w:ascii="Times New Roman" w:hAnsi="Times New Roman"/>
                <w:color w:val="000000"/>
                <w:sz w:val="16"/>
              </w:rPr>
              <w:t>+0.5687 / -0.4546 / +0.1876</w:t>
            </w:r>
          </w:p>
        </w:tc>
        <w:tc>
          <w:tcPr>
            <w:tcW w:w="1310" w:type="dxa"/>
            <w:vAlign w:val="center"/>
          </w:tcPr>
          <w:p w14:paraId="23D1AE7F" w14:textId="77777777" w:rsidR="000642DC" w:rsidRDefault="00000000" w:rsidP="00881CED">
            <w:pPr>
              <w:spacing w:before="240" w:after="0" w:line="252" w:lineRule="auto"/>
            </w:pPr>
            <w:r>
              <w:rPr>
                <w:rFonts w:ascii="Times New Roman" w:hAnsi="Times New Roman"/>
                <w:color w:val="000000"/>
                <w:sz w:val="16"/>
              </w:rPr>
              <w:t>3.78 (Recomendado Prioritario)</w:t>
            </w:r>
          </w:p>
        </w:tc>
      </w:tr>
    </w:tbl>
    <w:p w14:paraId="6AA48448" w14:textId="77777777" w:rsidR="000642DC" w:rsidRDefault="000642DC" w:rsidP="00881CED">
      <w:pPr>
        <w:spacing w:before="240" w:after="120"/>
      </w:pPr>
    </w:p>
    <w:p w14:paraId="4473B6F1" w14:textId="77777777" w:rsidR="000642DC" w:rsidRDefault="00000000" w:rsidP="00881CED">
      <w:pPr>
        <w:spacing w:before="240" w:after="90"/>
        <w:jc w:val="both"/>
      </w:pPr>
      <w:r>
        <w:rPr>
          <w:rFonts w:ascii="Times New Roman" w:hAnsi="Times New Roman"/>
          <w:color w:val="000000"/>
        </w:rPr>
        <w:t>Auditoría matemática detallada de los cálculos en la Tabla 2:</w:t>
      </w:r>
    </w:p>
    <w:p w14:paraId="263E0DE6" w14:textId="77777777" w:rsidR="000642DC" w:rsidRDefault="00000000" w:rsidP="00881CED">
      <w:pPr>
        <w:spacing w:before="240" w:after="70"/>
        <w:ind w:left="403" w:hanging="403"/>
        <w:jc w:val="both"/>
      </w:pPr>
      <w:r>
        <w:rPr>
          <w:rFonts w:ascii="Times New Roman" w:hAnsi="Times New Roman"/>
          <w:b/>
        </w:rPr>
        <w:t xml:space="preserve">•  Cliente #2 (Cálculo de Seguro): </w:t>
      </w:r>
      <w:r>
        <w:rPr>
          <w:rFonts w:ascii="Times New Roman" w:hAnsi="Times New Roman"/>
          <w:color w:val="000000"/>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14:paraId="35A7FBEF" w14:textId="77777777" w:rsidR="000642DC" w:rsidRDefault="00000000" w:rsidP="00881CED">
      <w:pPr>
        <w:keepNext/>
        <w:spacing w:before="240" w:after="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2,</m:t>
              </m:r>
              <m:r>
                <m:rPr>
                  <m:nor/>
                </m:rPr>
                <m:t>Seguro</m:t>
              </m:r>
            </m:sub>
          </m:sSub>
          <m:r>
            <w:rPr>
              <w:rFonts w:ascii="Cambria Math" w:hAnsi="Cambria Math"/>
            </w:rPr>
            <m:t>=</m:t>
          </m:r>
          <m:f>
            <m:fPr>
              <m:ctrlPr>
                <w:rPr>
                  <w:rFonts w:ascii="Cambria Math" w:hAnsi="Cambria Math"/>
                </w:rPr>
              </m:ctrlPr>
            </m:fPr>
            <m:num>
              <m:r>
                <w:rPr>
                  <w:rFonts w:ascii="Cambria Math" w:hAnsi="Cambria Math"/>
                </w:rPr>
                <m:t>114(3.08+0.5687)+532(3.88-0.0024)+532(4.67-0.4546)</m:t>
              </m:r>
            </m:num>
            <m:den>
              <m:r>
                <w:rPr>
                  <w:rFonts w:ascii="Cambria Math" w:hAnsi="Cambria Math"/>
                </w:rPr>
                <m:t>114+532+532</m:t>
              </m:r>
            </m:den>
          </m:f>
          <m:r>
            <w:rPr>
              <w:rFonts w:ascii="Cambria Math" w:hAnsi="Cambria Math"/>
            </w:rPr>
            <m:t>=</m:t>
          </m:r>
          <m:f>
            <m:fPr>
              <m:ctrlPr>
                <w:rPr>
                  <w:rFonts w:ascii="Cambria Math" w:hAnsi="Cambria Math"/>
                </w:rPr>
              </m:ctrlPr>
            </m:fPr>
            <m:num>
              <m:r>
                <w:rPr>
                  <w:rFonts w:ascii="Cambria Math" w:hAnsi="Cambria Math"/>
                </w:rPr>
                <m:t>415.9318+2062.9232+2242.5768</m:t>
              </m:r>
            </m:num>
            <m:den>
              <m:r>
                <w:rPr>
                  <w:rFonts w:ascii="Cambria Math" w:hAnsi="Cambria Math"/>
                </w:rPr>
                <m:t>1178</m:t>
              </m:r>
            </m:den>
          </m:f>
          <m:r>
            <w:rPr>
              <w:rFonts w:ascii="Cambria Math" w:hAnsi="Cambria Math"/>
            </w:rPr>
            <m:t>=</m:t>
          </m:r>
          <m:f>
            <m:fPr>
              <m:ctrlPr>
                <w:rPr>
                  <w:rFonts w:ascii="Cambria Math" w:hAnsi="Cambria Math"/>
                </w:rPr>
              </m:ctrlPr>
            </m:fPr>
            <m:num>
              <m:r>
                <w:rPr>
                  <w:rFonts w:ascii="Cambria Math" w:hAnsi="Cambria Math"/>
                </w:rPr>
                <m:t>4721.4318</m:t>
              </m:r>
            </m:num>
            <m:den>
              <m:r>
                <w:rPr>
                  <w:rFonts w:ascii="Cambria Math" w:hAnsi="Cambria Math"/>
                </w:rPr>
                <m:t>1178</m:t>
              </m:r>
            </m:den>
          </m:f>
          <m:r>
            <w:rPr>
              <w:rFonts w:ascii="Cambria Math" w:hAnsi="Cambria Math"/>
            </w:rPr>
            <m:t>=</m:t>
          </m:r>
          <m:r>
            <m:rPr>
              <m:sty m:val="b"/>
            </m:rPr>
            <w:rPr>
              <w:rFonts w:ascii="Cambria Math" w:hAnsi="Cambria Math"/>
            </w:rPr>
            <m:t>4.0080</m:t>
          </m:r>
          <m:r>
            <w:rPr>
              <w:rFonts w:ascii="Cambria Math" w:hAnsi="Cambria Math"/>
            </w:rPr>
            <m:t>≈</m:t>
          </m:r>
          <m:r>
            <m:rPr>
              <m:sty m:val="b"/>
            </m:rPr>
            <w:rPr>
              <w:rFonts w:ascii="Cambria Math" w:hAnsi="Cambria Math"/>
            </w:rPr>
            <m:t>4.01</m:t>
          </m:r>
        </m:oMath>
      </m:oMathPara>
    </w:p>
    <w:p w14:paraId="0878CF54" w14:textId="77777777" w:rsidR="000642DC" w:rsidRDefault="00000000" w:rsidP="00881CED">
      <w:pPr>
        <w:spacing w:before="240" w:after="70"/>
        <w:ind w:left="403" w:hanging="403"/>
        <w:jc w:val="both"/>
      </w:pPr>
      <w:r>
        <w:rPr>
          <w:rFonts w:ascii="Times New Roman" w:hAnsi="Times New Roman"/>
          <w:b/>
        </w:rPr>
        <w:t xml:space="preserve">•  Cliente #2 (Cálculo de Transferencia Externa): </w:t>
      </w:r>
      <w:r>
        <w:rPr>
          <w:rFonts w:ascii="Times New Roman" w:hAnsi="Times New Roman"/>
          <w:color w:val="000000"/>
        </w:rPr>
        <w:t>Para Cliente #2, al predecir TRANSF_EXTERNA utilizando las desviaciones correspondientes (b(Transf, Préstamo) = +0.6370 con S = 233; b(Transf, Hogar) = -0.0844 con S = 1197; b(Transf, Tarjeta) = -0.3550 con S = 1197):</w:t>
      </w:r>
    </w:p>
    <w:p w14:paraId="1DB67247" w14:textId="77777777" w:rsidR="000642DC" w:rsidRDefault="00000000" w:rsidP="00881CED">
      <w:pPr>
        <w:keepNext/>
        <w:spacing w:before="240" w:after="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2,</m:t>
              </m:r>
              <m:r>
                <m:rPr>
                  <m:nor/>
                </m:rPr>
                <m:t>Transf</m:t>
              </m:r>
            </m:sub>
          </m:sSub>
          <m:r>
            <w:rPr>
              <w:rFonts w:ascii="Cambria Math" w:hAnsi="Cambria Math"/>
            </w:rPr>
            <m:t>=</m:t>
          </m:r>
          <m:f>
            <m:fPr>
              <m:ctrlPr>
                <w:rPr>
                  <w:rFonts w:ascii="Cambria Math" w:hAnsi="Cambria Math"/>
                </w:rPr>
              </m:ctrlPr>
            </m:fPr>
            <m:num>
              <m:r>
                <w:rPr>
                  <w:rFonts w:ascii="Cambria Math" w:hAnsi="Cambria Math"/>
                </w:rPr>
                <m:t>233(3.08+0.6370)+1197(3.88-0.0844)+1197(4.67-0.3550)</m:t>
              </m:r>
            </m:num>
            <m:den>
              <m:r>
                <w:rPr>
                  <w:rFonts w:ascii="Cambria Math" w:hAnsi="Cambria Math"/>
                </w:rPr>
                <m:t>233+1197+1197</m:t>
              </m:r>
            </m:den>
          </m:f>
          <m:r>
            <w:rPr>
              <w:rFonts w:ascii="Cambria Math" w:hAnsi="Cambria Math"/>
            </w:rPr>
            <m:t>=</m:t>
          </m:r>
          <m:f>
            <m:fPr>
              <m:ctrlPr>
                <w:rPr>
                  <w:rFonts w:ascii="Cambria Math" w:hAnsi="Cambria Math"/>
                </w:rPr>
              </m:ctrlPr>
            </m:fPr>
            <m:num>
              <m:r>
                <w:rPr>
                  <w:rFonts w:ascii="Cambria Math" w:hAnsi="Cambria Math"/>
                </w:rPr>
                <m:t>866.0610+4543.3332+5165.0550</m:t>
              </m:r>
            </m:num>
            <m:den>
              <m:r>
                <w:rPr>
                  <w:rFonts w:ascii="Cambria Math" w:hAnsi="Cambria Math"/>
                </w:rPr>
                <m:t>2627</m:t>
              </m:r>
            </m:den>
          </m:f>
          <m:r>
            <w:rPr>
              <w:rFonts w:ascii="Cambria Math" w:hAnsi="Cambria Math"/>
            </w:rPr>
            <m:t>=</m:t>
          </m:r>
          <m:f>
            <m:fPr>
              <m:ctrlPr>
                <w:rPr>
                  <w:rFonts w:ascii="Cambria Math" w:hAnsi="Cambria Math"/>
                </w:rPr>
              </m:ctrlPr>
            </m:fPr>
            <m:num>
              <m:r>
                <w:rPr>
                  <w:rFonts w:ascii="Cambria Math" w:hAnsi="Cambria Math"/>
                </w:rPr>
                <m:t>10574.4492</m:t>
              </m:r>
            </m:num>
            <m:den>
              <m:r>
                <w:rPr>
                  <w:rFonts w:ascii="Cambria Math" w:hAnsi="Cambria Math"/>
                </w:rPr>
                <m:t>2627</m:t>
              </m:r>
            </m:den>
          </m:f>
          <m:r>
            <w:rPr>
              <w:rFonts w:ascii="Cambria Math" w:hAnsi="Cambria Math"/>
            </w:rPr>
            <m:t>=</m:t>
          </m:r>
          <m:r>
            <m:rPr>
              <m:sty m:val="b"/>
            </m:rPr>
            <w:rPr>
              <w:rFonts w:ascii="Cambria Math" w:hAnsi="Cambria Math"/>
            </w:rPr>
            <m:t>4.0253</m:t>
          </m:r>
          <m:r>
            <w:rPr>
              <w:rFonts w:ascii="Cambria Math" w:hAnsi="Cambria Math"/>
            </w:rPr>
            <m:t>≈</m:t>
          </m:r>
          <m:r>
            <m:rPr>
              <m:sty m:val="b"/>
            </m:rPr>
            <w:rPr>
              <w:rFonts w:ascii="Cambria Math" w:hAnsi="Cambria Math"/>
            </w:rPr>
            <m:t>4.03</m:t>
          </m:r>
        </m:oMath>
      </m:oMathPara>
    </w:p>
    <w:p w14:paraId="7B4AE070" w14:textId="77777777" w:rsidR="000642DC" w:rsidRDefault="00000000" w:rsidP="00881CED">
      <w:pPr>
        <w:spacing w:before="240" w:after="90"/>
        <w:jc w:val="both"/>
      </w:pPr>
      <w:r>
        <w:rPr>
          <w:rFonts w:ascii="Times New Roman" w:hAnsi="Times New Roman"/>
          <w:color w:val="000000"/>
        </w:rPr>
        <w:t>Interpretación de Cliente #2: Ambos productos presentan una afinidad estimada favorable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14:paraId="02910FF1" w14:textId="77777777" w:rsidR="000642DC" w:rsidRDefault="00000000" w:rsidP="00881CED">
      <w:pPr>
        <w:spacing w:before="240" w:after="70"/>
        <w:ind w:left="403" w:hanging="403"/>
        <w:jc w:val="both"/>
      </w:pPr>
      <w:r>
        <w:rPr>
          <w:rFonts w:ascii="Times New Roman" w:hAnsi="Times New Roman"/>
          <w:b/>
        </w:rPr>
        <w:t xml:space="preserve">•  Cliente #45 (Cálculo de Servicios del Hogar): </w:t>
      </w:r>
      <w:r>
        <w:rPr>
          <w:rFonts w:ascii="Times New Roman" w:hAnsi="Times New Roman"/>
          <w:color w:val="000000"/>
        </w:rPr>
        <w:t>Para Cliente #45, los ratings implícitos escalados calculados con la fórmula lineal unificada (0.4295 + 0.8231 * ln(1+x)) resultan en: Préstamo = 3.40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14:paraId="121D4FB8" w14:textId="77777777" w:rsidR="000642DC" w:rsidRDefault="00000000" w:rsidP="00881CED">
      <w:pPr>
        <w:keepNext/>
        <w:spacing w:before="240" w:after="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45,</m:t>
              </m:r>
              <m:r>
                <m:rPr>
                  <m:nor/>
                </m:rPr>
                <m:t>Hogar</m:t>
              </m:r>
            </m:sub>
          </m:sSub>
          <m:r>
            <w:rPr>
              <w:rFonts w:ascii="Cambria Math" w:hAnsi="Cambria Math"/>
            </w:rPr>
            <m:t>=</m:t>
          </m:r>
          <m:f>
            <m:fPr>
              <m:ctrlPr>
                <w:rPr>
                  <w:rFonts w:ascii="Cambria Math" w:hAnsi="Cambria Math"/>
                </w:rPr>
              </m:ctrlPr>
            </m:fPr>
            <m:num>
              <m:r>
                <w:rPr>
                  <w:rFonts w:ascii="Cambria Math" w:hAnsi="Cambria Math"/>
                </w:rPr>
                <m:t>468(3.40+0.5006)+3365(3.70-0.4522)+1197(4.09+0.0844)</m:t>
              </m:r>
            </m:num>
            <m:den>
              <m:r>
                <w:rPr>
                  <w:rFonts w:ascii="Cambria Math" w:hAnsi="Cambria Math"/>
                </w:rPr>
                <m:t>468+3365+1197</m:t>
              </m:r>
            </m:den>
          </m:f>
          <m:r>
            <w:rPr>
              <w:rFonts w:ascii="Cambria Math" w:hAnsi="Cambria Math"/>
            </w:rPr>
            <m:t>=</m:t>
          </m:r>
          <m:f>
            <m:fPr>
              <m:ctrlPr>
                <w:rPr>
                  <w:rFonts w:ascii="Cambria Math" w:hAnsi="Cambria Math"/>
                </w:rPr>
              </m:ctrlPr>
            </m:fPr>
            <m:num>
              <m:r>
                <w:rPr>
                  <w:rFonts w:ascii="Cambria Math" w:hAnsi="Cambria Math"/>
                </w:rPr>
                <m:t>1825.5208+10928.8970+4996.7728</m:t>
              </m:r>
            </m:num>
            <m:den>
              <m:r>
                <w:rPr>
                  <w:rFonts w:ascii="Cambria Math" w:hAnsi="Cambria Math"/>
                </w:rPr>
                <m:t>5030</m:t>
              </m:r>
            </m:den>
          </m:f>
          <m:r>
            <w:rPr>
              <w:rFonts w:ascii="Cambria Math" w:hAnsi="Cambria Math"/>
            </w:rPr>
            <m:t>=</m:t>
          </m:r>
          <m:f>
            <m:fPr>
              <m:ctrlPr>
                <w:rPr>
                  <w:rFonts w:ascii="Cambria Math" w:hAnsi="Cambria Math"/>
                </w:rPr>
              </m:ctrlPr>
            </m:fPr>
            <m:num>
              <m:r>
                <w:rPr>
                  <w:rFonts w:ascii="Cambria Math" w:hAnsi="Cambria Math"/>
                </w:rPr>
                <m:t>17751.1906</m:t>
              </m:r>
            </m:num>
            <m:den>
              <m:r>
                <w:rPr>
                  <w:rFonts w:ascii="Cambria Math" w:hAnsi="Cambria Math"/>
                </w:rPr>
                <m:t>5030</m:t>
              </m:r>
            </m:den>
          </m:f>
          <m:r>
            <w:rPr>
              <w:rFonts w:ascii="Cambria Math" w:hAnsi="Cambria Math"/>
            </w:rPr>
            <m:t>=</m:t>
          </m:r>
          <m:r>
            <m:rPr>
              <m:sty m:val="b"/>
            </m:rPr>
            <w:rPr>
              <w:rFonts w:ascii="Cambria Math" w:hAnsi="Cambria Math"/>
            </w:rPr>
            <m:t>3.5291</m:t>
          </m:r>
          <m:r>
            <w:rPr>
              <w:rFonts w:ascii="Cambria Math" w:hAnsi="Cambria Math"/>
            </w:rPr>
            <m:t>≈</m:t>
          </m:r>
          <m:r>
            <m:rPr>
              <m:sty m:val="b"/>
            </m:rPr>
            <w:rPr>
              <w:rFonts w:ascii="Cambria Math" w:hAnsi="Cambria Math"/>
            </w:rPr>
            <m:t>3.53</m:t>
          </m:r>
        </m:oMath>
      </m:oMathPara>
    </w:p>
    <w:p w14:paraId="0987FE0C" w14:textId="77777777" w:rsidR="000642DC" w:rsidRDefault="00000000" w:rsidP="00881CED">
      <w:pPr>
        <w:spacing w:before="240" w:after="70"/>
        <w:ind w:left="403" w:hanging="403"/>
        <w:jc w:val="both"/>
      </w:pPr>
      <w:r>
        <w:rPr>
          <w:rFonts w:ascii="Times New Roman" w:hAnsi="Times New Roman"/>
          <w:b/>
        </w:rPr>
        <w:t xml:space="preserve">•  Cliente #45 (Cálculo de Seguro): </w:t>
      </w:r>
      <w:r>
        <w:rPr>
          <w:rFonts w:ascii="Times New Roman" w:hAnsi="Times New Roman"/>
          <w:color w:val="000000"/>
        </w:rPr>
        <w:t>Evaluando ahora la predicción para SEGURO para Cliente #45 con los valores de la Tabla 5 (b(Seguro, Préstamo) = +0.5687 con S = 114; b(Seguro, Tarjeta) = -0.4546 con S = 532; b(Seguro, Transf) = +0.1876 con S = 531):</w:t>
      </w:r>
    </w:p>
    <w:p w14:paraId="4129BF51" w14:textId="77777777" w:rsidR="000642DC" w:rsidRDefault="00000000" w:rsidP="00881CED">
      <w:pPr>
        <w:keepNext/>
        <w:spacing w:before="240" w:after="8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45,</m:t>
              </m:r>
              <m:r>
                <m:rPr>
                  <m:nor/>
                </m:rPr>
                <m:t>Seguro</m:t>
              </m:r>
            </m:sub>
          </m:sSub>
          <m:r>
            <w:rPr>
              <w:rFonts w:ascii="Cambria Math" w:hAnsi="Cambria Math"/>
            </w:rPr>
            <m:t>=</m:t>
          </m:r>
          <m:f>
            <m:fPr>
              <m:ctrlPr>
                <w:rPr>
                  <w:rFonts w:ascii="Cambria Math" w:hAnsi="Cambria Math"/>
                </w:rPr>
              </m:ctrlPr>
            </m:fPr>
            <m:num>
              <m:r>
                <w:rPr>
                  <w:rFonts w:ascii="Cambria Math" w:hAnsi="Cambria Math"/>
                </w:rPr>
                <m:t>114(3.40+0.5687)+532(3.70-0.4546)+531(4.09+0.1876)</m:t>
              </m:r>
            </m:num>
            <m:den>
              <m:r>
                <w:rPr>
                  <w:rFonts w:ascii="Cambria Math" w:hAnsi="Cambria Math"/>
                </w:rPr>
                <m:t>114+532+531</m:t>
              </m:r>
            </m:den>
          </m:f>
          <m:r>
            <w:rPr>
              <w:rFonts w:ascii="Cambria Math" w:hAnsi="Cambria Math"/>
            </w:rPr>
            <m:t>=</m:t>
          </m:r>
          <m:f>
            <m:fPr>
              <m:ctrlPr>
                <w:rPr>
                  <w:rFonts w:ascii="Cambria Math" w:hAnsi="Cambria Math"/>
                </w:rPr>
              </m:ctrlPr>
            </m:fPr>
            <m:num>
              <m:r>
                <w:rPr>
                  <w:rFonts w:ascii="Cambria Math" w:hAnsi="Cambria Math"/>
                </w:rPr>
                <m:t>452.4118+1726.5528+2271.4356</m:t>
              </m:r>
            </m:num>
            <m:den>
              <m:r>
                <w:rPr>
                  <w:rFonts w:ascii="Cambria Math" w:hAnsi="Cambria Math"/>
                </w:rPr>
                <m:t>1177</m:t>
              </m:r>
            </m:den>
          </m:f>
          <m:r>
            <w:rPr>
              <w:rFonts w:ascii="Cambria Math" w:hAnsi="Cambria Math"/>
            </w:rPr>
            <m:t>=</m:t>
          </m:r>
          <m:f>
            <m:fPr>
              <m:ctrlPr>
                <w:rPr>
                  <w:rFonts w:ascii="Cambria Math" w:hAnsi="Cambria Math"/>
                </w:rPr>
              </m:ctrlPr>
            </m:fPr>
            <m:num>
              <m:r>
                <w:rPr>
                  <w:rFonts w:ascii="Cambria Math" w:hAnsi="Cambria Math"/>
                </w:rPr>
                <m:t>4450.4002</m:t>
              </m:r>
            </m:num>
            <m:den>
              <m:r>
                <w:rPr>
                  <w:rFonts w:ascii="Cambria Math" w:hAnsi="Cambria Math"/>
                </w:rPr>
                <m:t>1177</m:t>
              </m:r>
            </m:den>
          </m:f>
          <m:r>
            <w:rPr>
              <w:rFonts w:ascii="Cambria Math" w:hAnsi="Cambria Math"/>
            </w:rPr>
            <m:t>=</m:t>
          </m:r>
          <m:r>
            <m:rPr>
              <m:sty m:val="b"/>
            </m:rPr>
            <w:rPr>
              <w:rFonts w:ascii="Cambria Math" w:hAnsi="Cambria Math"/>
            </w:rPr>
            <m:t>3.7811</m:t>
          </m:r>
          <m:r>
            <w:rPr>
              <w:rFonts w:ascii="Cambria Math" w:hAnsi="Cambria Math"/>
            </w:rPr>
            <m:t>≈</m:t>
          </m:r>
          <m:r>
            <m:rPr>
              <m:sty m:val="b"/>
            </m:rPr>
            <w:rPr>
              <w:rFonts w:ascii="Cambria Math" w:hAnsi="Cambria Math"/>
            </w:rPr>
            <m:t>3.78</m:t>
          </m:r>
        </m:oMath>
      </m:oMathPara>
    </w:p>
    <w:p w14:paraId="799D5FAA" w14:textId="77777777" w:rsidR="000642DC" w:rsidRDefault="00000000" w:rsidP="00881CED">
      <w:pPr>
        <w:spacing w:before="240" w:after="90"/>
        <w:jc w:val="both"/>
      </w:pPr>
      <w:r>
        <w:rPr>
          <w:rFonts w:ascii="Times New Roman" w:hAnsi="Times New Roman"/>
          <w:color w:val="000000"/>
        </w:rPr>
        <w:t xml:space="preserve">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ilustra la </w:t>
      </w:r>
      <w:r>
        <w:rPr>
          <w:rFonts w:ascii="Times New Roman" w:hAnsi="Times New Roman"/>
          <w:color w:val="000000"/>
        </w:rPr>
        <w:lastRenderedPageBreak/>
        <w:t>capacidad de adaptación de Slope One: a pesar de que el cliente no tiene débitos domésticos, su fuerte volumen en transferencias y tarjetas, combinado con su condición de prestatario, genera una señal de propensión prioritaria hacia seguros de protección crediticia.</w:t>
      </w:r>
    </w:p>
    <w:p w14:paraId="256BE369" w14:textId="77777777" w:rsidR="000642DC" w:rsidRDefault="00000000" w:rsidP="00881CED">
      <w:pPr>
        <w:spacing w:before="240" w:after="90"/>
        <w:jc w:val="both"/>
      </w:pPr>
      <w:r>
        <w:rPr>
          <w:rFonts w:ascii="Times New Roman" w:hAnsi="Times New Roman"/>
          <w:color w:val="000000"/>
        </w:rPr>
        <w:t>Validación experimental rigurosa (5-Fold CV y Top-N Ranking):</w:t>
      </w:r>
    </w:p>
    <w:p w14:paraId="3700074A" w14:textId="77777777" w:rsidR="000642DC" w:rsidRDefault="00000000" w:rsidP="00881CED">
      <w:pPr>
        <w:spacing w:before="240" w:after="70"/>
        <w:ind w:left="403" w:hanging="403"/>
        <w:jc w:val="both"/>
      </w:pPr>
      <w:r>
        <w:rPr>
          <w:rFonts w:ascii="Times New Roman" w:hAnsi="Times New Roman"/>
          <w:b/>
        </w:rPr>
        <w:t xml:space="preserve">•  Precisión en Intensidad (MAE y RMSE): </w:t>
      </w:r>
      <w:r>
        <w:rPr>
          <w:rFonts w:ascii="Times New Roman" w:hAnsi="Times New Roman"/>
          <w:color w:val="000000"/>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14:paraId="17247B0D" w14:textId="77777777" w:rsidR="000642DC" w:rsidRDefault="00000000" w:rsidP="00881CED">
      <w:pPr>
        <w:spacing w:before="240" w:after="70"/>
        <w:ind w:left="403" w:hanging="403"/>
        <w:jc w:val="both"/>
      </w:pPr>
      <w:r>
        <w:rPr>
          <w:rFonts w:ascii="Times New Roman" w:hAnsi="Times New Roman"/>
          <w:b/>
        </w:rPr>
        <w:t xml:space="preserve">•  Desglose por Producto Financiero: </w:t>
      </w:r>
      <w:r>
        <w:rPr>
          <w:rFonts w:ascii="Times New Roman" w:hAnsi="Times New Roman"/>
          <w:color w:val="000000"/>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es consistente con la estabilidad numérica del algoritmo ante distintas particiones de clientes.</w:t>
      </w:r>
    </w:p>
    <w:p w14:paraId="6D915B0A" w14:textId="77777777" w:rsidR="000642DC" w:rsidRDefault="00000000" w:rsidP="00881CED">
      <w:pPr>
        <w:spacing w:before="240" w:after="70"/>
        <w:ind w:left="403" w:hanging="403"/>
        <w:jc w:val="both"/>
      </w:pPr>
      <w:r>
        <w:rPr>
          <w:rFonts w:ascii="Times New Roman" w:hAnsi="Times New Roman"/>
          <w:b/>
        </w:rPr>
        <w:t xml:space="preserve">•  Evaluación de Ranking Top-N: </w:t>
      </w:r>
      <w:r>
        <w:rPr>
          <w:rFonts w:ascii="Times New Roman" w:hAnsi="Times New Roman"/>
          <w:color w:val="000000"/>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confirma con honestidad analítica que en un catálogo de solo 5 productos dominado por la tarjeta de débito, recomendar lo más masivo acierta con facilidad; la ventaja real de Slope One radica en su capacidad para calibrar la intensidad fina de consumo (MAE = 0.2593 vs 0.4063), permitiendo graduar montos y límites de crédito personalizados.</w:t>
      </w:r>
    </w:p>
    <w:p w14:paraId="7C5E8D1C" w14:textId="77777777" w:rsidR="000642DC" w:rsidRDefault="00000000" w:rsidP="00881CED">
      <w:pPr>
        <w:keepNext/>
        <w:spacing w:before="240" w:after="40"/>
      </w:pPr>
      <w:r>
        <w:rPr>
          <w:rFonts w:ascii="Times New Roman" w:hAnsi="Times New Roman"/>
          <w:b/>
          <w:color w:val="000000"/>
        </w:rPr>
        <w:t>Conclusión y Dictamen del Mejor Método sobre df_transacciones</w:t>
      </w:r>
    </w:p>
    <w:p w14:paraId="52585C63" w14:textId="77777777" w:rsidR="000642DC" w:rsidRDefault="00000000" w:rsidP="00881CED">
      <w:pPr>
        <w:spacing w:before="240" w:after="90"/>
        <w:jc w:val="both"/>
      </w:pPr>
      <w:r>
        <w:rPr>
          <w:rFonts w:ascii="Times New Roman" w:hAnsi="Times New Roman"/>
          <w:color w:val="000000"/>
        </w:rPr>
        <w:t>Dictamen Técnico: Para el entorno transaccional recurrente, se dictamina que Slope One (Modelo 1A) es el método superior e insustituible. Su capacidad para reducir el error de intensidad en un 36.18% frente a las medias de usuario (MAE = 0.2593) permite calibrar con exactitud la propensión de consumo. Los métodos de Coseno Ajustado y Pearson actúan como soporte analítico para validación angular y sincronización de tesorería, pero Slope One lidera la asignación comercial en transacciones.</w:t>
      </w:r>
    </w:p>
    <w:p w14:paraId="22DD2D7D" w14:textId="77777777" w:rsidR="000642DC" w:rsidRDefault="00000000" w:rsidP="00881CED">
      <w:pPr>
        <w:keepNext/>
        <w:spacing w:before="240" w:after="40"/>
      </w:pPr>
      <w:r>
        <w:rPr>
          <w:rFonts w:ascii="Times New Roman" w:hAnsi="Times New Roman"/>
          <w:b/>
          <w:color w:val="000000"/>
        </w:rPr>
        <w:t>2.7.6 Modele productos, comportamientos, perfiles</w:t>
      </w:r>
    </w:p>
    <w:p w14:paraId="1A26E0FD" w14:textId="77777777" w:rsidR="000642DC" w:rsidRDefault="00000000" w:rsidP="00881CED">
      <w:pPr>
        <w:spacing w:before="240" w:after="90"/>
        <w:jc w:val="both"/>
      </w:pPr>
      <w:r>
        <w:rPr>
          <w:rFonts w:ascii="Times New Roman" w:hAnsi="Times New Roman"/>
          <w:color w:val="000000"/>
        </w:rPr>
        <w:t xml:space="preserve">En los sistemas de recomendación bancarios modernos, una personalización efectiva requiere modelar con rigor matemático las tres entidades fundamentales del negocio: (1) Los Productos </w:t>
      </w:r>
      <w:r>
        <w:rPr>
          <w:rFonts w:ascii="Times New Roman" w:hAnsi="Times New Roman"/>
          <w:color w:val="000000"/>
        </w:rPr>
        <w:lastRenderedPageBreak/>
        <w:t>Financieros, caracterizados por sus cláusulas técnicas y plazos; (2) Los Comportamientos de los Clientes, reflejados en sus dinámicas transaccionales y de tesorería; y (3) Los Perfiles de Usuario, construidos a partir de atributos sociodemográficos y vecindarios comportamentales.</w:t>
      </w:r>
    </w:p>
    <w:p w14:paraId="609215D0" w14:textId="77777777" w:rsidR="000642DC" w:rsidRDefault="00000000" w:rsidP="00881CED">
      <w:pPr>
        <w:keepNext/>
        <w:spacing w:before="240" w:after="40"/>
      </w:pPr>
      <w:r>
        <w:rPr>
          <w:rFonts w:ascii="Times New Roman" w:hAnsi="Times New Roman"/>
          <w:b/>
          <w:color w:val="000000"/>
        </w:rPr>
        <w:t>A. Modelado de Productos Financieros: Atributos Contractuales y Espacio Tridimensional</w:t>
      </w:r>
    </w:p>
    <w:p w14:paraId="5F5BA67A" w14:textId="77777777" w:rsidR="000642DC" w:rsidRDefault="00000000" w:rsidP="00881CED">
      <w:pPr>
        <w:spacing w:before="240" w:after="90"/>
        <w:jc w:val="both"/>
      </w:pPr>
      <w:r>
        <w:rPr>
          <w:rFonts w:ascii="Times New Roman" w:hAnsi="Times New Roman"/>
          <w:color w:val="000000"/>
        </w:rPr>
        <w:t>El modelado de productos financieros abordó dos dimensiones esenciales: la caracterización técnico-financiera de las condiciones de amortización crediticia y la representación léxica de las cláusulas legales y coberturas:</w:t>
      </w:r>
    </w:p>
    <w:p w14:paraId="5A0E6EF6" w14:textId="77777777" w:rsidR="000642DC" w:rsidRDefault="00000000" w:rsidP="00881CED">
      <w:pPr>
        <w:keepNext/>
        <w:spacing w:before="240" w:after="40"/>
      </w:pPr>
      <w:r>
        <w:rPr>
          <w:rFonts w:ascii="Times New Roman" w:hAnsi="Times New Roman"/>
          <w:b/>
          <w:color w:val="000000"/>
        </w:rPr>
        <w:t>Modelo 3B: Similitud del Coseno Numérico sobre Condiciones Contractuales de Crédito</w:t>
      </w:r>
    </w:p>
    <w:p w14:paraId="76C3A8A2" w14:textId="77777777" w:rsidR="000642DC" w:rsidRDefault="00000000" w:rsidP="00881CED">
      <w:pPr>
        <w:spacing w:before="240" w:after="90"/>
        <w:jc w:val="both"/>
      </w:pPr>
      <w:r>
        <w:rPr>
          <w:rFonts w:ascii="Times New Roman" w:hAnsi="Times New Roman"/>
          <w:color w:val="000000"/>
        </w:rPr>
        <w:t>Fundamento teórico y formulación: Proyecta los contratos de crédito en el espacio tridimensional estandarizado Z-Score [monto promedio, plazo en meses, cuota mensual], calculando la proximidad centroidal entre los cinco plazos estándar de la cartera (12, 24, 36, 48 y 60 meses):</w:t>
      </w:r>
    </w:p>
    <w:p w14:paraId="4B2943D0" w14:textId="77777777" w:rsidR="000642DC" w:rsidRDefault="00000000" w:rsidP="00881CED">
      <w:pPr>
        <w:keepNext/>
        <w:spacing w:before="240" w:after="80"/>
        <w:jc w:val="center"/>
      </w:pPr>
      <m:oMathPara>
        <m:oMath>
          <m:r>
            <m:rPr>
              <m:sty m:val="p"/>
            </m:rPr>
            <w:rPr>
              <w:rFonts w:ascii="Cambria Math" w:hAnsi="Cambria Math"/>
            </w:rPr>
            <m:t>cos</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z</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z</m:t>
                  </m:r>
                </m:e>
                <m:lim>
                  <m:r>
                    <w:rPr>
                      <w:rFonts w:ascii="Cambria Math" w:hAnsi="Cambria Math"/>
                    </w:rPr>
                    <m:t>→</m:t>
                  </m:r>
                </m:lim>
              </m:limUpp>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rPr>
                  </m:ctrlPr>
                </m:sSubPr>
                <m:e>
                  <m:limUpp>
                    <m:limUppPr>
                      <m:ctrlPr>
                        <w:rPr>
                          <w:rFonts w:ascii="Cambria Math" w:hAnsi="Cambria Math"/>
                        </w:rPr>
                      </m:ctrlPr>
                    </m:limUppPr>
                    <m:e>
                      <m:r>
                        <w:rPr>
                          <w:rFonts w:ascii="Cambria Math" w:hAnsi="Cambria Math"/>
                        </w:rPr>
                        <m:t>z</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z</m:t>
                      </m:r>
                    </m:e>
                    <m:lim>
                      <m:r>
                        <w:rPr>
                          <w:rFonts w:ascii="Cambria Math" w:hAnsi="Cambria Math"/>
                        </w:rPr>
                        <m:t>→</m:t>
                      </m:r>
                    </m:lim>
                  </m:limUpp>
                </m:e>
                <m:sub>
                  <m:r>
                    <w:rPr>
                      <w:rFonts w:ascii="Cambria Math" w:hAnsi="Cambria Math"/>
                    </w:rPr>
                    <m:t>B</m:t>
                  </m:r>
                </m:sub>
              </m:sSub>
            </m:num>
            <m:den>
              <m:d>
                <m:dPr>
                  <m:begChr m:val="‖"/>
                  <m:sepChr m:val="‖"/>
                  <m:endChr m:val="‖"/>
                  <m:ctrlPr>
                    <w:rPr>
                      <w:rFonts w:ascii="Cambria Math" w:hAnsi="Cambria Math"/>
                    </w:rPr>
                  </m:ctrlPr>
                </m:dPr>
                <m:e/>
                <m:e/>
                <m:e/>
              </m:d>
            </m:den>
          </m:f>
        </m:oMath>
      </m:oMathPara>
    </w:p>
    <w:p w14:paraId="091B713C" w14:textId="77777777" w:rsidR="000642DC" w:rsidRDefault="00000000" w:rsidP="00881CED">
      <w:pPr>
        <w:spacing w:before="240" w:after="90"/>
        <w:jc w:val="both"/>
      </w:pPr>
      <w:r>
        <w:rPr>
          <w:rFonts w:ascii="Times New Roman" w:hAnsi="Times New Roman"/>
          <w:color w:val="000000"/>
        </w:rPr>
        <w:t>La Tabla 12 presenta la matriz resultante entre plazos arquetípicos de crédito:</w:t>
      </w:r>
    </w:p>
    <w:p w14:paraId="7CD3C922" w14:textId="77777777" w:rsidR="000642DC" w:rsidRDefault="00000000" w:rsidP="00881CED">
      <w:pPr>
        <w:keepNext/>
        <w:spacing w:before="240" w:after="80"/>
        <w:jc w:val="center"/>
      </w:pPr>
      <w:r>
        <w:rPr>
          <w:rFonts w:ascii="Times New Roman" w:hAnsi="Times New Roman"/>
          <w:b/>
          <w:color w:val="000000"/>
          <w:sz w:val="21"/>
        </w:rPr>
        <w:t>Tabla 12:</w:t>
      </w:r>
      <w:r>
        <w:rPr>
          <w:rFonts w:ascii="Times New Roman" w:hAnsi="Times New Roman"/>
          <w:sz w:val="21"/>
        </w:rPr>
        <w:t xml:space="preserve"> Matriz de Similitud del Coseno Numérico entre Plazos Arquetípicos de Crédito (df_prestamos).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2165"/>
        <w:gridCol w:w="1327"/>
        <w:gridCol w:w="1327"/>
        <w:gridCol w:w="1327"/>
        <w:gridCol w:w="1327"/>
        <w:gridCol w:w="1327"/>
      </w:tblGrid>
      <w:tr w:rsidR="000642DC" w14:paraId="1AE63850" w14:textId="77777777">
        <w:trPr>
          <w:cantSplit/>
          <w:tblHeader/>
          <w:jc w:val="center"/>
        </w:trPr>
        <w:tc>
          <w:tcPr>
            <w:tcW w:w="2165" w:type="dxa"/>
            <w:tcBorders>
              <w:bottom w:val="single" w:sz="6" w:space="0" w:color="000000"/>
            </w:tcBorders>
            <w:vAlign w:val="center"/>
          </w:tcPr>
          <w:p w14:paraId="63D82259" w14:textId="77777777" w:rsidR="000642DC" w:rsidRDefault="00000000" w:rsidP="00881CED">
            <w:pPr>
              <w:spacing w:before="240" w:after="0" w:line="252" w:lineRule="auto"/>
              <w:jc w:val="center"/>
            </w:pPr>
            <w:r>
              <w:rPr>
                <w:rFonts w:ascii="Times New Roman" w:hAnsi="Times New Roman"/>
                <w:b/>
                <w:color w:val="000000"/>
                <w:sz w:val="17"/>
              </w:rPr>
              <w:t>Plazo Arquetípico</w:t>
            </w:r>
          </w:p>
        </w:tc>
        <w:tc>
          <w:tcPr>
            <w:tcW w:w="1327" w:type="dxa"/>
            <w:tcBorders>
              <w:bottom w:val="single" w:sz="6" w:space="0" w:color="000000"/>
            </w:tcBorders>
            <w:vAlign w:val="center"/>
          </w:tcPr>
          <w:p w14:paraId="75AA9A0E" w14:textId="77777777" w:rsidR="000642DC" w:rsidRDefault="00000000" w:rsidP="00881CED">
            <w:pPr>
              <w:spacing w:before="240" w:after="0" w:line="252" w:lineRule="auto"/>
              <w:jc w:val="center"/>
            </w:pPr>
            <w:r>
              <w:rPr>
                <w:rFonts w:ascii="Times New Roman" w:hAnsi="Times New Roman"/>
                <w:b/>
                <w:color w:val="000000"/>
                <w:sz w:val="17"/>
              </w:rPr>
              <w:t>12 meses</w:t>
            </w:r>
          </w:p>
        </w:tc>
        <w:tc>
          <w:tcPr>
            <w:tcW w:w="1327" w:type="dxa"/>
            <w:tcBorders>
              <w:bottom w:val="single" w:sz="6" w:space="0" w:color="000000"/>
            </w:tcBorders>
            <w:vAlign w:val="center"/>
          </w:tcPr>
          <w:p w14:paraId="2CE4F03E" w14:textId="77777777" w:rsidR="000642DC" w:rsidRDefault="00000000" w:rsidP="00881CED">
            <w:pPr>
              <w:spacing w:before="240" w:after="0" w:line="252" w:lineRule="auto"/>
              <w:jc w:val="center"/>
            </w:pPr>
            <w:r>
              <w:rPr>
                <w:rFonts w:ascii="Times New Roman" w:hAnsi="Times New Roman"/>
                <w:b/>
                <w:color w:val="000000"/>
                <w:sz w:val="17"/>
              </w:rPr>
              <w:t>24 meses</w:t>
            </w:r>
          </w:p>
        </w:tc>
        <w:tc>
          <w:tcPr>
            <w:tcW w:w="1327" w:type="dxa"/>
            <w:tcBorders>
              <w:bottom w:val="single" w:sz="6" w:space="0" w:color="000000"/>
            </w:tcBorders>
            <w:vAlign w:val="center"/>
          </w:tcPr>
          <w:p w14:paraId="65E13664" w14:textId="77777777" w:rsidR="000642DC" w:rsidRDefault="00000000" w:rsidP="00881CED">
            <w:pPr>
              <w:spacing w:before="240" w:after="0" w:line="252" w:lineRule="auto"/>
              <w:jc w:val="center"/>
            </w:pPr>
            <w:r>
              <w:rPr>
                <w:rFonts w:ascii="Times New Roman" w:hAnsi="Times New Roman"/>
                <w:b/>
                <w:color w:val="000000"/>
                <w:sz w:val="17"/>
              </w:rPr>
              <w:t>36 meses</w:t>
            </w:r>
          </w:p>
        </w:tc>
        <w:tc>
          <w:tcPr>
            <w:tcW w:w="1327" w:type="dxa"/>
            <w:tcBorders>
              <w:bottom w:val="single" w:sz="6" w:space="0" w:color="000000"/>
            </w:tcBorders>
            <w:vAlign w:val="center"/>
          </w:tcPr>
          <w:p w14:paraId="0BF07931" w14:textId="77777777" w:rsidR="000642DC" w:rsidRDefault="00000000" w:rsidP="00881CED">
            <w:pPr>
              <w:spacing w:before="240" w:after="0" w:line="252" w:lineRule="auto"/>
              <w:jc w:val="center"/>
            </w:pPr>
            <w:r>
              <w:rPr>
                <w:rFonts w:ascii="Times New Roman" w:hAnsi="Times New Roman"/>
                <w:b/>
                <w:color w:val="000000"/>
                <w:sz w:val="17"/>
              </w:rPr>
              <w:t>48 meses</w:t>
            </w:r>
          </w:p>
        </w:tc>
        <w:tc>
          <w:tcPr>
            <w:tcW w:w="1327" w:type="dxa"/>
            <w:tcBorders>
              <w:bottom w:val="single" w:sz="6" w:space="0" w:color="000000"/>
            </w:tcBorders>
            <w:vAlign w:val="center"/>
          </w:tcPr>
          <w:p w14:paraId="2365FEA1" w14:textId="77777777" w:rsidR="000642DC" w:rsidRDefault="00000000" w:rsidP="00881CED">
            <w:pPr>
              <w:spacing w:before="240" w:after="0" w:line="252" w:lineRule="auto"/>
              <w:jc w:val="center"/>
            </w:pPr>
            <w:r>
              <w:rPr>
                <w:rFonts w:ascii="Times New Roman" w:hAnsi="Times New Roman"/>
                <w:b/>
                <w:color w:val="000000"/>
                <w:sz w:val="17"/>
              </w:rPr>
              <w:t>60 meses</w:t>
            </w:r>
          </w:p>
        </w:tc>
      </w:tr>
      <w:tr w:rsidR="000642DC" w14:paraId="5E6C69BA" w14:textId="77777777">
        <w:trPr>
          <w:cantSplit/>
          <w:jc w:val="center"/>
        </w:trPr>
        <w:tc>
          <w:tcPr>
            <w:tcW w:w="2165" w:type="dxa"/>
            <w:vAlign w:val="center"/>
          </w:tcPr>
          <w:p w14:paraId="0D0B1607" w14:textId="77777777" w:rsidR="000642DC" w:rsidRDefault="00000000" w:rsidP="00881CED">
            <w:pPr>
              <w:spacing w:before="240" w:after="0" w:line="252" w:lineRule="auto"/>
            </w:pPr>
            <w:r>
              <w:rPr>
                <w:rFonts w:ascii="Times New Roman" w:hAnsi="Times New Roman"/>
                <w:color w:val="000000"/>
                <w:sz w:val="17"/>
              </w:rPr>
              <w:t>12 meses</w:t>
            </w:r>
          </w:p>
        </w:tc>
        <w:tc>
          <w:tcPr>
            <w:tcW w:w="1327" w:type="dxa"/>
            <w:vAlign w:val="center"/>
          </w:tcPr>
          <w:p w14:paraId="7D58D086"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7" w:type="dxa"/>
            <w:vAlign w:val="center"/>
          </w:tcPr>
          <w:p w14:paraId="5344978B" w14:textId="77777777" w:rsidR="000642DC" w:rsidRDefault="00000000" w:rsidP="00881CED">
            <w:pPr>
              <w:spacing w:before="240" w:after="0" w:line="252" w:lineRule="auto"/>
              <w:jc w:val="center"/>
            </w:pPr>
            <w:r>
              <w:rPr>
                <w:rFonts w:ascii="Times New Roman" w:hAnsi="Times New Roman"/>
                <w:color w:val="000000"/>
                <w:sz w:val="17"/>
              </w:rPr>
              <w:t>+0.9943</w:t>
            </w:r>
          </w:p>
        </w:tc>
        <w:tc>
          <w:tcPr>
            <w:tcW w:w="1327" w:type="dxa"/>
            <w:vAlign w:val="center"/>
          </w:tcPr>
          <w:p w14:paraId="09769ADF" w14:textId="77777777" w:rsidR="000642DC" w:rsidRDefault="00000000" w:rsidP="00881CED">
            <w:pPr>
              <w:spacing w:before="240" w:after="0" w:line="252" w:lineRule="auto"/>
              <w:jc w:val="center"/>
            </w:pPr>
            <w:r>
              <w:rPr>
                <w:rFonts w:ascii="Times New Roman" w:hAnsi="Times New Roman"/>
                <w:color w:val="000000"/>
                <w:sz w:val="17"/>
              </w:rPr>
              <w:t>+0.4645</w:t>
            </w:r>
          </w:p>
        </w:tc>
        <w:tc>
          <w:tcPr>
            <w:tcW w:w="1327" w:type="dxa"/>
            <w:vAlign w:val="center"/>
          </w:tcPr>
          <w:p w14:paraId="26201BA7" w14:textId="77777777" w:rsidR="000642DC" w:rsidRDefault="00000000" w:rsidP="00881CED">
            <w:pPr>
              <w:spacing w:before="240" w:after="0" w:line="252" w:lineRule="auto"/>
              <w:jc w:val="center"/>
            </w:pPr>
            <w:r>
              <w:rPr>
                <w:rFonts w:ascii="Times New Roman" w:hAnsi="Times New Roman"/>
                <w:color w:val="000000"/>
                <w:sz w:val="17"/>
              </w:rPr>
              <w:t>-0.9893</w:t>
            </w:r>
          </w:p>
        </w:tc>
        <w:tc>
          <w:tcPr>
            <w:tcW w:w="1327" w:type="dxa"/>
            <w:vAlign w:val="center"/>
          </w:tcPr>
          <w:p w14:paraId="38D1A9D0" w14:textId="77777777" w:rsidR="000642DC" w:rsidRDefault="00000000" w:rsidP="00881CED">
            <w:pPr>
              <w:spacing w:before="240" w:after="0" w:line="252" w:lineRule="auto"/>
              <w:jc w:val="center"/>
            </w:pPr>
            <w:r>
              <w:rPr>
                <w:rFonts w:ascii="Times New Roman" w:hAnsi="Times New Roman"/>
                <w:color w:val="000000"/>
                <w:sz w:val="17"/>
              </w:rPr>
              <w:t>-0.9991</w:t>
            </w:r>
          </w:p>
        </w:tc>
      </w:tr>
      <w:tr w:rsidR="000642DC" w14:paraId="1C15D1BF" w14:textId="77777777">
        <w:trPr>
          <w:cantSplit/>
          <w:jc w:val="center"/>
        </w:trPr>
        <w:tc>
          <w:tcPr>
            <w:tcW w:w="2165" w:type="dxa"/>
            <w:vAlign w:val="center"/>
          </w:tcPr>
          <w:p w14:paraId="0020E442" w14:textId="77777777" w:rsidR="000642DC" w:rsidRDefault="00000000" w:rsidP="00881CED">
            <w:pPr>
              <w:spacing w:before="240" w:after="0" w:line="252" w:lineRule="auto"/>
            </w:pPr>
            <w:r>
              <w:rPr>
                <w:rFonts w:ascii="Times New Roman" w:hAnsi="Times New Roman"/>
                <w:color w:val="000000"/>
                <w:sz w:val="17"/>
              </w:rPr>
              <w:t>24 meses</w:t>
            </w:r>
          </w:p>
        </w:tc>
        <w:tc>
          <w:tcPr>
            <w:tcW w:w="1327" w:type="dxa"/>
            <w:vAlign w:val="center"/>
          </w:tcPr>
          <w:p w14:paraId="08E169BC" w14:textId="77777777" w:rsidR="000642DC" w:rsidRDefault="00000000" w:rsidP="00881CED">
            <w:pPr>
              <w:spacing w:before="240" w:after="0" w:line="252" w:lineRule="auto"/>
              <w:jc w:val="center"/>
            </w:pPr>
            <w:r>
              <w:rPr>
                <w:rFonts w:ascii="Times New Roman" w:hAnsi="Times New Roman"/>
                <w:color w:val="000000"/>
                <w:sz w:val="17"/>
              </w:rPr>
              <w:t>+0.9943</w:t>
            </w:r>
          </w:p>
        </w:tc>
        <w:tc>
          <w:tcPr>
            <w:tcW w:w="1327" w:type="dxa"/>
            <w:vAlign w:val="center"/>
          </w:tcPr>
          <w:p w14:paraId="4AA1F5CA"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7" w:type="dxa"/>
            <w:vAlign w:val="center"/>
          </w:tcPr>
          <w:p w14:paraId="425F19D8" w14:textId="77777777" w:rsidR="000642DC" w:rsidRDefault="00000000" w:rsidP="00881CED">
            <w:pPr>
              <w:spacing w:before="240" w:after="0" w:line="252" w:lineRule="auto"/>
              <w:jc w:val="center"/>
            </w:pPr>
            <w:r>
              <w:rPr>
                <w:rFonts w:ascii="Times New Roman" w:hAnsi="Times New Roman"/>
                <w:color w:val="000000"/>
                <w:sz w:val="17"/>
              </w:rPr>
              <w:t>+0.5534</w:t>
            </w:r>
          </w:p>
        </w:tc>
        <w:tc>
          <w:tcPr>
            <w:tcW w:w="1327" w:type="dxa"/>
            <w:vAlign w:val="center"/>
          </w:tcPr>
          <w:p w14:paraId="556F4B5C" w14:textId="77777777" w:rsidR="000642DC" w:rsidRDefault="00000000" w:rsidP="00881CED">
            <w:pPr>
              <w:spacing w:before="240" w:after="0" w:line="252" w:lineRule="auto"/>
              <w:jc w:val="center"/>
            </w:pPr>
            <w:r>
              <w:rPr>
                <w:rFonts w:ascii="Times New Roman" w:hAnsi="Times New Roman"/>
                <w:color w:val="000000"/>
                <w:sz w:val="17"/>
              </w:rPr>
              <w:t>-0.9983</w:t>
            </w:r>
          </w:p>
        </w:tc>
        <w:tc>
          <w:tcPr>
            <w:tcW w:w="1327" w:type="dxa"/>
            <w:vAlign w:val="center"/>
          </w:tcPr>
          <w:p w14:paraId="29AAE4BC" w14:textId="77777777" w:rsidR="000642DC" w:rsidRDefault="00000000" w:rsidP="00881CED">
            <w:pPr>
              <w:spacing w:before="240" w:after="0" w:line="252" w:lineRule="auto"/>
              <w:jc w:val="center"/>
            </w:pPr>
            <w:r>
              <w:rPr>
                <w:rFonts w:ascii="Times New Roman" w:hAnsi="Times New Roman"/>
                <w:color w:val="000000"/>
                <w:sz w:val="17"/>
              </w:rPr>
              <w:t>-0.9978</w:t>
            </w:r>
          </w:p>
        </w:tc>
      </w:tr>
      <w:tr w:rsidR="000642DC" w14:paraId="29F6A1C8" w14:textId="77777777">
        <w:trPr>
          <w:cantSplit/>
          <w:jc w:val="center"/>
        </w:trPr>
        <w:tc>
          <w:tcPr>
            <w:tcW w:w="2165" w:type="dxa"/>
            <w:vAlign w:val="center"/>
          </w:tcPr>
          <w:p w14:paraId="0C1C50E0" w14:textId="77777777" w:rsidR="000642DC" w:rsidRDefault="00000000" w:rsidP="00881CED">
            <w:pPr>
              <w:spacing w:before="240" w:after="0" w:line="252" w:lineRule="auto"/>
            </w:pPr>
            <w:r>
              <w:rPr>
                <w:rFonts w:ascii="Times New Roman" w:hAnsi="Times New Roman"/>
                <w:color w:val="000000"/>
                <w:sz w:val="17"/>
              </w:rPr>
              <w:t>36 meses</w:t>
            </w:r>
          </w:p>
        </w:tc>
        <w:tc>
          <w:tcPr>
            <w:tcW w:w="1327" w:type="dxa"/>
            <w:vAlign w:val="center"/>
          </w:tcPr>
          <w:p w14:paraId="3557559A" w14:textId="77777777" w:rsidR="000642DC" w:rsidRDefault="00000000" w:rsidP="00881CED">
            <w:pPr>
              <w:spacing w:before="240" w:after="0" w:line="252" w:lineRule="auto"/>
              <w:jc w:val="center"/>
            </w:pPr>
            <w:r>
              <w:rPr>
                <w:rFonts w:ascii="Times New Roman" w:hAnsi="Times New Roman"/>
                <w:color w:val="000000"/>
                <w:sz w:val="17"/>
              </w:rPr>
              <w:t>+0.4645</w:t>
            </w:r>
          </w:p>
        </w:tc>
        <w:tc>
          <w:tcPr>
            <w:tcW w:w="1327" w:type="dxa"/>
            <w:vAlign w:val="center"/>
          </w:tcPr>
          <w:p w14:paraId="727BBF92" w14:textId="77777777" w:rsidR="000642DC" w:rsidRDefault="00000000" w:rsidP="00881CED">
            <w:pPr>
              <w:spacing w:before="240" w:after="0" w:line="252" w:lineRule="auto"/>
              <w:jc w:val="center"/>
            </w:pPr>
            <w:r>
              <w:rPr>
                <w:rFonts w:ascii="Times New Roman" w:hAnsi="Times New Roman"/>
                <w:color w:val="000000"/>
                <w:sz w:val="17"/>
              </w:rPr>
              <w:t>+0.5534</w:t>
            </w:r>
          </w:p>
        </w:tc>
        <w:tc>
          <w:tcPr>
            <w:tcW w:w="1327" w:type="dxa"/>
            <w:vAlign w:val="center"/>
          </w:tcPr>
          <w:p w14:paraId="107140F3"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7" w:type="dxa"/>
            <w:vAlign w:val="center"/>
          </w:tcPr>
          <w:p w14:paraId="63D555F5" w14:textId="77777777" w:rsidR="000642DC" w:rsidRDefault="00000000" w:rsidP="00881CED">
            <w:pPr>
              <w:spacing w:before="240" w:after="0" w:line="252" w:lineRule="auto"/>
              <w:jc w:val="center"/>
            </w:pPr>
            <w:r>
              <w:rPr>
                <w:rFonts w:ascii="Times New Roman" w:hAnsi="Times New Roman"/>
                <w:color w:val="000000"/>
                <w:sz w:val="17"/>
              </w:rPr>
              <w:t>-0.5879</w:t>
            </w:r>
          </w:p>
        </w:tc>
        <w:tc>
          <w:tcPr>
            <w:tcW w:w="1327" w:type="dxa"/>
            <w:vAlign w:val="center"/>
          </w:tcPr>
          <w:p w14:paraId="0A4F943D" w14:textId="77777777" w:rsidR="000642DC" w:rsidRDefault="00000000" w:rsidP="00881CED">
            <w:pPr>
              <w:spacing w:before="240" w:after="0" w:line="252" w:lineRule="auto"/>
              <w:jc w:val="center"/>
            </w:pPr>
            <w:r>
              <w:rPr>
                <w:rFonts w:ascii="Times New Roman" w:hAnsi="Times New Roman"/>
                <w:color w:val="000000"/>
                <w:sz w:val="17"/>
              </w:rPr>
              <w:t>-0.4967</w:t>
            </w:r>
          </w:p>
        </w:tc>
      </w:tr>
      <w:tr w:rsidR="000642DC" w14:paraId="66A4CA0B" w14:textId="77777777">
        <w:trPr>
          <w:cantSplit/>
          <w:jc w:val="center"/>
        </w:trPr>
        <w:tc>
          <w:tcPr>
            <w:tcW w:w="2165" w:type="dxa"/>
            <w:vAlign w:val="center"/>
          </w:tcPr>
          <w:p w14:paraId="75A94347" w14:textId="77777777" w:rsidR="000642DC" w:rsidRDefault="00000000" w:rsidP="00881CED">
            <w:pPr>
              <w:spacing w:before="240" w:after="0" w:line="252" w:lineRule="auto"/>
            </w:pPr>
            <w:r>
              <w:rPr>
                <w:rFonts w:ascii="Times New Roman" w:hAnsi="Times New Roman"/>
                <w:color w:val="000000"/>
                <w:sz w:val="17"/>
              </w:rPr>
              <w:t>48 meses</w:t>
            </w:r>
          </w:p>
        </w:tc>
        <w:tc>
          <w:tcPr>
            <w:tcW w:w="1327" w:type="dxa"/>
            <w:vAlign w:val="center"/>
          </w:tcPr>
          <w:p w14:paraId="798701E3" w14:textId="77777777" w:rsidR="000642DC" w:rsidRDefault="00000000" w:rsidP="00881CED">
            <w:pPr>
              <w:spacing w:before="240" w:after="0" w:line="252" w:lineRule="auto"/>
              <w:jc w:val="center"/>
            </w:pPr>
            <w:r>
              <w:rPr>
                <w:rFonts w:ascii="Times New Roman" w:hAnsi="Times New Roman"/>
                <w:color w:val="000000"/>
                <w:sz w:val="17"/>
              </w:rPr>
              <w:t>-0.9893</w:t>
            </w:r>
          </w:p>
        </w:tc>
        <w:tc>
          <w:tcPr>
            <w:tcW w:w="1327" w:type="dxa"/>
            <w:vAlign w:val="center"/>
          </w:tcPr>
          <w:p w14:paraId="4B604E7C" w14:textId="77777777" w:rsidR="000642DC" w:rsidRDefault="00000000" w:rsidP="00881CED">
            <w:pPr>
              <w:spacing w:before="240" w:after="0" w:line="252" w:lineRule="auto"/>
              <w:jc w:val="center"/>
            </w:pPr>
            <w:r>
              <w:rPr>
                <w:rFonts w:ascii="Times New Roman" w:hAnsi="Times New Roman"/>
                <w:color w:val="000000"/>
                <w:sz w:val="17"/>
              </w:rPr>
              <w:t>-0.9983</w:t>
            </w:r>
          </w:p>
        </w:tc>
        <w:tc>
          <w:tcPr>
            <w:tcW w:w="1327" w:type="dxa"/>
            <w:vAlign w:val="center"/>
          </w:tcPr>
          <w:p w14:paraId="48AFCFFA" w14:textId="77777777" w:rsidR="000642DC" w:rsidRDefault="00000000" w:rsidP="00881CED">
            <w:pPr>
              <w:spacing w:before="240" w:after="0" w:line="252" w:lineRule="auto"/>
              <w:jc w:val="center"/>
            </w:pPr>
            <w:r>
              <w:rPr>
                <w:rFonts w:ascii="Times New Roman" w:hAnsi="Times New Roman"/>
                <w:color w:val="000000"/>
                <w:sz w:val="17"/>
              </w:rPr>
              <w:t>-0.5879</w:t>
            </w:r>
          </w:p>
        </w:tc>
        <w:tc>
          <w:tcPr>
            <w:tcW w:w="1327" w:type="dxa"/>
            <w:vAlign w:val="center"/>
          </w:tcPr>
          <w:p w14:paraId="1BCA7700"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7" w:type="dxa"/>
            <w:vAlign w:val="center"/>
          </w:tcPr>
          <w:p w14:paraId="4143F1EC" w14:textId="77777777" w:rsidR="000642DC" w:rsidRDefault="00000000" w:rsidP="00881CED">
            <w:pPr>
              <w:spacing w:before="240" w:after="0" w:line="252" w:lineRule="auto"/>
              <w:jc w:val="center"/>
            </w:pPr>
            <w:r>
              <w:rPr>
                <w:rFonts w:ascii="Times New Roman" w:hAnsi="Times New Roman"/>
                <w:color w:val="000000"/>
                <w:sz w:val="17"/>
              </w:rPr>
              <w:t>+0.9934</w:t>
            </w:r>
          </w:p>
        </w:tc>
      </w:tr>
      <w:tr w:rsidR="000642DC" w14:paraId="5A15FA00" w14:textId="77777777">
        <w:trPr>
          <w:cantSplit/>
          <w:jc w:val="center"/>
        </w:trPr>
        <w:tc>
          <w:tcPr>
            <w:tcW w:w="2165" w:type="dxa"/>
            <w:vAlign w:val="center"/>
          </w:tcPr>
          <w:p w14:paraId="5AE7E3A2" w14:textId="77777777" w:rsidR="000642DC" w:rsidRDefault="00000000" w:rsidP="00881CED">
            <w:pPr>
              <w:spacing w:before="240" w:after="0" w:line="252" w:lineRule="auto"/>
            </w:pPr>
            <w:r>
              <w:rPr>
                <w:rFonts w:ascii="Times New Roman" w:hAnsi="Times New Roman"/>
                <w:color w:val="000000"/>
                <w:sz w:val="17"/>
              </w:rPr>
              <w:t>60 meses</w:t>
            </w:r>
          </w:p>
        </w:tc>
        <w:tc>
          <w:tcPr>
            <w:tcW w:w="1327" w:type="dxa"/>
            <w:vAlign w:val="center"/>
          </w:tcPr>
          <w:p w14:paraId="0D149D50" w14:textId="77777777" w:rsidR="000642DC" w:rsidRDefault="00000000" w:rsidP="00881CED">
            <w:pPr>
              <w:spacing w:before="240" w:after="0" w:line="252" w:lineRule="auto"/>
              <w:jc w:val="center"/>
            </w:pPr>
            <w:r>
              <w:rPr>
                <w:rFonts w:ascii="Times New Roman" w:hAnsi="Times New Roman"/>
                <w:color w:val="000000"/>
                <w:sz w:val="17"/>
              </w:rPr>
              <w:t>-0.9991</w:t>
            </w:r>
          </w:p>
        </w:tc>
        <w:tc>
          <w:tcPr>
            <w:tcW w:w="1327" w:type="dxa"/>
            <w:vAlign w:val="center"/>
          </w:tcPr>
          <w:p w14:paraId="6AE3C945" w14:textId="77777777" w:rsidR="000642DC" w:rsidRDefault="00000000" w:rsidP="00881CED">
            <w:pPr>
              <w:spacing w:before="240" w:after="0" w:line="252" w:lineRule="auto"/>
              <w:jc w:val="center"/>
            </w:pPr>
            <w:r>
              <w:rPr>
                <w:rFonts w:ascii="Times New Roman" w:hAnsi="Times New Roman"/>
                <w:color w:val="000000"/>
                <w:sz w:val="17"/>
              </w:rPr>
              <w:t>-0.9978</w:t>
            </w:r>
          </w:p>
        </w:tc>
        <w:tc>
          <w:tcPr>
            <w:tcW w:w="1327" w:type="dxa"/>
            <w:vAlign w:val="center"/>
          </w:tcPr>
          <w:p w14:paraId="3FAD59A6" w14:textId="77777777" w:rsidR="000642DC" w:rsidRDefault="00000000" w:rsidP="00881CED">
            <w:pPr>
              <w:spacing w:before="240" w:after="0" w:line="252" w:lineRule="auto"/>
              <w:jc w:val="center"/>
            </w:pPr>
            <w:r>
              <w:rPr>
                <w:rFonts w:ascii="Times New Roman" w:hAnsi="Times New Roman"/>
                <w:color w:val="000000"/>
                <w:sz w:val="17"/>
              </w:rPr>
              <w:t>-0.4967</w:t>
            </w:r>
          </w:p>
        </w:tc>
        <w:tc>
          <w:tcPr>
            <w:tcW w:w="1327" w:type="dxa"/>
            <w:vAlign w:val="center"/>
          </w:tcPr>
          <w:p w14:paraId="7854F943" w14:textId="77777777" w:rsidR="000642DC" w:rsidRDefault="00000000" w:rsidP="00881CED">
            <w:pPr>
              <w:spacing w:before="240" w:after="0" w:line="252" w:lineRule="auto"/>
              <w:jc w:val="center"/>
            </w:pPr>
            <w:r>
              <w:rPr>
                <w:rFonts w:ascii="Times New Roman" w:hAnsi="Times New Roman"/>
                <w:color w:val="000000"/>
                <w:sz w:val="17"/>
              </w:rPr>
              <w:t>+0.9934</w:t>
            </w:r>
          </w:p>
        </w:tc>
        <w:tc>
          <w:tcPr>
            <w:tcW w:w="1327" w:type="dxa"/>
            <w:vAlign w:val="center"/>
          </w:tcPr>
          <w:p w14:paraId="6EEB75E0"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1824B3EF" w14:textId="77777777" w:rsidR="000642DC" w:rsidRDefault="000642DC" w:rsidP="00881CED">
      <w:pPr>
        <w:spacing w:before="240" w:after="120"/>
      </w:pPr>
    </w:p>
    <w:p w14:paraId="53179ACF" w14:textId="77777777" w:rsidR="000642DC" w:rsidRDefault="00000000" w:rsidP="00881CED">
      <w:pPr>
        <w:keepNext/>
        <w:spacing w:before="240" w:after="60"/>
        <w:jc w:val="center"/>
      </w:pPr>
      <w:r>
        <w:rPr>
          <w:noProof/>
        </w:rPr>
        <w:lastRenderedPageBreak/>
        <w:drawing>
          <wp:inline distT="0" distB="0" distL="0" distR="0" wp14:anchorId="2AB3F061" wp14:editId="5419843E">
            <wp:extent cx="4389120" cy="32604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b_coseno_plazos.png"/>
                    <pic:cNvPicPr/>
                  </pic:nvPicPr>
                  <pic:blipFill>
                    <a:blip r:embed="rId9"/>
                    <a:stretch>
                      <a:fillRect/>
                    </a:stretch>
                  </pic:blipFill>
                  <pic:spPr>
                    <a:xfrm>
                      <a:off x="0" y="0"/>
                      <a:ext cx="4389120" cy="3260489"/>
                    </a:xfrm>
                    <a:prstGeom prst="rect">
                      <a:avLst/>
                    </a:prstGeom>
                  </pic:spPr>
                </pic:pic>
              </a:graphicData>
            </a:graphic>
          </wp:inline>
        </w:drawing>
      </w:r>
    </w:p>
    <w:p w14:paraId="4B9ADFE0" w14:textId="77777777" w:rsidR="000642DC" w:rsidRDefault="00000000" w:rsidP="00881CED">
      <w:pPr>
        <w:spacing w:before="240" w:line="252" w:lineRule="auto"/>
        <w:jc w:val="center"/>
      </w:pPr>
      <w:r>
        <w:rPr>
          <w:rFonts w:ascii="Times New Roman" w:hAnsi="Times New Roman"/>
          <w:b/>
          <w:color w:val="000000"/>
          <w:sz w:val="20"/>
        </w:rPr>
        <w:t>Figura 8:</w:t>
      </w:r>
      <w:r>
        <w:rPr>
          <w:rFonts w:ascii="Times New Roman" w:hAnsi="Times New Roman"/>
          <w:sz w:val="20"/>
        </w:rPr>
        <w:t xml:space="preserve"> Similitud Coseno Numérico entre Plazos Arquetípicos de Crédito.</w:t>
      </w:r>
    </w:p>
    <w:p w14:paraId="0F8B64B4" w14:textId="77777777" w:rsidR="000642DC" w:rsidRDefault="00000000" w:rsidP="00881CED">
      <w:pPr>
        <w:spacing w:before="240" w:after="90"/>
        <w:jc w:val="both"/>
      </w:pPr>
      <w:r>
        <w:rPr>
          <w:rFonts w:ascii="Times New Roman" w:hAnsi="Times New Roman"/>
          <w:color w:val="000000"/>
        </w:rPr>
        <w:t>Interpretación analítica y recomendación de negocio: Los créditos a corto plazo (12 y 24 meses) presentan una similitud casi unitaria (+0.9943), al igual que los créditos de largo plazo (48 y 60 meses, cos = +0.9934). No obstante, entre 12 y 60 meses la correlación colapsa a -0.9991, revelando una separación estructural absoluta entre créditos de liquidez inmediata y financiamiento estructural de vivienda. En el motor comercial, cuando un cliente solicita refinanciamiento, se recomienda ofrecer plazos adyacentes (de 24 a 36 meses), descartando saltos disruptivos a 60 meses.</w:t>
      </w:r>
    </w:p>
    <w:p w14:paraId="71A2F613" w14:textId="77777777" w:rsidR="000642DC" w:rsidRDefault="00000000" w:rsidP="00881CED">
      <w:pPr>
        <w:keepNext/>
        <w:spacing w:before="240" w:after="40"/>
      </w:pPr>
      <w:r>
        <w:rPr>
          <w:rFonts w:ascii="Times New Roman" w:hAnsi="Times New Roman"/>
          <w:b/>
          <w:color w:val="000000"/>
        </w:rPr>
        <w:t>B. Modelado de Comportamientos Financieros: Sincronización Mensual y Frecuencia Inversa</w:t>
      </w:r>
    </w:p>
    <w:p w14:paraId="13C728F2" w14:textId="77777777" w:rsidR="000642DC" w:rsidRDefault="00000000" w:rsidP="00881CED">
      <w:pPr>
        <w:spacing w:before="240" w:after="90"/>
        <w:jc w:val="both"/>
      </w:pPr>
      <w:r>
        <w:rPr>
          <w:rFonts w:ascii="Times New Roman" w:hAnsi="Times New Roman"/>
          <w:color w:val="000000"/>
        </w:rPr>
        <w:t>El comportamiento financiero de los clientes se modeló a través de dos mecanismos analíticos complementarios: la sincronización de flujos de tesorería mensual en transacciones y la especificidad contractual en órdenes domiciliadas:</w:t>
      </w:r>
    </w:p>
    <w:p w14:paraId="5A7A9112" w14:textId="77777777" w:rsidR="000642DC" w:rsidRDefault="00000000" w:rsidP="00881CED">
      <w:pPr>
        <w:keepNext/>
        <w:spacing w:before="240" w:after="40"/>
      </w:pPr>
      <w:r>
        <w:rPr>
          <w:rFonts w:ascii="Times New Roman" w:hAnsi="Times New Roman"/>
          <w:b/>
          <w:color w:val="000000"/>
        </w:rPr>
        <w:t>Sincronización Mensual de Tesorería mediante Series Temporales Diferenciadas (Δx_t)</w:t>
      </w:r>
    </w:p>
    <w:p w14:paraId="2B1C527B" w14:textId="77777777" w:rsidR="000642DC" w:rsidRDefault="00000000" w:rsidP="00881CED">
      <w:pPr>
        <w:spacing w:before="240" w:after="90"/>
        <w:jc w:val="both"/>
      </w:pPr>
      <w:r>
        <w:rPr>
          <w:rFonts w:ascii="Times New Roman" w:hAnsi="Times New Roman"/>
          <w:color w:val="000000"/>
        </w:rPr>
        <w:t>Para capturar la dinámica temporal real de uso de los servicios bancarios a lo largo de los 72 meses (1993 a 1998) sin el sesgo de tendencias de crecimiento determinista, se aplicó el operador de primera diferencia Δx_t = x_t - x_{t-1}. La Tabla 7-B expone la matriz de correlación temporal resultante:</w:t>
      </w:r>
    </w:p>
    <w:p w14:paraId="78950495" w14:textId="77777777" w:rsidR="000642DC" w:rsidRDefault="00000000" w:rsidP="00881CED">
      <w:pPr>
        <w:keepNext/>
        <w:spacing w:before="240" w:after="80"/>
        <w:jc w:val="center"/>
      </w:pPr>
      <w:r>
        <w:rPr>
          <w:rFonts w:ascii="Times New Roman" w:hAnsi="Times New Roman"/>
          <w:b/>
          <w:color w:val="000000"/>
          <w:sz w:val="21"/>
        </w:rPr>
        <w:t>Tabla 7</w:t>
      </w:r>
      <w:r>
        <w:rPr>
          <w:rFonts w:ascii="Times New Roman" w:hAnsi="Times New Roman"/>
          <w:sz w:val="21"/>
        </w:rPr>
        <w:t>-B: Matriz de Correlación de Pearson sobre Series Mensuales Diferenciadas (Δx_t, 71 meses).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917"/>
        <w:gridCol w:w="1092"/>
        <w:gridCol w:w="1002"/>
        <w:gridCol w:w="1644"/>
        <w:gridCol w:w="1572"/>
        <w:gridCol w:w="1572"/>
      </w:tblGrid>
      <w:tr w:rsidR="000642DC" w14:paraId="6E7E68C6" w14:textId="77777777">
        <w:trPr>
          <w:cantSplit/>
          <w:tblHeader/>
          <w:jc w:val="center"/>
        </w:trPr>
        <w:tc>
          <w:tcPr>
            <w:tcW w:w="1917" w:type="dxa"/>
            <w:tcBorders>
              <w:bottom w:val="single" w:sz="6" w:space="0" w:color="000000"/>
            </w:tcBorders>
            <w:vAlign w:val="center"/>
          </w:tcPr>
          <w:p w14:paraId="07DDC869" w14:textId="77777777" w:rsidR="000642DC" w:rsidRDefault="00000000" w:rsidP="00881CED">
            <w:pPr>
              <w:spacing w:before="240" w:after="0" w:line="252" w:lineRule="auto"/>
              <w:jc w:val="center"/>
            </w:pPr>
            <w:r>
              <w:rPr>
                <w:rFonts w:ascii="Times New Roman" w:hAnsi="Times New Roman"/>
                <w:b/>
                <w:color w:val="000000"/>
                <w:sz w:val="17"/>
              </w:rPr>
              <w:t>Servicio Financiero</w:t>
            </w:r>
          </w:p>
        </w:tc>
        <w:tc>
          <w:tcPr>
            <w:tcW w:w="1092" w:type="dxa"/>
            <w:tcBorders>
              <w:bottom w:val="single" w:sz="6" w:space="0" w:color="000000"/>
            </w:tcBorders>
            <w:vAlign w:val="center"/>
          </w:tcPr>
          <w:p w14:paraId="625E166B" w14:textId="77777777" w:rsidR="000642DC" w:rsidRDefault="00000000" w:rsidP="00881CED">
            <w:pPr>
              <w:spacing w:before="240" w:after="0" w:line="252" w:lineRule="auto"/>
              <w:jc w:val="center"/>
            </w:pPr>
            <w:r>
              <w:rPr>
                <w:rFonts w:ascii="Times New Roman" w:hAnsi="Times New Roman"/>
                <w:b/>
                <w:color w:val="000000"/>
                <w:sz w:val="17"/>
              </w:rPr>
              <w:t>PRESTAMO</w:t>
            </w:r>
          </w:p>
        </w:tc>
        <w:tc>
          <w:tcPr>
            <w:tcW w:w="1002" w:type="dxa"/>
            <w:tcBorders>
              <w:bottom w:val="single" w:sz="6" w:space="0" w:color="000000"/>
            </w:tcBorders>
            <w:vAlign w:val="center"/>
          </w:tcPr>
          <w:p w14:paraId="4E8F0281" w14:textId="77777777" w:rsidR="000642DC" w:rsidRDefault="00000000" w:rsidP="00881CED">
            <w:pPr>
              <w:spacing w:before="240" w:after="0" w:line="252" w:lineRule="auto"/>
              <w:jc w:val="center"/>
            </w:pPr>
            <w:r>
              <w:rPr>
                <w:rFonts w:ascii="Times New Roman" w:hAnsi="Times New Roman"/>
                <w:b/>
                <w:color w:val="000000"/>
                <w:sz w:val="17"/>
              </w:rPr>
              <w:t>SEGURO</w:t>
            </w:r>
          </w:p>
        </w:tc>
        <w:tc>
          <w:tcPr>
            <w:tcW w:w="1644" w:type="dxa"/>
            <w:tcBorders>
              <w:bottom w:val="single" w:sz="6" w:space="0" w:color="000000"/>
            </w:tcBorders>
            <w:vAlign w:val="center"/>
          </w:tcPr>
          <w:p w14:paraId="5F5FDD76" w14:textId="77777777" w:rsidR="000642DC" w:rsidRDefault="00000000" w:rsidP="00881CED">
            <w:pPr>
              <w:spacing w:before="240" w:after="0" w:line="252" w:lineRule="auto"/>
              <w:jc w:val="center"/>
            </w:pPr>
            <w:r>
              <w:rPr>
                <w:rFonts w:ascii="Times New Roman" w:hAnsi="Times New Roman"/>
                <w:b/>
                <w:color w:val="000000"/>
                <w:sz w:val="17"/>
              </w:rPr>
              <w:t>SERVICIOS_HOGAR</w:t>
            </w:r>
          </w:p>
        </w:tc>
        <w:tc>
          <w:tcPr>
            <w:tcW w:w="1572" w:type="dxa"/>
            <w:tcBorders>
              <w:bottom w:val="single" w:sz="6" w:space="0" w:color="000000"/>
            </w:tcBorders>
            <w:vAlign w:val="center"/>
          </w:tcPr>
          <w:p w14:paraId="7BBFE675" w14:textId="77777777" w:rsidR="000642DC" w:rsidRDefault="00000000" w:rsidP="00881CED">
            <w:pPr>
              <w:spacing w:before="240" w:after="0" w:line="252" w:lineRule="auto"/>
              <w:jc w:val="center"/>
            </w:pPr>
            <w:r>
              <w:rPr>
                <w:rFonts w:ascii="Times New Roman" w:hAnsi="Times New Roman"/>
                <w:b/>
                <w:color w:val="000000"/>
                <w:sz w:val="17"/>
              </w:rPr>
              <w:t>TARJETA_DEBITO</w:t>
            </w:r>
          </w:p>
        </w:tc>
        <w:tc>
          <w:tcPr>
            <w:tcW w:w="1572" w:type="dxa"/>
            <w:tcBorders>
              <w:bottom w:val="single" w:sz="6" w:space="0" w:color="000000"/>
            </w:tcBorders>
            <w:vAlign w:val="center"/>
          </w:tcPr>
          <w:p w14:paraId="0BF91A9B" w14:textId="77777777" w:rsidR="000642DC" w:rsidRDefault="00000000" w:rsidP="00881CED">
            <w:pPr>
              <w:spacing w:before="240" w:after="0" w:line="252" w:lineRule="auto"/>
              <w:jc w:val="center"/>
            </w:pPr>
            <w:r>
              <w:rPr>
                <w:rFonts w:ascii="Times New Roman" w:hAnsi="Times New Roman"/>
                <w:b/>
                <w:color w:val="000000"/>
                <w:sz w:val="17"/>
              </w:rPr>
              <w:t>TRANSF_EXTERNA</w:t>
            </w:r>
          </w:p>
        </w:tc>
      </w:tr>
      <w:tr w:rsidR="000642DC" w14:paraId="375322EF" w14:textId="77777777">
        <w:trPr>
          <w:cantSplit/>
          <w:jc w:val="center"/>
        </w:trPr>
        <w:tc>
          <w:tcPr>
            <w:tcW w:w="1917" w:type="dxa"/>
            <w:vAlign w:val="center"/>
          </w:tcPr>
          <w:p w14:paraId="0286642D" w14:textId="77777777" w:rsidR="000642DC" w:rsidRDefault="00000000" w:rsidP="00881CED">
            <w:pPr>
              <w:spacing w:before="240" w:after="0" w:line="252" w:lineRule="auto"/>
            </w:pPr>
            <w:r>
              <w:rPr>
                <w:rFonts w:ascii="Times New Roman" w:hAnsi="Times New Roman"/>
                <w:color w:val="000000"/>
                <w:sz w:val="17"/>
              </w:rPr>
              <w:lastRenderedPageBreak/>
              <w:t>PRESTAMO</w:t>
            </w:r>
          </w:p>
        </w:tc>
        <w:tc>
          <w:tcPr>
            <w:tcW w:w="1092" w:type="dxa"/>
            <w:vAlign w:val="center"/>
          </w:tcPr>
          <w:p w14:paraId="78BDC9B7" w14:textId="77777777" w:rsidR="000642DC" w:rsidRDefault="00000000" w:rsidP="00881CED">
            <w:pPr>
              <w:spacing w:before="240" w:after="0" w:line="252" w:lineRule="auto"/>
              <w:jc w:val="center"/>
            </w:pPr>
            <w:r>
              <w:rPr>
                <w:rFonts w:ascii="Times New Roman" w:hAnsi="Times New Roman"/>
                <w:color w:val="000000"/>
                <w:sz w:val="17"/>
              </w:rPr>
              <w:t>1.0000</w:t>
            </w:r>
          </w:p>
        </w:tc>
        <w:tc>
          <w:tcPr>
            <w:tcW w:w="1002" w:type="dxa"/>
            <w:vAlign w:val="center"/>
          </w:tcPr>
          <w:p w14:paraId="23F07A9B" w14:textId="77777777" w:rsidR="000642DC" w:rsidRDefault="00000000" w:rsidP="00881CED">
            <w:pPr>
              <w:spacing w:before="240" w:after="0" w:line="252" w:lineRule="auto"/>
              <w:jc w:val="center"/>
            </w:pPr>
            <w:r>
              <w:rPr>
                <w:rFonts w:ascii="Times New Roman" w:hAnsi="Times New Roman"/>
                <w:color w:val="000000"/>
                <w:sz w:val="17"/>
              </w:rPr>
              <w:t>+0.1952</w:t>
            </w:r>
          </w:p>
        </w:tc>
        <w:tc>
          <w:tcPr>
            <w:tcW w:w="1644" w:type="dxa"/>
            <w:vAlign w:val="center"/>
          </w:tcPr>
          <w:p w14:paraId="5B9C3FEF" w14:textId="77777777" w:rsidR="000642DC" w:rsidRDefault="00000000" w:rsidP="00881CED">
            <w:pPr>
              <w:spacing w:before="240" w:after="0" w:line="252" w:lineRule="auto"/>
              <w:jc w:val="center"/>
            </w:pPr>
            <w:r>
              <w:rPr>
                <w:rFonts w:ascii="Times New Roman" w:hAnsi="Times New Roman"/>
                <w:color w:val="000000"/>
                <w:sz w:val="17"/>
              </w:rPr>
              <w:t>+0.2464</w:t>
            </w:r>
          </w:p>
        </w:tc>
        <w:tc>
          <w:tcPr>
            <w:tcW w:w="1572" w:type="dxa"/>
            <w:vAlign w:val="center"/>
          </w:tcPr>
          <w:p w14:paraId="144D9370" w14:textId="77777777" w:rsidR="000642DC" w:rsidRDefault="00000000" w:rsidP="00881CED">
            <w:pPr>
              <w:spacing w:before="240" w:after="0" w:line="252" w:lineRule="auto"/>
              <w:jc w:val="center"/>
            </w:pPr>
            <w:r>
              <w:rPr>
                <w:rFonts w:ascii="Times New Roman" w:hAnsi="Times New Roman"/>
                <w:color w:val="000000"/>
                <w:sz w:val="17"/>
              </w:rPr>
              <w:t>+0.0557</w:t>
            </w:r>
          </w:p>
        </w:tc>
        <w:tc>
          <w:tcPr>
            <w:tcW w:w="1572" w:type="dxa"/>
            <w:vAlign w:val="center"/>
          </w:tcPr>
          <w:p w14:paraId="7F1DDA78" w14:textId="77777777" w:rsidR="000642DC" w:rsidRDefault="00000000" w:rsidP="00881CED">
            <w:pPr>
              <w:spacing w:before="240" w:after="0" w:line="252" w:lineRule="auto"/>
              <w:jc w:val="center"/>
            </w:pPr>
            <w:r>
              <w:rPr>
                <w:rFonts w:ascii="Times New Roman" w:hAnsi="Times New Roman"/>
                <w:color w:val="000000"/>
                <w:sz w:val="17"/>
              </w:rPr>
              <w:t>+0.1613</w:t>
            </w:r>
          </w:p>
        </w:tc>
      </w:tr>
      <w:tr w:rsidR="000642DC" w14:paraId="132D719A" w14:textId="77777777">
        <w:trPr>
          <w:cantSplit/>
          <w:jc w:val="center"/>
        </w:trPr>
        <w:tc>
          <w:tcPr>
            <w:tcW w:w="1917" w:type="dxa"/>
            <w:vAlign w:val="center"/>
          </w:tcPr>
          <w:p w14:paraId="0B6FEFB0" w14:textId="77777777" w:rsidR="000642DC" w:rsidRDefault="00000000" w:rsidP="00881CED">
            <w:pPr>
              <w:spacing w:before="240" w:after="0" w:line="252" w:lineRule="auto"/>
            </w:pPr>
            <w:r>
              <w:rPr>
                <w:rFonts w:ascii="Times New Roman" w:hAnsi="Times New Roman"/>
                <w:color w:val="000000"/>
                <w:sz w:val="17"/>
              </w:rPr>
              <w:t>SEGURO</w:t>
            </w:r>
          </w:p>
        </w:tc>
        <w:tc>
          <w:tcPr>
            <w:tcW w:w="1092" w:type="dxa"/>
            <w:vAlign w:val="center"/>
          </w:tcPr>
          <w:p w14:paraId="604AE3A4" w14:textId="77777777" w:rsidR="000642DC" w:rsidRDefault="00000000" w:rsidP="00881CED">
            <w:pPr>
              <w:spacing w:before="240" w:after="0" w:line="252" w:lineRule="auto"/>
              <w:jc w:val="center"/>
            </w:pPr>
            <w:r>
              <w:rPr>
                <w:rFonts w:ascii="Times New Roman" w:hAnsi="Times New Roman"/>
                <w:color w:val="000000"/>
                <w:sz w:val="17"/>
              </w:rPr>
              <w:t>+0.1952</w:t>
            </w:r>
          </w:p>
        </w:tc>
        <w:tc>
          <w:tcPr>
            <w:tcW w:w="1002" w:type="dxa"/>
            <w:vAlign w:val="center"/>
          </w:tcPr>
          <w:p w14:paraId="340BE6F7" w14:textId="77777777" w:rsidR="000642DC" w:rsidRDefault="00000000" w:rsidP="00881CED">
            <w:pPr>
              <w:spacing w:before="240" w:after="0" w:line="252" w:lineRule="auto"/>
              <w:jc w:val="center"/>
            </w:pPr>
            <w:r>
              <w:rPr>
                <w:rFonts w:ascii="Times New Roman" w:hAnsi="Times New Roman"/>
                <w:color w:val="000000"/>
                <w:sz w:val="17"/>
              </w:rPr>
              <w:t>1.0000</w:t>
            </w:r>
          </w:p>
        </w:tc>
        <w:tc>
          <w:tcPr>
            <w:tcW w:w="1644" w:type="dxa"/>
            <w:vAlign w:val="center"/>
          </w:tcPr>
          <w:p w14:paraId="47A86A25" w14:textId="77777777" w:rsidR="000642DC" w:rsidRDefault="00000000" w:rsidP="00881CED">
            <w:pPr>
              <w:spacing w:before="240" w:after="0" w:line="252" w:lineRule="auto"/>
              <w:jc w:val="center"/>
            </w:pPr>
            <w:r>
              <w:rPr>
                <w:rFonts w:ascii="Times New Roman" w:hAnsi="Times New Roman"/>
                <w:color w:val="000000"/>
                <w:sz w:val="17"/>
              </w:rPr>
              <w:t>+0.5977</w:t>
            </w:r>
          </w:p>
        </w:tc>
        <w:tc>
          <w:tcPr>
            <w:tcW w:w="1572" w:type="dxa"/>
            <w:vAlign w:val="center"/>
          </w:tcPr>
          <w:p w14:paraId="22FCF42C" w14:textId="77777777" w:rsidR="000642DC" w:rsidRDefault="00000000" w:rsidP="00881CED">
            <w:pPr>
              <w:spacing w:before="240" w:after="0" w:line="252" w:lineRule="auto"/>
              <w:jc w:val="center"/>
            </w:pPr>
            <w:r>
              <w:rPr>
                <w:rFonts w:ascii="Times New Roman" w:hAnsi="Times New Roman"/>
                <w:color w:val="000000"/>
                <w:sz w:val="17"/>
              </w:rPr>
              <w:t>-0.0245</w:t>
            </w:r>
          </w:p>
        </w:tc>
        <w:tc>
          <w:tcPr>
            <w:tcW w:w="1572" w:type="dxa"/>
            <w:vAlign w:val="center"/>
          </w:tcPr>
          <w:p w14:paraId="5D2FF095" w14:textId="77777777" w:rsidR="000642DC" w:rsidRDefault="00000000" w:rsidP="00881CED">
            <w:pPr>
              <w:spacing w:before="240" w:after="0" w:line="252" w:lineRule="auto"/>
              <w:jc w:val="center"/>
            </w:pPr>
            <w:r>
              <w:rPr>
                <w:rFonts w:ascii="Times New Roman" w:hAnsi="Times New Roman"/>
                <w:color w:val="000000"/>
                <w:sz w:val="17"/>
              </w:rPr>
              <w:t>+0.5096</w:t>
            </w:r>
          </w:p>
        </w:tc>
      </w:tr>
      <w:tr w:rsidR="000642DC" w14:paraId="72B3649A" w14:textId="77777777">
        <w:trPr>
          <w:cantSplit/>
          <w:jc w:val="center"/>
        </w:trPr>
        <w:tc>
          <w:tcPr>
            <w:tcW w:w="1917" w:type="dxa"/>
            <w:vAlign w:val="center"/>
          </w:tcPr>
          <w:p w14:paraId="516BE2E2" w14:textId="77777777" w:rsidR="000642DC" w:rsidRDefault="00000000" w:rsidP="00881CED">
            <w:pPr>
              <w:spacing w:before="240" w:after="0" w:line="252" w:lineRule="auto"/>
            </w:pPr>
            <w:r>
              <w:rPr>
                <w:rFonts w:ascii="Times New Roman" w:hAnsi="Times New Roman"/>
                <w:color w:val="000000"/>
                <w:sz w:val="17"/>
              </w:rPr>
              <w:t>SERVICIOS_HOGAR</w:t>
            </w:r>
          </w:p>
        </w:tc>
        <w:tc>
          <w:tcPr>
            <w:tcW w:w="1092" w:type="dxa"/>
            <w:vAlign w:val="center"/>
          </w:tcPr>
          <w:p w14:paraId="32EBCBF3" w14:textId="77777777" w:rsidR="000642DC" w:rsidRDefault="00000000" w:rsidP="00881CED">
            <w:pPr>
              <w:spacing w:before="240" w:after="0" w:line="252" w:lineRule="auto"/>
              <w:jc w:val="center"/>
            </w:pPr>
            <w:r>
              <w:rPr>
                <w:rFonts w:ascii="Times New Roman" w:hAnsi="Times New Roman"/>
                <w:color w:val="000000"/>
                <w:sz w:val="17"/>
              </w:rPr>
              <w:t>+0.2464</w:t>
            </w:r>
          </w:p>
        </w:tc>
        <w:tc>
          <w:tcPr>
            <w:tcW w:w="1002" w:type="dxa"/>
            <w:vAlign w:val="center"/>
          </w:tcPr>
          <w:p w14:paraId="1AFBE692" w14:textId="77777777" w:rsidR="000642DC" w:rsidRDefault="00000000" w:rsidP="00881CED">
            <w:pPr>
              <w:spacing w:before="240" w:after="0" w:line="252" w:lineRule="auto"/>
              <w:jc w:val="center"/>
            </w:pPr>
            <w:r>
              <w:rPr>
                <w:rFonts w:ascii="Times New Roman" w:hAnsi="Times New Roman"/>
                <w:color w:val="000000"/>
                <w:sz w:val="17"/>
              </w:rPr>
              <w:t>+0.5977</w:t>
            </w:r>
          </w:p>
        </w:tc>
        <w:tc>
          <w:tcPr>
            <w:tcW w:w="1644" w:type="dxa"/>
            <w:vAlign w:val="center"/>
          </w:tcPr>
          <w:p w14:paraId="4CC938D8"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5E968D16" w14:textId="77777777" w:rsidR="000642DC" w:rsidRDefault="00000000" w:rsidP="00881CED">
            <w:pPr>
              <w:spacing w:before="240" w:after="0" w:line="252" w:lineRule="auto"/>
              <w:jc w:val="center"/>
            </w:pPr>
            <w:r>
              <w:rPr>
                <w:rFonts w:ascii="Times New Roman" w:hAnsi="Times New Roman"/>
                <w:color w:val="000000"/>
                <w:sz w:val="17"/>
              </w:rPr>
              <w:t>+0.1010</w:t>
            </w:r>
          </w:p>
        </w:tc>
        <w:tc>
          <w:tcPr>
            <w:tcW w:w="1572" w:type="dxa"/>
            <w:vAlign w:val="center"/>
          </w:tcPr>
          <w:p w14:paraId="50AF5DEE" w14:textId="77777777" w:rsidR="000642DC" w:rsidRDefault="00000000" w:rsidP="00881CED">
            <w:pPr>
              <w:spacing w:before="240" w:after="0" w:line="252" w:lineRule="auto"/>
              <w:jc w:val="center"/>
            </w:pPr>
            <w:r>
              <w:rPr>
                <w:rFonts w:ascii="Times New Roman" w:hAnsi="Times New Roman"/>
                <w:color w:val="000000"/>
                <w:sz w:val="17"/>
              </w:rPr>
              <w:t>+0.7192</w:t>
            </w:r>
          </w:p>
        </w:tc>
      </w:tr>
      <w:tr w:rsidR="000642DC" w14:paraId="79BAE779" w14:textId="77777777">
        <w:trPr>
          <w:cantSplit/>
          <w:jc w:val="center"/>
        </w:trPr>
        <w:tc>
          <w:tcPr>
            <w:tcW w:w="1917" w:type="dxa"/>
            <w:vAlign w:val="center"/>
          </w:tcPr>
          <w:p w14:paraId="67274C6C" w14:textId="77777777" w:rsidR="000642DC" w:rsidRDefault="00000000" w:rsidP="00881CED">
            <w:pPr>
              <w:spacing w:before="240" w:after="0" w:line="252" w:lineRule="auto"/>
            </w:pPr>
            <w:r>
              <w:rPr>
                <w:rFonts w:ascii="Times New Roman" w:hAnsi="Times New Roman"/>
                <w:color w:val="000000"/>
                <w:sz w:val="17"/>
              </w:rPr>
              <w:t>TARJETA_DEBITO</w:t>
            </w:r>
          </w:p>
        </w:tc>
        <w:tc>
          <w:tcPr>
            <w:tcW w:w="1092" w:type="dxa"/>
            <w:vAlign w:val="center"/>
          </w:tcPr>
          <w:p w14:paraId="69ABBB66" w14:textId="77777777" w:rsidR="000642DC" w:rsidRDefault="00000000" w:rsidP="00881CED">
            <w:pPr>
              <w:spacing w:before="240" w:after="0" w:line="252" w:lineRule="auto"/>
              <w:jc w:val="center"/>
            </w:pPr>
            <w:r>
              <w:rPr>
                <w:rFonts w:ascii="Times New Roman" w:hAnsi="Times New Roman"/>
                <w:color w:val="000000"/>
                <w:sz w:val="17"/>
              </w:rPr>
              <w:t>+0.0557</w:t>
            </w:r>
          </w:p>
        </w:tc>
        <w:tc>
          <w:tcPr>
            <w:tcW w:w="1002" w:type="dxa"/>
            <w:vAlign w:val="center"/>
          </w:tcPr>
          <w:p w14:paraId="7C413508" w14:textId="77777777" w:rsidR="000642DC" w:rsidRDefault="00000000" w:rsidP="00881CED">
            <w:pPr>
              <w:spacing w:before="240" w:after="0" w:line="252" w:lineRule="auto"/>
              <w:jc w:val="center"/>
            </w:pPr>
            <w:r>
              <w:rPr>
                <w:rFonts w:ascii="Times New Roman" w:hAnsi="Times New Roman"/>
                <w:color w:val="000000"/>
                <w:sz w:val="17"/>
              </w:rPr>
              <w:t>-0.0245</w:t>
            </w:r>
          </w:p>
        </w:tc>
        <w:tc>
          <w:tcPr>
            <w:tcW w:w="1644" w:type="dxa"/>
            <w:vAlign w:val="center"/>
          </w:tcPr>
          <w:p w14:paraId="6C9C7335" w14:textId="77777777" w:rsidR="000642DC" w:rsidRDefault="00000000" w:rsidP="00881CED">
            <w:pPr>
              <w:spacing w:before="240" w:after="0" w:line="252" w:lineRule="auto"/>
              <w:jc w:val="center"/>
            </w:pPr>
            <w:r>
              <w:rPr>
                <w:rFonts w:ascii="Times New Roman" w:hAnsi="Times New Roman"/>
                <w:color w:val="000000"/>
                <w:sz w:val="17"/>
              </w:rPr>
              <w:t>+0.1010</w:t>
            </w:r>
          </w:p>
        </w:tc>
        <w:tc>
          <w:tcPr>
            <w:tcW w:w="1572" w:type="dxa"/>
            <w:vAlign w:val="center"/>
          </w:tcPr>
          <w:p w14:paraId="48FCA978"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1FFE4C1E" w14:textId="77777777" w:rsidR="000642DC" w:rsidRDefault="00000000" w:rsidP="00881CED">
            <w:pPr>
              <w:spacing w:before="240" w:after="0" w:line="252" w:lineRule="auto"/>
              <w:jc w:val="center"/>
            </w:pPr>
            <w:r>
              <w:rPr>
                <w:rFonts w:ascii="Times New Roman" w:hAnsi="Times New Roman"/>
                <w:color w:val="000000"/>
                <w:sz w:val="17"/>
              </w:rPr>
              <w:t>+0.0278</w:t>
            </w:r>
          </w:p>
        </w:tc>
      </w:tr>
      <w:tr w:rsidR="000642DC" w14:paraId="0DDC476E" w14:textId="77777777">
        <w:trPr>
          <w:cantSplit/>
          <w:jc w:val="center"/>
        </w:trPr>
        <w:tc>
          <w:tcPr>
            <w:tcW w:w="1917" w:type="dxa"/>
            <w:vAlign w:val="center"/>
          </w:tcPr>
          <w:p w14:paraId="124EFF3A" w14:textId="77777777" w:rsidR="000642DC" w:rsidRDefault="00000000" w:rsidP="00881CED">
            <w:pPr>
              <w:spacing w:before="240" w:after="0" w:line="252" w:lineRule="auto"/>
            </w:pPr>
            <w:r>
              <w:rPr>
                <w:rFonts w:ascii="Times New Roman" w:hAnsi="Times New Roman"/>
                <w:color w:val="000000"/>
                <w:sz w:val="17"/>
              </w:rPr>
              <w:t>TRANSF_EXTERNA</w:t>
            </w:r>
          </w:p>
        </w:tc>
        <w:tc>
          <w:tcPr>
            <w:tcW w:w="1092" w:type="dxa"/>
            <w:vAlign w:val="center"/>
          </w:tcPr>
          <w:p w14:paraId="7BA207B1" w14:textId="77777777" w:rsidR="000642DC" w:rsidRDefault="00000000" w:rsidP="00881CED">
            <w:pPr>
              <w:spacing w:before="240" w:after="0" w:line="252" w:lineRule="auto"/>
              <w:jc w:val="center"/>
            </w:pPr>
            <w:r>
              <w:rPr>
                <w:rFonts w:ascii="Times New Roman" w:hAnsi="Times New Roman"/>
                <w:color w:val="000000"/>
                <w:sz w:val="17"/>
              </w:rPr>
              <w:t>+0.1613</w:t>
            </w:r>
          </w:p>
        </w:tc>
        <w:tc>
          <w:tcPr>
            <w:tcW w:w="1002" w:type="dxa"/>
            <w:vAlign w:val="center"/>
          </w:tcPr>
          <w:p w14:paraId="120E1747" w14:textId="77777777" w:rsidR="000642DC" w:rsidRDefault="00000000" w:rsidP="00881CED">
            <w:pPr>
              <w:spacing w:before="240" w:after="0" w:line="252" w:lineRule="auto"/>
              <w:jc w:val="center"/>
            </w:pPr>
            <w:r>
              <w:rPr>
                <w:rFonts w:ascii="Times New Roman" w:hAnsi="Times New Roman"/>
                <w:color w:val="000000"/>
                <w:sz w:val="17"/>
              </w:rPr>
              <w:t>+0.5096</w:t>
            </w:r>
          </w:p>
        </w:tc>
        <w:tc>
          <w:tcPr>
            <w:tcW w:w="1644" w:type="dxa"/>
            <w:vAlign w:val="center"/>
          </w:tcPr>
          <w:p w14:paraId="419FA994" w14:textId="77777777" w:rsidR="000642DC" w:rsidRDefault="00000000" w:rsidP="00881CED">
            <w:pPr>
              <w:spacing w:before="240" w:after="0" w:line="252" w:lineRule="auto"/>
              <w:jc w:val="center"/>
            </w:pPr>
            <w:r>
              <w:rPr>
                <w:rFonts w:ascii="Times New Roman" w:hAnsi="Times New Roman"/>
                <w:color w:val="000000"/>
                <w:sz w:val="17"/>
              </w:rPr>
              <w:t>+0.7192</w:t>
            </w:r>
          </w:p>
        </w:tc>
        <w:tc>
          <w:tcPr>
            <w:tcW w:w="1572" w:type="dxa"/>
            <w:vAlign w:val="center"/>
          </w:tcPr>
          <w:p w14:paraId="253961BE" w14:textId="77777777" w:rsidR="000642DC" w:rsidRDefault="00000000" w:rsidP="00881CED">
            <w:pPr>
              <w:spacing w:before="240" w:after="0" w:line="252" w:lineRule="auto"/>
              <w:jc w:val="center"/>
            </w:pPr>
            <w:r>
              <w:rPr>
                <w:rFonts w:ascii="Times New Roman" w:hAnsi="Times New Roman"/>
                <w:color w:val="000000"/>
                <w:sz w:val="17"/>
              </w:rPr>
              <w:t>+0.0278</w:t>
            </w:r>
          </w:p>
        </w:tc>
        <w:tc>
          <w:tcPr>
            <w:tcW w:w="1572" w:type="dxa"/>
            <w:vAlign w:val="center"/>
          </w:tcPr>
          <w:p w14:paraId="25677ABC"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56AD053A" w14:textId="77777777" w:rsidR="000642DC" w:rsidRDefault="000642DC" w:rsidP="00881CED">
      <w:pPr>
        <w:spacing w:before="240" w:after="120"/>
      </w:pPr>
    </w:p>
    <w:p w14:paraId="46AE59BD" w14:textId="77777777" w:rsidR="000642DC" w:rsidRDefault="00000000" w:rsidP="00881CED">
      <w:pPr>
        <w:keepNext/>
        <w:spacing w:before="240" w:after="60"/>
        <w:jc w:val="center"/>
      </w:pPr>
      <w:r>
        <w:rPr>
          <w:noProof/>
        </w:rPr>
        <w:drawing>
          <wp:inline distT="0" distB="0" distL="0" distR="0" wp14:anchorId="71F3118B" wp14:editId="14F4E53B">
            <wp:extent cx="4389120" cy="32604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c_pearson.png"/>
                    <pic:cNvPicPr/>
                  </pic:nvPicPr>
                  <pic:blipFill>
                    <a:blip r:embed="rId10"/>
                    <a:stretch>
                      <a:fillRect/>
                    </a:stretch>
                  </pic:blipFill>
                  <pic:spPr>
                    <a:xfrm>
                      <a:off x="0" y="0"/>
                      <a:ext cx="4389120" cy="3260489"/>
                    </a:xfrm>
                    <a:prstGeom prst="rect">
                      <a:avLst/>
                    </a:prstGeom>
                  </pic:spPr>
                </pic:pic>
              </a:graphicData>
            </a:graphic>
          </wp:inline>
        </w:drawing>
      </w:r>
    </w:p>
    <w:p w14:paraId="29B56F12" w14:textId="77777777" w:rsidR="000642DC" w:rsidRDefault="00000000" w:rsidP="00881CED">
      <w:pPr>
        <w:spacing w:before="240" w:line="252" w:lineRule="auto"/>
        <w:jc w:val="center"/>
      </w:pPr>
      <w:r>
        <w:rPr>
          <w:rFonts w:ascii="Times New Roman" w:hAnsi="Times New Roman"/>
          <w:b/>
          <w:color w:val="000000"/>
          <w:sz w:val="20"/>
        </w:rPr>
        <w:t>Figura 3:</w:t>
      </w:r>
      <w:r>
        <w:rPr>
          <w:rFonts w:ascii="Times New Roman" w:hAnsi="Times New Roman"/>
          <w:sz w:val="20"/>
        </w:rPr>
        <w:t xml:space="preserve"> Correlación de Pearson sobre Series Mensuales Diferenciadas.</w:t>
      </w:r>
    </w:p>
    <w:p w14:paraId="3072BCFD" w14:textId="77777777" w:rsidR="000642DC" w:rsidRDefault="00000000" w:rsidP="00881CED">
      <w:pPr>
        <w:spacing w:before="240" w:after="90"/>
        <w:jc w:val="both"/>
      </w:pPr>
      <w:r>
        <w:rPr>
          <w:rFonts w:ascii="Times New Roman" w:hAnsi="Times New Roman"/>
          <w:color w:val="000000"/>
        </w:rPr>
        <w:t>Interpretación analítica y recomendación de negocio: La correlación mensual diferenciada más intensa ocurre entre Servicios del Hogar y Transferencias Externas (r_Δmes = +0.7192) y entre Seguro y Hogar (+0.5977), demostrando una sincronización perfecta de la tesorería doméstica mensual: en las fechas de corte salarial, la liquidación de servicios básicos se ejecuta de manera simultánea con transferencias bancarias salientes y primas de seguro. En contraste, los retiros en cajero de Tarjeta de Débito muestran independencia temporal frente a estos débitos programados (r_Δmes = +0.0278 con transferencias y +0.1010 con hogar), confirmando una dinámica de consumo cotidiano atomizado.</w:t>
      </w:r>
    </w:p>
    <w:p w14:paraId="3CC8F945" w14:textId="77777777" w:rsidR="000642DC" w:rsidRDefault="00000000" w:rsidP="00881CED">
      <w:pPr>
        <w:keepNext/>
        <w:spacing w:before="240" w:after="40"/>
      </w:pPr>
      <w:r>
        <w:rPr>
          <w:rFonts w:ascii="Times New Roman" w:hAnsi="Times New Roman"/>
          <w:b/>
          <w:color w:val="000000"/>
        </w:rPr>
        <w:lastRenderedPageBreak/>
        <w:t>C. Modelado de Perfiles de Clientes: Estereotipos Demográficos y Vecindarios kNN</w:t>
      </w:r>
    </w:p>
    <w:p w14:paraId="050FB139" w14:textId="77777777" w:rsidR="000642DC" w:rsidRDefault="00000000" w:rsidP="00881CED">
      <w:pPr>
        <w:spacing w:before="240" w:after="90"/>
        <w:jc w:val="both"/>
      </w:pPr>
      <w:r>
        <w:rPr>
          <w:rFonts w:ascii="Times New Roman" w:hAnsi="Times New Roman"/>
          <w:color w:val="000000"/>
        </w:rPr>
        <w:t>El modelado de perfiles se estructuró en df_cliente_consolidado mediante dos enfoques complementarios: arquetipos sociodemográficos rígidos (para clientes nuevos) y vecindarios colaborativos de gemelos financieros (para clientes consolidados):</w:t>
      </w:r>
    </w:p>
    <w:p w14:paraId="460E936D" w14:textId="77777777" w:rsidR="000642DC" w:rsidRDefault="00000000" w:rsidP="00881CED">
      <w:pPr>
        <w:keepNext/>
        <w:spacing w:before="240" w:after="40"/>
      </w:pPr>
      <w:r>
        <w:rPr>
          <w:rFonts w:ascii="Times New Roman" w:hAnsi="Times New Roman"/>
          <w:b/>
          <w:color w:val="000000"/>
        </w:rPr>
        <w:t>Modelo 4A: Filtrado Demográfico por Estereotipos (Afinidad por Brecha)</w:t>
      </w:r>
    </w:p>
    <w:p w14:paraId="383A8D85" w14:textId="77777777" w:rsidR="000642DC" w:rsidRDefault="00000000" w:rsidP="00881CED">
      <w:pPr>
        <w:spacing w:before="240" w:after="90"/>
        <w:jc w:val="both"/>
      </w:pPr>
      <w:r>
        <w:rPr>
          <w:rFonts w:ascii="Times New Roman" w:hAnsi="Times New Roman"/>
          <w:color w:val="000000"/>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14:paraId="395407C0" w14:textId="77777777" w:rsidR="000642DC" w:rsidRDefault="00000000" w:rsidP="00881CED">
      <w:pPr>
        <w:keepNext/>
        <w:spacing w:before="240" w:after="80"/>
        <w:jc w:val="center"/>
      </w:pPr>
      <m:oMathPara>
        <m:oMath>
          <m:r>
            <m:rPr>
              <m:nor/>
            </m:rPr>
            <m:t>Afinidad</m:t>
          </m:r>
          <m:r>
            <w:rPr>
              <w:rFonts w:ascii="Cambria Math" w:hAnsi="Cambria Math"/>
            </w:rPr>
            <m:t>(u,i)=</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nor/>
                </m:rPr>
                <m:t>estereotipo</m:t>
              </m:r>
              <m:r>
                <w:rPr>
                  <w:rFonts w:ascii="Cambria Math" w:hAnsi="Cambria Math"/>
                </w:rPr>
                <m:t>(u),i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u,i</m:t>
              </m:r>
            </m:sub>
          </m:sSub>
        </m:oMath>
      </m:oMathPara>
    </w:p>
    <w:p w14:paraId="67BA21D2" w14:textId="77777777" w:rsidR="000642DC" w:rsidRDefault="00000000" w:rsidP="00881CED">
      <w:pPr>
        <w:spacing w:before="240" w:after="90"/>
        <w:jc w:val="both"/>
      </w:pPr>
      <w:r>
        <w:rPr>
          <w:rFonts w:ascii="Times New Roman" w:hAnsi="Times New Roman"/>
          <w:color w:val="000000"/>
        </w:rPr>
        <w:t>La Tabla 14 resume las características operativas y tasas medias de adopción de los 9 estereotipos:</w:t>
      </w:r>
    </w:p>
    <w:p w14:paraId="6AB063A8" w14:textId="77777777" w:rsidR="000642DC" w:rsidRDefault="00000000" w:rsidP="00881CED">
      <w:pPr>
        <w:keepNext/>
        <w:spacing w:before="240" w:after="80"/>
        <w:jc w:val="center"/>
      </w:pPr>
      <w:r>
        <w:rPr>
          <w:rFonts w:ascii="Times New Roman" w:hAnsi="Times New Roman"/>
          <w:b/>
          <w:color w:val="000000"/>
          <w:sz w:val="21"/>
        </w:rPr>
        <w:t>Tabla 14:</w:t>
      </w:r>
      <w:r>
        <w:rPr>
          <w:rFonts w:ascii="Times New Roman" w:hAnsi="Times New Roman"/>
          <w:sz w:val="21"/>
        </w:rPr>
        <w:t xml:space="preserve"> Caracterización y Consumo Medio de los 9 Estereotipos Sociodemográficos (df_cliente_consolidado).</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461"/>
        <w:gridCol w:w="1282"/>
        <w:gridCol w:w="985"/>
        <w:gridCol w:w="817"/>
        <w:gridCol w:w="1461"/>
        <w:gridCol w:w="1418"/>
        <w:gridCol w:w="1373"/>
      </w:tblGrid>
      <w:tr w:rsidR="000642DC" w14:paraId="6F2553B9" w14:textId="77777777">
        <w:trPr>
          <w:cantSplit/>
          <w:tblHeader/>
          <w:jc w:val="center"/>
        </w:trPr>
        <w:tc>
          <w:tcPr>
            <w:tcW w:w="1461" w:type="dxa"/>
            <w:tcBorders>
              <w:bottom w:val="single" w:sz="6" w:space="0" w:color="000000"/>
            </w:tcBorders>
            <w:vAlign w:val="center"/>
          </w:tcPr>
          <w:p w14:paraId="0BEC133A" w14:textId="77777777" w:rsidR="000642DC" w:rsidRDefault="00000000" w:rsidP="00881CED">
            <w:pPr>
              <w:spacing w:before="240" w:after="0" w:line="252" w:lineRule="auto"/>
              <w:jc w:val="center"/>
            </w:pPr>
            <w:r>
              <w:rPr>
                <w:rFonts w:ascii="Times New Roman" w:hAnsi="Times New Roman"/>
                <w:b/>
                <w:color w:val="000000"/>
                <w:sz w:val="16"/>
              </w:rPr>
              <w:t>Macro-Región</w:t>
            </w:r>
          </w:p>
        </w:tc>
        <w:tc>
          <w:tcPr>
            <w:tcW w:w="1282" w:type="dxa"/>
            <w:tcBorders>
              <w:bottom w:val="single" w:sz="6" w:space="0" w:color="000000"/>
            </w:tcBorders>
            <w:vAlign w:val="center"/>
          </w:tcPr>
          <w:p w14:paraId="7AAA60D3" w14:textId="77777777" w:rsidR="000642DC" w:rsidRDefault="00000000" w:rsidP="00881CED">
            <w:pPr>
              <w:spacing w:before="240" w:after="0" w:line="252" w:lineRule="auto"/>
              <w:jc w:val="center"/>
            </w:pPr>
            <w:r>
              <w:rPr>
                <w:rFonts w:ascii="Times New Roman" w:hAnsi="Times New Roman"/>
                <w:b/>
                <w:color w:val="000000"/>
                <w:sz w:val="16"/>
              </w:rPr>
              <w:t>Rango Etario</w:t>
            </w:r>
          </w:p>
        </w:tc>
        <w:tc>
          <w:tcPr>
            <w:tcW w:w="985" w:type="dxa"/>
            <w:tcBorders>
              <w:bottom w:val="single" w:sz="6" w:space="0" w:color="000000"/>
            </w:tcBorders>
            <w:vAlign w:val="center"/>
          </w:tcPr>
          <w:p w14:paraId="755166CD" w14:textId="77777777" w:rsidR="000642DC" w:rsidRDefault="00000000" w:rsidP="00881CED">
            <w:pPr>
              <w:spacing w:before="240" w:after="0" w:line="252" w:lineRule="auto"/>
              <w:jc w:val="center"/>
            </w:pPr>
            <w:r>
              <w:rPr>
                <w:rFonts w:ascii="Times New Roman" w:hAnsi="Times New Roman"/>
                <w:b/>
                <w:color w:val="000000"/>
                <w:sz w:val="16"/>
              </w:rPr>
              <w:t>Clientes (N)</w:t>
            </w:r>
          </w:p>
        </w:tc>
        <w:tc>
          <w:tcPr>
            <w:tcW w:w="817" w:type="dxa"/>
            <w:tcBorders>
              <w:bottom w:val="single" w:sz="6" w:space="0" w:color="000000"/>
            </w:tcBorders>
            <w:vAlign w:val="center"/>
          </w:tcPr>
          <w:p w14:paraId="4EE1B2E5" w14:textId="77777777" w:rsidR="000642DC" w:rsidRDefault="00000000" w:rsidP="00881CED">
            <w:pPr>
              <w:spacing w:before="240" w:after="0" w:line="252" w:lineRule="auto"/>
              <w:jc w:val="center"/>
            </w:pPr>
            <w:r>
              <w:rPr>
                <w:rFonts w:ascii="Times New Roman" w:hAnsi="Times New Roman"/>
                <w:b/>
                <w:color w:val="000000"/>
                <w:sz w:val="16"/>
              </w:rPr>
              <w:t>% Cartera</w:t>
            </w:r>
          </w:p>
        </w:tc>
        <w:tc>
          <w:tcPr>
            <w:tcW w:w="1461" w:type="dxa"/>
            <w:tcBorders>
              <w:bottom w:val="single" w:sz="6" w:space="0" w:color="000000"/>
            </w:tcBorders>
            <w:vAlign w:val="center"/>
          </w:tcPr>
          <w:p w14:paraId="4398CEBD" w14:textId="77777777" w:rsidR="000642DC" w:rsidRDefault="00000000" w:rsidP="00881CED">
            <w:pPr>
              <w:spacing w:before="240" w:after="0" w:line="252" w:lineRule="auto"/>
              <w:jc w:val="center"/>
            </w:pPr>
            <w:r>
              <w:rPr>
                <w:rFonts w:ascii="Times New Roman" w:hAnsi="Times New Roman"/>
                <w:b/>
                <w:color w:val="000000"/>
                <w:sz w:val="16"/>
              </w:rPr>
              <w:t>Adopción Préstamos (%)</w:t>
            </w:r>
          </w:p>
        </w:tc>
        <w:tc>
          <w:tcPr>
            <w:tcW w:w="1418" w:type="dxa"/>
            <w:tcBorders>
              <w:bottom w:val="single" w:sz="6" w:space="0" w:color="000000"/>
            </w:tcBorders>
            <w:vAlign w:val="center"/>
          </w:tcPr>
          <w:p w14:paraId="583FF071" w14:textId="77777777" w:rsidR="000642DC" w:rsidRDefault="00000000" w:rsidP="00881CED">
            <w:pPr>
              <w:spacing w:before="240" w:after="0" w:line="252" w:lineRule="auto"/>
              <w:jc w:val="center"/>
            </w:pPr>
            <w:r>
              <w:rPr>
                <w:rFonts w:ascii="Times New Roman" w:hAnsi="Times New Roman"/>
                <w:b/>
                <w:color w:val="000000"/>
                <w:sz w:val="16"/>
              </w:rPr>
              <w:t>Órdenes Activas Prom.</w:t>
            </w:r>
          </w:p>
        </w:tc>
        <w:tc>
          <w:tcPr>
            <w:tcW w:w="1373" w:type="dxa"/>
            <w:tcBorders>
              <w:bottom w:val="single" w:sz="6" w:space="0" w:color="000000"/>
            </w:tcBorders>
            <w:vAlign w:val="center"/>
          </w:tcPr>
          <w:p w14:paraId="27F7F957" w14:textId="77777777" w:rsidR="000642DC" w:rsidRDefault="00000000" w:rsidP="00881CED">
            <w:pPr>
              <w:spacing w:before="240" w:after="0" w:line="252" w:lineRule="auto"/>
              <w:jc w:val="center"/>
            </w:pPr>
            <w:r>
              <w:rPr>
                <w:rFonts w:ascii="Times New Roman" w:hAnsi="Times New Roman"/>
                <w:b/>
                <w:color w:val="000000"/>
                <w:sz w:val="16"/>
              </w:rPr>
              <w:t>Saldo Promedio (CZK)</w:t>
            </w:r>
          </w:p>
        </w:tc>
      </w:tr>
      <w:tr w:rsidR="000642DC" w14:paraId="6104A6E1" w14:textId="77777777">
        <w:trPr>
          <w:cantSplit/>
          <w:jc w:val="center"/>
        </w:trPr>
        <w:tc>
          <w:tcPr>
            <w:tcW w:w="1461" w:type="dxa"/>
            <w:vAlign w:val="center"/>
          </w:tcPr>
          <w:p w14:paraId="0609C73D" w14:textId="77777777" w:rsidR="000642DC" w:rsidRDefault="00000000" w:rsidP="00881CED">
            <w:pPr>
              <w:spacing w:before="240" w:after="0" w:line="252" w:lineRule="auto"/>
            </w:pPr>
            <w:r>
              <w:rPr>
                <w:rFonts w:ascii="Times New Roman" w:hAnsi="Times New Roman"/>
                <w:color w:val="000000"/>
                <w:sz w:val="16"/>
              </w:rPr>
              <w:t>Metropolitana (Praga)</w:t>
            </w:r>
          </w:p>
        </w:tc>
        <w:tc>
          <w:tcPr>
            <w:tcW w:w="1282" w:type="dxa"/>
            <w:vAlign w:val="center"/>
          </w:tcPr>
          <w:p w14:paraId="402D1958" w14:textId="77777777" w:rsidR="000642DC" w:rsidRDefault="00000000" w:rsidP="00881CED">
            <w:pPr>
              <w:spacing w:before="240" w:after="0" w:line="252" w:lineRule="auto"/>
            </w:pPr>
            <w:r>
              <w:rPr>
                <w:rFonts w:ascii="Times New Roman" w:hAnsi="Times New Roman"/>
                <w:color w:val="000000"/>
                <w:sz w:val="16"/>
              </w:rPr>
              <w:t>Joven (&lt;30)</w:t>
            </w:r>
          </w:p>
        </w:tc>
        <w:tc>
          <w:tcPr>
            <w:tcW w:w="985" w:type="dxa"/>
            <w:vAlign w:val="center"/>
          </w:tcPr>
          <w:p w14:paraId="1D3228ED" w14:textId="77777777" w:rsidR="000642DC" w:rsidRDefault="00000000" w:rsidP="00881CED">
            <w:pPr>
              <w:spacing w:before="240" w:after="0" w:line="252" w:lineRule="auto"/>
              <w:jc w:val="center"/>
            </w:pPr>
            <w:r>
              <w:rPr>
                <w:rFonts w:ascii="Times New Roman" w:hAnsi="Times New Roman"/>
                <w:color w:val="000000"/>
                <w:sz w:val="16"/>
              </w:rPr>
              <w:t>154</w:t>
            </w:r>
          </w:p>
        </w:tc>
        <w:tc>
          <w:tcPr>
            <w:tcW w:w="817" w:type="dxa"/>
            <w:vAlign w:val="center"/>
          </w:tcPr>
          <w:p w14:paraId="2858CB6A" w14:textId="77777777" w:rsidR="000642DC" w:rsidRDefault="00000000" w:rsidP="00881CED">
            <w:pPr>
              <w:spacing w:before="240" w:after="0" w:line="252" w:lineRule="auto"/>
              <w:jc w:val="center"/>
            </w:pPr>
            <w:r>
              <w:rPr>
                <w:rFonts w:ascii="Times New Roman" w:hAnsi="Times New Roman"/>
                <w:color w:val="000000"/>
                <w:sz w:val="16"/>
              </w:rPr>
              <w:t>2.9%</w:t>
            </w:r>
          </w:p>
        </w:tc>
        <w:tc>
          <w:tcPr>
            <w:tcW w:w="1461" w:type="dxa"/>
            <w:vAlign w:val="center"/>
          </w:tcPr>
          <w:p w14:paraId="718067A3" w14:textId="77777777" w:rsidR="000642DC" w:rsidRDefault="00000000" w:rsidP="00881CED">
            <w:pPr>
              <w:spacing w:before="240" w:after="0" w:line="252" w:lineRule="auto"/>
              <w:jc w:val="center"/>
            </w:pPr>
            <w:r>
              <w:rPr>
                <w:rFonts w:ascii="Times New Roman" w:hAnsi="Times New Roman"/>
                <w:color w:val="000000"/>
                <w:sz w:val="16"/>
              </w:rPr>
              <w:t>14.9%</w:t>
            </w:r>
          </w:p>
        </w:tc>
        <w:tc>
          <w:tcPr>
            <w:tcW w:w="1418" w:type="dxa"/>
            <w:vAlign w:val="center"/>
          </w:tcPr>
          <w:p w14:paraId="6614D904" w14:textId="77777777" w:rsidR="000642DC" w:rsidRDefault="00000000" w:rsidP="00881CED">
            <w:pPr>
              <w:spacing w:before="240" w:after="0" w:line="252" w:lineRule="auto"/>
              <w:jc w:val="center"/>
            </w:pPr>
            <w:r>
              <w:rPr>
                <w:rFonts w:ascii="Times New Roman" w:hAnsi="Times New Roman"/>
                <w:color w:val="000000"/>
                <w:sz w:val="16"/>
              </w:rPr>
              <w:t>1.27</w:t>
            </w:r>
          </w:p>
        </w:tc>
        <w:tc>
          <w:tcPr>
            <w:tcW w:w="1373" w:type="dxa"/>
            <w:vAlign w:val="center"/>
          </w:tcPr>
          <w:p w14:paraId="48D65195" w14:textId="77777777" w:rsidR="000642DC" w:rsidRDefault="00000000" w:rsidP="00881CED">
            <w:pPr>
              <w:spacing w:before="240" w:after="0" w:line="252" w:lineRule="auto"/>
              <w:jc w:val="center"/>
            </w:pPr>
            <w:r>
              <w:rPr>
                <w:rFonts w:ascii="Times New Roman" w:hAnsi="Times New Roman"/>
                <w:color w:val="000000"/>
                <w:sz w:val="16"/>
              </w:rPr>
              <w:t>39,094.48</w:t>
            </w:r>
          </w:p>
        </w:tc>
      </w:tr>
      <w:tr w:rsidR="000642DC" w14:paraId="5E9C3452" w14:textId="77777777">
        <w:trPr>
          <w:cantSplit/>
          <w:jc w:val="center"/>
        </w:trPr>
        <w:tc>
          <w:tcPr>
            <w:tcW w:w="1461" w:type="dxa"/>
            <w:vAlign w:val="center"/>
          </w:tcPr>
          <w:p w14:paraId="0A82F935" w14:textId="77777777" w:rsidR="000642DC" w:rsidRDefault="00000000" w:rsidP="00881CED">
            <w:pPr>
              <w:spacing w:before="240" w:after="0" w:line="252" w:lineRule="auto"/>
            </w:pPr>
            <w:r>
              <w:rPr>
                <w:rFonts w:ascii="Times New Roman" w:hAnsi="Times New Roman"/>
                <w:color w:val="000000"/>
                <w:sz w:val="16"/>
              </w:rPr>
              <w:t>Metropolitana (Praga)</w:t>
            </w:r>
          </w:p>
        </w:tc>
        <w:tc>
          <w:tcPr>
            <w:tcW w:w="1282" w:type="dxa"/>
            <w:vAlign w:val="center"/>
          </w:tcPr>
          <w:p w14:paraId="5D9F1635" w14:textId="77777777" w:rsidR="000642DC" w:rsidRDefault="00000000" w:rsidP="00881CED">
            <w:pPr>
              <w:spacing w:before="240" w:after="0" w:line="252" w:lineRule="auto"/>
            </w:pPr>
            <w:r>
              <w:rPr>
                <w:rFonts w:ascii="Times New Roman" w:hAnsi="Times New Roman"/>
                <w:color w:val="000000"/>
                <w:sz w:val="16"/>
              </w:rPr>
              <w:t>Adulto (30-50)</w:t>
            </w:r>
          </w:p>
        </w:tc>
        <w:tc>
          <w:tcPr>
            <w:tcW w:w="985" w:type="dxa"/>
            <w:vAlign w:val="center"/>
          </w:tcPr>
          <w:p w14:paraId="3B23D2AF" w14:textId="77777777" w:rsidR="000642DC" w:rsidRDefault="00000000" w:rsidP="00881CED">
            <w:pPr>
              <w:spacing w:before="240" w:after="0" w:line="252" w:lineRule="auto"/>
              <w:jc w:val="center"/>
            </w:pPr>
            <w:r>
              <w:rPr>
                <w:rFonts w:ascii="Times New Roman" w:hAnsi="Times New Roman"/>
                <w:color w:val="000000"/>
                <w:sz w:val="16"/>
              </w:rPr>
              <w:t>238</w:t>
            </w:r>
          </w:p>
        </w:tc>
        <w:tc>
          <w:tcPr>
            <w:tcW w:w="817" w:type="dxa"/>
            <w:vAlign w:val="center"/>
          </w:tcPr>
          <w:p w14:paraId="68565ED6" w14:textId="77777777" w:rsidR="000642DC" w:rsidRDefault="00000000" w:rsidP="00881CED">
            <w:pPr>
              <w:spacing w:before="240" w:after="0" w:line="252" w:lineRule="auto"/>
              <w:jc w:val="center"/>
            </w:pPr>
            <w:r>
              <w:rPr>
                <w:rFonts w:ascii="Times New Roman" w:hAnsi="Times New Roman"/>
                <w:color w:val="000000"/>
                <w:sz w:val="16"/>
              </w:rPr>
              <w:t>4.4%</w:t>
            </w:r>
          </w:p>
        </w:tc>
        <w:tc>
          <w:tcPr>
            <w:tcW w:w="1461" w:type="dxa"/>
            <w:vAlign w:val="center"/>
          </w:tcPr>
          <w:p w14:paraId="54811AB9" w14:textId="77777777" w:rsidR="000642DC" w:rsidRDefault="00000000" w:rsidP="00881CED">
            <w:pPr>
              <w:spacing w:before="240" w:after="0" w:line="252" w:lineRule="auto"/>
              <w:jc w:val="center"/>
            </w:pPr>
            <w:r>
              <w:rPr>
                <w:rFonts w:ascii="Times New Roman" w:hAnsi="Times New Roman"/>
                <w:color w:val="000000"/>
                <w:sz w:val="16"/>
              </w:rPr>
              <w:t>16.0%</w:t>
            </w:r>
          </w:p>
        </w:tc>
        <w:tc>
          <w:tcPr>
            <w:tcW w:w="1418" w:type="dxa"/>
            <w:vAlign w:val="center"/>
          </w:tcPr>
          <w:p w14:paraId="77EB0305" w14:textId="77777777" w:rsidR="000642DC" w:rsidRDefault="00000000" w:rsidP="00881CED">
            <w:pPr>
              <w:spacing w:before="240" w:after="0" w:line="252" w:lineRule="auto"/>
              <w:jc w:val="center"/>
            </w:pPr>
            <w:r>
              <w:rPr>
                <w:rFonts w:ascii="Times New Roman" w:hAnsi="Times New Roman"/>
                <w:color w:val="000000"/>
                <w:sz w:val="16"/>
              </w:rPr>
              <w:t>1.36</w:t>
            </w:r>
          </w:p>
        </w:tc>
        <w:tc>
          <w:tcPr>
            <w:tcW w:w="1373" w:type="dxa"/>
            <w:vAlign w:val="center"/>
          </w:tcPr>
          <w:p w14:paraId="0DDFD287" w14:textId="77777777" w:rsidR="000642DC" w:rsidRDefault="00000000" w:rsidP="00881CED">
            <w:pPr>
              <w:spacing w:before="240" w:after="0" w:line="252" w:lineRule="auto"/>
              <w:jc w:val="center"/>
            </w:pPr>
            <w:r>
              <w:rPr>
                <w:rFonts w:ascii="Times New Roman" w:hAnsi="Times New Roman"/>
                <w:color w:val="000000"/>
                <w:sz w:val="16"/>
              </w:rPr>
              <w:t>39,881.77</w:t>
            </w:r>
          </w:p>
        </w:tc>
      </w:tr>
      <w:tr w:rsidR="000642DC" w14:paraId="2AE54364" w14:textId="77777777">
        <w:trPr>
          <w:cantSplit/>
          <w:jc w:val="center"/>
        </w:trPr>
        <w:tc>
          <w:tcPr>
            <w:tcW w:w="1461" w:type="dxa"/>
            <w:vAlign w:val="center"/>
          </w:tcPr>
          <w:p w14:paraId="29901F3B" w14:textId="77777777" w:rsidR="000642DC" w:rsidRDefault="00000000" w:rsidP="00881CED">
            <w:pPr>
              <w:spacing w:before="240" w:after="0" w:line="252" w:lineRule="auto"/>
            </w:pPr>
            <w:r>
              <w:rPr>
                <w:rFonts w:ascii="Times New Roman" w:hAnsi="Times New Roman"/>
                <w:color w:val="000000"/>
                <w:sz w:val="16"/>
              </w:rPr>
              <w:t>Metropolitana (Praga)</w:t>
            </w:r>
          </w:p>
        </w:tc>
        <w:tc>
          <w:tcPr>
            <w:tcW w:w="1282" w:type="dxa"/>
            <w:vAlign w:val="center"/>
          </w:tcPr>
          <w:p w14:paraId="190AF46D" w14:textId="77777777" w:rsidR="000642DC" w:rsidRDefault="00000000" w:rsidP="00881CED">
            <w:pPr>
              <w:spacing w:before="240" w:after="0" w:line="252" w:lineRule="auto"/>
            </w:pPr>
            <w:r>
              <w:rPr>
                <w:rFonts w:ascii="Times New Roman" w:hAnsi="Times New Roman"/>
                <w:color w:val="000000"/>
                <w:sz w:val="16"/>
              </w:rPr>
              <w:t>Adulto Mayor (&gt;50)</w:t>
            </w:r>
          </w:p>
        </w:tc>
        <w:tc>
          <w:tcPr>
            <w:tcW w:w="985" w:type="dxa"/>
            <w:vAlign w:val="center"/>
          </w:tcPr>
          <w:p w14:paraId="544FB2D8" w14:textId="77777777" w:rsidR="000642DC" w:rsidRDefault="00000000" w:rsidP="00881CED">
            <w:pPr>
              <w:spacing w:before="240" w:after="0" w:line="252" w:lineRule="auto"/>
              <w:jc w:val="center"/>
            </w:pPr>
            <w:r>
              <w:rPr>
                <w:rFonts w:ascii="Times New Roman" w:hAnsi="Times New Roman"/>
                <w:color w:val="000000"/>
                <w:sz w:val="16"/>
              </w:rPr>
              <w:t>271</w:t>
            </w:r>
          </w:p>
        </w:tc>
        <w:tc>
          <w:tcPr>
            <w:tcW w:w="817" w:type="dxa"/>
            <w:vAlign w:val="center"/>
          </w:tcPr>
          <w:p w14:paraId="108CD99F" w14:textId="77777777" w:rsidR="000642DC" w:rsidRDefault="00000000" w:rsidP="00881CED">
            <w:pPr>
              <w:spacing w:before="240" w:after="0" w:line="252" w:lineRule="auto"/>
              <w:jc w:val="center"/>
            </w:pPr>
            <w:r>
              <w:rPr>
                <w:rFonts w:ascii="Times New Roman" w:hAnsi="Times New Roman"/>
                <w:color w:val="000000"/>
                <w:sz w:val="16"/>
              </w:rPr>
              <w:t>5.0%</w:t>
            </w:r>
          </w:p>
        </w:tc>
        <w:tc>
          <w:tcPr>
            <w:tcW w:w="1461" w:type="dxa"/>
            <w:vAlign w:val="center"/>
          </w:tcPr>
          <w:p w14:paraId="06855160" w14:textId="77777777" w:rsidR="000642DC" w:rsidRDefault="00000000" w:rsidP="00881CED">
            <w:pPr>
              <w:spacing w:before="240" w:after="0" w:line="252" w:lineRule="auto"/>
              <w:jc w:val="center"/>
            </w:pPr>
            <w:r>
              <w:rPr>
                <w:rFonts w:ascii="Times New Roman" w:hAnsi="Times New Roman"/>
                <w:color w:val="000000"/>
                <w:sz w:val="16"/>
              </w:rPr>
              <w:t>6.6%</w:t>
            </w:r>
          </w:p>
        </w:tc>
        <w:tc>
          <w:tcPr>
            <w:tcW w:w="1418" w:type="dxa"/>
            <w:vAlign w:val="center"/>
          </w:tcPr>
          <w:p w14:paraId="438F9496" w14:textId="77777777" w:rsidR="000642DC" w:rsidRDefault="00000000" w:rsidP="00881CED">
            <w:pPr>
              <w:spacing w:before="240" w:after="0" w:line="252" w:lineRule="auto"/>
              <w:jc w:val="center"/>
            </w:pPr>
            <w:r>
              <w:rPr>
                <w:rFonts w:ascii="Times New Roman" w:hAnsi="Times New Roman"/>
                <w:color w:val="000000"/>
                <w:sz w:val="16"/>
              </w:rPr>
              <w:t>1.08</w:t>
            </w:r>
          </w:p>
        </w:tc>
        <w:tc>
          <w:tcPr>
            <w:tcW w:w="1373" w:type="dxa"/>
            <w:vAlign w:val="center"/>
          </w:tcPr>
          <w:p w14:paraId="7644079F" w14:textId="77777777" w:rsidR="000642DC" w:rsidRDefault="00000000" w:rsidP="00881CED">
            <w:pPr>
              <w:spacing w:before="240" w:after="0" w:line="252" w:lineRule="auto"/>
              <w:jc w:val="center"/>
            </w:pPr>
            <w:r>
              <w:rPr>
                <w:rFonts w:ascii="Times New Roman" w:hAnsi="Times New Roman"/>
                <w:color w:val="000000"/>
                <w:sz w:val="16"/>
              </w:rPr>
              <w:t>33,725.68</w:t>
            </w:r>
          </w:p>
        </w:tc>
      </w:tr>
      <w:tr w:rsidR="000642DC" w14:paraId="73E13F1D" w14:textId="77777777">
        <w:trPr>
          <w:cantSplit/>
          <w:jc w:val="center"/>
        </w:trPr>
        <w:tc>
          <w:tcPr>
            <w:tcW w:w="1461" w:type="dxa"/>
            <w:vAlign w:val="center"/>
          </w:tcPr>
          <w:p w14:paraId="38572B12" w14:textId="77777777" w:rsidR="000642DC" w:rsidRDefault="00000000" w:rsidP="00881CED">
            <w:pPr>
              <w:spacing w:before="240" w:after="0" w:line="252" w:lineRule="auto"/>
            </w:pPr>
            <w:r>
              <w:rPr>
                <w:rFonts w:ascii="Times New Roman" w:hAnsi="Times New Roman"/>
                <w:color w:val="000000"/>
                <w:sz w:val="16"/>
              </w:rPr>
              <w:t>Bohemia (Centro-Oeste)</w:t>
            </w:r>
          </w:p>
        </w:tc>
        <w:tc>
          <w:tcPr>
            <w:tcW w:w="1282" w:type="dxa"/>
            <w:vAlign w:val="center"/>
          </w:tcPr>
          <w:p w14:paraId="031C1FEB" w14:textId="77777777" w:rsidR="000642DC" w:rsidRDefault="00000000" w:rsidP="00881CED">
            <w:pPr>
              <w:spacing w:before="240" w:after="0" w:line="252" w:lineRule="auto"/>
            </w:pPr>
            <w:r>
              <w:rPr>
                <w:rFonts w:ascii="Times New Roman" w:hAnsi="Times New Roman"/>
                <w:color w:val="000000"/>
                <w:sz w:val="16"/>
              </w:rPr>
              <w:t>Joven (&lt;30)</w:t>
            </w:r>
          </w:p>
        </w:tc>
        <w:tc>
          <w:tcPr>
            <w:tcW w:w="985" w:type="dxa"/>
            <w:vAlign w:val="center"/>
          </w:tcPr>
          <w:p w14:paraId="69012DB2" w14:textId="77777777" w:rsidR="000642DC" w:rsidRDefault="00000000" w:rsidP="00881CED">
            <w:pPr>
              <w:spacing w:before="240" w:after="0" w:line="252" w:lineRule="auto"/>
              <w:jc w:val="center"/>
            </w:pPr>
            <w:r>
              <w:rPr>
                <w:rFonts w:ascii="Times New Roman" w:hAnsi="Times New Roman"/>
                <w:color w:val="000000"/>
                <w:sz w:val="16"/>
              </w:rPr>
              <w:t>695</w:t>
            </w:r>
          </w:p>
        </w:tc>
        <w:tc>
          <w:tcPr>
            <w:tcW w:w="817" w:type="dxa"/>
            <w:vAlign w:val="center"/>
          </w:tcPr>
          <w:p w14:paraId="6D42EFC3" w14:textId="77777777" w:rsidR="000642DC" w:rsidRDefault="00000000" w:rsidP="00881CED">
            <w:pPr>
              <w:spacing w:before="240" w:after="0" w:line="252" w:lineRule="auto"/>
              <w:jc w:val="center"/>
            </w:pPr>
            <w:r>
              <w:rPr>
                <w:rFonts w:ascii="Times New Roman" w:hAnsi="Times New Roman"/>
                <w:color w:val="000000"/>
                <w:sz w:val="16"/>
              </w:rPr>
              <w:t>12.9%</w:t>
            </w:r>
          </w:p>
        </w:tc>
        <w:tc>
          <w:tcPr>
            <w:tcW w:w="1461" w:type="dxa"/>
            <w:vAlign w:val="center"/>
          </w:tcPr>
          <w:p w14:paraId="3BF5047A" w14:textId="77777777" w:rsidR="000642DC" w:rsidRDefault="00000000" w:rsidP="00881CED">
            <w:pPr>
              <w:spacing w:before="240" w:after="0" w:line="252" w:lineRule="auto"/>
              <w:jc w:val="center"/>
            </w:pPr>
            <w:r>
              <w:rPr>
                <w:rFonts w:ascii="Times New Roman" w:hAnsi="Times New Roman"/>
                <w:color w:val="000000"/>
                <w:sz w:val="16"/>
              </w:rPr>
              <w:t>12.1%</w:t>
            </w:r>
          </w:p>
        </w:tc>
        <w:tc>
          <w:tcPr>
            <w:tcW w:w="1418" w:type="dxa"/>
            <w:vAlign w:val="center"/>
          </w:tcPr>
          <w:p w14:paraId="41B980E1" w14:textId="77777777" w:rsidR="000642DC" w:rsidRDefault="00000000" w:rsidP="00881CED">
            <w:pPr>
              <w:spacing w:before="240" w:after="0" w:line="252" w:lineRule="auto"/>
              <w:jc w:val="center"/>
            </w:pPr>
            <w:r>
              <w:rPr>
                <w:rFonts w:ascii="Times New Roman" w:hAnsi="Times New Roman"/>
                <w:color w:val="000000"/>
                <w:sz w:val="16"/>
              </w:rPr>
              <w:t>1.17</w:t>
            </w:r>
          </w:p>
        </w:tc>
        <w:tc>
          <w:tcPr>
            <w:tcW w:w="1373" w:type="dxa"/>
            <w:vAlign w:val="center"/>
          </w:tcPr>
          <w:p w14:paraId="0492194D" w14:textId="77777777" w:rsidR="000642DC" w:rsidRDefault="00000000" w:rsidP="00881CED">
            <w:pPr>
              <w:spacing w:before="240" w:after="0" w:line="252" w:lineRule="auto"/>
              <w:jc w:val="center"/>
            </w:pPr>
            <w:r>
              <w:rPr>
                <w:rFonts w:ascii="Times New Roman" w:hAnsi="Times New Roman"/>
                <w:color w:val="000000"/>
                <w:sz w:val="16"/>
              </w:rPr>
              <w:t>38,522.71</w:t>
            </w:r>
          </w:p>
        </w:tc>
      </w:tr>
      <w:tr w:rsidR="000642DC" w14:paraId="75AC0F0E" w14:textId="77777777">
        <w:trPr>
          <w:cantSplit/>
          <w:jc w:val="center"/>
        </w:trPr>
        <w:tc>
          <w:tcPr>
            <w:tcW w:w="1461" w:type="dxa"/>
            <w:vAlign w:val="center"/>
          </w:tcPr>
          <w:p w14:paraId="233F38D1" w14:textId="77777777" w:rsidR="000642DC" w:rsidRDefault="00000000" w:rsidP="00881CED">
            <w:pPr>
              <w:spacing w:before="240" w:after="0" w:line="252" w:lineRule="auto"/>
            </w:pPr>
            <w:r>
              <w:rPr>
                <w:rFonts w:ascii="Times New Roman" w:hAnsi="Times New Roman"/>
                <w:color w:val="000000"/>
                <w:sz w:val="16"/>
              </w:rPr>
              <w:t>Bohemia (Centro-Oeste)</w:t>
            </w:r>
          </w:p>
        </w:tc>
        <w:tc>
          <w:tcPr>
            <w:tcW w:w="1282" w:type="dxa"/>
            <w:vAlign w:val="center"/>
          </w:tcPr>
          <w:p w14:paraId="4B737860" w14:textId="77777777" w:rsidR="000642DC" w:rsidRDefault="00000000" w:rsidP="00881CED">
            <w:pPr>
              <w:spacing w:before="240" w:after="0" w:line="252" w:lineRule="auto"/>
            </w:pPr>
            <w:r>
              <w:rPr>
                <w:rFonts w:ascii="Times New Roman" w:hAnsi="Times New Roman"/>
                <w:color w:val="000000"/>
                <w:sz w:val="16"/>
              </w:rPr>
              <w:t>Adulto (30-50)</w:t>
            </w:r>
          </w:p>
        </w:tc>
        <w:tc>
          <w:tcPr>
            <w:tcW w:w="985" w:type="dxa"/>
            <w:vAlign w:val="center"/>
          </w:tcPr>
          <w:p w14:paraId="27DDDB89" w14:textId="77777777" w:rsidR="000642DC" w:rsidRDefault="00000000" w:rsidP="00881CED">
            <w:pPr>
              <w:spacing w:before="240" w:after="0" w:line="252" w:lineRule="auto"/>
              <w:jc w:val="center"/>
            </w:pPr>
            <w:r>
              <w:rPr>
                <w:rFonts w:ascii="Times New Roman" w:hAnsi="Times New Roman"/>
                <w:color w:val="000000"/>
                <w:sz w:val="16"/>
              </w:rPr>
              <w:t>1,013</w:t>
            </w:r>
          </w:p>
        </w:tc>
        <w:tc>
          <w:tcPr>
            <w:tcW w:w="817" w:type="dxa"/>
            <w:vAlign w:val="center"/>
          </w:tcPr>
          <w:p w14:paraId="053BD663" w14:textId="77777777" w:rsidR="000642DC" w:rsidRDefault="00000000" w:rsidP="00881CED">
            <w:pPr>
              <w:spacing w:before="240" w:after="0" w:line="252" w:lineRule="auto"/>
              <w:jc w:val="center"/>
            </w:pPr>
            <w:r>
              <w:rPr>
                <w:rFonts w:ascii="Times New Roman" w:hAnsi="Times New Roman"/>
                <w:color w:val="000000"/>
                <w:sz w:val="16"/>
              </w:rPr>
              <w:t>18.9%</w:t>
            </w:r>
          </w:p>
        </w:tc>
        <w:tc>
          <w:tcPr>
            <w:tcW w:w="1461" w:type="dxa"/>
            <w:vAlign w:val="center"/>
          </w:tcPr>
          <w:p w14:paraId="639C4F9B" w14:textId="77777777" w:rsidR="000642DC" w:rsidRDefault="00000000" w:rsidP="00881CED">
            <w:pPr>
              <w:spacing w:before="240" w:after="0" w:line="252" w:lineRule="auto"/>
              <w:jc w:val="center"/>
            </w:pPr>
            <w:r>
              <w:rPr>
                <w:rFonts w:ascii="Times New Roman" w:hAnsi="Times New Roman"/>
                <w:color w:val="000000"/>
                <w:sz w:val="16"/>
              </w:rPr>
              <w:t>16.7%</w:t>
            </w:r>
          </w:p>
        </w:tc>
        <w:tc>
          <w:tcPr>
            <w:tcW w:w="1418" w:type="dxa"/>
            <w:vAlign w:val="center"/>
          </w:tcPr>
          <w:p w14:paraId="7EA6DD9F" w14:textId="77777777" w:rsidR="000642DC" w:rsidRDefault="00000000" w:rsidP="00881CED">
            <w:pPr>
              <w:spacing w:before="240" w:after="0" w:line="252" w:lineRule="auto"/>
              <w:jc w:val="center"/>
            </w:pPr>
            <w:r>
              <w:rPr>
                <w:rFonts w:ascii="Times New Roman" w:hAnsi="Times New Roman"/>
                <w:color w:val="000000"/>
                <w:sz w:val="16"/>
              </w:rPr>
              <w:t>1.30</w:t>
            </w:r>
          </w:p>
        </w:tc>
        <w:tc>
          <w:tcPr>
            <w:tcW w:w="1373" w:type="dxa"/>
            <w:vAlign w:val="center"/>
          </w:tcPr>
          <w:p w14:paraId="629127AD" w14:textId="77777777" w:rsidR="000642DC" w:rsidRDefault="00000000" w:rsidP="00881CED">
            <w:pPr>
              <w:spacing w:before="240" w:after="0" w:line="252" w:lineRule="auto"/>
              <w:jc w:val="center"/>
            </w:pPr>
            <w:r>
              <w:rPr>
                <w:rFonts w:ascii="Times New Roman" w:hAnsi="Times New Roman"/>
                <w:color w:val="000000"/>
                <w:sz w:val="16"/>
              </w:rPr>
              <w:t>39,626.70</w:t>
            </w:r>
          </w:p>
        </w:tc>
      </w:tr>
      <w:tr w:rsidR="000642DC" w14:paraId="0F493F23" w14:textId="77777777">
        <w:trPr>
          <w:cantSplit/>
          <w:jc w:val="center"/>
        </w:trPr>
        <w:tc>
          <w:tcPr>
            <w:tcW w:w="1461" w:type="dxa"/>
            <w:vAlign w:val="center"/>
          </w:tcPr>
          <w:p w14:paraId="64CA8BE9" w14:textId="77777777" w:rsidR="000642DC" w:rsidRDefault="00000000" w:rsidP="00881CED">
            <w:pPr>
              <w:spacing w:before="240" w:after="0" w:line="252" w:lineRule="auto"/>
            </w:pPr>
            <w:r>
              <w:rPr>
                <w:rFonts w:ascii="Times New Roman" w:hAnsi="Times New Roman"/>
                <w:color w:val="000000"/>
                <w:sz w:val="16"/>
              </w:rPr>
              <w:t>Bohemia (Centro-Oeste)</w:t>
            </w:r>
          </w:p>
        </w:tc>
        <w:tc>
          <w:tcPr>
            <w:tcW w:w="1282" w:type="dxa"/>
            <w:vAlign w:val="center"/>
          </w:tcPr>
          <w:p w14:paraId="4966655A" w14:textId="77777777" w:rsidR="000642DC" w:rsidRDefault="00000000" w:rsidP="00881CED">
            <w:pPr>
              <w:spacing w:before="240" w:after="0" w:line="252" w:lineRule="auto"/>
            </w:pPr>
            <w:r>
              <w:rPr>
                <w:rFonts w:ascii="Times New Roman" w:hAnsi="Times New Roman"/>
                <w:color w:val="000000"/>
                <w:sz w:val="16"/>
              </w:rPr>
              <w:t>Adulto Mayor (&gt;50)</w:t>
            </w:r>
          </w:p>
        </w:tc>
        <w:tc>
          <w:tcPr>
            <w:tcW w:w="985" w:type="dxa"/>
            <w:vAlign w:val="center"/>
          </w:tcPr>
          <w:p w14:paraId="784B0343" w14:textId="77777777" w:rsidR="000642DC" w:rsidRDefault="00000000" w:rsidP="00881CED">
            <w:pPr>
              <w:spacing w:before="240" w:after="0" w:line="252" w:lineRule="auto"/>
              <w:jc w:val="center"/>
            </w:pPr>
            <w:r>
              <w:rPr>
                <w:rFonts w:ascii="Times New Roman" w:hAnsi="Times New Roman"/>
                <w:color w:val="000000"/>
                <w:sz w:val="16"/>
              </w:rPr>
              <w:t>1,141</w:t>
            </w:r>
          </w:p>
        </w:tc>
        <w:tc>
          <w:tcPr>
            <w:tcW w:w="817" w:type="dxa"/>
            <w:vAlign w:val="center"/>
          </w:tcPr>
          <w:p w14:paraId="70C90BCF" w14:textId="77777777" w:rsidR="000642DC" w:rsidRDefault="00000000" w:rsidP="00881CED">
            <w:pPr>
              <w:spacing w:before="240" w:after="0" w:line="252" w:lineRule="auto"/>
              <w:jc w:val="center"/>
            </w:pPr>
            <w:r>
              <w:rPr>
                <w:rFonts w:ascii="Times New Roman" w:hAnsi="Times New Roman"/>
                <w:color w:val="000000"/>
                <w:sz w:val="16"/>
              </w:rPr>
              <w:t>21.3%</w:t>
            </w:r>
          </w:p>
        </w:tc>
        <w:tc>
          <w:tcPr>
            <w:tcW w:w="1461" w:type="dxa"/>
            <w:vAlign w:val="center"/>
          </w:tcPr>
          <w:p w14:paraId="6BD708BF" w14:textId="77777777" w:rsidR="000642DC" w:rsidRDefault="00000000" w:rsidP="00881CED">
            <w:pPr>
              <w:spacing w:before="240" w:after="0" w:line="252" w:lineRule="auto"/>
              <w:jc w:val="center"/>
            </w:pPr>
            <w:r>
              <w:rPr>
                <w:rFonts w:ascii="Times New Roman" w:hAnsi="Times New Roman"/>
                <w:color w:val="000000"/>
                <w:sz w:val="16"/>
              </w:rPr>
              <w:t>8.8%</w:t>
            </w:r>
          </w:p>
        </w:tc>
        <w:tc>
          <w:tcPr>
            <w:tcW w:w="1418" w:type="dxa"/>
            <w:vAlign w:val="center"/>
          </w:tcPr>
          <w:p w14:paraId="33776DAA" w14:textId="77777777" w:rsidR="000642DC" w:rsidRDefault="00000000" w:rsidP="00881CED">
            <w:pPr>
              <w:spacing w:before="240" w:after="0" w:line="252" w:lineRule="auto"/>
              <w:jc w:val="center"/>
            </w:pPr>
            <w:r>
              <w:rPr>
                <w:rFonts w:ascii="Times New Roman" w:hAnsi="Times New Roman"/>
                <w:color w:val="000000"/>
                <w:sz w:val="16"/>
              </w:rPr>
              <w:t>1.12</w:t>
            </w:r>
          </w:p>
        </w:tc>
        <w:tc>
          <w:tcPr>
            <w:tcW w:w="1373" w:type="dxa"/>
            <w:vAlign w:val="center"/>
          </w:tcPr>
          <w:p w14:paraId="07B6EA5A" w14:textId="77777777" w:rsidR="000642DC" w:rsidRDefault="00000000" w:rsidP="00881CED">
            <w:pPr>
              <w:spacing w:before="240" w:after="0" w:line="252" w:lineRule="auto"/>
              <w:jc w:val="center"/>
            </w:pPr>
            <w:r>
              <w:rPr>
                <w:rFonts w:ascii="Times New Roman" w:hAnsi="Times New Roman"/>
                <w:color w:val="000000"/>
                <w:sz w:val="16"/>
              </w:rPr>
              <w:t>32,705.75</w:t>
            </w:r>
          </w:p>
        </w:tc>
      </w:tr>
      <w:tr w:rsidR="000642DC" w14:paraId="09817CF1" w14:textId="77777777">
        <w:trPr>
          <w:cantSplit/>
          <w:jc w:val="center"/>
        </w:trPr>
        <w:tc>
          <w:tcPr>
            <w:tcW w:w="1461" w:type="dxa"/>
            <w:vAlign w:val="center"/>
          </w:tcPr>
          <w:p w14:paraId="0807DD49" w14:textId="77777777" w:rsidR="000642DC" w:rsidRDefault="00000000" w:rsidP="00881CED">
            <w:pPr>
              <w:spacing w:before="240" w:after="0" w:line="252" w:lineRule="auto"/>
            </w:pPr>
            <w:r>
              <w:rPr>
                <w:rFonts w:ascii="Times New Roman" w:hAnsi="Times New Roman"/>
                <w:color w:val="000000"/>
                <w:sz w:val="16"/>
              </w:rPr>
              <w:t>Moravia (Este)</w:t>
            </w:r>
          </w:p>
        </w:tc>
        <w:tc>
          <w:tcPr>
            <w:tcW w:w="1282" w:type="dxa"/>
            <w:vAlign w:val="center"/>
          </w:tcPr>
          <w:p w14:paraId="30C0FC82" w14:textId="77777777" w:rsidR="000642DC" w:rsidRDefault="00000000" w:rsidP="00881CED">
            <w:pPr>
              <w:spacing w:before="240" w:after="0" w:line="252" w:lineRule="auto"/>
            </w:pPr>
            <w:r>
              <w:rPr>
                <w:rFonts w:ascii="Times New Roman" w:hAnsi="Times New Roman"/>
                <w:color w:val="000000"/>
                <w:sz w:val="16"/>
              </w:rPr>
              <w:t>Joven (&lt;30)</w:t>
            </w:r>
          </w:p>
        </w:tc>
        <w:tc>
          <w:tcPr>
            <w:tcW w:w="985" w:type="dxa"/>
            <w:vAlign w:val="center"/>
          </w:tcPr>
          <w:p w14:paraId="76A3C989" w14:textId="77777777" w:rsidR="000642DC" w:rsidRDefault="00000000" w:rsidP="00881CED">
            <w:pPr>
              <w:spacing w:before="240" w:after="0" w:line="252" w:lineRule="auto"/>
              <w:jc w:val="center"/>
            </w:pPr>
            <w:r>
              <w:rPr>
                <w:rFonts w:ascii="Times New Roman" w:hAnsi="Times New Roman"/>
                <w:color w:val="000000"/>
                <w:sz w:val="16"/>
              </w:rPr>
              <w:t>433</w:t>
            </w:r>
          </w:p>
        </w:tc>
        <w:tc>
          <w:tcPr>
            <w:tcW w:w="817" w:type="dxa"/>
            <w:vAlign w:val="center"/>
          </w:tcPr>
          <w:p w14:paraId="04778376" w14:textId="77777777" w:rsidR="000642DC" w:rsidRDefault="00000000" w:rsidP="00881CED">
            <w:pPr>
              <w:spacing w:before="240" w:after="0" w:line="252" w:lineRule="auto"/>
              <w:jc w:val="center"/>
            </w:pPr>
            <w:r>
              <w:rPr>
                <w:rFonts w:ascii="Times New Roman" w:hAnsi="Times New Roman"/>
                <w:color w:val="000000"/>
                <w:sz w:val="16"/>
              </w:rPr>
              <w:t>8.1%</w:t>
            </w:r>
          </w:p>
        </w:tc>
        <w:tc>
          <w:tcPr>
            <w:tcW w:w="1461" w:type="dxa"/>
            <w:vAlign w:val="center"/>
          </w:tcPr>
          <w:p w14:paraId="77FAEE8D" w14:textId="77777777" w:rsidR="000642DC" w:rsidRDefault="00000000" w:rsidP="00881CED">
            <w:pPr>
              <w:spacing w:before="240" w:after="0" w:line="252" w:lineRule="auto"/>
              <w:jc w:val="center"/>
            </w:pPr>
            <w:r>
              <w:rPr>
                <w:rFonts w:ascii="Times New Roman" w:hAnsi="Times New Roman"/>
                <w:color w:val="000000"/>
                <w:sz w:val="16"/>
              </w:rPr>
              <w:t>15.2%</w:t>
            </w:r>
          </w:p>
        </w:tc>
        <w:tc>
          <w:tcPr>
            <w:tcW w:w="1418" w:type="dxa"/>
            <w:vAlign w:val="center"/>
          </w:tcPr>
          <w:p w14:paraId="709E8943" w14:textId="77777777" w:rsidR="000642DC" w:rsidRDefault="00000000" w:rsidP="00881CED">
            <w:pPr>
              <w:spacing w:before="240" w:after="0" w:line="252" w:lineRule="auto"/>
              <w:jc w:val="center"/>
            </w:pPr>
            <w:r>
              <w:rPr>
                <w:rFonts w:ascii="Times New Roman" w:hAnsi="Times New Roman"/>
                <w:color w:val="000000"/>
                <w:sz w:val="16"/>
              </w:rPr>
              <w:t>1.11</w:t>
            </w:r>
          </w:p>
        </w:tc>
        <w:tc>
          <w:tcPr>
            <w:tcW w:w="1373" w:type="dxa"/>
            <w:vAlign w:val="center"/>
          </w:tcPr>
          <w:p w14:paraId="0D04BADE" w14:textId="77777777" w:rsidR="000642DC" w:rsidRDefault="00000000" w:rsidP="00881CED">
            <w:pPr>
              <w:spacing w:before="240" w:after="0" w:line="252" w:lineRule="auto"/>
              <w:jc w:val="center"/>
            </w:pPr>
            <w:r>
              <w:rPr>
                <w:rFonts w:ascii="Times New Roman" w:hAnsi="Times New Roman"/>
                <w:color w:val="000000"/>
                <w:sz w:val="16"/>
              </w:rPr>
              <w:t>37,614.83</w:t>
            </w:r>
          </w:p>
        </w:tc>
      </w:tr>
      <w:tr w:rsidR="000642DC" w14:paraId="5A4FA621" w14:textId="77777777">
        <w:trPr>
          <w:cantSplit/>
          <w:jc w:val="center"/>
        </w:trPr>
        <w:tc>
          <w:tcPr>
            <w:tcW w:w="1461" w:type="dxa"/>
            <w:vAlign w:val="center"/>
          </w:tcPr>
          <w:p w14:paraId="47A2D60F" w14:textId="77777777" w:rsidR="000642DC" w:rsidRDefault="00000000" w:rsidP="00881CED">
            <w:pPr>
              <w:spacing w:before="240" w:after="0" w:line="252" w:lineRule="auto"/>
            </w:pPr>
            <w:r>
              <w:rPr>
                <w:rFonts w:ascii="Times New Roman" w:hAnsi="Times New Roman"/>
                <w:color w:val="000000"/>
                <w:sz w:val="16"/>
              </w:rPr>
              <w:t>Moravia (Este)</w:t>
            </w:r>
          </w:p>
        </w:tc>
        <w:tc>
          <w:tcPr>
            <w:tcW w:w="1282" w:type="dxa"/>
            <w:vAlign w:val="center"/>
          </w:tcPr>
          <w:p w14:paraId="4CFAD33E" w14:textId="77777777" w:rsidR="000642DC" w:rsidRDefault="00000000" w:rsidP="00881CED">
            <w:pPr>
              <w:spacing w:before="240" w:after="0" w:line="252" w:lineRule="auto"/>
            </w:pPr>
            <w:r>
              <w:rPr>
                <w:rFonts w:ascii="Times New Roman" w:hAnsi="Times New Roman"/>
                <w:color w:val="000000"/>
                <w:sz w:val="16"/>
              </w:rPr>
              <w:t>Adulto (30-50)</w:t>
            </w:r>
          </w:p>
        </w:tc>
        <w:tc>
          <w:tcPr>
            <w:tcW w:w="985" w:type="dxa"/>
            <w:vAlign w:val="center"/>
          </w:tcPr>
          <w:p w14:paraId="4D86CA8A" w14:textId="77777777" w:rsidR="000642DC" w:rsidRDefault="00000000" w:rsidP="00881CED">
            <w:pPr>
              <w:spacing w:before="240" w:after="0" w:line="252" w:lineRule="auto"/>
              <w:jc w:val="center"/>
            </w:pPr>
            <w:r>
              <w:rPr>
                <w:rFonts w:ascii="Times New Roman" w:hAnsi="Times New Roman"/>
                <w:color w:val="000000"/>
                <w:sz w:val="16"/>
              </w:rPr>
              <w:t>673</w:t>
            </w:r>
          </w:p>
        </w:tc>
        <w:tc>
          <w:tcPr>
            <w:tcW w:w="817" w:type="dxa"/>
            <w:vAlign w:val="center"/>
          </w:tcPr>
          <w:p w14:paraId="4714E1E1" w14:textId="77777777" w:rsidR="000642DC" w:rsidRDefault="00000000" w:rsidP="00881CED">
            <w:pPr>
              <w:spacing w:before="240" w:after="0" w:line="252" w:lineRule="auto"/>
              <w:jc w:val="center"/>
            </w:pPr>
            <w:r>
              <w:rPr>
                <w:rFonts w:ascii="Times New Roman" w:hAnsi="Times New Roman"/>
                <w:color w:val="000000"/>
                <w:sz w:val="16"/>
              </w:rPr>
              <w:t>12.5%</w:t>
            </w:r>
          </w:p>
        </w:tc>
        <w:tc>
          <w:tcPr>
            <w:tcW w:w="1461" w:type="dxa"/>
            <w:vAlign w:val="center"/>
          </w:tcPr>
          <w:p w14:paraId="072A551A" w14:textId="77777777" w:rsidR="000642DC" w:rsidRDefault="00000000" w:rsidP="00881CED">
            <w:pPr>
              <w:spacing w:before="240" w:after="0" w:line="252" w:lineRule="auto"/>
              <w:jc w:val="center"/>
            </w:pPr>
            <w:r>
              <w:rPr>
                <w:rFonts w:ascii="Times New Roman" w:hAnsi="Times New Roman"/>
                <w:color w:val="000000"/>
                <w:sz w:val="16"/>
              </w:rPr>
              <w:t>16.9%</w:t>
            </w:r>
          </w:p>
        </w:tc>
        <w:tc>
          <w:tcPr>
            <w:tcW w:w="1418" w:type="dxa"/>
            <w:vAlign w:val="center"/>
          </w:tcPr>
          <w:p w14:paraId="7E0F6A2F" w14:textId="77777777" w:rsidR="000642DC" w:rsidRDefault="00000000" w:rsidP="00881CED">
            <w:pPr>
              <w:spacing w:before="240" w:after="0" w:line="252" w:lineRule="auto"/>
              <w:jc w:val="center"/>
            </w:pPr>
            <w:r>
              <w:rPr>
                <w:rFonts w:ascii="Times New Roman" w:hAnsi="Times New Roman"/>
                <w:color w:val="000000"/>
                <w:sz w:val="16"/>
              </w:rPr>
              <w:t>1.30</w:t>
            </w:r>
          </w:p>
        </w:tc>
        <w:tc>
          <w:tcPr>
            <w:tcW w:w="1373" w:type="dxa"/>
            <w:vAlign w:val="center"/>
          </w:tcPr>
          <w:p w14:paraId="30697F91" w14:textId="77777777" w:rsidR="000642DC" w:rsidRDefault="00000000" w:rsidP="00881CED">
            <w:pPr>
              <w:spacing w:before="240" w:after="0" w:line="252" w:lineRule="auto"/>
              <w:jc w:val="center"/>
            </w:pPr>
            <w:r>
              <w:rPr>
                <w:rFonts w:ascii="Times New Roman" w:hAnsi="Times New Roman"/>
                <w:color w:val="000000"/>
                <w:sz w:val="16"/>
              </w:rPr>
              <w:t>39,484.81</w:t>
            </w:r>
          </w:p>
        </w:tc>
      </w:tr>
      <w:tr w:rsidR="000642DC" w14:paraId="0E452121" w14:textId="77777777">
        <w:trPr>
          <w:cantSplit/>
          <w:jc w:val="center"/>
        </w:trPr>
        <w:tc>
          <w:tcPr>
            <w:tcW w:w="1461" w:type="dxa"/>
            <w:vAlign w:val="center"/>
          </w:tcPr>
          <w:p w14:paraId="3CA532A1" w14:textId="77777777" w:rsidR="000642DC" w:rsidRDefault="00000000" w:rsidP="00881CED">
            <w:pPr>
              <w:spacing w:before="240" w:after="0" w:line="252" w:lineRule="auto"/>
            </w:pPr>
            <w:r>
              <w:rPr>
                <w:rFonts w:ascii="Times New Roman" w:hAnsi="Times New Roman"/>
                <w:color w:val="000000"/>
                <w:sz w:val="16"/>
              </w:rPr>
              <w:t>Moravia (Este)</w:t>
            </w:r>
          </w:p>
        </w:tc>
        <w:tc>
          <w:tcPr>
            <w:tcW w:w="1282" w:type="dxa"/>
            <w:vAlign w:val="center"/>
          </w:tcPr>
          <w:p w14:paraId="289420E2" w14:textId="77777777" w:rsidR="000642DC" w:rsidRDefault="00000000" w:rsidP="00881CED">
            <w:pPr>
              <w:spacing w:before="240" w:after="0" w:line="252" w:lineRule="auto"/>
            </w:pPr>
            <w:r>
              <w:rPr>
                <w:rFonts w:ascii="Times New Roman" w:hAnsi="Times New Roman"/>
                <w:color w:val="000000"/>
                <w:sz w:val="16"/>
              </w:rPr>
              <w:t>Adulto Mayor (&gt;50)</w:t>
            </w:r>
          </w:p>
        </w:tc>
        <w:tc>
          <w:tcPr>
            <w:tcW w:w="985" w:type="dxa"/>
            <w:vAlign w:val="center"/>
          </w:tcPr>
          <w:p w14:paraId="55BE4223" w14:textId="77777777" w:rsidR="000642DC" w:rsidRDefault="00000000" w:rsidP="00881CED">
            <w:pPr>
              <w:spacing w:before="240" w:after="0" w:line="252" w:lineRule="auto"/>
              <w:jc w:val="center"/>
            </w:pPr>
            <w:r>
              <w:rPr>
                <w:rFonts w:ascii="Times New Roman" w:hAnsi="Times New Roman"/>
                <w:color w:val="000000"/>
                <w:sz w:val="16"/>
              </w:rPr>
              <w:t>751</w:t>
            </w:r>
          </w:p>
        </w:tc>
        <w:tc>
          <w:tcPr>
            <w:tcW w:w="817" w:type="dxa"/>
            <w:vAlign w:val="center"/>
          </w:tcPr>
          <w:p w14:paraId="7EFC0FDA" w14:textId="77777777" w:rsidR="000642DC" w:rsidRDefault="00000000" w:rsidP="00881CED">
            <w:pPr>
              <w:spacing w:before="240" w:after="0" w:line="252" w:lineRule="auto"/>
              <w:jc w:val="center"/>
            </w:pPr>
            <w:r>
              <w:rPr>
                <w:rFonts w:ascii="Times New Roman" w:hAnsi="Times New Roman"/>
                <w:color w:val="000000"/>
                <w:sz w:val="16"/>
              </w:rPr>
              <w:t>14.0%</w:t>
            </w:r>
          </w:p>
        </w:tc>
        <w:tc>
          <w:tcPr>
            <w:tcW w:w="1461" w:type="dxa"/>
            <w:vAlign w:val="center"/>
          </w:tcPr>
          <w:p w14:paraId="26F927EA" w14:textId="77777777" w:rsidR="000642DC" w:rsidRDefault="00000000" w:rsidP="00881CED">
            <w:pPr>
              <w:spacing w:before="240" w:after="0" w:line="252" w:lineRule="auto"/>
              <w:jc w:val="center"/>
            </w:pPr>
            <w:r>
              <w:rPr>
                <w:rFonts w:ascii="Times New Roman" w:hAnsi="Times New Roman"/>
                <w:color w:val="000000"/>
                <w:sz w:val="16"/>
              </w:rPr>
              <w:t>9.3%</w:t>
            </w:r>
          </w:p>
        </w:tc>
        <w:tc>
          <w:tcPr>
            <w:tcW w:w="1418" w:type="dxa"/>
            <w:vAlign w:val="center"/>
          </w:tcPr>
          <w:p w14:paraId="3F7D1074" w14:textId="77777777" w:rsidR="000642DC" w:rsidRDefault="00000000" w:rsidP="00881CED">
            <w:pPr>
              <w:spacing w:before="240" w:after="0" w:line="252" w:lineRule="auto"/>
              <w:jc w:val="center"/>
            </w:pPr>
            <w:r>
              <w:rPr>
                <w:rFonts w:ascii="Times New Roman" w:hAnsi="Times New Roman"/>
                <w:color w:val="000000"/>
                <w:sz w:val="16"/>
              </w:rPr>
              <w:t>1.19</w:t>
            </w:r>
          </w:p>
        </w:tc>
        <w:tc>
          <w:tcPr>
            <w:tcW w:w="1373" w:type="dxa"/>
            <w:vAlign w:val="center"/>
          </w:tcPr>
          <w:p w14:paraId="3BED00D1" w14:textId="77777777" w:rsidR="000642DC" w:rsidRDefault="00000000" w:rsidP="00881CED">
            <w:pPr>
              <w:spacing w:before="240" w:after="0" w:line="252" w:lineRule="auto"/>
              <w:jc w:val="center"/>
            </w:pPr>
            <w:r>
              <w:rPr>
                <w:rFonts w:ascii="Times New Roman" w:hAnsi="Times New Roman"/>
                <w:color w:val="000000"/>
                <w:sz w:val="16"/>
              </w:rPr>
              <w:t>32,916.02</w:t>
            </w:r>
          </w:p>
        </w:tc>
      </w:tr>
      <w:tr w:rsidR="000642DC" w14:paraId="4156E223" w14:textId="77777777">
        <w:trPr>
          <w:cantSplit/>
          <w:jc w:val="center"/>
        </w:trPr>
        <w:tc>
          <w:tcPr>
            <w:tcW w:w="1461" w:type="dxa"/>
            <w:vAlign w:val="center"/>
          </w:tcPr>
          <w:p w14:paraId="0D14A23E" w14:textId="77777777" w:rsidR="000642DC" w:rsidRDefault="00000000" w:rsidP="00881CED">
            <w:pPr>
              <w:spacing w:before="240" w:after="0" w:line="252" w:lineRule="auto"/>
            </w:pPr>
            <w:r>
              <w:rPr>
                <w:rFonts w:ascii="Times New Roman" w:hAnsi="Times New Roman"/>
                <w:color w:val="000000"/>
                <w:sz w:val="16"/>
              </w:rPr>
              <w:lastRenderedPageBreak/>
              <w:t>TOTAL / MEDIA GLOBAL</w:t>
            </w:r>
          </w:p>
        </w:tc>
        <w:tc>
          <w:tcPr>
            <w:tcW w:w="1282" w:type="dxa"/>
            <w:vAlign w:val="center"/>
          </w:tcPr>
          <w:p w14:paraId="6BA0E14A" w14:textId="77777777" w:rsidR="000642DC" w:rsidRDefault="00000000" w:rsidP="00881CED">
            <w:pPr>
              <w:spacing w:before="240" w:after="0" w:line="252" w:lineRule="auto"/>
            </w:pPr>
            <w:r>
              <w:rPr>
                <w:rFonts w:ascii="Times New Roman" w:hAnsi="Times New Roman"/>
                <w:color w:val="000000"/>
                <w:sz w:val="16"/>
              </w:rPr>
              <w:t>—</w:t>
            </w:r>
          </w:p>
        </w:tc>
        <w:tc>
          <w:tcPr>
            <w:tcW w:w="985" w:type="dxa"/>
            <w:vAlign w:val="center"/>
          </w:tcPr>
          <w:p w14:paraId="15EFB9A3" w14:textId="77777777" w:rsidR="000642DC" w:rsidRDefault="00000000" w:rsidP="00881CED">
            <w:pPr>
              <w:spacing w:before="240" w:after="0" w:line="252" w:lineRule="auto"/>
              <w:jc w:val="center"/>
            </w:pPr>
            <w:r>
              <w:rPr>
                <w:rFonts w:ascii="Times New Roman" w:hAnsi="Times New Roman"/>
                <w:color w:val="000000"/>
                <w:sz w:val="16"/>
              </w:rPr>
              <w:t>5,369</w:t>
            </w:r>
          </w:p>
        </w:tc>
        <w:tc>
          <w:tcPr>
            <w:tcW w:w="817" w:type="dxa"/>
            <w:vAlign w:val="center"/>
          </w:tcPr>
          <w:p w14:paraId="28B16F78" w14:textId="77777777" w:rsidR="000642DC" w:rsidRDefault="00000000" w:rsidP="00881CED">
            <w:pPr>
              <w:spacing w:before="240" w:after="0" w:line="252" w:lineRule="auto"/>
              <w:jc w:val="center"/>
            </w:pPr>
            <w:r>
              <w:rPr>
                <w:rFonts w:ascii="Times New Roman" w:hAnsi="Times New Roman"/>
                <w:color w:val="000000"/>
                <w:sz w:val="16"/>
              </w:rPr>
              <w:t>100.0%</w:t>
            </w:r>
          </w:p>
        </w:tc>
        <w:tc>
          <w:tcPr>
            <w:tcW w:w="1461" w:type="dxa"/>
            <w:vAlign w:val="center"/>
          </w:tcPr>
          <w:p w14:paraId="3A0E0C7C" w14:textId="77777777" w:rsidR="000642DC" w:rsidRDefault="00000000" w:rsidP="00881CED">
            <w:pPr>
              <w:spacing w:before="240" w:after="0" w:line="252" w:lineRule="auto"/>
              <w:jc w:val="center"/>
            </w:pPr>
            <w:r>
              <w:rPr>
                <w:rFonts w:ascii="Times New Roman" w:hAnsi="Times New Roman"/>
                <w:color w:val="000000"/>
                <w:sz w:val="16"/>
              </w:rPr>
              <w:t>12.7%</w:t>
            </w:r>
          </w:p>
        </w:tc>
        <w:tc>
          <w:tcPr>
            <w:tcW w:w="1418" w:type="dxa"/>
            <w:vAlign w:val="center"/>
          </w:tcPr>
          <w:p w14:paraId="4801CC3C" w14:textId="77777777" w:rsidR="000642DC" w:rsidRDefault="00000000" w:rsidP="00881CED">
            <w:pPr>
              <w:spacing w:before="240" w:after="0" w:line="252" w:lineRule="auto"/>
              <w:jc w:val="center"/>
            </w:pPr>
            <w:r>
              <w:rPr>
                <w:rFonts w:ascii="Times New Roman" w:hAnsi="Times New Roman"/>
                <w:color w:val="000000"/>
                <w:sz w:val="16"/>
              </w:rPr>
              <w:t>1.21</w:t>
            </w:r>
          </w:p>
        </w:tc>
        <w:tc>
          <w:tcPr>
            <w:tcW w:w="1373" w:type="dxa"/>
            <w:vAlign w:val="center"/>
          </w:tcPr>
          <w:p w14:paraId="0804F5D0" w14:textId="77777777" w:rsidR="000642DC" w:rsidRDefault="00000000" w:rsidP="00881CED">
            <w:pPr>
              <w:spacing w:before="240" w:after="0" w:line="252" w:lineRule="auto"/>
              <w:jc w:val="center"/>
            </w:pPr>
            <w:r>
              <w:rPr>
                <w:rFonts w:ascii="Times New Roman" w:hAnsi="Times New Roman"/>
                <w:color w:val="000000"/>
                <w:sz w:val="16"/>
              </w:rPr>
              <w:t>36,667.91</w:t>
            </w:r>
          </w:p>
        </w:tc>
      </w:tr>
    </w:tbl>
    <w:p w14:paraId="3D2E2DAF" w14:textId="77777777" w:rsidR="000642DC" w:rsidRDefault="000642DC" w:rsidP="00881CED">
      <w:pPr>
        <w:spacing w:before="240" w:after="120"/>
      </w:pPr>
    </w:p>
    <w:p w14:paraId="2F9B6BAA" w14:textId="77777777" w:rsidR="000642DC" w:rsidRDefault="00000000" w:rsidP="00881CED">
      <w:pPr>
        <w:keepNext/>
        <w:spacing w:before="240" w:after="60"/>
        <w:jc w:val="center"/>
      </w:pPr>
      <w:r>
        <w:rPr>
          <w:noProof/>
        </w:rPr>
        <w:drawing>
          <wp:inline distT="0" distB="0" distL="0" distR="0" wp14:anchorId="120AB2EC" wp14:editId="3F7EBAD6">
            <wp:extent cx="4389120" cy="28875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a_estereotipos.png"/>
                    <pic:cNvPicPr/>
                  </pic:nvPicPr>
                  <pic:blipFill>
                    <a:blip r:embed="rId11"/>
                    <a:stretch>
                      <a:fillRect/>
                    </a:stretch>
                  </pic:blipFill>
                  <pic:spPr>
                    <a:xfrm>
                      <a:off x="0" y="0"/>
                      <a:ext cx="4389120" cy="2887579"/>
                    </a:xfrm>
                    <a:prstGeom prst="rect">
                      <a:avLst/>
                    </a:prstGeom>
                  </pic:spPr>
                </pic:pic>
              </a:graphicData>
            </a:graphic>
          </wp:inline>
        </w:drawing>
      </w:r>
    </w:p>
    <w:p w14:paraId="787E3178" w14:textId="77777777" w:rsidR="000642DC" w:rsidRDefault="00000000" w:rsidP="00881CED">
      <w:pPr>
        <w:spacing w:before="240" w:line="252" w:lineRule="auto"/>
        <w:jc w:val="center"/>
      </w:pPr>
      <w:r>
        <w:rPr>
          <w:rFonts w:ascii="Times New Roman" w:hAnsi="Times New Roman"/>
          <w:b/>
          <w:color w:val="000000"/>
          <w:sz w:val="20"/>
        </w:rPr>
        <w:t>Figura 10:</w:t>
      </w:r>
      <w:r>
        <w:rPr>
          <w:rFonts w:ascii="Times New Roman" w:hAnsi="Times New Roman"/>
          <w:sz w:val="20"/>
        </w:rPr>
        <w:t xml:space="preserve"> Tasa de Adopción Crediticia por los 9 Estereotipos Demográficos.</w:t>
      </w:r>
    </w:p>
    <w:p w14:paraId="1C3CCB32" w14:textId="77777777" w:rsidR="000642DC" w:rsidRDefault="00000000" w:rsidP="00881CED">
      <w:pPr>
        <w:spacing w:before="240" w:after="90"/>
        <w:jc w:val="both"/>
      </w:pPr>
      <w:r>
        <w:rPr>
          <w:rFonts w:ascii="Times New Roman" w:hAnsi="Times New Roman"/>
          <w:color w:val="000000"/>
        </w:rPr>
        <w:t>Validación estadística y de negocio: La dependencia entre estereotipo y adopción crediticia es estadísticamente rotunda (Chi-cuadrado χ² = 63.7832, 8 gl, p = 8.39 × 10^(-11) &lt; 0.0001). Los adultos de 30 a 50 años en Moravia y Bohemia presentan las tasas de adopción crediticia más elevadas (16.9% y 16.7%), seguidos por adultos de Praga (16.0%) y jóvenes (12.1% a 15.2%), mientras que en adultos mayores (&gt;50 años) la adopción desciende marcadamente a 6.6% en Praga y a 8.8%–9.3% en Bohemia y Moravia, reflejando el ciclo biológico de desendeudamiento en edades de jubilación. Este modelo otorga cobertura perfecta del 100% de la cartera desde el día cero.</w:t>
      </w:r>
    </w:p>
    <w:p w14:paraId="634C07B7" w14:textId="77777777" w:rsidR="000642DC" w:rsidRDefault="00000000" w:rsidP="00881CED">
      <w:pPr>
        <w:spacing w:before="240" w:after="90"/>
        <w:jc w:val="both"/>
      </w:pPr>
      <w:r>
        <w:rPr>
          <w:rFonts w:ascii="Times New Roman" w:hAnsi="Times New Roman"/>
          <w:color w:val="000000"/>
        </w:rPr>
        <w:t>Recomendación estratégica de producto: Configurar paquetes de bienvenida diferenciados por región: préstamos de consumo y tarjetas en Praga, y productos de ahorro pasivo en Moravia.</w:t>
      </w:r>
    </w:p>
    <w:p w14:paraId="76D0ED6A" w14:textId="77777777" w:rsidR="000642DC" w:rsidRDefault="00000000" w:rsidP="00881CED">
      <w:pPr>
        <w:keepNext/>
        <w:spacing w:before="240" w:after="40"/>
      </w:pPr>
      <w:r>
        <w:rPr>
          <w:rFonts w:ascii="Times New Roman" w:hAnsi="Times New Roman"/>
          <w:b/>
          <w:color w:val="000000"/>
        </w:rPr>
        <w:t>Modelo 4B: Filtrado Colaborativo Usuario a Usuario (User-to-User Cosine / kNN)</w:t>
      </w:r>
    </w:p>
    <w:p w14:paraId="4830F7F7" w14:textId="77777777" w:rsidR="000642DC" w:rsidRDefault="00000000" w:rsidP="00881CED">
      <w:pPr>
        <w:spacing w:before="240" w:after="90"/>
        <w:jc w:val="both"/>
      </w:pPr>
      <w:r>
        <w:rPr>
          <w:rFonts w:ascii="Times New Roman" w:hAnsi="Times New Roman"/>
          <w:color w:val="000000"/>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14:paraId="19A58D55" w14:textId="77777777" w:rsidR="000642DC" w:rsidRDefault="00000000" w:rsidP="00881CED">
      <w:pPr>
        <w:keepNext/>
        <w:spacing w:before="240" w:after="80"/>
        <w:jc w:val="center"/>
      </w:pPr>
      <m:oMathPara>
        <m:oMath>
          <m:r>
            <m:rPr>
              <m:sty m:val="p"/>
            </m:rPr>
            <w:rPr>
              <w:rFonts w:ascii="Cambria Math" w:hAnsi="Cambria Math"/>
            </w:rPr>
            <w:lastRenderedPageBreak/>
            <m:t>cos</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u</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u</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v</m:t>
                  </m:r>
                </m:sub>
              </m:sSub>
            </m:num>
            <m:den>
              <m:d>
                <m:dPr>
                  <m:begChr m:val="‖"/>
                  <m:sepChr m:val="‖"/>
                  <m:endChr m:val="‖"/>
                  <m:ctrlPr>
                    <w:rPr>
                      <w:rFonts w:ascii="Cambria Math" w:hAnsi="Cambria Math"/>
                    </w:rPr>
                  </m:ctrlPr>
                </m:dPr>
                <m:e/>
                <m:e/>
                <m:e/>
              </m:d>
            </m:den>
          </m:f>
          <m:r>
            <w:rPr>
              <w:rFonts w:ascii="Cambria Math" w:hAnsi="Cambria Math"/>
            </w:rPr>
            <m:t>,</m:t>
          </m:r>
          <m:r>
            <m:rPr>
              <m:nor/>
            </m:rPr>
            <m:t>Score</m:t>
          </m:r>
          <m:r>
            <w:rPr>
              <w:rFonts w:ascii="Cambria Math" w:hAnsi="Cambria Math"/>
            </w:rPr>
            <m:t>(u,i)=</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v∈</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(u)</m:t>
                  </m:r>
                </m:sub>
                <m:sup/>
                <m:e>
                  <m:r>
                    <m:rPr>
                      <m:sty m:val="p"/>
                    </m:rPr>
                    <w:rPr>
                      <w:rFonts w:ascii="Cambria Math" w:hAnsi="Cambria Math"/>
                    </w:rPr>
                    <m:t>cos</m:t>
                  </m:r>
                  <m:r>
                    <w:rPr>
                      <w:rFonts w:ascii="Cambria Math" w:hAnsi="Cambria Math"/>
                    </w:rPr>
                    <m:t>(</m:t>
                  </m:r>
                </m:e>
              </m:nary>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u</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v,i</m:t>
                  </m:r>
                </m:sub>
              </m:sSub>
            </m:num>
            <m:den>
              <m:nary>
                <m:naryPr>
                  <m:chr m:val="∑"/>
                  <m:limLoc m:val="subSup"/>
                  <m:grow m:val="1"/>
                  <m:supHide m:val="1"/>
                  <m:ctrlPr>
                    <w:rPr>
                      <w:rFonts w:ascii="Cambria Math" w:hAnsi="Cambria Math"/>
                    </w:rPr>
                  </m:ctrlPr>
                </m:naryPr>
                <m:sub>
                  <m:r>
                    <w:rPr>
                      <w:rFonts w:ascii="Cambria Math" w:hAnsi="Cambria Math"/>
                    </w:rPr>
                    <m:t>v∈</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(u)</m:t>
                  </m:r>
                </m:sub>
                <m:sup/>
                <m:e>
                  <m:r>
                    <w:rPr>
                      <w:rFonts w:ascii="Cambria Math" w:hAnsi="Cambria Math"/>
                    </w:rPr>
                    <m:t>|</m:t>
                  </m:r>
                  <m:r>
                    <m:rPr>
                      <m:sty m:val="p"/>
                    </m:rPr>
                    <w:rPr>
                      <w:rFonts w:ascii="Cambria Math" w:hAnsi="Cambria Math"/>
                    </w:rPr>
                    <m:t>cos</m:t>
                  </m:r>
                  <m:r>
                    <w:rPr>
                      <w:rFonts w:ascii="Cambria Math" w:hAnsi="Cambria Math"/>
                    </w:rPr>
                    <m:t>(</m:t>
                  </m:r>
                </m:e>
              </m:nary>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u</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x</m:t>
                      </m:r>
                    </m:e>
                    <m:lim>
                      <m:r>
                        <w:rPr>
                          <w:rFonts w:ascii="Cambria Math" w:hAnsi="Cambria Math"/>
                        </w:rPr>
                        <m:t>→</m:t>
                      </m:r>
                    </m:lim>
                  </m:limUpp>
                </m:e>
                <m:sub>
                  <m:r>
                    <w:rPr>
                      <w:rFonts w:ascii="Cambria Math" w:hAnsi="Cambria Math"/>
                    </w:rPr>
                    <m:t>v</m:t>
                  </m:r>
                </m:sub>
              </m:sSub>
              <m:r>
                <w:rPr>
                  <w:rFonts w:ascii="Cambria Math" w:hAnsi="Cambria Math"/>
                </w:rPr>
                <m:t>)|</m:t>
              </m:r>
            </m:den>
          </m:f>
        </m:oMath>
      </m:oMathPara>
    </w:p>
    <w:p w14:paraId="7F2BBE1B" w14:textId="77777777" w:rsidR="000642DC" w:rsidRDefault="00000000" w:rsidP="00881CED">
      <w:pPr>
        <w:spacing w:before="240" w:after="90"/>
        <w:jc w:val="both"/>
      </w:pPr>
      <w:r>
        <w:rPr>
          <w:rFonts w:ascii="Times New Roman" w:hAnsi="Times New Roman"/>
          <w:color w:val="000000"/>
        </w:rPr>
        <w:t>Distinción entre validación predictiva y recomendación en producción:</w:t>
      </w:r>
    </w:p>
    <w:p w14:paraId="4C2915E8" w14:textId="77777777" w:rsidR="000642DC" w:rsidRDefault="00000000" w:rsidP="00881CED">
      <w:pPr>
        <w:spacing w:before="240" w:after="70"/>
        <w:ind w:left="403" w:hanging="403"/>
        <w:jc w:val="both"/>
      </w:pPr>
      <w:r>
        <w:rPr>
          <w:rFonts w:ascii="Times New Roman" w:hAnsi="Times New Roman"/>
          <w:b/>
        </w:rPr>
        <w:t xml:space="preserve">•  Validación Predictiva (Leave-One-Out): </w:t>
      </w:r>
      <w:r>
        <w:rPr>
          <w:rFonts w:ascii="Times New Roman" w:hAnsi="Times New Roman"/>
          <w:color w:val="000000"/>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14:paraId="5F3A481C" w14:textId="77777777" w:rsidR="000642DC" w:rsidRDefault="00000000" w:rsidP="00881CED">
      <w:pPr>
        <w:spacing w:before="240" w:after="70"/>
        <w:ind w:left="403" w:hanging="403"/>
        <w:jc w:val="both"/>
      </w:pPr>
      <w:r>
        <w:rPr>
          <w:rFonts w:ascii="Times New Roman" w:hAnsi="Times New Roman"/>
          <w:b/>
        </w:rPr>
        <w:t xml:space="preserve">•  Recomendación Comercial en Producción: </w:t>
      </w:r>
      <w:r>
        <w:rPr>
          <w:rFonts w:ascii="Times New Roman" w:hAnsi="Times New Roman"/>
          <w:color w:val="000000"/>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14:paraId="59ED4A6A" w14:textId="77777777" w:rsidR="000642DC" w:rsidRDefault="00000000" w:rsidP="00881CED">
      <w:pPr>
        <w:spacing w:before="240" w:after="70"/>
        <w:ind w:left="403" w:hanging="403"/>
        <w:jc w:val="both"/>
      </w:pPr>
      <w:r>
        <w:rPr>
          <w:rFonts w:ascii="Times New Roman" w:hAnsi="Times New Roman"/>
          <w:b/>
        </w:rPr>
        <w:t xml:space="preserve">•  Aclaración de Tasas Base: </w:t>
      </w:r>
      <w:r>
        <w:rPr>
          <w:rFonts w:ascii="Times New Roman" w:hAnsi="Times New Roman"/>
          <w:color w:val="000000"/>
        </w:rPr>
        <w:t>Se precisa que la tasa base de crédito es del 15.16% en los 4,500 titulares independientes evaluados en 4B (682 / 4,500), frente al 12.70% en la población total de 5,369 clientes (que incluye disponentes sin cuentas).</w:t>
      </w:r>
    </w:p>
    <w:p w14:paraId="7F4CA217" w14:textId="77777777" w:rsidR="000642DC" w:rsidRDefault="00000000" w:rsidP="00881CED">
      <w:pPr>
        <w:spacing w:before="240" w:after="90"/>
        <w:jc w:val="both"/>
      </w:pPr>
      <w:r>
        <w:rPr>
          <w:rFonts w:ascii="Times New Roman" w:hAnsi="Times New Roman"/>
          <w:color w:val="000000"/>
        </w:rPr>
        <w:t>La Tabla 15 expone la matriz de similitud entre clientes titulares:</w:t>
      </w:r>
    </w:p>
    <w:p w14:paraId="39F3478A" w14:textId="77777777" w:rsidR="000642DC" w:rsidRDefault="00000000" w:rsidP="00881CED">
      <w:pPr>
        <w:keepNext/>
        <w:spacing w:before="240" w:after="80"/>
        <w:jc w:val="center"/>
      </w:pPr>
      <w:r>
        <w:rPr>
          <w:rFonts w:ascii="Times New Roman" w:hAnsi="Times New Roman"/>
          <w:b/>
          <w:color w:val="000000"/>
          <w:sz w:val="21"/>
        </w:rPr>
        <w:t>Tabla 15:</w:t>
      </w:r>
      <w:r>
        <w:rPr>
          <w:rFonts w:ascii="Times New Roman" w:hAnsi="Times New Roman"/>
          <w:sz w:val="21"/>
        </w:rPr>
        <w:t xml:space="preserve"> Matriz de Similitud Coseno Usuario a Usuario entre Titulares Activos (df_cliente_consolidado).</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296"/>
        <w:gridCol w:w="936"/>
        <w:gridCol w:w="936"/>
        <w:gridCol w:w="936"/>
        <w:gridCol w:w="936"/>
        <w:gridCol w:w="936"/>
        <w:gridCol w:w="936"/>
        <w:gridCol w:w="1742"/>
      </w:tblGrid>
      <w:tr w:rsidR="000642DC" w14:paraId="12C1384D" w14:textId="77777777">
        <w:trPr>
          <w:cantSplit/>
          <w:tblHeader/>
          <w:jc w:val="center"/>
        </w:trPr>
        <w:tc>
          <w:tcPr>
            <w:tcW w:w="1296" w:type="dxa"/>
            <w:tcBorders>
              <w:bottom w:val="single" w:sz="6" w:space="0" w:color="000000"/>
            </w:tcBorders>
            <w:vAlign w:val="center"/>
          </w:tcPr>
          <w:p w14:paraId="450C4449" w14:textId="77777777" w:rsidR="000642DC" w:rsidRDefault="00000000" w:rsidP="00881CED">
            <w:pPr>
              <w:spacing w:before="240" w:after="0" w:line="252" w:lineRule="auto"/>
              <w:jc w:val="center"/>
            </w:pPr>
            <w:r>
              <w:rPr>
                <w:rFonts w:ascii="Times New Roman" w:hAnsi="Times New Roman"/>
                <w:b/>
                <w:color w:val="000000"/>
                <w:sz w:val="16"/>
              </w:rPr>
              <w:t>Cliente Titular</w:t>
            </w:r>
          </w:p>
        </w:tc>
        <w:tc>
          <w:tcPr>
            <w:tcW w:w="936" w:type="dxa"/>
            <w:tcBorders>
              <w:bottom w:val="single" w:sz="6" w:space="0" w:color="000000"/>
            </w:tcBorders>
            <w:vAlign w:val="center"/>
          </w:tcPr>
          <w:p w14:paraId="02A4857B" w14:textId="77777777" w:rsidR="000642DC" w:rsidRDefault="00000000" w:rsidP="00881CED">
            <w:pPr>
              <w:spacing w:before="240" w:after="0" w:line="252" w:lineRule="auto"/>
              <w:jc w:val="center"/>
            </w:pPr>
            <w:r>
              <w:rPr>
                <w:rFonts w:ascii="Times New Roman" w:hAnsi="Times New Roman"/>
                <w:b/>
                <w:color w:val="000000"/>
                <w:sz w:val="16"/>
              </w:rPr>
              <w:t>Cliente #2</w:t>
            </w:r>
          </w:p>
        </w:tc>
        <w:tc>
          <w:tcPr>
            <w:tcW w:w="936" w:type="dxa"/>
            <w:tcBorders>
              <w:bottom w:val="single" w:sz="6" w:space="0" w:color="000000"/>
            </w:tcBorders>
            <w:vAlign w:val="center"/>
          </w:tcPr>
          <w:p w14:paraId="7CA174CE" w14:textId="77777777" w:rsidR="000642DC" w:rsidRDefault="00000000" w:rsidP="00881CED">
            <w:pPr>
              <w:spacing w:before="240" w:after="0" w:line="252" w:lineRule="auto"/>
              <w:jc w:val="center"/>
            </w:pPr>
            <w:r>
              <w:rPr>
                <w:rFonts w:ascii="Times New Roman" w:hAnsi="Times New Roman"/>
                <w:b/>
                <w:color w:val="000000"/>
                <w:sz w:val="16"/>
              </w:rPr>
              <w:t>Cliente #19</w:t>
            </w:r>
          </w:p>
        </w:tc>
        <w:tc>
          <w:tcPr>
            <w:tcW w:w="936" w:type="dxa"/>
            <w:tcBorders>
              <w:bottom w:val="single" w:sz="6" w:space="0" w:color="000000"/>
            </w:tcBorders>
            <w:vAlign w:val="center"/>
          </w:tcPr>
          <w:p w14:paraId="590AFAB9" w14:textId="77777777" w:rsidR="000642DC" w:rsidRDefault="00000000" w:rsidP="00881CED">
            <w:pPr>
              <w:spacing w:before="240" w:after="0" w:line="252" w:lineRule="auto"/>
              <w:jc w:val="center"/>
            </w:pPr>
            <w:r>
              <w:rPr>
                <w:rFonts w:ascii="Times New Roman" w:hAnsi="Times New Roman"/>
                <w:b/>
                <w:color w:val="000000"/>
                <w:sz w:val="16"/>
              </w:rPr>
              <w:t>Cliente #47</w:t>
            </w:r>
          </w:p>
        </w:tc>
        <w:tc>
          <w:tcPr>
            <w:tcW w:w="936" w:type="dxa"/>
            <w:tcBorders>
              <w:bottom w:val="single" w:sz="6" w:space="0" w:color="000000"/>
            </w:tcBorders>
            <w:vAlign w:val="center"/>
          </w:tcPr>
          <w:p w14:paraId="15416DBE" w14:textId="77777777" w:rsidR="000642DC" w:rsidRDefault="00000000" w:rsidP="00881CED">
            <w:pPr>
              <w:spacing w:before="240" w:after="0" w:line="252" w:lineRule="auto"/>
              <w:jc w:val="center"/>
            </w:pPr>
            <w:r>
              <w:rPr>
                <w:rFonts w:ascii="Times New Roman" w:hAnsi="Times New Roman"/>
                <w:b/>
                <w:color w:val="000000"/>
                <w:sz w:val="16"/>
              </w:rPr>
              <w:t>Cliente #107</w:t>
            </w:r>
          </w:p>
        </w:tc>
        <w:tc>
          <w:tcPr>
            <w:tcW w:w="936" w:type="dxa"/>
            <w:tcBorders>
              <w:bottom w:val="single" w:sz="6" w:space="0" w:color="000000"/>
            </w:tcBorders>
            <w:vAlign w:val="center"/>
          </w:tcPr>
          <w:p w14:paraId="0A1BC008" w14:textId="77777777" w:rsidR="000642DC" w:rsidRDefault="00000000" w:rsidP="00881CED">
            <w:pPr>
              <w:spacing w:before="240" w:after="0" w:line="252" w:lineRule="auto"/>
              <w:jc w:val="center"/>
            </w:pPr>
            <w:r>
              <w:rPr>
                <w:rFonts w:ascii="Times New Roman" w:hAnsi="Times New Roman"/>
                <w:b/>
                <w:color w:val="000000"/>
                <w:sz w:val="16"/>
              </w:rPr>
              <w:t>Cliente #212</w:t>
            </w:r>
          </w:p>
        </w:tc>
        <w:tc>
          <w:tcPr>
            <w:tcW w:w="936" w:type="dxa"/>
            <w:tcBorders>
              <w:bottom w:val="single" w:sz="6" w:space="0" w:color="000000"/>
            </w:tcBorders>
            <w:vAlign w:val="center"/>
          </w:tcPr>
          <w:p w14:paraId="65A2BA9C" w14:textId="77777777" w:rsidR="000642DC" w:rsidRDefault="00000000" w:rsidP="00881CED">
            <w:pPr>
              <w:spacing w:before="240" w:after="0" w:line="252" w:lineRule="auto"/>
              <w:jc w:val="center"/>
            </w:pPr>
            <w:r>
              <w:rPr>
                <w:rFonts w:ascii="Times New Roman" w:hAnsi="Times New Roman"/>
                <w:b/>
                <w:color w:val="000000"/>
                <w:sz w:val="16"/>
              </w:rPr>
              <w:t>Cliente #321</w:t>
            </w:r>
          </w:p>
        </w:tc>
        <w:tc>
          <w:tcPr>
            <w:tcW w:w="1742" w:type="dxa"/>
            <w:tcBorders>
              <w:bottom w:val="single" w:sz="6" w:space="0" w:color="000000"/>
            </w:tcBorders>
            <w:vAlign w:val="center"/>
          </w:tcPr>
          <w:p w14:paraId="2EDDEC5B" w14:textId="77777777" w:rsidR="000642DC" w:rsidRDefault="00000000" w:rsidP="00881CED">
            <w:pPr>
              <w:spacing w:before="240" w:after="0" w:line="252" w:lineRule="auto"/>
              <w:jc w:val="center"/>
            </w:pPr>
            <w:r>
              <w:rPr>
                <w:rFonts w:ascii="Times New Roman" w:hAnsi="Times New Roman"/>
                <w:b/>
                <w:color w:val="000000"/>
                <w:sz w:val="16"/>
              </w:rPr>
              <w:t>Perfil y Gemelo Comportamental Detectado</w:t>
            </w:r>
          </w:p>
        </w:tc>
      </w:tr>
      <w:tr w:rsidR="000642DC" w14:paraId="340C9304" w14:textId="77777777">
        <w:trPr>
          <w:cantSplit/>
          <w:jc w:val="center"/>
        </w:trPr>
        <w:tc>
          <w:tcPr>
            <w:tcW w:w="1296" w:type="dxa"/>
            <w:vAlign w:val="center"/>
          </w:tcPr>
          <w:p w14:paraId="1999A244" w14:textId="77777777" w:rsidR="000642DC" w:rsidRDefault="00000000" w:rsidP="00881CED">
            <w:pPr>
              <w:spacing w:before="240" w:after="0" w:line="252" w:lineRule="auto"/>
            </w:pPr>
            <w:r>
              <w:rPr>
                <w:rFonts w:ascii="Times New Roman" w:hAnsi="Times New Roman"/>
                <w:color w:val="000000"/>
                <w:sz w:val="16"/>
              </w:rPr>
              <w:t>Cliente #2</w:t>
            </w:r>
          </w:p>
        </w:tc>
        <w:tc>
          <w:tcPr>
            <w:tcW w:w="936" w:type="dxa"/>
            <w:vAlign w:val="center"/>
          </w:tcPr>
          <w:p w14:paraId="35F2B856" w14:textId="77777777" w:rsidR="000642DC" w:rsidRDefault="00000000" w:rsidP="00881CED">
            <w:pPr>
              <w:spacing w:before="240" w:after="0" w:line="252" w:lineRule="auto"/>
              <w:jc w:val="center"/>
            </w:pPr>
            <w:r>
              <w:rPr>
                <w:rFonts w:ascii="Times New Roman" w:hAnsi="Times New Roman"/>
                <w:color w:val="000000"/>
                <w:sz w:val="16"/>
              </w:rPr>
              <w:t>1.0000</w:t>
            </w:r>
          </w:p>
        </w:tc>
        <w:tc>
          <w:tcPr>
            <w:tcW w:w="936" w:type="dxa"/>
            <w:vAlign w:val="center"/>
          </w:tcPr>
          <w:p w14:paraId="3B968679" w14:textId="77777777" w:rsidR="000642DC" w:rsidRDefault="00000000" w:rsidP="00881CED">
            <w:pPr>
              <w:spacing w:before="240" w:after="0" w:line="252" w:lineRule="auto"/>
              <w:jc w:val="center"/>
            </w:pPr>
            <w:r>
              <w:rPr>
                <w:rFonts w:ascii="Times New Roman" w:hAnsi="Times New Roman"/>
                <w:color w:val="000000"/>
                <w:sz w:val="16"/>
              </w:rPr>
              <w:t>-0.9455</w:t>
            </w:r>
          </w:p>
        </w:tc>
        <w:tc>
          <w:tcPr>
            <w:tcW w:w="936" w:type="dxa"/>
            <w:vAlign w:val="center"/>
          </w:tcPr>
          <w:p w14:paraId="18B19186" w14:textId="77777777" w:rsidR="000642DC" w:rsidRDefault="00000000" w:rsidP="00881CED">
            <w:pPr>
              <w:spacing w:before="240" w:after="0" w:line="252" w:lineRule="auto"/>
              <w:jc w:val="center"/>
            </w:pPr>
            <w:r>
              <w:rPr>
                <w:rFonts w:ascii="Times New Roman" w:hAnsi="Times New Roman"/>
                <w:color w:val="000000"/>
                <w:sz w:val="16"/>
              </w:rPr>
              <w:t>+0.1478</w:t>
            </w:r>
          </w:p>
        </w:tc>
        <w:tc>
          <w:tcPr>
            <w:tcW w:w="936" w:type="dxa"/>
            <w:vAlign w:val="center"/>
          </w:tcPr>
          <w:p w14:paraId="6F2872AE" w14:textId="77777777" w:rsidR="000642DC" w:rsidRDefault="00000000" w:rsidP="00881CED">
            <w:pPr>
              <w:spacing w:before="240" w:after="0" w:line="252" w:lineRule="auto"/>
              <w:jc w:val="center"/>
            </w:pPr>
            <w:r>
              <w:rPr>
                <w:rFonts w:ascii="Times New Roman" w:hAnsi="Times New Roman"/>
                <w:color w:val="000000"/>
                <w:sz w:val="16"/>
              </w:rPr>
              <w:t>+0.9902</w:t>
            </w:r>
          </w:p>
        </w:tc>
        <w:tc>
          <w:tcPr>
            <w:tcW w:w="936" w:type="dxa"/>
            <w:vAlign w:val="center"/>
          </w:tcPr>
          <w:p w14:paraId="7DC47578" w14:textId="77777777" w:rsidR="000642DC" w:rsidRDefault="00000000" w:rsidP="00881CED">
            <w:pPr>
              <w:spacing w:before="240" w:after="0" w:line="252" w:lineRule="auto"/>
              <w:jc w:val="center"/>
            </w:pPr>
            <w:r>
              <w:rPr>
                <w:rFonts w:ascii="Times New Roman" w:hAnsi="Times New Roman"/>
                <w:color w:val="000000"/>
                <w:sz w:val="16"/>
              </w:rPr>
              <w:t>-0.7514</w:t>
            </w:r>
          </w:p>
        </w:tc>
        <w:tc>
          <w:tcPr>
            <w:tcW w:w="936" w:type="dxa"/>
            <w:vAlign w:val="center"/>
          </w:tcPr>
          <w:p w14:paraId="74DB6AF6" w14:textId="77777777" w:rsidR="000642DC" w:rsidRDefault="00000000" w:rsidP="00881CED">
            <w:pPr>
              <w:spacing w:before="240" w:after="0" w:line="252" w:lineRule="auto"/>
              <w:jc w:val="center"/>
            </w:pPr>
            <w:r>
              <w:rPr>
                <w:rFonts w:ascii="Times New Roman" w:hAnsi="Times New Roman"/>
                <w:color w:val="000000"/>
                <w:sz w:val="16"/>
              </w:rPr>
              <w:t>+0.6442</w:t>
            </w:r>
          </w:p>
        </w:tc>
        <w:tc>
          <w:tcPr>
            <w:tcW w:w="1742" w:type="dxa"/>
            <w:vAlign w:val="center"/>
          </w:tcPr>
          <w:p w14:paraId="20A34EA3" w14:textId="77777777" w:rsidR="000642DC" w:rsidRDefault="00000000" w:rsidP="00881CED">
            <w:pPr>
              <w:spacing w:before="240" w:after="0" w:line="252" w:lineRule="auto"/>
            </w:pPr>
            <w:r>
              <w:rPr>
                <w:rFonts w:ascii="Times New Roman" w:hAnsi="Times New Roman"/>
                <w:color w:val="000000"/>
                <w:sz w:val="16"/>
              </w:rPr>
              <w:t>Gemelo financiero directo con Cliente #107 (alta dinámica y saldos medios &gt;31k CZK)</w:t>
            </w:r>
          </w:p>
        </w:tc>
      </w:tr>
      <w:tr w:rsidR="000642DC" w14:paraId="78944CE1" w14:textId="77777777">
        <w:trPr>
          <w:cantSplit/>
          <w:jc w:val="center"/>
        </w:trPr>
        <w:tc>
          <w:tcPr>
            <w:tcW w:w="1296" w:type="dxa"/>
            <w:vAlign w:val="center"/>
          </w:tcPr>
          <w:p w14:paraId="6170C516" w14:textId="77777777" w:rsidR="000642DC" w:rsidRDefault="00000000" w:rsidP="00881CED">
            <w:pPr>
              <w:spacing w:before="240" w:after="0" w:line="252" w:lineRule="auto"/>
            </w:pPr>
            <w:r>
              <w:rPr>
                <w:rFonts w:ascii="Times New Roman" w:hAnsi="Times New Roman"/>
                <w:color w:val="000000"/>
                <w:sz w:val="16"/>
              </w:rPr>
              <w:t>Cliente #19</w:t>
            </w:r>
          </w:p>
        </w:tc>
        <w:tc>
          <w:tcPr>
            <w:tcW w:w="936" w:type="dxa"/>
            <w:vAlign w:val="center"/>
          </w:tcPr>
          <w:p w14:paraId="3E45C585" w14:textId="77777777" w:rsidR="000642DC" w:rsidRDefault="00000000" w:rsidP="00881CED">
            <w:pPr>
              <w:spacing w:before="240" w:after="0" w:line="252" w:lineRule="auto"/>
              <w:jc w:val="center"/>
            </w:pPr>
            <w:r>
              <w:rPr>
                <w:rFonts w:ascii="Times New Roman" w:hAnsi="Times New Roman"/>
                <w:color w:val="000000"/>
                <w:sz w:val="16"/>
              </w:rPr>
              <w:t>-0.9455</w:t>
            </w:r>
          </w:p>
        </w:tc>
        <w:tc>
          <w:tcPr>
            <w:tcW w:w="936" w:type="dxa"/>
            <w:vAlign w:val="center"/>
          </w:tcPr>
          <w:p w14:paraId="15B741B5" w14:textId="77777777" w:rsidR="000642DC" w:rsidRDefault="00000000" w:rsidP="00881CED">
            <w:pPr>
              <w:spacing w:before="240" w:after="0" w:line="252" w:lineRule="auto"/>
              <w:jc w:val="center"/>
            </w:pPr>
            <w:r>
              <w:rPr>
                <w:rFonts w:ascii="Times New Roman" w:hAnsi="Times New Roman"/>
                <w:color w:val="000000"/>
                <w:sz w:val="16"/>
              </w:rPr>
              <w:t>1.0000</w:t>
            </w:r>
          </w:p>
        </w:tc>
        <w:tc>
          <w:tcPr>
            <w:tcW w:w="936" w:type="dxa"/>
            <w:vAlign w:val="center"/>
          </w:tcPr>
          <w:p w14:paraId="32606DAF" w14:textId="77777777" w:rsidR="000642DC" w:rsidRDefault="00000000" w:rsidP="00881CED">
            <w:pPr>
              <w:spacing w:before="240" w:after="0" w:line="252" w:lineRule="auto"/>
              <w:jc w:val="center"/>
            </w:pPr>
            <w:r>
              <w:rPr>
                <w:rFonts w:ascii="Times New Roman" w:hAnsi="Times New Roman"/>
                <w:color w:val="000000"/>
                <w:sz w:val="16"/>
              </w:rPr>
              <w:t>-0.4089</w:t>
            </w:r>
          </w:p>
        </w:tc>
        <w:tc>
          <w:tcPr>
            <w:tcW w:w="936" w:type="dxa"/>
            <w:vAlign w:val="center"/>
          </w:tcPr>
          <w:p w14:paraId="385C9D81" w14:textId="77777777" w:rsidR="000642DC" w:rsidRDefault="00000000" w:rsidP="00881CED">
            <w:pPr>
              <w:spacing w:before="240" w:after="0" w:line="252" w:lineRule="auto"/>
              <w:jc w:val="center"/>
            </w:pPr>
            <w:r>
              <w:rPr>
                <w:rFonts w:ascii="Times New Roman" w:hAnsi="Times New Roman"/>
                <w:color w:val="000000"/>
                <w:sz w:val="16"/>
              </w:rPr>
              <w:t>-0.9640</w:t>
            </w:r>
          </w:p>
        </w:tc>
        <w:tc>
          <w:tcPr>
            <w:tcW w:w="936" w:type="dxa"/>
            <w:vAlign w:val="center"/>
          </w:tcPr>
          <w:p w14:paraId="541329EA" w14:textId="77777777" w:rsidR="000642DC" w:rsidRDefault="00000000" w:rsidP="00881CED">
            <w:pPr>
              <w:spacing w:before="240" w:after="0" w:line="252" w:lineRule="auto"/>
              <w:jc w:val="center"/>
            </w:pPr>
            <w:r>
              <w:rPr>
                <w:rFonts w:ascii="Times New Roman" w:hAnsi="Times New Roman"/>
                <w:color w:val="000000"/>
                <w:sz w:val="16"/>
              </w:rPr>
              <w:t>+0.6056</w:t>
            </w:r>
          </w:p>
        </w:tc>
        <w:tc>
          <w:tcPr>
            <w:tcW w:w="936" w:type="dxa"/>
            <w:vAlign w:val="center"/>
          </w:tcPr>
          <w:p w14:paraId="7E3BDDDB" w14:textId="77777777" w:rsidR="000642DC" w:rsidRDefault="00000000" w:rsidP="00881CED">
            <w:pPr>
              <w:spacing w:before="240" w:after="0" w:line="252" w:lineRule="auto"/>
              <w:jc w:val="center"/>
            </w:pPr>
            <w:r>
              <w:rPr>
                <w:rFonts w:ascii="Times New Roman" w:hAnsi="Times New Roman"/>
                <w:color w:val="000000"/>
                <w:sz w:val="16"/>
              </w:rPr>
              <w:t>-0.5522</w:t>
            </w:r>
          </w:p>
        </w:tc>
        <w:tc>
          <w:tcPr>
            <w:tcW w:w="1742" w:type="dxa"/>
            <w:vAlign w:val="center"/>
          </w:tcPr>
          <w:p w14:paraId="59BB1152" w14:textId="77777777" w:rsidR="000642DC" w:rsidRDefault="00000000" w:rsidP="00881CED">
            <w:pPr>
              <w:spacing w:before="240" w:after="0" w:line="252" w:lineRule="auto"/>
            </w:pPr>
            <w:r>
              <w:rPr>
                <w:rFonts w:ascii="Times New Roman" w:hAnsi="Times New Roman"/>
                <w:color w:val="000000"/>
                <w:sz w:val="16"/>
              </w:rPr>
              <w:t>Perfil patrimonial pasivo con saldos elevados y baja rotación de débitos</w:t>
            </w:r>
          </w:p>
        </w:tc>
      </w:tr>
      <w:tr w:rsidR="000642DC" w14:paraId="71C91A9C" w14:textId="77777777">
        <w:trPr>
          <w:cantSplit/>
          <w:jc w:val="center"/>
        </w:trPr>
        <w:tc>
          <w:tcPr>
            <w:tcW w:w="1296" w:type="dxa"/>
            <w:vAlign w:val="center"/>
          </w:tcPr>
          <w:p w14:paraId="6C5648A0" w14:textId="77777777" w:rsidR="000642DC" w:rsidRDefault="00000000" w:rsidP="00881CED">
            <w:pPr>
              <w:spacing w:before="240" w:after="0" w:line="252" w:lineRule="auto"/>
            </w:pPr>
            <w:r>
              <w:rPr>
                <w:rFonts w:ascii="Times New Roman" w:hAnsi="Times New Roman"/>
                <w:color w:val="000000"/>
                <w:sz w:val="16"/>
              </w:rPr>
              <w:t>Cliente #47</w:t>
            </w:r>
          </w:p>
        </w:tc>
        <w:tc>
          <w:tcPr>
            <w:tcW w:w="936" w:type="dxa"/>
            <w:vAlign w:val="center"/>
          </w:tcPr>
          <w:p w14:paraId="452D09C0" w14:textId="77777777" w:rsidR="000642DC" w:rsidRDefault="00000000" w:rsidP="00881CED">
            <w:pPr>
              <w:spacing w:before="240" w:after="0" w:line="252" w:lineRule="auto"/>
              <w:jc w:val="center"/>
            </w:pPr>
            <w:r>
              <w:rPr>
                <w:rFonts w:ascii="Times New Roman" w:hAnsi="Times New Roman"/>
                <w:color w:val="000000"/>
                <w:sz w:val="16"/>
              </w:rPr>
              <w:t>+0.1478</w:t>
            </w:r>
          </w:p>
        </w:tc>
        <w:tc>
          <w:tcPr>
            <w:tcW w:w="936" w:type="dxa"/>
            <w:vAlign w:val="center"/>
          </w:tcPr>
          <w:p w14:paraId="6BDBECAE" w14:textId="77777777" w:rsidR="000642DC" w:rsidRDefault="00000000" w:rsidP="00881CED">
            <w:pPr>
              <w:spacing w:before="240" w:after="0" w:line="252" w:lineRule="auto"/>
              <w:jc w:val="center"/>
            </w:pPr>
            <w:r>
              <w:rPr>
                <w:rFonts w:ascii="Times New Roman" w:hAnsi="Times New Roman"/>
                <w:color w:val="000000"/>
                <w:sz w:val="16"/>
              </w:rPr>
              <w:t>-0.4089</w:t>
            </w:r>
          </w:p>
        </w:tc>
        <w:tc>
          <w:tcPr>
            <w:tcW w:w="936" w:type="dxa"/>
            <w:vAlign w:val="center"/>
          </w:tcPr>
          <w:p w14:paraId="6F13B88F" w14:textId="77777777" w:rsidR="000642DC" w:rsidRDefault="00000000" w:rsidP="00881CED">
            <w:pPr>
              <w:spacing w:before="240" w:after="0" w:line="252" w:lineRule="auto"/>
              <w:jc w:val="center"/>
            </w:pPr>
            <w:r>
              <w:rPr>
                <w:rFonts w:ascii="Times New Roman" w:hAnsi="Times New Roman"/>
                <w:color w:val="000000"/>
                <w:sz w:val="16"/>
              </w:rPr>
              <w:t>1.0000</w:t>
            </w:r>
          </w:p>
        </w:tc>
        <w:tc>
          <w:tcPr>
            <w:tcW w:w="936" w:type="dxa"/>
            <w:vAlign w:val="center"/>
          </w:tcPr>
          <w:p w14:paraId="629C2EC6" w14:textId="77777777" w:rsidR="000642DC" w:rsidRDefault="00000000" w:rsidP="00881CED">
            <w:pPr>
              <w:spacing w:before="240" w:after="0" w:line="252" w:lineRule="auto"/>
              <w:jc w:val="center"/>
            </w:pPr>
            <w:r>
              <w:rPr>
                <w:rFonts w:ascii="Times New Roman" w:hAnsi="Times New Roman"/>
                <w:color w:val="000000"/>
                <w:sz w:val="16"/>
              </w:rPr>
              <w:t>+0.2432</w:t>
            </w:r>
          </w:p>
        </w:tc>
        <w:tc>
          <w:tcPr>
            <w:tcW w:w="936" w:type="dxa"/>
            <w:vAlign w:val="center"/>
          </w:tcPr>
          <w:p w14:paraId="1CBB4044" w14:textId="77777777" w:rsidR="000642DC" w:rsidRDefault="00000000" w:rsidP="00881CED">
            <w:pPr>
              <w:spacing w:before="240" w:after="0" w:line="252" w:lineRule="auto"/>
              <w:jc w:val="center"/>
            </w:pPr>
            <w:r>
              <w:rPr>
                <w:rFonts w:ascii="Times New Roman" w:hAnsi="Times New Roman"/>
                <w:color w:val="000000"/>
                <w:sz w:val="16"/>
              </w:rPr>
              <w:t>+0.2647</w:t>
            </w:r>
          </w:p>
        </w:tc>
        <w:tc>
          <w:tcPr>
            <w:tcW w:w="936" w:type="dxa"/>
            <w:vAlign w:val="center"/>
          </w:tcPr>
          <w:p w14:paraId="569D3E7A" w14:textId="77777777" w:rsidR="000642DC" w:rsidRDefault="00000000" w:rsidP="00881CED">
            <w:pPr>
              <w:spacing w:before="240" w:after="0" w:line="252" w:lineRule="auto"/>
              <w:jc w:val="center"/>
            </w:pPr>
            <w:r>
              <w:rPr>
                <w:rFonts w:ascii="Times New Roman" w:hAnsi="Times New Roman"/>
                <w:color w:val="000000"/>
                <w:sz w:val="16"/>
              </w:rPr>
              <w:t>-0.4172</w:t>
            </w:r>
          </w:p>
        </w:tc>
        <w:tc>
          <w:tcPr>
            <w:tcW w:w="1742" w:type="dxa"/>
            <w:vAlign w:val="center"/>
          </w:tcPr>
          <w:p w14:paraId="6972BCFD" w14:textId="77777777" w:rsidR="000642DC" w:rsidRDefault="00000000" w:rsidP="00881CED">
            <w:pPr>
              <w:spacing w:before="240" w:after="0" w:line="252" w:lineRule="auto"/>
            </w:pPr>
            <w:r>
              <w:rPr>
                <w:rFonts w:ascii="Times New Roman" w:hAnsi="Times New Roman"/>
                <w:color w:val="000000"/>
                <w:sz w:val="16"/>
              </w:rPr>
              <w:t>Usuario joven transaccional moderado en cuenta básica</w:t>
            </w:r>
          </w:p>
        </w:tc>
      </w:tr>
      <w:tr w:rsidR="000642DC" w14:paraId="0060AADC" w14:textId="77777777">
        <w:trPr>
          <w:cantSplit/>
          <w:jc w:val="center"/>
        </w:trPr>
        <w:tc>
          <w:tcPr>
            <w:tcW w:w="1296" w:type="dxa"/>
            <w:vAlign w:val="center"/>
          </w:tcPr>
          <w:p w14:paraId="4B0ED7AB" w14:textId="77777777" w:rsidR="000642DC" w:rsidRDefault="00000000" w:rsidP="00881CED">
            <w:pPr>
              <w:spacing w:before="240" w:after="0" w:line="252" w:lineRule="auto"/>
            </w:pPr>
            <w:r>
              <w:rPr>
                <w:rFonts w:ascii="Times New Roman" w:hAnsi="Times New Roman"/>
                <w:color w:val="000000"/>
                <w:sz w:val="16"/>
              </w:rPr>
              <w:lastRenderedPageBreak/>
              <w:t>Cliente #107</w:t>
            </w:r>
          </w:p>
        </w:tc>
        <w:tc>
          <w:tcPr>
            <w:tcW w:w="936" w:type="dxa"/>
            <w:vAlign w:val="center"/>
          </w:tcPr>
          <w:p w14:paraId="1374A4D9" w14:textId="77777777" w:rsidR="000642DC" w:rsidRDefault="00000000" w:rsidP="00881CED">
            <w:pPr>
              <w:spacing w:before="240" w:after="0" w:line="252" w:lineRule="auto"/>
              <w:jc w:val="center"/>
            </w:pPr>
            <w:r>
              <w:rPr>
                <w:rFonts w:ascii="Times New Roman" w:hAnsi="Times New Roman"/>
                <w:color w:val="000000"/>
                <w:sz w:val="16"/>
              </w:rPr>
              <w:t>+0.9902</w:t>
            </w:r>
          </w:p>
        </w:tc>
        <w:tc>
          <w:tcPr>
            <w:tcW w:w="936" w:type="dxa"/>
            <w:vAlign w:val="center"/>
          </w:tcPr>
          <w:p w14:paraId="7CE4D79E" w14:textId="77777777" w:rsidR="000642DC" w:rsidRDefault="00000000" w:rsidP="00881CED">
            <w:pPr>
              <w:spacing w:before="240" w:after="0" w:line="252" w:lineRule="auto"/>
              <w:jc w:val="center"/>
            </w:pPr>
            <w:r>
              <w:rPr>
                <w:rFonts w:ascii="Times New Roman" w:hAnsi="Times New Roman"/>
                <w:color w:val="000000"/>
                <w:sz w:val="16"/>
              </w:rPr>
              <w:t>-0.9640</w:t>
            </w:r>
          </w:p>
        </w:tc>
        <w:tc>
          <w:tcPr>
            <w:tcW w:w="936" w:type="dxa"/>
            <w:vAlign w:val="center"/>
          </w:tcPr>
          <w:p w14:paraId="7230D0D7" w14:textId="77777777" w:rsidR="000642DC" w:rsidRDefault="00000000" w:rsidP="00881CED">
            <w:pPr>
              <w:spacing w:before="240" w:after="0" w:line="252" w:lineRule="auto"/>
              <w:jc w:val="center"/>
            </w:pPr>
            <w:r>
              <w:rPr>
                <w:rFonts w:ascii="Times New Roman" w:hAnsi="Times New Roman"/>
                <w:color w:val="000000"/>
                <w:sz w:val="16"/>
              </w:rPr>
              <w:t>+0.2432</w:t>
            </w:r>
          </w:p>
        </w:tc>
        <w:tc>
          <w:tcPr>
            <w:tcW w:w="936" w:type="dxa"/>
            <w:vAlign w:val="center"/>
          </w:tcPr>
          <w:p w14:paraId="55C8BF77" w14:textId="77777777" w:rsidR="000642DC" w:rsidRDefault="00000000" w:rsidP="00881CED">
            <w:pPr>
              <w:spacing w:before="240" w:after="0" w:line="252" w:lineRule="auto"/>
              <w:jc w:val="center"/>
            </w:pPr>
            <w:r>
              <w:rPr>
                <w:rFonts w:ascii="Times New Roman" w:hAnsi="Times New Roman"/>
                <w:color w:val="000000"/>
                <w:sz w:val="16"/>
              </w:rPr>
              <w:t>1.0000</w:t>
            </w:r>
          </w:p>
        </w:tc>
        <w:tc>
          <w:tcPr>
            <w:tcW w:w="936" w:type="dxa"/>
            <w:vAlign w:val="center"/>
          </w:tcPr>
          <w:p w14:paraId="11661FB6" w14:textId="77777777" w:rsidR="000642DC" w:rsidRDefault="00000000" w:rsidP="00881CED">
            <w:pPr>
              <w:spacing w:before="240" w:after="0" w:line="252" w:lineRule="auto"/>
              <w:jc w:val="center"/>
            </w:pPr>
            <w:r>
              <w:rPr>
                <w:rFonts w:ascii="Times New Roman" w:hAnsi="Times New Roman"/>
                <w:color w:val="000000"/>
                <w:sz w:val="16"/>
              </w:rPr>
              <w:t>-0.6532</w:t>
            </w:r>
          </w:p>
        </w:tc>
        <w:tc>
          <w:tcPr>
            <w:tcW w:w="936" w:type="dxa"/>
            <w:vAlign w:val="center"/>
          </w:tcPr>
          <w:p w14:paraId="15DB36AD" w14:textId="77777777" w:rsidR="000642DC" w:rsidRDefault="00000000" w:rsidP="00881CED">
            <w:pPr>
              <w:spacing w:before="240" w:after="0" w:line="252" w:lineRule="auto"/>
              <w:jc w:val="center"/>
            </w:pPr>
            <w:r>
              <w:rPr>
                <w:rFonts w:ascii="Times New Roman" w:hAnsi="Times New Roman"/>
                <w:color w:val="000000"/>
                <w:sz w:val="16"/>
              </w:rPr>
              <w:t>+0.5598</w:t>
            </w:r>
          </w:p>
        </w:tc>
        <w:tc>
          <w:tcPr>
            <w:tcW w:w="1742" w:type="dxa"/>
            <w:vAlign w:val="center"/>
          </w:tcPr>
          <w:p w14:paraId="15CD4F1C" w14:textId="77777777" w:rsidR="000642DC" w:rsidRDefault="00000000" w:rsidP="00881CED">
            <w:pPr>
              <w:spacing w:before="240" w:after="0" w:line="252" w:lineRule="auto"/>
            </w:pPr>
            <w:r>
              <w:rPr>
                <w:rFonts w:ascii="Times New Roman" w:hAnsi="Times New Roman"/>
                <w:color w:val="000000"/>
                <w:sz w:val="16"/>
              </w:rPr>
              <w:t>Gemelo genuino de Cliente #2; propensión idéntica a productos y seguros</w:t>
            </w:r>
          </w:p>
        </w:tc>
      </w:tr>
      <w:tr w:rsidR="000642DC" w14:paraId="46150399" w14:textId="77777777">
        <w:trPr>
          <w:cantSplit/>
          <w:jc w:val="center"/>
        </w:trPr>
        <w:tc>
          <w:tcPr>
            <w:tcW w:w="1296" w:type="dxa"/>
            <w:vAlign w:val="center"/>
          </w:tcPr>
          <w:p w14:paraId="17876A8E" w14:textId="77777777" w:rsidR="000642DC" w:rsidRDefault="00000000" w:rsidP="00881CED">
            <w:pPr>
              <w:spacing w:before="240" w:after="0" w:line="252" w:lineRule="auto"/>
            </w:pPr>
            <w:r>
              <w:rPr>
                <w:rFonts w:ascii="Times New Roman" w:hAnsi="Times New Roman"/>
                <w:color w:val="000000"/>
                <w:sz w:val="16"/>
              </w:rPr>
              <w:t>Cliente #212</w:t>
            </w:r>
          </w:p>
        </w:tc>
        <w:tc>
          <w:tcPr>
            <w:tcW w:w="936" w:type="dxa"/>
            <w:vAlign w:val="center"/>
          </w:tcPr>
          <w:p w14:paraId="410F78A5" w14:textId="77777777" w:rsidR="000642DC" w:rsidRDefault="00000000" w:rsidP="00881CED">
            <w:pPr>
              <w:spacing w:before="240" w:after="0" w:line="252" w:lineRule="auto"/>
              <w:jc w:val="center"/>
            </w:pPr>
            <w:r>
              <w:rPr>
                <w:rFonts w:ascii="Times New Roman" w:hAnsi="Times New Roman"/>
                <w:color w:val="000000"/>
                <w:sz w:val="16"/>
              </w:rPr>
              <w:t>-0.7514</w:t>
            </w:r>
          </w:p>
        </w:tc>
        <w:tc>
          <w:tcPr>
            <w:tcW w:w="936" w:type="dxa"/>
            <w:vAlign w:val="center"/>
          </w:tcPr>
          <w:p w14:paraId="0994167C" w14:textId="77777777" w:rsidR="000642DC" w:rsidRDefault="00000000" w:rsidP="00881CED">
            <w:pPr>
              <w:spacing w:before="240" w:after="0" w:line="252" w:lineRule="auto"/>
              <w:jc w:val="center"/>
            </w:pPr>
            <w:r>
              <w:rPr>
                <w:rFonts w:ascii="Times New Roman" w:hAnsi="Times New Roman"/>
                <w:color w:val="000000"/>
                <w:sz w:val="16"/>
              </w:rPr>
              <w:t>+0.6056</w:t>
            </w:r>
          </w:p>
        </w:tc>
        <w:tc>
          <w:tcPr>
            <w:tcW w:w="936" w:type="dxa"/>
            <w:vAlign w:val="center"/>
          </w:tcPr>
          <w:p w14:paraId="112F561C" w14:textId="77777777" w:rsidR="000642DC" w:rsidRDefault="00000000" w:rsidP="00881CED">
            <w:pPr>
              <w:spacing w:before="240" w:after="0" w:line="252" w:lineRule="auto"/>
              <w:jc w:val="center"/>
            </w:pPr>
            <w:r>
              <w:rPr>
                <w:rFonts w:ascii="Times New Roman" w:hAnsi="Times New Roman"/>
                <w:color w:val="000000"/>
                <w:sz w:val="16"/>
              </w:rPr>
              <w:t>+0.2647</w:t>
            </w:r>
          </w:p>
        </w:tc>
        <w:tc>
          <w:tcPr>
            <w:tcW w:w="936" w:type="dxa"/>
            <w:vAlign w:val="center"/>
          </w:tcPr>
          <w:p w14:paraId="60073973" w14:textId="77777777" w:rsidR="000642DC" w:rsidRDefault="00000000" w:rsidP="00881CED">
            <w:pPr>
              <w:spacing w:before="240" w:after="0" w:line="252" w:lineRule="auto"/>
              <w:jc w:val="center"/>
            </w:pPr>
            <w:r>
              <w:rPr>
                <w:rFonts w:ascii="Times New Roman" w:hAnsi="Times New Roman"/>
                <w:color w:val="000000"/>
                <w:sz w:val="16"/>
              </w:rPr>
              <w:t>-0.6532</w:t>
            </w:r>
          </w:p>
        </w:tc>
        <w:tc>
          <w:tcPr>
            <w:tcW w:w="936" w:type="dxa"/>
            <w:vAlign w:val="center"/>
          </w:tcPr>
          <w:p w14:paraId="1033E359" w14:textId="77777777" w:rsidR="000642DC" w:rsidRDefault="00000000" w:rsidP="00881CED">
            <w:pPr>
              <w:spacing w:before="240" w:after="0" w:line="252" w:lineRule="auto"/>
              <w:jc w:val="center"/>
            </w:pPr>
            <w:r>
              <w:rPr>
                <w:rFonts w:ascii="Times New Roman" w:hAnsi="Times New Roman"/>
                <w:color w:val="000000"/>
                <w:sz w:val="16"/>
              </w:rPr>
              <w:t>1.0000</w:t>
            </w:r>
          </w:p>
        </w:tc>
        <w:tc>
          <w:tcPr>
            <w:tcW w:w="936" w:type="dxa"/>
            <w:vAlign w:val="center"/>
          </w:tcPr>
          <w:p w14:paraId="31A57665" w14:textId="77777777" w:rsidR="000642DC" w:rsidRDefault="00000000" w:rsidP="00881CED">
            <w:pPr>
              <w:spacing w:before="240" w:after="0" w:line="252" w:lineRule="auto"/>
              <w:jc w:val="center"/>
            </w:pPr>
            <w:r>
              <w:rPr>
                <w:rFonts w:ascii="Times New Roman" w:hAnsi="Times New Roman"/>
                <w:color w:val="000000"/>
                <w:sz w:val="16"/>
              </w:rPr>
              <w:t>-0.8420</w:t>
            </w:r>
          </w:p>
        </w:tc>
        <w:tc>
          <w:tcPr>
            <w:tcW w:w="1742" w:type="dxa"/>
            <w:vAlign w:val="center"/>
          </w:tcPr>
          <w:p w14:paraId="33BBC8D9" w14:textId="77777777" w:rsidR="000642DC" w:rsidRDefault="00000000" w:rsidP="00881CED">
            <w:pPr>
              <w:spacing w:before="240" w:after="0" w:line="252" w:lineRule="auto"/>
            </w:pPr>
            <w:r>
              <w:rPr>
                <w:rFonts w:ascii="Times New Roman" w:hAnsi="Times New Roman"/>
                <w:color w:val="000000"/>
                <w:sz w:val="16"/>
              </w:rPr>
              <w:t>Perfil de saldos ajustados sin préstamos activos</w:t>
            </w:r>
          </w:p>
        </w:tc>
      </w:tr>
      <w:tr w:rsidR="000642DC" w14:paraId="3A88F752" w14:textId="77777777">
        <w:trPr>
          <w:cantSplit/>
          <w:jc w:val="center"/>
        </w:trPr>
        <w:tc>
          <w:tcPr>
            <w:tcW w:w="1296" w:type="dxa"/>
            <w:vAlign w:val="center"/>
          </w:tcPr>
          <w:p w14:paraId="2F37EB76" w14:textId="77777777" w:rsidR="000642DC" w:rsidRDefault="00000000" w:rsidP="00881CED">
            <w:pPr>
              <w:spacing w:before="240" w:after="0" w:line="252" w:lineRule="auto"/>
            </w:pPr>
            <w:r>
              <w:rPr>
                <w:rFonts w:ascii="Times New Roman" w:hAnsi="Times New Roman"/>
                <w:color w:val="000000"/>
                <w:sz w:val="16"/>
              </w:rPr>
              <w:t>Cliente #321</w:t>
            </w:r>
          </w:p>
        </w:tc>
        <w:tc>
          <w:tcPr>
            <w:tcW w:w="936" w:type="dxa"/>
            <w:vAlign w:val="center"/>
          </w:tcPr>
          <w:p w14:paraId="0F50D068" w14:textId="77777777" w:rsidR="000642DC" w:rsidRDefault="00000000" w:rsidP="00881CED">
            <w:pPr>
              <w:spacing w:before="240" w:after="0" w:line="252" w:lineRule="auto"/>
              <w:jc w:val="center"/>
            </w:pPr>
            <w:r>
              <w:rPr>
                <w:rFonts w:ascii="Times New Roman" w:hAnsi="Times New Roman"/>
                <w:color w:val="000000"/>
                <w:sz w:val="16"/>
              </w:rPr>
              <w:t>+0.6442</w:t>
            </w:r>
          </w:p>
        </w:tc>
        <w:tc>
          <w:tcPr>
            <w:tcW w:w="936" w:type="dxa"/>
            <w:vAlign w:val="center"/>
          </w:tcPr>
          <w:p w14:paraId="2A57E4A6" w14:textId="77777777" w:rsidR="000642DC" w:rsidRDefault="00000000" w:rsidP="00881CED">
            <w:pPr>
              <w:spacing w:before="240" w:after="0" w:line="252" w:lineRule="auto"/>
              <w:jc w:val="center"/>
            </w:pPr>
            <w:r>
              <w:rPr>
                <w:rFonts w:ascii="Times New Roman" w:hAnsi="Times New Roman"/>
                <w:color w:val="000000"/>
                <w:sz w:val="16"/>
              </w:rPr>
              <w:t>-0.5522</w:t>
            </w:r>
          </w:p>
        </w:tc>
        <w:tc>
          <w:tcPr>
            <w:tcW w:w="936" w:type="dxa"/>
            <w:vAlign w:val="center"/>
          </w:tcPr>
          <w:p w14:paraId="08EB76FF" w14:textId="77777777" w:rsidR="000642DC" w:rsidRDefault="00000000" w:rsidP="00881CED">
            <w:pPr>
              <w:spacing w:before="240" w:after="0" w:line="252" w:lineRule="auto"/>
              <w:jc w:val="center"/>
            </w:pPr>
            <w:r>
              <w:rPr>
                <w:rFonts w:ascii="Times New Roman" w:hAnsi="Times New Roman"/>
                <w:color w:val="000000"/>
                <w:sz w:val="16"/>
              </w:rPr>
              <w:t>-0.4172</w:t>
            </w:r>
          </w:p>
        </w:tc>
        <w:tc>
          <w:tcPr>
            <w:tcW w:w="936" w:type="dxa"/>
            <w:vAlign w:val="center"/>
          </w:tcPr>
          <w:p w14:paraId="4C40BB13" w14:textId="77777777" w:rsidR="000642DC" w:rsidRDefault="00000000" w:rsidP="00881CED">
            <w:pPr>
              <w:spacing w:before="240" w:after="0" w:line="252" w:lineRule="auto"/>
              <w:jc w:val="center"/>
            </w:pPr>
            <w:r>
              <w:rPr>
                <w:rFonts w:ascii="Times New Roman" w:hAnsi="Times New Roman"/>
                <w:color w:val="000000"/>
                <w:sz w:val="16"/>
              </w:rPr>
              <w:t>+0.5598</w:t>
            </w:r>
          </w:p>
        </w:tc>
        <w:tc>
          <w:tcPr>
            <w:tcW w:w="936" w:type="dxa"/>
            <w:vAlign w:val="center"/>
          </w:tcPr>
          <w:p w14:paraId="6A55A8B5" w14:textId="77777777" w:rsidR="000642DC" w:rsidRDefault="00000000" w:rsidP="00881CED">
            <w:pPr>
              <w:spacing w:before="240" w:after="0" w:line="252" w:lineRule="auto"/>
              <w:jc w:val="center"/>
            </w:pPr>
            <w:r>
              <w:rPr>
                <w:rFonts w:ascii="Times New Roman" w:hAnsi="Times New Roman"/>
                <w:color w:val="000000"/>
                <w:sz w:val="16"/>
              </w:rPr>
              <w:t>-0.8420</w:t>
            </w:r>
          </w:p>
        </w:tc>
        <w:tc>
          <w:tcPr>
            <w:tcW w:w="936" w:type="dxa"/>
            <w:vAlign w:val="center"/>
          </w:tcPr>
          <w:p w14:paraId="73361BAA" w14:textId="77777777" w:rsidR="000642DC" w:rsidRDefault="00000000" w:rsidP="00881CED">
            <w:pPr>
              <w:spacing w:before="240" w:after="0" w:line="252" w:lineRule="auto"/>
              <w:jc w:val="center"/>
            </w:pPr>
            <w:r>
              <w:rPr>
                <w:rFonts w:ascii="Times New Roman" w:hAnsi="Times New Roman"/>
                <w:color w:val="000000"/>
                <w:sz w:val="16"/>
              </w:rPr>
              <w:t>1.0000</w:t>
            </w:r>
          </w:p>
        </w:tc>
        <w:tc>
          <w:tcPr>
            <w:tcW w:w="1742" w:type="dxa"/>
            <w:vAlign w:val="center"/>
          </w:tcPr>
          <w:p w14:paraId="7DD048E2" w14:textId="77777777" w:rsidR="000642DC" w:rsidRDefault="00000000" w:rsidP="00881CED">
            <w:pPr>
              <w:spacing w:before="240" w:after="0" w:line="252" w:lineRule="auto"/>
            </w:pPr>
            <w:r>
              <w:rPr>
                <w:rFonts w:ascii="Times New Roman" w:hAnsi="Times New Roman"/>
                <w:color w:val="000000"/>
                <w:sz w:val="16"/>
              </w:rPr>
              <w:t>Perfil de alta liquidez con saldos promedio superiores a 69,000 CZK</w:t>
            </w:r>
          </w:p>
        </w:tc>
      </w:tr>
    </w:tbl>
    <w:p w14:paraId="3384C9F3" w14:textId="77777777" w:rsidR="000642DC" w:rsidRDefault="000642DC" w:rsidP="00881CED">
      <w:pPr>
        <w:spacing w:before="240" w:after="120"/>
      </w:pPr>
    </w:p>
    <w:p w14:paraId="08443BDC" w14:textId="77777777" w:rsidR="000642DC" w:rsidRDefault="00000000" w:rsidP="00881CED">
      <w:pPr>
        <w:keepNext/>
        <w:spacing w:before="240" w:after="60"/>
        <w:jc w:val="center"/>
      </w:pPr>
      <w:r>
        <w:rPr>
          <w:noProof/>
        </w:rPr>
        <w:drawing>
          <wp:inline distT="0" distB="0" distL="0" distR="0" wp14:anchorId="7BD278EF" wp14:editId="547656D1">
            <wp:extent cx="438912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b_user_to_user.png"/>
                    <pic:cNvPicPr/>
                  </pic:nvPicPr>
                  <pic:blipFill>
                    <a:blip r:embed="rId12"/>
                    <a:stretch>
                      <a:fillRect/>
                    </a:stretch>
                  </pic:blipFill>
                  <pic:spPr>
                    <a:xfrm>
                      <a:off x="0" y="0"/>
                      <a:ext cx="4389120" cy="3291840"/>
                    </a:xfrm>
                    <a:prstGeom prst="rect">
                      <a:avLst/>
                    </a:prstGeom>
                  </pic:spPr>
                </pic:pic>
              </a:graphicData>
            </a:graphic>
          </wp:inline>
        </w:drawing>
      </w:r>
    </w:p>
    <w:p w14:paraId="3CB90C76" w14:textId="77777777" w:rsidR="000642DC" w:rsidRDefault="00000000" w:rsidP="00881CED">
      <w:pPr>
        <w:spacing w:before="240" w:line="252" w:lineRule="auto"/>
        <w:jc w:val="center"/>
      </w:pPr>
      <w:r>
        <w:rPr>
          <w:rFonts w:ascii="Times New Roman" w:hAnsi="Times New Roman"/>
          <w:b/>
          <w:color w:val="000000"/>
          <w:sz w:val="20"/>
        </w:rPr>
        <w:t>Figura 11:</w:t>
      </w:r>
      <w:r>
        <w:rPr>
          <w:rFonts w:ascii="Times New Roman" w:hAnsi="Times New Roman"/>
          <w:sz w:val="20"/>
        </w:rPr>
        <w:t xml:space="preserve"> Similitud Coseno Usuario a Usuario entre Titulares Activos.</w:t>
      </w:r>
    </w:p>
    <w:p w14:paraId="221FE4C9" w14:textId="77777777" w:rsidR="000642DC" w:rsidRDefault="00000000" w:rsidP="00881CED">
      <w:pPr>
        <w:keepNext/>
        <w:spacing w:before="240" w:after="40"/>
      </w:pPr>
      <w:r>
        <w:rPr>
          <w:rFonts w:ascii="Times New Roman" w:hAnsi="Times New Roman"/>
          <w:b/>
          <w:color w:val="000000"/>
        </w:rPr>
        <w:t>Modelo 4C: Correlación de Pearson Multivariante de Perfil Financiero</w:t>
      </w:r>
    </w:p>
    <w:p w14:paraId="3C98A54C" w14:textId="77777777" w:rsidR="000642DC" w:rsidRDefault="00000000" w:rsidP="00881CED">
      <w:pPr>
        <w:spacing w:before="240" w:after="90"/>
        <w:jc w:val="both"/>
      </w:pPr>
      <w:r>
        <w:rPr>
          <w:rFonts w:ascii="Times New Roman" w:hAnsi="Times New Roman"/>
          <w:color w:val="000000"/>
        </w:rPr>
        <w:t>Fundamento teórico y formulación: Evalúa la interdependencia lineal entre variables sociodemográficas y financieras de los 5,369 clientes:</w:t>
      </w:r>
    </w:p>
    <w:p w14:paraId="470A29E1" w14:textId="77777777" w:rsidR="000642DC" w:rsidRDefault="00000000" w:rsidP="00881CED">
      <w:pPr>
        <w:keepNext/>
        <w:spacing w:before="240" w:after="80"/>
        <w:jc w:val="center"/>
      </w:pPr>
      <m:oMathPara>
        <m:oMath>
          <m:r>
            <w:rPr>
              <w:rFonts w:ascii="Cambria Math" w:hAnsi="Cambria Math"/>
            </w:rPr>
            <w:lastRenderedPageBreak/>
            <m:t>ρ(X,Y)=</m:t>
          </m:r>
          <m:f>
            <m:fPr>
              <m:ctrlPr>
                <w:rPr>
                  <w:rFonts w:ascii="Cambria Math" w:hAnsi="Cambria Math"/>
                </w:rPr>
              </m:ctrlPr>
            </m:fPr>
            <m:num>
              <m:r>
                <m:rPr>
                  <m:nor/>
                </m:rPr>
                <m:t>Cov</m:t>
              </m:r>
              <m:r>
                <w:rPr>
                  <w:rFonts w:ascii="Cambria Math" w:hAnsi="Cambria Math"/>
                </w:rPr>
                <m:t>(X,Y)</m:t>
              </m:r>
            </m:num>
            <m:den>
              <m:sSub>
                <m:sSubPr>
                  <m:ctrlPr>
                    <w:rPr>
                      <w:rFonts w:ascii="Cambria Math" w:hAnsi="Cambria Math"/>
                    </w:rPr>
                  </m:ctrlPr>
                </m:sSubPr>
                <m:e>
                  <m:r>
                    <w:rPr>
                      <w:rFonts w:ascii="Cambria Math" w:hAnsi="Cambria Math"/>
                    </w:rPr>
                    <m:t>σ</m:t>
                  </m:r>
                </m:e>
                <m:sub>
                  <m:r>
                    <w:rPr>
                      <w:rFonts w:ascii="Cambria Math" w:hAnsi="Cambria Math"/>
                    </w:rPr>
                    <m:t>X</m:t>
                  </m:r>
                </m:sub>
              </m:sSub>
              <m:sSub>
                <m:sSubPr>
                  <m:ctrlPr>
                    <w:rPr>
                      <w:rFonts w:ascii="Cambria Math" w:hAnsi="Cambria Math"/>
                    </w:rPr>
                  </m:ctrlPr>
                </m:sSubPr>
                <m:e>
                  <m:r>
                    <w:rPr>
                      <w:rFonts w:ascii="Cambria Math" w:hAnsi="Cambria Math"/>
                    </w:rPr>
                    <m:t>σ</m:t>
                  </m:r>
                </m:e>
                <m:sub>
                  <m:r>
                    <w:rPr>
                      <w:rFonts w:ascii="Cambria Math" w:hAnsi="Cambria Math"/>
                    </w:rPr>
                    <m:t>Y</m:t>
                  </m:r>
                </m:sub>
              </m:sSub>
            </m:den>
          </m:f>
        </m:oMath>
      </m:oMathPara>
    </w:p>
    <w:p w14:paraId="6BF56B56" w14:textId="77777777" w:rsidR="000642DC" w:rsidRDefault="00000000" w:rsidP="00881CED">
      <w:pPr>
        <w:spacing w:before="240" w:after="90"/>
        <w:jc w:val="both"/>
      </w:pPr>
      <w:r>
        <w:rPr>
          <w:rFonts w:ascii="Times New Roman" w:hAnsi="Times New Roman"/>
          <w:color w:val="000000"/>
        </w:rPr>
        <w:t>La Tabla 16 presenta la matriz multivariante de perfil de clientes:</w:t>
      </w:r>
    </w:p>
    <w:p w14:paraId="4123B0D6" w14:textId="77777777" w:rsidR="000642DC" w:rsidRDefault="00000000" w:rsidP="00881CED">
      <w:pPr>
        <w:keepNext/>
        <w:spacing w:before="240" w:after="80"/>
        <w:jc w:val="center"/>
      </w:pPr>
      <w:r>
        <w:rPr>
          <w:rFonts w:ascii="Times New Roman" w:hAnsi="Times New Roman"/>
          <w:b/>
          <w:color w:val="000000"/>
          <w:sz w:val="21"/>
        </w:rPr>
        <w:t>Tabla 16:</w:t>
      </w:r>
      <w:r>
        <w:rPr>
          <w:rFonts w:ascii="Times New Roman" w:hAnsi="Times New Roman"/>
          <w:sz w:val="21"/>
        </w:rPr>
        <w:t xml:space="preserve"> Matriz de Correlación Multivariante de Perfil Financiero y Demográfico de Clientes.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443"/>
        <w:gridCol w:w="754"/>
        <w:gridCol w:w="1343"/>
        <w:gridCol w:w="1183"/>
        <w:gridCol w:w="1394"/>
        <w:gridCol w:w="1238"/>
        <w:gridCol w:w="1443"/>
      </w:tblGrid>
      <w:tr w:rsidR="000642DC" w14:paraId="22942300" w14:textId="77777777">
        <w:trPr>
          <w:cantSplit/>
          <w:tblHeader/>
          <w:jc w:val="center"/>
        </w:trPr>
        <w:tc>
          <w:tcPr>
            <w:tcW w:w="1443" w:type="dxa"/>
            <w:tcBorders>
              <w:bottom w:val="single" w:sz="6" w:space="0" w:color="000000"/>
            </w:tcBorders>
            <w:vAlign w:val="center"/>
          </w:tcPr>
          <w:p w14:paraId="1143DF7B" w14:textId="77777777" w:rsidR="000642DC" w:rsidRDefault="00000000" w:rsidP="00881CED">
            <w:pPr>
              <w:spacing w:before="240" w:after="0" w:line="252" w:lineRule="auto"/>
              <w:jc w:val="center"/>
            </w:pPr>
            <w:r>
              <w:rPr>
                <w:rFonts w:ascii="Times New Roman" w:hAnsi="Times New Roman"/>
                <w:b/>
                <w:color w:val="000000"/>
                <w:sz w:val="16"/>
              </w:rPr>
              <w:t>Variable de Perfil</w:t>
            </w:r>
          </w:p>
        </w:tc>
        <w:tc>
          <w:tcPr>
            <w:tcW w:w="754" w:type="dxa"/>
            <w:tcBorders>
              <w:bottom w:val="single" w:sz="6" w:space="0" w:color="000000"/>
            </w:tcBorders>
            <w:vAlign w:val="center"/>
          </w:tcPr>
          <w:p w14:paraId="73E12E13" w14:textId="77777777" w:rsidR="000642DC" w:rsidRDefault="00000000" w:rsidP="00881CED">
            <w:pPr>
              <w:spacing w:before="240" w:after="0" w:line="252" w:lineRule="auto"/>
              <w:jc w:val="center"/>
            </w:pPr>
            <w:r>
              <w:rPr>
                <w:rFonts w:ascii="Times New Roman" w:hAnsi="Times New Roman"/>
                <w:b/>
                <w:color w:val="000000"/>
                <w:sz w:val="16"/>
              </w:rPr>
              <w:t>Edad</w:t>
            </w:r>
          </w:p>
        </w:tc>
        <w:tc>
          <w:tcPr>
            <w:tcW w:w="1343" w:type="dxa"/>
            <w:tcBorders>
              <w:bottom w:val="single" w:sz="6" w:space="0" w:color="000000"/>
            </w:tcBorders>
            <w:vAlign w:val="center"/>
          </w:tcPr>
          <w:p w14:paraId="20B1782E" w14:textId="77777777" w:rsidR="000642DC" w:rsidRDefault="00000000" w:rsidP="00881CED">
            <w:pPr>
              <w:spacing w:before="240" w:after="0" w:line="252" w:lineRule="auto"/>
              <w:jc w:val="center"/>
            </w:pPr>
            <w:r>
              <w:rPr>
                <w:rFonts w:ascii="Times New Roman" w:hAnsi="Times New Roman"/>
                <w:b/>
                <w:color w:val="000000"/>
                <w:sz w:val="16"/>
              </w:rPr>
              <w:t>Salario Distrital</w:t>
            </w:r>
          </w:p>
        </w:tc>
        <w:tc>
          <w:tcPr>
            <w:tcW w:w="1183" w:type="dxa"/>
            <w:tcBorders>
              <w:bottom w:val="single" w:sz="6" w:space="0" w:color="000000"/>
            </w:tcBorders>
            <w:vAlign w:val="center"/>
          </w:tcPr>
          <w:p w14:paraId="535C3821" w14:textId="77777777" w:rsidR="000642DC" w:rsidRDefault="00000000" w:rsidP="00881CED">
            <w:pPr>
              <w:spacing w:before="240" w:after="0" w:line="252" w:lineRule="auto"/>
              <w:jc w:val="center"/>
            </w:pPr>
            <w:r>
              <w:rPr>
                <w:rFonts w:ascii="Times New Roman" w:hAnsi="Times New Roman"/>
                <w:b/>
                <w:color w:val="000000"/>
                <w:sz w:val="16"/>
              </w:rPr>
              <w:t>Saldo Promedio</w:t>
            </w:r>
          </w:p>
        </w:tc>
        <w:tc>
          <w:tcPr>
            <w:tcW w:w="1394" w:type="dxa"/>
            <w:tcBorders>
              <w:bottom w:val="single" w:sz="6" w:space="0" w:color="000000"/>
            </w:tcBorders>
            <w:vAlign w:val="center"/>
          </w:tcPr>
          <w:p w14:paraId="13E22567" w14:textId="77777777" w:rsidR="000642DC" w:rsidRDefault="00000000" w:rsidP="00881CED">
            <w:pPr>
              <w:spacing w:before="240" w:after="0" w:line="252" w:lineRule="auto"/>
              <w:jc w:val="center"/>
            </w:pPr>
            <w:r>
              <w:rPr>
                <w:rFonts w:ascii="Times New Roman" w:hAnsi="Times New Roman"/>
                <w:b/>
                <w:color w:val="000000"/>
                <w:sz w:val="16"/>
              </w:rPr>
              <w:t>Transacciones (Tx)</w:t>
            </w:r>
          </w:p>
        </w:tc>
        <w:tc>
          <w:tcPr>
            <w:tcW w:w="1238" w:type="dxa"/>
            <w:tcBorders>
              <w:bottom w:val="single" w:sz="6" w:space="0" w:color="000000"/>
            </w:tcBorders>
            <w:vAlign w:val="center"/>
          </w:tcPr>
          <w:p w14:paraId="65C1AAF8" w14:textId="77777777" w:rsidR="000642DC" w:rsidRDefault="00000000" w:rsidP="00881CED">
            <w:pPr>
              <w:spacing w:before="240" w:after="0" w:line="252" w:lineRule="auto"/>
              <w:jc w:val="center"/>
            </w:pPr>
            <w:r>
              <w:rPr>
                <w:rFonts w:ascii="Times New Roman" w:hAnsi="Times New Roman"/>
                <w:b/>
                <w:color w:val="000000"/>
                <w:sz w:val="16"/>
              </w:rPr>
              <w:t>Órdenes Activas</w:t>
            </w:r>
          </w:p>
        </w:tc>
        <w:tc>
          <w:tcPr>
            <w:tcW w:w="1443" w:type="dxa"/>
            <w:tcBorders>
              <w:bottom w:val="single" w:sz="6" w:space="0" w:color="000000"/>
            </w:tcBorders>
            <w:vAlign w:val="center"/>
          </w:tcPr>
          <w:p w14:paraId="51C8E208" w14:textId="77777777" w:rsidR="000642DC" w:rsidRDefault="00000000" w:rsidP="00881CED">
            <w:pPr>
              <w:spacing w:before="240" w:after="0" w:line="252" w:lineRule="auto"/>
              <w:jc w:val="center"/>
            </w:pPr>
            <w:r>
              <w:rPr>
                <w:rFonts w:ascii="Times New Roman" w:hAnsi="Times New Roman"/>
                <w:b/>
                <w:color w:val="000000"/>
                <w:sz w:val="16"/>
              </w:rPr>
              <w:t>Propensión Préstamo</w:t>
            </w:r>
          </w:p>
        </w:tc>
      </w:tr>
      <w:tr w:rsidR="000642DC" w14:paraId="15B86799" w14:textId="77777777">
        <w:trPr>
          <w:cantSplit/>
          <w:jc w:val="center"/>
        </w:trPr>
        <w:tc>
          <w:tcPr>
            <w:tcW w:w="1443" w:type="dxa"/>
            <w:vAlign w:val="center"/>
          </w:tcPr>
          <w:p w14:paraId="280F8587" w14:textId="77777777" w:rsidR="000642DC" w:rsidRDefault="00000000" w:rsidP="00881CED">
            <w:pPr>
              <w:spacing w:before="240" w:after="0" w:line="252" w:lineRule="auto"/>
            </w:pPr>
            <w:r>
              <w:rPr>
                <w:rFonts w:ascii="Times New Roman" w:hAnsi="Times New Roman"/>
                <w:color w:val="000000"/>
                <w:sz w:val="16"/>
              </w:rPr>
              <w:t>Edad del Cliente</w:t>
            </w:r>
          </w:p>
        </w:tc>
        <w:tc>
          <w:tcPr>
            <w:tcW w:w="754" w:type="dxa"/>
            <w:vAlign w:val="center"/>
          </w:tcPr>
          <w:p w14:paraId="76824D4D" w14:textId="77777777" w:rsidR="000642DC" w:rsidRDefault="00000000" w:rsidP="00881CED">
            <w:pPr>
              <w:spacing w:before="240" w:after="0" w:line="252" w:lineRule="auto"/>
              <w:jc w:val="center"/>
            </w:pPr>
            <w:r>
              <w:rPr>
                <w:rFonts w:ascii="Times New Roman" w:hAnsi="Times New Roman"/>
                <w:color w:val="000000"/>
                <w:sz w:val="16"/>
              </w:rPr>
              <w:t>1.0000</w:t>
            </w:r>
          </w:p>
        </w:tc>
        <w:tc>
          <w:tcPr>
            <w:tcW w:w="1343" w:type="dxa"/>
            <w:vAlign w:val="center"/>
          </w:tcPr>
          <w:p w14:paraId="7FDC8B30" w14:textId="77777777" w:rsidR="000642DC" w:rsidRDefault="00000000" w:rsidP="00881CED">
            <w:pPr>
              <w:spacing w:before="240" w:after="0" w:line="252" w:lineRule="auto"/>
              <w:jc w:val="center"/>
            </w:pPr>
            <w:r>
              <w:rPr>
                <w:rFonts w:ascii="Times New Roman" w:hAnsi="Times New Roman"/>
                <w:color w:val="000000"/>
                <w:sz w:val="16"/>
              </w:rPr>
              <w:t>-0.0023</w:t>
            </w:r>
          </w:p>
        </w:tc>
        <w:tc>
          <w:tcPr>
            <w:tcW w:w="1183" w:type="dxa"/>
            <w:vAlign w:val="center"/>
          </w:tcPr>
          <w:p w14:paraId="4AD4B955" w14:textId="77777777" w:rsidR="000642DC" w:rsidRDefault="00000000" w:rsidP="00881CED">
            <w:pPr>
              <w:spacing w:before="240" w:after="0" w:line="252" w:lineRule="auto"/>
              <w:jc w:val="center"/>
            </w:pPr>
            <w:r>
              <w:rPr>
                <w:rFonts w:ascii="Times New Roman" w:hAnsi="Times New Roman"/>
                <w:color w:val="000000"/>
                <w:sz w:val="16"/>
              </w:rPr>
              <w:t>-0.2448</w:t>
            </w:r>
          </w:p>
        </w:tc>
        <w:tc>
          <w:tcPr>
            <w:tcW w:w="1394" w:type="dxa"/>
            <w:vAlign w:val="center"/>
          </w:tcPr>
          <w:p w14:paraId="5DD6C652" w14:textId="77777777" w:rsidR="000642DC" w:rsidRDefault="00000000" w:rsidP="00881CED">
            <w:pPr>
              <w:spacing w:before="240" w:after="0" w:line="252" w:lineRule="auto"/>
              <w:jc w:val="center"/>
            </w:pPr>
            <w:r>
              <w:rPr>
                <w:rFonts w:ascii="Times New Roman" w:hAnsi="Times New Roman"/>
                <w:color w:val="000000"/>
                <w:sz w:val="16"/>
              </w:rPr>
              <w:t>-0.0979</w:t>
            </w:r>
          </w:p>
        </w:tc>
        <w:tc>
          <w:tcPr>
            <w:tcW w:w="1238" w:type="dxa"/>
            <w:vAlign w:val="center"/>
          </w:tcPr>
          <w:p w14:paraId="13832CD5" w14:textId="77777777" w:rsidR="000642DC" w:rsidRDefault="00000000" w:rsidP="00881CED">
            <w:pPr>
              <w:spacing w:before="240" w:after="0" w:line="252" w:lineRule="auto"/>
              <w:jc w:val="center"/>
            </w:pPr>
            <w:r>
              <w:rPr>
                <w:rFonts w:ascii="Times New Roman" w:hAnsi="Times New Roman"/>
                <w:color w:val="000000"/>
                <w:sz w:val="16"/>
              </w:rPr>
              <w:t>-0.0457</w:t>
            </w:r>
          </w:p>
        </w:tc>
        <w:tc>
          <w:tcPr>
            <w:tcW w:w="1443" w:type="dxa"/>
            <w:vAlign w:val="center"/>
          </w:tcPr>
          <w:p w14:paraId="2A5B9037" w14:textId="77777777" w:rsidR="000642DC" w:rsidRDefault="00000000" w:rsidP="00881CED">
            <w:pPr>
              <w:spacing w:before="240" w:after="0" w:line="252" w:lineRule="auto"/>
              <w:jc w:val="center"/>
            </w:pPr>
            <w:r>
              <w:rPr>
                <w:rFonts w:ascii="Times New Roman" w:hAnsi="Times New Roman"/>
                <w:color w:val="000000"/>
                <w:sz w:val="16"/>
              </w:rPr>
              <w:t>-0.1082</w:t>
            </w:r>
          </w:p>
        </w:tc>
      </w:tr>
      <w:tr w:rsidR="000642DC" w14:paraId="6B8E4DEA" w14:textId="77777777">
        <w:trPr>
          <w:cantSplit/>
          <w:jc w:val="center"/>
        </w:trPr>
        <w:tc>
          <w:tcPr>
            <w:tcW w:w="1443" w:type="dxa"/>
            <w:vAlign w:val="center"/>
          </w:tcPr>
          <w:p w14:paraId="5E6B1559" w14:textId="77777777" w:rsidR="000642DC" w:rsidRDefault="00000000" w:rsidP="00881CED">
            <w:pPr>
              <w:spacing w:before="240" w:after="0" w:line="252" w:lineRule="auto"/>
            </w:pPr>
            <w:r>
              <w:rPr>
                <w:rFonts w:ascii="Times New Roman" w:hAnsi="Times New Roman"/>
                <w:color w:val="000000"/>
                <w:sz w:val="16"/>
              </w:rPr>
              <w:t>Salario Distrital</w:t>
            </w:r>
          </w:p>
        </w:tc>
        <w:tc>
          <w:tcPr>
            <w:tcW w:w="754" w:type="dxa"/>
            <w:vAlign w:val="center"/>
          </w:tcPr>
          <w:p w14:paraId="4D1EDD16" w14:textId="77777777" w:rsidR="000642DC" w:rsidRDefault="00000000" w:rsidP="00881CED">
            <w:pPr>
              <w:spacing w:before="240" w:after="0" w:line="252" w:lineRule="auto"/>
              <w:jc w:val="center"/>
            </w:pPr>
            <w:r>
              <w:rPr>
                <w:rFonts w:ascii="Times New Roman" w:hAnsi="Times New Roman"/>
                <w:color w:val="000000"/>
                <w:sz w:val="16"/>
              </w:rPr>
              <w:t>-0.0023</w:t>
            </w:r>
          </w:p>
        </w:tc>
        <w:tc>
          <w:tcPr>
            <w:tcW w:w="1343" w:type="dxa"/>
            <w:vAlign w:val="center"/>
          </w:tcPr>
          <w:p w14:paraId="34146218" w14:textId="77777777" w:rsidR="000642DC" w:rsidRDefault="00000000" w:rsidP="00881CED">
            <w:pPr>
              <w:spacing w:before="240" w:after="0" w:line="252" w:lineRule="auto"/>
              <w:jc w:val="center"/>
            </w:pPr>
            <w:r>
              <w:rPr>
                <w:rFonts w:ascii="Times New Roman" w:hAnsi="Times New Roman"/>
                <w:color w:val="000000"/>
                <w:sz w:val="16"/>
              </w:rPr>
              <w:t>1.0000</w:t>
            </w:r>
          </w:p>
        </w:tc>
        <w:tc>
          <w:tcPr>
            <w:tcW w:w="1183" w:type="dxa"/>
            <w:vAlign w:val="center"/>
          </w:tcPr>
          <w:p w14:paraId="0D04090A" w14:textId="77777777" w:rsidR="000642DC" w:rsidRDefault="00000000" w:rsidP="00881CED">
            <w:pPr>
              <w:spacing w:before="240" w:after="0" w:line="252" w:lineRule="auto"/>
              <w:jc w:val="center"/>
            </w:pPr>
            <w:r>
              <w:rPr>
                <w:rFonts w:ascii="Times New Roman" w:hAnsi="Times New Roman"/>
                <w:color w:val="000000"/>
                <w:sz w:val="16"/>
              </w:rPr>
              <w:t>+0.0134</w:t>
            </w:r>
          </w:p>
        </w:tc>
        <w:tc>
          <w:tcPr>
            <w:tcW w:w="1394" w:type="dxa"/>
            <w:vAlign w:val="center"/>
          </w:tcPr>
          <w:p w14:paraId="6EDB81B2" w14:textId="77777777" w:rsidR="000642DC" w:rsidRDefault="00000000" w:rsidP="00881CED">
            <w:pPr>
              <w:spacing w:before="240" w:after="0" w:line="252" w:lineRule="auto"/>
              <w:jc w:val="center"/>
            </w:pPr>
            <w:r>
              <w:rPr>
                <w:rFonts w:ascii="Times New Roman" w:hAnsi="Times New Roman"/>
                <w:color w:val="000000"/>
                <w:sz w:val="16"/>
              </w:rPr>
              <w:t>+0.0100</w:t>
            </w:r>
          </w:p>
        </w:tc>
        <w:tc>
          <w:tcPr>
            <w:tcW w:w="1238" w:type="dxa"/>
            <w:vAlign w:val="center"/>
          </w:tcPr>
          <w:p w14:paraId="760B8B49" w14:textId="77777777" w:rsidR="000642DC" w:rsidRDefault="00000000" w:rsidP="00881CED">
            <w:pPr>
              <w:spacing w:before="240" w:after="0" w:line="252" w:lineRule="auto"/>
              <w:jc w:val="center"/>
            </w:pPr>
            <w:r>
              <w:rPr>
                <w:rFonts w:ascii="Times New Roman" w:hAnsi="Times New Roman"/>
                <w:color w:val="000000"/>
                <w:sz w:val="16"/>
              </w:rPr>
              <w:t>+0.0054</w:t>
            </w:r>
          </w:p>
        </w:tc>
        <w:tc>
          <w:tcPr>
            <w:tcW w:w="1443" w:type="dxa"/>
            <w:vAlign w:val="center"/>
          </w:tcPr>
          <w:p w14:paraId="33EB7904" w14:textId="77777777" w:rsidR="000642DC" w:rsidRDefault="00000000" w:rsidP="00881CED">
            <w:pPr>
              <w:spacing w:before="240" w:after="0" w:line="252" w:lineRule="auto"/>
              <w:jc w:val="center"/>
            </w:pPr>
            <w:r>
              <w:rPr>
                <w:rFonts w:ascii="Times New Roman" w:hAnsi="Times New Roman"/>
                <w:color w:val="000000"/>
                <w:sz w:val="16"/>
              </w:rPr>
              <w:t>-0.0119</w:t>
            </w:r>
          </w:p>
        </w:tc>
      </w:tr>
      <w:tr w:rsidR="000642DC" w14:paraId="081D0AF1" w14:textId="77777777">
        <w:trPr>
          <w:cantSplit/>
          <w:jc w:val="center"/>
        </w:trPr>
        <w:tc>
          <w:tcPr>
            <w:tcW w:w="1443" w:type="dxa"/>
            <w:vAlign w:val="center"/>
          </w:tcPr>
          <w:p w14:paraId="4D500471" w14:textId="77777777" w:rsidR="000642DC" w:rsidRDefault="00000000" w:rsidP="00881CED">
            <w:pPr>
              <w:spacing w:before="240" w:after="0" w:line="252" w:lineRule="auto"/>
            </w:pPr>
            <w:r>
              <w:rPr>
                <w:rFonts w:ascii="Times New Roman" w:hAnsi="Times New Roman"/>
                <w:color w:val="000000"/>
                <w:sz w:val="16"/>
              </w:rPr>
              <w:t>Saldo Promedio</w:t>
            </w:r>
          </w:p>
        </w:tc>
        <w:tc>
          <w:tcPr>
            <w:tcW w:w="754" w:type="dxa"/>
            <w:vAlign w:val="center"/>
          </w:tcPr>
          <w:p w14:paraId="11C73566" w14:textId="77777777" w:rsidR="000642DC" w:rsidRDefault="00000000" w:rsidP="00881CED">
            <w:pPr>
              <w:spacing w:before="240" w:after="0" w:line="252" w:lineRule="auto"/>
              <w:jc w:val="center"/>
            </w:pPr>
            <w:r>
              <w:rPr>
                <w:rFonts w:ascii="Times New Roman" w:hAnsi="Times New Roman"/>
                <w:color w:val="000000"/>
                <w:sz w:val="16"/>
              </w:rPr>
              <w:t>-0.2448</w:t>
            </w:r>
          </w:p>
        </w:tc>
        <w:tc>
          <w:tcPr>
            <w:tcW w:w="1343" w:type="dxa"/>
            <w:vAlign w:val="center"/>
          </w:tcPr>
          <w:p w14:paraId="2258556F" w14:textId="77777777" w:rsidR="000642DC" w:rsidRDefault="00000000" w:rsidP="00881CED">
            <w:pPr>
              <w:spacing w:before="240" w:after="0" w:line="252" w:lineRule="auto"/>
              <w:jc w:val="center"/>
            </w:pPr>
            <w:r>
              <w:rPr>
                <w:rFonts w:ascii="Times New Roman" w:hAnsi="Times New Roman"/>
                <w:color w:val="000000"/>
                <w:sz w:val="16"/>
              </w:rPr>
              <w:t>+0.0134</w:t>
            </w:r>
          </w:p>
        </w:tc>
        <w:tc>
          <w:tcPr>
            <w:tcW w:w="1183" w:type="dxa"/>
            <w:vAlign w:val="center"/>
          </w:tcPr>
          <w:p w14:paraId="31D252D3" w14:textId="77777777" w:rsidR="000642DC" w:rsidRDefault="00000000" w:rsidP="00881CED">
            <w:pPr>
              <w:spacing w:before="240" w:after="0" w:line="252" w:lineRule="auto"/>
              <w:jc w:val="center"/>
            </w:pPr>
            <w:r>
              <w:rPr>
                <w:rFonts w:ascii="Times New Roman" w:hAnsi="Times New Roman"/>
                <w:color w:val="000000"/>
                <w:sz w:val="16"/>
              </w:rPr>
              <w:t>1.0000</w:t>
            </w:r>
          </w:p>
        </w:tc>
        <w:tc>
          <w:tcPr>
            <w:tcW w:w="1394" w:type="dxa"/>
            <w:vAlign w:val="center"/>
          </w:tcPr>
          <w:p w14:paraId="6CC037C6" w14:textId="77777777" w:rsidR="000642DC" w:rsidRDefault="00000000" w:rsidP="00881CED">
            <w:pPr>
              <w:spacing w:before="240" w:after="0" w:line="252" w:lineRule="auto"/>
              <w:jc w:val="center"/>
            </w:pPr>
            <w:r>
              <w:rPr>
                <w:rFonts w:ascii="Times New Roman" w:hAnsi="Times New Roman"/>
                <w:color w:val="000000"/>
                <w:sz w:val="16"/>
              </w:rPr>
              <w:t>+0.2258</w:t>
            </w:r>
          </w:p>
        </w:tc>
        <w:tc>
          <w:tcPr>
            <w:tcW w:w="1238" w:type="dxa"/>
            <w:vAlign w:val="center"/>
          </w:tcPr>
          <w:p w14:paraId="25289FF1" w14:textId="77777777" w:rsidR="000642DC" w:rsidRDefault="00000000" w:rsidP="00881CED">
            <w:pPr>
              <w:spacing w:before="240" w:after="0" w:line="252" w:lineRule="auto"/>
              <w:jc w:val="center"/>
            </w:pPr>
            <w:r>
              <w:rPr>
                <w:rFonts w:ascii="Times New Roman" w:hAnsi="Times New Roman"/>
                <w:color w:val="000000"/>
                <w:sz w:val="16"/>
              </w:rPr>
              <w:t>+0.0378</w:t>
            </w:r>
          </w:p>
        </w:tc>
        <w:tc>
          <w:tcPr>
            <w:tcW w:w="1443" w:type="dxa"/>
            <w:vAlign w:val="center"/>
          </w:tcPr>
          <w:p w14:paraId="228CA184" w14:textId="77777777" w:rsidR="000642DC" w:rsidRDefault="00000000" w:rsidP="00881CED">
            <w:pPr>
              <w:spacing w:before="240" w:after="0" w:line="252" w:lineRule="auto"/>
              <w:jc w:val="center"/>
            </w:pPr>
            <w:r>
              <w:rPr>
                <w:rFonts w:ascii="Times New Roman" w:hAnsi="Times New Roman"/>
                <w:color w:val="000000"/>
                <w:sz w:val="16"/>
              </w:rPr>
              <w:t>+0.2304</w:t>
            </w:r>
          </w:p>
        </w:tc>
      </w:tr>
      <w:tr w:rsidR="000642DC" w14:paraId="3260610A" w14:textId="77777777">
        <w:trPr>
          <w:cantSplit/>
          <w:jc w:val="center"/>
        </w:trPr>
        <w:tc>
          <w:tcPr>
            <w:tcW w:w="1443" w:type="dxa"/>
            <w:vAlign w:val="center"/>
          </w:tcPr>
          <w:p w14:paraId="5D3965B0" w14:textId="77777777" w:rsidR="000642DC" w:rsidRDefault="00000000" w:rsidP="00881CED">
            <w:pPr>
              <w:spacing w:before="240" w:after="0" w:line="252" w:lineRule="auto"/>
            </w:pPr>
            <w:r>
              <w:rPr>
                <w:rFonts w:ascii="Times New Roman" w:hAnsi="Times New Roman"/>
                <w:color w:val="000000"/>
                <w:sz w:val="16"/>
              </w:rPr>
              <w:t>Transacciones (Tx)</w:t>
            </w:r>
          </w:p>
        </w:tc>
        <w:tc>
          <w:tcPr>
            <w:tcW w:w="754" w:type="dxa"/>
            <w:vAlign w:val="center"/>
          </w:tcPr>
          <w:p w14:paraId="7DFEFC3B" w14:textId="77777777" w:rsidR="000642DC" w:rsidRDefault="00000000" w:rsidP="00881CED">
            <w:pPr>
              <w:spacing w:before="240" w:after="0" w:line="252" w:lineRule="auto"/>
              <w:jc w:val="center"/>
            </w:pPr>
            <w:r>
              <w:rPr>
                <w:rFonts w:ascii="Times New Roman" w:hAnsi="Times New Roman"/>
                <w:color w:val="000000"/>
                <w:sz w:val="16"/>
              </w:rPr>
              <w:t>-0.0979</w:t>
            </w:r>
          </w:p>
        </w:tc>
        <w:tc>
          <w:tcPr>
            <w:tcW w:w="1343" w:type="dxa"/>
            <w:vAlign w:val="center"/>
          </w:tcPr>
          <w:p w14:paraId="3A1F67D5" w14:textId="77777777" w:rsidR="000642DC" w:rsidRDefault="00000000" w:rsidP="00881CED">
            <w:pPr>
              <w:spacing w:before="240" w:after="0" w:line="252" w:lineRule="auto"/>
              <w:jc w:val="center"/>
            </w:pPr>
            <w:r>
              <w:rPr>
                <w:rFonts w:ascii="Times New Roman" w:hAnsi="Times New Roman"/>
                <w:color w:val="000000"/>
                <w:sz w:val="16"/>
              </w:rPr>
              <w:t>+0.0100</w:t>
            </w:r>
          </w:p>
        </w:tc>
        <w:tc>
          <w:tcPr>
            <w:tcW w:w="1183" w:type="dxa"/>
            <w:vAlign w:val="center"/>
          </w:tcPr>
          <w:p w14:paraId="61DF2EB8" w14:textId="77777777" w:rsidR="000642DC" w:rsidRDefault="00000000" w:rsidP="00881CED">
            <w:pPr>
              <w:spacing w:before="240" w:after="0" w:line="252" w:lineRule="auto"/>
              <w:jc w:val="center"/>
            </w:pPr>
            <w:r>
              <w:rPr>
                <w:rFonts w:ascii="Times New Roman" w:hAnsi="Times New Roman"/>
                <w:color w:val="000000"/>
                <w:sz w:val="16"/>
              </w:rPr>
              <w:t>+0.2258</w:t>
            </w:r>
          </w:p>
        </w:tc>
        <w:tc>
          <w:tcPr>
            <w:tcW w:w="1394" w:type="dxa"/>
            <w:vAlign w:val="center"/>
          </w:tcPr>
          <w:p w14:paraId="4A10289A" w14:textId="77777777" w:rsidR="000642DC" w:rsidRDefault="00000000" w:rsidP="00881CED">
            <w:pPr>
              <w:spacing w:before="240" w:after="0" w:line="252" w:lineRule="auto"/>
              <w:jc w:val="center"/>
            </w:pPr>
            <w:r>
              <w:rPr>
                <w:rFonts w:ascii="Times New Roman" w:hAnsi="Times New Roman"/>
                <w:color w:val="000000"/>
                <w:sz w:val="16"/>
              </w:rPr>
              <w:t>1.0000</w:t>
            </w:r>
          </w:p>
        </w:tc>
        <w:tc>
          <w:tcPr>
            <w:tcW w:w="1238" w:type="dxa"/>
            <w:vAlign w:val="center"/>
          </w:tcPr>
          <w:p w14:paraId="68F27B07" w14:textId="77777777" w:rsidR="000642DC" w:rsidRDefault="00000000" w:rsidP="00881CED">
            <w:pPr>
              <w:spacing w:before="240" w:after="0" w:line="252" w:lineRule="auto"/>
              <w:jc w:val="center"/>
            </w:pPr>
            <w:r>
              <w:rPr>
                <w:rFonts w:ascii="Times New Roman" w:hAnsi="Times New Roman"/>
                <w:color w:val="000000"/>
                <w:sz w:val="16"/>
              </w:rPr>
              <w:t>+0.4965</w:t>
            </w:r>
          </w:p>
        </w:tc>
        <w:tc>
          <w:tcPr>
            <w:tcW w:w="1443" w:type="dxa"/>
            <w:vAlign w:val="center"/>
          </w:tcPr>
          <w:p w14:paraId="3966A8A4" w14:textId="77777777" w:rsidR="000642DC" w:rsidRDefault="00000000" w:rsidP="00881CED">
            <w:pPr>
              <w:spacing w:before="240" w:after="0" w:line="252" w:lineRule="auto"/>
              <w:jc w:val="center"/>
            </w:pPr>
            <w:r>
              <w:rPr>
                <w:rFonts w:ascii="Times New Roman" w:hAnsi="Times New Roman"/>
                <w:color w:val="000000"/>
                <w:sz w:val="16"/>
              </w:rPr>
              <w:t>+0.2217</w:t>
            </w:r>
          </w:p>
        </w:tc>
      </w:tr>
      <w:tr w:rsidR="000642DC" w14:paraId="55D875F3" w14:textId="77777777">
        <w:trPr>
          <w:cantSplit/>
          <w:jc w:val="center"/>
        </w:trPr>
        <w:tc>
          <w:tcPr>
            <w:tcW w:w="1443" w:type="dxa"/>
            <w:vAlign w:val="center"/>
          </w:tcPr>
          <w:p w14:paraId="36777EB8" w14:textId="77777777" w:rsidR="000642DC" w:rsidRDefault="00000000" w:rsidP="00881CED">
            <w:pPr>
              <w:spacing w:before="240" w:after="0" w:line="252" w:lineRule="auto"/>
            </w:pPr>
            <w:r>
              <w:rPr>
                <w:rFonts w:ascii="Times New Roman" w:hAnsi="Times New Roman"/>
                <w:color w:val="000000"/>
                <w:sz w:val="16"/>
              </w:rPr>
              <w:t>Órdenes Activas</w:t>
            </w:r>
          </w:p>
        </w:tc>
        <w:tc>
          <w:tcPr>
            <w:tcW w:w="754" w:type="dxa"/>
            <w:vAlign w:val="center"/>
          </w:tcPr>
          <w:p w14:paraId="21453AA1" w14:textId="77777777" w:rsidR="000642DC" w:rsidRDefault="00000000" w:rsidP="00881CED">
            <w:pPr>
              <w:spacing w:before="240" w:after="0" w:line="252" w:lineRule="auto"/>
              <w:jc w:val="center"/>
            </w:pPr>
            <w:r>
              <w:rPr>
                <w:rFonts w:ascii="Times New Roman" w:hAnsi="Times New Roman"/>
                <w:color w:val="000000"/>
                <w:sz w:val="16"/>
              </w:rPr>
              <w:t>-0.0457</w:t>
            </w:r>
          </w:p>
        </w:tc>
        <w:tc>
          <w:tcPr>
            <w:tcW w:w="1343" w:type="dxa"/>
            <w:vAlign w:val="center"/>
          </w:tcPr>
          <w:p w14:paraId="77E6E789" w14:textId="77777777" w:rsidR="000642DC" w:rsidRDefault="00000000" w:rsidP="00881CED">
            <w:pPr>
              <w:spacing w:before="240" w:after="0" w:line="252" w:lineRule="auto"/>
              <w:jc w:val="center"/>
            </w:pPr>
            <w:r>
              <w:rPr>
                <w:rFonts w:ascii="Times New Roman" w:hAnsi="Times New Roman"/>
                <w:color w:val="000000"/>
                <w:sz w:val="16"/>
              </w:rPr>
              <w:t>+0.0054</w:t>
            </w:r>
          </w:p>
        </w:tc>
        <w:tc>
          <w:tcPr>
            <w:tcW w:w="1183" w:type="dxa"/>
            <w:vAlign w:val="center"/>
          </w:tcPr>
          <w:p w14:paraId="704D63AF" w14:textId="77777777" w:rsidR="000642DC" w:rsidRDefault="00000000" w:rsidP="00881CED">
            <w:pPr>
              <w:spacing w:before="240" w:after="0" w:line="252" w:lineRule="auto"/>
              <w:jc w:val="center"/>
            </w:pPr>
            <w:r>
              <w:rPr>
                <w:rFonts w:ascii="Times New Roman" w:hAnsi="Times New Roman"/>
                <w:color w:val="000000"/>
                <w:sz w:val="16"/>
              </w:rPr>
              <w:t>+0.0378</w:t>
            </w:r>
          </w:p>
        </w:tc>
        <w:tc>
          <w:tcPr>
            <w:tcW w:w="1394" w:type="dxa"/>
            <w:vAlign w:val="center"/>
          </w:tcPr>
          <w:p w14:paraId="63F62696" w14:textId="77777777" w:rsidR="000642DC" w:rsidRDefault="00000000" w:rsidP="00881CED">
            <w:pPr>
              <w:spacing w:before="240" w:after="0" w:line="252" w:lineRule="auto"/>
              <w:jc w:val="center"/>
            </w:pPr>
            <w:r>
              <w:rPr>
                <w:rFonts w:ascii="Times New Roman" w:hAnsi="Times New Roman"/>
                <w:color w:val="000000"/>
                <w:sz w:val="16"/>
              </w:rPr>
              <w:t>+0.4965</w:t>
            </w:r>
          </w:p>
        </w:tc>
        <w:tc>
          <w:tcPr>
            <w:tcW w:w="1238" w:type="dxa"/>
            <w:vAlign w:val="center"/>
          </w:tcPr>
          <w:p w14:paraId="753325A0" w14:textId="77777777" w:rsidR="000642DC" w:rsidRDefault="00000000" w:rsidP="00881CED">
            <w:pPr>
              <w:spacing w:before="240" w:after="0" w:line="252" w:lineRule="auto"/>
              <w:jc w:val="center"/>
            </w:pPr>
            <w:r>
              <w:rPr>
                <w:rFonts w:ascii="Times New Roman" w:hAnsi="Times New Roman"/>
                <w:color w:val="000000"/>
                <w:sz w:val="16"/>
              </w:rPr>
              <w:t>1.0000</w:t>
            </w:r>
          </w:p>
        </w:tc>
        <w:tc>
          <w:tcPr>
            <w:tcW w:w="1443" w:type="dxa"/>
            <w:vAlign w:val="center"/>
          </w:tcPr>
          <w:p w14:paraId="463762DC" w14:textId="77777777" w:rsidR="000642DC" w:rsidRDefault="00000000" w:rsidP="00881CED">
            <w:pPr>
              <w:spacing w:before="240" w:after="0" w:line="252" w:lineRule="auto"/>
              <w:jc w:val="center"/>
            </w:pPr>
            <w:r>
              <w:rPr>
                <w:rFonts w:ascii="Times New Roman" w:hAnsi="Times New Roman"/>
                <w:color w:val="000000"/>
                <w:sz w:val="16"/>
              </w:rPr>
              <w:t>+0.3375</w:t>
            </w:r>
          </w:p>
        </w:tc>
      </w:tr>
      <w:tr w:rsidR="000642DC" w14:paraId="41E7B33C" w14:textId="77777777">
        <w:trPr>
          <w:cantSplit/>
          <w:jc w:val="center"/>
        </w:trPr>
        <w:tc>
          <w:tcPr>
            <w:tcW w:w="1443" w:type="dxa"/>
            <w:vAlign w:val="center"/>
          </w:tcPr>
          <w:p w14:paraId="6C31D7EC" w14:textId="77777777" w:rsidR="000642DC" w:rsidRDefault="00000000" w:rsidP="00881CED">
            <w:pPr>
              <w:spacing w:before="240" w:after="0" w:line="252" w:lineRule="auto"/>
            </w:pPr>
            <w:r>
              <w:rPr>
                <w:rFonts w:ascii="Times New Roman" w:hAnsi="Times New Roman"/>
                <w:color w:val="000000"/>
                <w:sz w:val="16"/>
              </w:rPr>
              <w:t>Propensión Préstamo</w:t>
            </w:r>
          </w:p>
        </w:tc>
        <w:tc>
          <w:tcPr>
            <w:tcW w:w="754" w:type="dxa"/>
            <w:vAlign w:val="center"/>
          </w:tcPr>
          <w:p w14:paraId="4F35611C" w14:textId="77777777" w:rsidR="000642DC" w:rsidRDefault="00000000" w:rsidP="00881CED">
            <w:pPr>
              <w:spacing w:before="240" w:after="0" w:line="252" w:lineRule="auto"/>
              <w:jc w:val="center"/>
            </w:pPr>
            <w:r>
              <w:rPr>
                <w:rFonts w:ascii="Times New Roman" w:hAnsi="Times New Roman"/>
                <w:color w:val="000000"/>
                <w:sz w:val="16"/>
              </w:rPr>
              <w:t>-0.1082</w:t>
            </w:r>
          </w:p>
        </w:tc>
        <w:tc>
          <w:tcPr>
            <w:tcW w:w="1343" w:type="dxa"/>
            <w:vAlign w:val="center"/>
          </w:tcPr>
          <w:p w14:paraId="4DDB4A0F" w14:textId="77777777" w:rsidR="000642DC" w:rsidRDefault="00000000" w:rsidP="00881CED">
            <w:pPr>
              <w:spacing w:before="240" w:after="0" w:line="252" w:lineRule="auto"/>
              <w:jc w:val="center"/>
            </w:pPr>
            <w:r>
              <w:rPr>
                <w:rFonts w:ascii="Times New Roman" w:hAnsi="Times New Roman"/>
                <w:color w:val="000000"/>
                <w:sz w:val="16"/>
              </w:rPr>
              <w:t>-0.0119</w:t>
            </w:r>
          </w:p>
        </w:tc>
        <w:tc>
          <w:tcPr>
            <w:tcW w:w="1183" w:type="dxa"/>
            <w:vAlign w:val="center"/>
          </w:tcPr>
          <w:p w14:paraId="70B507F3" w14:textId="77777777" w:rsidR="000642DC" w:rsidRDefault="00000000" w:rsidP="00881CED">
            <w:pPr>
              <w:spacing w:before="240" w:after="0" w:line="252" w:lineRule="auto"/>
              <w:jc w:val="center"/>
            </w:pPr>
            <w:r>
              <w:rPr>
                <w:rFonts w:ascii="Times New Roman" w:hAnsi="Times New Roman"/>
                <w:color w:val="000000"/>
                <w:sz w:val="16"/>
              </w:rPr>
              <w:t>+0.2304</w:t>
            </w:r>
          </w:p>
        </w:tc>
        <w:tc>
          <w:tcPr>
            <w:tcW w:w="1394" w:type="dxa"/>
            <w:vAlign w:val="center"/>
          </w:tcPr>
          <w:p w14:paraId="6BFEE1B2" w14:textId="77777777" w:rsidR="000642DC" w:rsidRDefault="00000000" w:rsidP="00881CED">
            <w:pPr>
              <w:spacing w:before="240" w:after="0" w:line="252" w:lineRule="auto"/>
              <w:jc w:val="center"/>
            </w:pPr>
            <w:r>
              <w:rPr>
                <w:rFonts w:ascii="Times New Roman" w:hAnsi="Times New Roman"/>
                <w:color w:val="000000"/>
                <w:sz w:val="16"/>
              </w:rPr>
              <w:t>+0.2217</w:t>
            </w:r>
          </w:p>
        </w:tc>
        <w:tc>
          <w:tcPr>
            <w:tcW w:w="1238" w:type="dxa"/>
            <w:vAlign w:val="center"/>
          </w:tcPr>
          <w:p w14:paraId="2C256393" w14:textId="77777777" w:rsidR="000642DC" w:rsidRDefault="00000000" w:rsidP="00881CED">
            <w:pPr>
              <w:spacing w:before="240" w:after="0" w:line="252" w:lineRule="auto"/>
              <w:jc w:val="center"/>
            </w:pPr>
            <w:r>
              <w:rPr>
                <w:rFonts w:ascii="Times New Roman" w:hAnsi="Times New Roman"/>
                <w:color w:val="000000"/>
                <w:sz w:val="16"/>
              </w:rPr>
              <w:t>+0.3375</w:t>
            </w:r>
          </w:p>
        </w:tc>
        <w:tc>
          <w:tcPr>
            <w:tcW w:w="1443" w:type="dxa"/>
            <w:vAlign w:val="center"/>
          </w:tcPr>
          <w:p w14:paraId="3169C643" w14:textId="77777777" w:rsidR="000642DC" w:rsidRDefault="00000000" w:rsidP="00881CED">
            <w:pPr>
              <w:spacing w:before="240" w:after="0" w:line="252" w:lineRule="auto"/>
              <w:jc w:val="center"/>
            </w:pPr>
            <w:r>
              <w:rPr>
                <w:rFonts w:ascii="Times New Roman" w:hAnsi="Times New Roman"/>
                <w:color w:val="000000"/>
                <w:sz w:val="16"/>
              </w:rPr>
              <w:t>1.0000</w:t>
            </w:r>
          </w:p>
        </w:tc>
      </w:tr>
    </w:tbl>
    <w:p w14:paraId="70D3D5CB" w14:textId="77777777" w:rsidR="000642DC" w:rsidRDefault="000642DC" w:rsidP="00881CED">
      <w:pPr>
        <w:spacing w:before="240" w:after="120"/>
      </w:pPr>
    </w:p>
    <w:p w14:paraId="09BDB427" w14:textId="77777777" w:rsidR="000642DC" w:rsidRDefault="00000000" w:rsidP="00881CED">
      <w:pPr>
        <w:keepNext/>
        <w:spacing w:before="240" w:after="60"/>
        <w:jc w:val="center"/>
      </w:pPr>
      <w:r>
        <w:rPr>
          <w:noProof/>
        </w:rPr>
        <w:drawing>
          <wp:inline distT="0" distB="0" distL="0" distR="0" wp14:anchorId="5AED82A4" wp14:editId="64B9AAF0">
            <wp:extent cx="4389120" cy="32340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c_pearson_perfil.png"/>
                    <pic:cNvPicPr/>
                  </pic:nvPicPr>
                  <pic:blipFill>
                    <a:blip r:embed="rId13"/>
                    <a:stretch>
                      <a:fillRect/>
                    </a:stretch>
                  </pic:blipFill>
                  <pic:spPr>
                    <a:xfrm>
                      <a:off x="0" y="0"/>
                      <a:ext cx="4389120" cy="3234088"/>
                    </a:xfrm>
                    <a:prstGeom prst="rect">
                      <a:avLst/>
                    </a:prstGeom>
                  </pic:spPr>
                </pic:pic>
              </a:graphicData>
            </a:graphic>
          </wp:inline>
        </w:drawing>
      </w:r>
    </w:p>
    <w:p w14:paraId="4DB4E2C1" w14:textId="77777777" w:rsidR="000642DC" w:rsidRDefault="00000000" w:rsidP="00881CED">
      <w:pPr>
        <w:spacing w:before="240" w:line="252" w:lineRule="auto"/>
        <w:jc w:val="center"/>
      </w:pPr>
      <w:r>
        <w:rPr>
          <w:rFonts w:ascii="Times New Roman" w:hAnsi="Times New Roman"/>
          <w:b/>
          <w:color w:val="000000"/>
          <w:sz w:val="20"/>
        </w:rPr>
        <w:t>Figura 12:</w:t>
      </w:r>
      <w:r>
        <w:rPr>
          <w:rFonts w:ascii="Times New Roman" w:hAnsi="Times New Roman"/>
          <w:sz w:val="20"/>
        </w:rPr>
        <w:t xml:space="preserve"> Matriz de Correlación Multivariante de Perfil Financiero y Demográfico.</w:t>
      </w:r>
    </w:p>
    <w:p w14:paraId="2F6BF4DC" w14:textId="77777777" w:rsidR="000642DC" w:rsidRDefault="00000000" w:rsidP="00881CED">
      <w:pPr>
        <w:keepNext/>
        <w:spacing w:before="240" w:after="40"/>
      </w:pPr>
      <w:r>
        <w:rPr>
          <w:rFonts w:ascii="Times New Roman" w:hAnsi="Times New Roman"/>
          <w:b/>
          <w:color w:val="000000"/>
        </w:rPr>
        <w:lastRenderedPageBreak/>
        <w:t>Conclusión y Dictamen del Mejor Método sobre df_cliente_consolidado</w:t>
      </w:r>
    </w:p>
    <w:p w14:paraId="5B9D613B" w14:textId="77777777" w:rsidR="000642DC" w:rsidRDefault="00000000" w:rsidP="00881CED">
      <w:pPr>
        <w:spacing w:before="240" w:after="90"/>
        <w:jc w:val="both"/>
      </w:pPr>
      <w:r>
        <w:rPr>
          <w:rFonts w:ascii="Times New Roman" w:hAnsi="Times New Roman"/>
          <w:color w:val="000000"/>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14:paraId="3FA7EEF3" w14:textId="77777777" w:rsidR="000642DC" w:rsidRDefault="00000000" w:rsidP="00881CED">
      <w:pPr>
        <w:keepNext/>
        <w:spacing w:before="240" w:after="40"/>
      </w:pPr>
      <w:r>
        <w:rPr>
          <w:rFonts w:ascii="Times New Roman" w:hAnsi="Times New Roman"/>
          <w:b/>
          <w:color w:val="000000"/>
        </w:rPr>
        <w:t>2.7.7 Sistema de recomendación item to item (similitud de cosenos y Pearson)</w:t>
      </w:r>
    </w:p>
    <w:p w14:paraId="2886A3F0" w14:textId="77777777" w:rsidR="000642DC" w:rsidRDefault="00000000" w:rsidP="00881CED">
      <w:pPr>
        <w:spacing w:before="240" w:after="90"/>
        <w:jc w:val="both"/>
      </w:pPr>
      <w:r>
        <w:rPr>
          <w:rFonts w:ascii="Times New Roman" w:hAnsi="Times New Roman"/>
          <w:color w:val="000000"/>
        </w:rPr>
        <w:t>Los sistemas de recomendación ítem a ítem (Item-to-Item Collaborative Filtering) operan bajo el principio de que la afinidad entre dos productos puede estimarse cuantificando el grado de coincidencia o correlación en los patrones de consumo de los clientes comunes. En esta práctica se implementaron modelos basados en proximidad angular (Similitud del Coseno) y en interdependencia lineal (Correlación de Pearson) sobre los DataFrames de transacciones (df_transacciones) y órdenes domiciliadas (df_ordenes):</w:t>
      </w:r>
    </w:p>
    <w:p w14:paraId="504C08DA" w14:textId="77777777" w:rsidR="000642DC" w:rsidRDefault="00000000" w:rsidP="00881CED">
      <w:pPr>
        <w:keepNext/>
        <w:spacing w:before="240" w:after="40"/>
      </w:pPr>
      <w:r>
        <w:rPr>
          <w:rFonts w:ascii="Times New Roman" w:hAnsi="Times New Roman"/>
          <w:b/>
          <w:color w:val="000000"/>
        </w:rPr>
        <w:t>A. Sistemas Ítem a Ítem Basados en Similitud del Coseno</w:t>
      </w:r>
    </w:p>
    <w:p w14:paraId="0FFC64CC" w14:textId="77777777" w:rsidR="000642DC" w:rsidRDefault="00000000" w:rsidP="00881CED">
      <w:pPr>
        <w:keepNext/>
        <w:spacing w:before="240" w:after="40"/>
      </w:pPr>
      <w:r>
        <w:rPr>
          <w:rFonts w:ascii="Times New Roman" w:hAnsi="Times New Roman"/>
          <w:b/>
          <w:color w:val="000000"/>
        </w:rPr>
        <w:t>Modelo 1B: Similitud del Coseno Ajustado sobre Calificaciones de Transacciones</w:t>
      </w:r>
    </w:p>
    <w:p w14:paraId="60B3922A" w14:textId="77777777" w:rsidR="000642DC" w:rsidRDefault="00000000" w:rsidP="00881CED">
      <w:pPr>
        <w:spacing w:before="240" w:after="90"/>
        <w:jc w:val="both"/>
      </w:pPr>
      <w:r>
        <w:rPr>
          <w:rFonts w:ascii="Times New Roman" w:hAnsi="Times New Roman"/>
          <w:color w:val="000000"/>
        </w:rPr>
        <w:t>Fundamento teórico y formulación: Cuando las calificaciones son estrictamente positivas, el coseno tradicional se comprime en valores elevados. El Coseno Ajustado (Sarwar et al., 2001) resta a cada calificación la media personal del usuario bar{r}_u, expandiendo el rango a [-1.0, +1.0]:</w:t>
      </w:r>
    </w:p>
    <w:p w14:paraId="63FB4DF7" w14:textId="77777777" w:rsidR="000642DC" w:rsidRDefault="00000000" w:rsidP="00881CED">
      <w:pPr>
        <w:keepNext/>
        <w:spacing w:before="240" w:after="80"/>
        <w:jc w:val="center"/>
      </w:pPr>
      <m:oMathPara>
        <m:oMath>
          <m:sSub>
            <m:sSubPr>
              <m:ctrlPr>
                <w:rPr>
                  <w:rFonts w:ascii="Cambria Math" w:hAnsi="Cambria Math"/>
                </w:rPr>
              </m:ctrlPr>
            </m:sSubPr>
            <m:e>
              <m:r>
                <m:rPr>
                  <m:sty m:val="p"/>
                </m:rPr>
                <w:rPr>
                  <w:rFonts w:ascii="Cambria Math" w:hAnsi="Cambria Math"/>
                </w:rPr>
                <m:t>cos</m:t>
              </m:r>
            </m:e>
            <m:sub>
              <m:r>
                <m:rPr>
                  <m:nor/>
                </m:rPr>
                <m:t>adj</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B</m:t>
              </m:r>
            </m:sub>
          </m:sSub>
          <m:r>
            <w:rPr>
              <w:rFonts w:ascii="Cambria Math" w:hAnsi="Cambria Math"/>
            </w:rPr>
            <m:t>)=</m:t>
          </m:r>
          <m:f>
            <m:fPr>
              <m:ctrlPr>
                <w:rPr>
                  <w:rFonts w:ascii="Cambria Math" w:hAnsi="Cambria Math"/>
                </w:rPr>
              </m:ctrlPr>
            </m:fPr>
            <m:num>
              <m:nary>
                <m:naryPr>
                  <m:chr m:val="∑"/>
                  <m:limLoc m:val="subSup"/>
                  <m:grow m:val="1"/>
                  <m:supHide m:val="1"/>
                  <m:ctrlPr>
                    <w:rPr>
                      <w:rFonts w:ascii="Cambria Math" w:hAnsi="Cambria Math"/>
                    </w:rPr>
                  </m:ctrlPr>
                </m:naryPr>
                <m:sub>
                  <m:r>
                    <w:rPr>
                      <w:rFonts w:ascii="Cambria Math" w:hAnsi="Cambria Math"/>
                    </w:rPr>
                    <m:t>u∈U</m:t>
                  </m:r>
                </m:sub>
                <m:sup/>
                <m:e>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u,A</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u,B</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u</m:t>
                  </m:r>
                </m:sub>
              </m:sSub>
              <m:r>
                <w:rPr>
                  <w:rFonts w:ascii="Cambria Math" w:hAnsi="Cambria Math"/>
                </w:rPr>
                <m:t>)</m:t>
              </m:r>
            </m:num>
            <m:den>
              <m:rad>
                <m:radPr>
                  <m:degHide m:val="1"/>
                  <m:ctrlPr>
                    <w:rPr>
                      <w:rFonts w:ascii="Cambria Math" w:hAnsi="Cambria Math"/>
                    </w:rPr>
                  </m:ctrlPr>
                </m:radPr>
                <m:deg/>
                <m:e>
                  <m:nary>
                    <m:naryPr>
                      <m:chr m:val="∑"/>
                      <m:limLoc m:val="subSup"/>
                      <m:grow m:val="1"/>
                      <m:supHide m:val="1"/>
                      <m:ctrlPr>
                        <w:rPr>
                          <w:rFonts w:ascii="Cambria Math" w:hAnsi="Cambria Math"/>
                        </w:rPr>
                      </m:ctrlPr>
                    </m:naryPr>
                    <m:sub>
                      <m:r>
                        <w:rPr>
                          <w:rFonts w:ascii="Cambria Math" w:hAnsi="Cambria Math"/>
                        </w:rPr>
                        <m:t>u∈U</m:t>
                      </m:r>
                    </m:sub>
                    <m:sup/>
                    <m:e>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u,A</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u</m:t>
                      </m:r>
                    </m:sub>
                  </m:sSub>
                  <m:sSup>
                    <m:sSupPr>
                      <m:ctrlPr>
                        <w:rPr>
                          <w:rFonts w:ascii="Cambria Math" w:hAnsi="Cambria Math"/>
                        </w:rPr>
                      </m:ctrlPr>
                    </m:sSupPr>
                    <m:e>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nary>
                    <m:naryPr>
                      <m:chr m:val="∑"/>
                      <m:limLoc m:val="subSup"/>
                      <m:grow m:val="1"/>
                      <m:supHide m:val="1"/>
                      <m:ctrlPr>
                        <w:rPr>
                          <w:rFonts w:ascii="Cambria Math" w:hAnsi="Cambria Math"/>
                        </w:rPr>
                      </m:ctrlPr>
                    </m:naryPr>
                    <m:sub>
                      <m:r>
                        <w:rPr>
                          <w:rFonts w:ascii="Cambria Math" w:hAnsi="Cambria Math"/>
                        </w:rPr>
                        <m:t>u∈U</m:t>
                      </m:r>
                    </m:sub>
                    <m:sup/>
                    <m:e>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u,B</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u</m:t>
                      </m:r>
                    </m:sub>
                  </m:sSub>
                  <m:sSup>
                    <m:sSupPr>
                      <m:ctrlPr>
                        <w:rPr>
                          <w:rFonts w:ascii="Cambria Math" w:hAnsi="Cambria Math"/>
                        </w:rPr>
                      </m:ctrlPr>
                    </m:sSupPr>
                    <m:e>
                      <m:r>
                        <w:rPr>
                          <w:rFonts w:ascii="Cambria Math" w:hAnsi="Cambria Math"/>
                        </w:rPr>
                        <m:t>)</m:t>
                      </m:r>
                    </m:e>
                    <m:sup>
                      <m:r>
                        <w:rPr>
                          <w:rFonts w:ascii="Cambria Math" w:hAnsi="Cambria Math"/>
                        </w:rPr>
                        <m:t>2</m:t>
                      </m:r>
                    </m:sup>
                  </m:sSup>
                </m:e>
              </m:rad>
            </m:den>
          </m:f>
        </m:oMath>
      </m:oMathPara>
    </w:p>
    <w:p w14:paraId="3AEAEE79" w14:textId="77777777" w:rsidR="000642DC" w:rsidRDefault="00000000" w:rsidP="00881CED">
      <w:pPr>
        <w:spacing w:before="240" w:after="90"/>
        <w:jc w:val="both"/>
      </w:pPr>
      <w:r>
        <w:rPr>
          <w:rFonts w:ascii="Times New Roman" w:hAnsi="Times New Roman"/>
          <w:color w:val="000000"/>
        </w:rPr>
        <w:t>La Tabla 6 presenta la matriz del Coseno Ajustado sobre los 3,653 clientes activos de df_transacciones:</w:t>
      </w:r>
    </w:p>
    <w:p w14:paraId="61CB6774" w14:textId="77777777" w:rsidR="000642DC" w:rsidRDefault="00000000" w:rsidP="00881CED">
      <w:pPr>
        <w:keepNext/>
        <w:spacing w:before="240" w:after="80"/>
        <w:jc w:val="center"/>
      </w:pPr>
      <w:r>
        <w:rPr>
          <w:rFonts w:ascii="Times New Roman" w:hAnsi="Times New Roman"/>
          <w:b/>
          <w:color w:val="000000"/>
          <w:sz w:val="21"/>
        </w:rPr>
        <w:t>Tabla 6:</w:t>
      </w:r>
      <w:r>
        <w:rPr>
          <w:rFonts w:ascii="Times New Roman" w:hAnsi="Times New Roman"/>
          <w:sz w:val="21"/>
        </w:rPr>
        <w:t xml:space="preserve"> Matriz de Similitud del Coseno Ajustado entre Servicios Financieros (df_transacciones).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917"/>
        <w:gridCol w:w="1092"/>
        <w:gridCol w:w="1002"/>
        <w:gridCol w:w="1644"/>
        <w:gridCol w:w="1572"/>
        <w:gridCol w:w="1572"/>
      </w:tblGrid>
      <w:tr w:rsidR="000642DC" w14:paraId="434B3FD4" w14:textId="77777777">
        <w:trPr>
          <w:cantSplit/>
          <w:tblHeader/>
          <w:jc w:val="center"/>
        </w:trPr>
        <w:tc>
          <w:tcPr>
            <w:tcW w:w="1917" w:type="dxa"/>
            <w:tcBorders>
              <w:bottom w:val="single" w:sz="6" w:space="0" w:color="000000"/>
            </w:tcBorders>
            <w:vAlign w:val="center"/>
          </w:tcPr>
          <w:p w14:paraId="534CC2A1" w14:textId="77777777" w:rsidR="000642DC" w:rsidRDefault="00000000" w:rsidP="00881CED">
            <w:pPr>
              <w:spacing w:before="240" w:after="0" w:line="252" w:lineRule="auto"/>
              <w:jc w:val="center"/>
            </w:pPr>
            <w:r>
              <w:rPr>
                <w:rFonts w:ascii="Times New Roman" w:hAnsi="Times New Roman"/>
                <w:b/>
                <w:color w:val="000000"/>
                <w:sz w:val="17"/>
              </w:rPr>
              <w:t>Producto Financiero</w:t>
            </w:r>
          </w:p>
        </w:tc>
        <w:tc>
          <w:tcPr>
            <w:tcW w:w="1092" w:type="dxa"/>
            <w:tcBorders>
              <w:bottom w:val="single" w:sz="6" w:space="0" w:color="000000"/>
            </w:tcBorders>
            <w:vAlign w:val="center"/>
          </w:tcPr>
          <w:p w14:paraId="42D36D22" w14:textId="77777777" w:rsidR="000642DC" w:rsidRDefault="00000000" w:rsidP="00881CED">
            <w:pPr>
              <w:spacing w:before="240" w:after="0" w:line="252" w:lineRule="auto"/>
              <w:jc w:val="center"/>
            </w:pPr>
            <w:r>
              <w:rPr>
                <w:rFonts w:ascii="Times New Roman" w:hAnsi="Times New Roman"/>
                <w:b/>
                <w:color w:val="000000"/>
                <w:sz w:val="17"/>
              </w:rPr>
              <w:t>PRESTAMO</w:t>
            </w:r>
          </w:p>
        </w:tc>
        <w:tc>
          <w:tcPr>
            <w:tcW w:w="1002" w:type="dxa"/>
            <w:tcBorders>
              <w:bottom w:val="single" w:sz="6" w:space="0" w:color="000000"/>
            </w:tcBorders>
            <w:vAlign w:val="center"/>
          </w:tcPr>
          <w:p w14:paraId="440E989A" w14:textId="77777777" w:rsidR="000642DC" w:rsidRDefault="00000000" w:rsidP="00881CED">
            <w:pPr>
              <w:spacing w:before="240" w:after="0" w:line="252" w:lineRule="auto"/>
              <w:jc w:val="center"/>
            </w:pPr>
            <w:r>
              <w:rPr>
                <w:rFonts w:ascii="Times New Roman" w:hAnsi="Times New Roman"/>
                <w:b/>
                <w:color w:val="000000"/>
                <w:sz w:val="17"/>
              </w:rPr>
              <w:t>SEGURO</w:t>
            </w:r>
          </w:p>
        </w:tc>
        <w:tc>
          <w:tcPr>
            <w:tcW w:w="1644" w:type="dxa"/>
            <w:tcBorders>
              <w:bottom w:val="single" w:sz="6" w:space="0" w:color="000000"/>
            </w:tcBorders>
            <w:vAlign w:val="center"/>
          </w:tcPr>
          <w:p w14:paraId="7F013152" w14:textId="77777777" w:rsidR="000642DC" w:rsidRDefault="00000000" w:rsidP="00881CED">
            <w:pPr>
              <w:spacing w:before="240" w:after="0" w:line="252" w:lineRule="auto"/>
              <w:jc w:val="center"/>
            </w:pPr>
            <w:r>
              <w:rPr>
                <w:rFonts w:ascii="Times New Roman" w:hAnsi="Times New Roman"/>
                <w:b/>
                <w:color w:val="000000"/>
                <w:sz w:val="17"/>
              </w:rPr>
              <w:t>SERVICIOS_HOGAR</w:t>
            </w:r>
          </w:p>
        </w:tc>
        <w:tc>
          <w:tcPr>
            <w:tcW w:w="1572" w:type="dxa"/>
            <w:tcBorders>
              <w:bottom w:val="single" w:sz="6" w:space="0" w:color="000000"/>
            </w:tcBorders>
            <w:vAlign w:val="center"/>
          </w:tcPr>
          <w:p w14:paraId="6BCE0DC6" w14:textId="77777777" w:rsidR="000642DC" w:rsidRDefault="00000000" w:rsidP="00881CED">
            <w:pPr>
              <w:spacing w:before="240" w:after="0" w:line="252" w:lineRule="auto"/>
              <w:jc w:val="center"/>
            </w:pPr>
            <w:r>
              <w:rPr>
                <w:rFonts w:ascii="Times New Roman" w:hAnsi="Times New Roman"/>
                <w:b/>
                <w:color w:val="000000"/>
                <w:sz w:val="17"/>
              </w:rPr>
              <w:t>TARJETA_DEBITO</w:t>
            </w:r>
          </w:p>
        </w:tc>
        <w:tc>
          <w:tcPr>
            <w:tcW w:w="1572" w:type="dxa"/>
            <w:tcBorders>
              <w:bottom w:val="single" w:sz="6" w:space="0" w:color="000000"/>
            </w:tcBorders>
            <w:vAlign w:val="center"/>
          </w:tcPr>
          <w:p w14:paraId="5AF34FDA" w14:textId="77777777" w:rsidR="000642DC" w:rsidRDefault="00000000" w:rsidP="00881CED">
            <w:pPr>
              <w:spacing w:before="240" w:after="0" w:line="252" w:lineRule="auto"/>
              <w:jc w:val="center"/>
            </w:pPr>
            <w:r>
              <w:rPr>
                <w:rFonts w:ascii="Times New Roman" w:hAnsi="Times New Roman"/>
                <w:b/>
                <w:color w:val="000000"/>
                <w:sz w:val="17"/>
              </w:rPr>
              <w:t>TRANSF_EXTERNA</w:t>
            </w:r>
          </w:p>
        </w:tc>
      </w:tr>
      <w:tr w:rsidR="000642DC" w14:paraId="0944CD27" w14:textId="77777777">
        <w:trPr>
          <w:cantSplit/>
          <w:jc w:val="center"/>
        </w:trPr>
        <w:tc>
          <w:tcPr>
            <w:tcW w:w="1917" w:type="dxa"/>
            <w:vAlign w:val="center"/>
          </w:tcPr>
          <w:p w14:paraId="38DC757E" w14:textId="77777777" w:rsidR="000642DC" w:rsidRDefault="00000000" w:rsidP="00881CED">
            <w:pPr>
              <w:spacing w:before="240" w:after="0" w:line="252" w:lineRule="auto"/>
            </w:pPr>
            <w:r>
              <w:rPr>
                <w:rFonts w:ascii="Times New Roman" w:hAnsi="Times New Roman"/>
                <w:color w:val="000000"/>
                <w:sz w:val="17"/>
              </w:rPr>
              <w:t>PRESTAMO</w:t>
            </w:r>
          </w:p>
        </w:tc>
        <w:tc>
          <w:tcPr>
            <w:tcW w:w="1092" w:type="dxa"/>
            <w:vAlign w:val="center"/>
          </w:tcPr>
          <w:p w14:paraId="7C943591" w14:textId="77777777" w:rsidR="000642DC" w:rsidRDefault="00000000" w:rsidP="00881CED">
            <w:pPr>
              <w:spacing w:before="240" w:after="0" w:line="252" w:lineRule="auto"/>
              <w:jc w:val="center"/>
            </w:pPr>
            <w:r>
              <w:rPr>
                <w:rFonts w:ascii="Times New Roman" w:hAnsi="Times New Roman"/>
                <w:color w:val="000000"/>
                <w:sz w:val="17"/>
              </w:rPr>
              <w:t>1.0000</w:t>
            </w:r>
          </w:p>
        </w:tc>
        <w:tc>
          <w:tcPr>
            <w:tcW w:w="1002" w:type="dxa"/>
            <w:vAlign w:val="center"/>
          </w:tcPr>
          <w:p w14:paraId="5CD7F0DD" w14:textId="77777777" w:rsidR="000642DC" w:rsidRDefault="00000000" w:rsidP="00881CED">
            <w:pPr>
              <w:spacing w:before="240" w:after="0" w:line="252" w:lineRule="auto"/>
              <w:jc w:val="center"/>
            </w:pPr>
            <w:r>
              <w:rPr>
                <w:rFonts w:ascii="Times New Roman" w:hAnsi="Times New Roman"/>
                <w:color w:val="000000"/>
                <w:sz w:val="17"/>
              </w:rPr>
              <w:t>+0.0229</w:t>
            </w:r>
          </w:p>
        </w:tc>
        <w:tc>
          <w:tcPr>
            <w:tcW w:w="1644" w:type="dxa"/>
            <w:vAlign w:val="center"/>
          </w:tcPr>
          <w:p w14:paraId="63402B6B" w14:textId="77777777" w:rsidR="000642DC" w:rsidRDefault="00000000" w:rsidP="00881CED">
            <w:pPr>
              <w:spacing w:before="240" w:after="0" w:line="252" w:lineRule="auto"/>
              <w:jc w:val="center"/>
            </w:pPr>
            <w:r>
              <w:rPr>
                <w:rFonts w:ascii="Times New Roman" w:hAnsi="Times New Roman"/>
                <w:color w:val="000000"/>
                <w:sz w:val="17"/>
              </w:rPr>
              <w:t>-0.0003</w:t>
            </w:r>
          </w:p>
        </w:tc>
        <w:tc>
          <w:tcPr>
            <w:tcW w:w="1572" w:type="dxa"/>
            <w:vAlign w:val="center"/>
          </w:tcPr>
          <w:p w14:paraId="2FCE9F9C" w14:textId="77777777" w:rsidR="000642DC" w:rsidRDefault="00000000" w:rsidP="00881CED">
            <w:pPr>
              <w:spacing w:before="240" w:after="0" w:line="252" w:lineRule="auto"/>
              <w:jc w:val="center"/>
            </w:pPr>
            <w:r>
              <w:rPr>
                <w:rFonts w:ascii="Times New Roman" w:hAnsi="Times New Roman"/>
                <w:color w:val="000000"/>
                <w:sz w:val="17"/>
              </w:rPr>
              <w:t>-0.7507</w:t>
            </w:r>
          </w:p>
        </w:tc>
        <w:tc>
          <w:tcPr>
            <w:tcW w:w="1572" w:type="dxa"/>
            <w:vAlign w:val="center"/>
          </w:tcPr>
          <w:p w14:paraId="24CDE131" w14:textId="77777777" w:rsidR="000642DC" w:rsidRDefault="00000000" w:rsidP="00881CED">
            <w:pPr>
              <w:spacing w:before="240" w:after="0" w:line="252" w:lineRule="auto"/>
              <w:jc w:val="center"/>
            </w:pPr>
            <w:r>
              <w:rPr>
                <w:rFonts w:ascii="Times New Roman" w:hAnsi="Times New Roman"/>
                <w:color w:val="000000"/>
                <w:sz w:val="17"/>
              </w:rPr>
              <w:t>-0.1433</w:t>
            </w:r>
          </w:p>
        </w:tc>
      </w:tr>
      <w:tr w:rsidR="000642DC" w14:paraId="67DD6C61" w14:textId="77777777">
        <w:trPr>
          <w:cantSplit/>
          <w:jc w:val="center"/>
        </w:trPr>
        <w:tc>
          <w:tcPr>
            <w:tcW w:w="1917" w:type="dxa"/>
            <w:vAlign w:val="center"/>
          </w:tcPr>
          <w:p w14:paraId="2F7EF50F" w14:textId="77777777" w:rsidR="000642DC" w:rsidRDefault="00000000" w:rsidP="00881CED">
            <w:pPr>
              <w:spacing w:before="240" w:after="0" w:line="252" w:lineRule="auto"/>
            </w:pPr>
            <w:r>
              <w:rPr>
                <w:rFonts w:ascii="Times New Roman" w:hAnsi="Times New Roman"/>
                <w:color w:val="000000"/>
                <w:sz w:val="17"/>
              </w:rPr>
              <w:t>SEGURO</w:t>
            </w:r>
          </w:p>
        </w:tc>
        <w:tc>
          <w:tcPr>
            <w:tcW w:w="1092" w:type="dxa"/>
            <w:vAlign w:val="center"/>
          </w:tcPr>
          <w:p w14:paraId="348C1A84" w14:textId="77777777" w:rsidR="000642DC" w:rsidRDefault="00000000" w:rsidP="00881CED">
            <w:pPr>
              <w:spacing w:before="240" w:after="0" w:line="252" w:lineRule="auto"/>
              <w:jc w:val="center"/>
            </w:pPr>
            <w:r>
              <w:rPr>
                <w:rFonts w:ascii="Times New Roman" w:hAnsi="Times New Roman"/>
                <w:color w:val="000000"/>
                <w:sz w:val="17"/>
              </w:rPr>
              <w:t>+0.0229</w:t>
            </w:r>
          </w:p>
        </w:tc>
        <w:tc>
          <w:tcPr>
            <w:tcW w:w="1002" w:type="dxa"/>
            <w:vAlign w:val="center"/>
          </w:tcPr>
          <w:p w14:paraId="7DE1FA2A" w14:textId="77777777" w:rsidR="000642DC" w:rsidRDefault="00000000" w:rsidP="00881CED">
            <w:pPr>
              <w:spacing w:before="240" w:after="0" w:line="252" w:lineRule="auto"/>
              <w:jc w:val="center"/>
            </w:pPr>
            <w:r>
              <w:rPr>
                <w:rFonts w:ascii="Times New Roman" w:hAnsi="Times New Roman"/>
                <w:color w:val="000000"/>
                <w:sz w:val="17"/>
              </w:rPr>
              <w:t>1.0000</w:t>
            </w:r>
          </w:p>
        </w:tc>
        <w:tc>
          <w:tcPr>
            <w:tcW w:w="1644" w:type="dxa"/>
            <w:vAlign w:val="center"/>
          </w:tcPr>
          <w:p w14:paraId="614710A5" w14:textId="77777777" w:rsidR="000642DC" w:rsidRDefault="00000000" w:rsidP="00881CED">
            <w:pPr>
              <w:spacing w:before="240" w:after="0" w:line="252" w:lineRule="auto"/>
              <w:jc w:val="center"/>
            </w:pPr>
            <w:r>
              <w:rPr>
                <w:rFonts w:ascii="Times New Roman" w:hAnsi="Times New Roman"/>
                <w:color w:val="000000"/>
                <w:sz w:val="17"/>
              </w:rPr>
              <w:t>+0.3360</w:t>
            </w:r>
          </w:p>
        </w:tc>
        <w:tc>
          <w:tcPr>
            <w:tcW w:w="1572" w:type="dxa"/>
            <w:vAlign w:val="center"/>
          </w:tcPr>
          <w:p w14:paraId="7E567FA6" w14:textId="77777777" w:rsidR="000642DC" w:rsidRDefault="00000000" w:rsidP="00881CED">
            <w:pPr>
              <w:spacing w:before="240" w:after="0" w:line="252" w:lineRule="auto"/>
              <w:jc w:val="center"/>
            </w:pPr>
            <w:r>
              <w:rPr>
                <w:rFonts w:ascii="Times New Roman" w:hAnsi="Times New Roman"/>
                <w:color w:val="000000"/>
                <w:sz w:val="17"/>
              </w:rPr>
              <w:t>-0.2791</w:t>
            </w:r>
          </w:p>
        </w:tc>
        <w:tc>
          <w:tcPr>
            <w:tcW w:w="1572" w:type="dxa"/>
            <w:vAlign w:val="center"/>
          </w:tcPr>
          <w:p w14:paraId="576C1138" w14:textId="77777777" w:rsidR="000642DC" w:rsidRDefault="00000000" w:rsidP="00881CED">
            <w:pPr>
              <w:spacing w:before="240" w:after="0" w:line="252" w:lineRule="auto"/>
              <w:jc w:val="center"/>
            </w:pPr>
            <w:r>
              <w:rPr>
                <w:rFonts w:ascii="Times New Roman" w:hAnsi="Times New Roman"/>
                <w:color w:val="000000"/>
                <w:sz w:val="17"/>
              </w:rPr>
              <w:t>-0.3107</w:t>
            </w:r>
          </w:p>
        </w:tc>
      </w:tr>
      <w:tr w:rsidR="000642DC" w14:paraId="02A8481C" w14:textId="77777777">
        <w:trPr>
          <w:cantSplit/>
          <w:jc w:val="center"/>
        </w:trPr>
        <w:tc>
          <w:tcPr>
            <w:tcW w:w="1917" w:type="dxa"/>
            <w:vAlign w:val="center"/>
          </w:tcPr>
          <w:p w14:paraId="3493B9AE" w14:textId="77777777" w:rsidR="000642DC" w:rsidRDefault="00000000" w:rsidP="00881CED">
            <w:pPr>
              <w:spacing w:before="240" w:after="0" w:line="252" w:lineRule="auto"/>
            </w:pPr>
            <w:r>
              <w:rPr>
                <w:rFonts w:ascii="Times New Roman" w:hAnsi="Times New Roman"/>
                <w:color w:val="000000"/>
                <w:sz w:val="17"/>
              </w:rPr>
              <w:t>SERVICIOS_HOGAR</w:t>
            </w:r>
          </w:p>
        </w:tc>
        <w:tc>
          <w:tcPr>
            <w:tcW w:w="1092" w:type="dxa"/>
            <w:vAlign w:val="center"/>
          </w:tcPr>
          <w:p w14:paraId="22470607" w14:textId="77777777" w:rsidR="000642DC" w:rsidRDefault="00000000" w:rsidP="00881CED">
            <w:pPr>
              <w:spacing w:before="240" w:after="0" w:line="252" w:lineRule="auto"/>
              <w:jc w:val="center"/>
            </w:pPr>
            <w:r>
              <w:rPr>
                <w:rFonts w:ascii="Times New Roman" w:hAnsi="Times New Roman"/>
                <w:color w:val="000000"/>
                <w:sz w:val="17"/>
              </w:rPr>
              <w:t>-0.0003</w:t>
            </w:r>
          </w:p>
        </w:tc>
        <w:tc>
          <w:tcPr>
            <w:tcW w:w="1002" w:type="dxa"/>
            <w:vAlign w:val="center"/>
          </w:tcPr>
          <w:p w14:paraId="19BF0EC4" w14:textId="77777777" w:rsidR="000642DC" w:rsidRDefault="00000000" w:rsidP="00881CED">
            <w:pPr>
              <w:spacing w:before="240" w:after="0" w:line="252" w:lineRule="auto"/>
              <w:jc w:val="center"/>
            </w:pPr>
            <w:r>
              <w:rPr>
                <w:rFonts w:ascii="Times New Roman" w:hAnsi="Times New Roman"/>
                <w:color w:val="000000"/>
                <w:sz w:val="17"/>
              </w:rPr>
              <w:t>+0.3360</w:t>
            </w:r>
          </w:p>
        </w:tc>
        <w:tc>
          <w:tcPr>
            <w:tcW w:w="1644" w:type="dxa"/>
            <w:vAlign w:val="center"/>
          </w:tcPr>
          <w:p w14:paraId="51A62EF9"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6F64E204" w14:textId="77777777" w:rsidR="000642DC" w:rsidRDefault="00000000" w:rsidP="00881CED">
            <w:pPr>
              <w:spacing w:before="240" w:after="0" w:line="252" w:lineRule="auto"/>
              <w:jc w:val="center"/>
            </w:pPr>
            <w:r>
              <w:rPr>
                <w:rFonts w:ascii="Times New Roman" w:hAnsi="Times New Roman"/>
                <w:color w:val="000000"/>
                <w:sz w:val="17"/>
              </w:rPr>
              <w:t>-0.6001</w:t>
            </w:r>
          </w:p>
        </w:tc>
        <w:tc>
          <w:tcPr>
            <w:tcW w:w="1572" w:type="dxa"/>
            <w:vAlign w:val="center"/>
          </w:tcPr>
          <w:p w14:paraId="0C3FB24F" w14:textId="77777777" w:rsidR="000642DC" w:rsidRDefault="00000000" w:rsidP="00881CED">
            <w:pPr>
              <w:spacing w:before="240" w:after="0" w:line="252" w:lineRule="auto"/>
              <w:jc w:val="center"/>
            </w:pPr>
            <w:r>
              <w:rPr>
                <w:rFonts w:ascii="Times New Roman" w:hAnsi="Times New Roman"/>
                <w:color w:val="000000"/>
                <w:sz w:val="17"/>
              </w:rPr>
              <w:t>+0.0877</w:t>
            </w:r>
          </w:p>
        </w:tc>
      </w:tr>
      <w:tr w:rsidR="000642DC" w14:paraId="67BDE321" w14:textId="77777777">
        <w:trPr>
          <w:cantSplit/>
          <w:jc w:val="center"/>
        </w:trPr>
        <w:tc>
          <w:tcPr>
            <w:tcW w:w="1917" w:type="dxa"/>
            <w:vAlign w:val="center"/>
          </w:tcPr>
          <w:p w14:paraId="0CE3119F" w14:textId="77777777" w:rsidR="000642DC" w:rsidRDefault="00000000" w:rsidP="00881CED">
            <w:pPr>
              <w:spacing w:before="240" w:after="0" w:line="252" w:lineRule="auto"/>
            </w:pPr>
            <w:r>
              <w:rPr>
                <w:rFonts w:ascii="Times New Roman" w:hAnsi="Times New Roman"/>
                <w:color w:val="000000"/>
                <w:sz w:val="17"/>
              </w:rPr>
              <w:t>TARJETA_DEBITO</w:t>
            </w:r>
          </w:p>
        </w:tc>
        <w:tc>
          <w:tcPr>
            <w:tcW w:w="1092" w:type="dxa"/>
            <w:vAlign w:val="center"/>
          </w:tcPr>
          <w:p w14:paraId="7E27C41F" w14:textId="77777777" w:rsidR="000642DC" w:rsidRDefault="00000000" w:rsidP="00881CED">
            <w:pPr>
              <w:spacing w:before="240" w:after="0" w:line="252" w:lineRule="auto"/>
              <w:jc w:val="center"/>
            </w:pPr>
            <w:r>
              <w:rPr>
                <w:rFonts w:ascii="Times New Roman" w:hAnsi="Times New Roman"/>
                <w:color w:val="000000"/>
                <w:sz w:val="17"/>
              </w:rPr>
              <w:t>-0.7507</w:t>
            </w:r>
          </w:p>
        </w:tc>
        <w:tc>
          <w:tcPr>
            <w:tcW w:w="1002" w:type="dxa"/>
            <w:vAlign w:val="center"/>
          </w:tcPr>
          <w:p w14:paraId="569BD568" w14:textId="77777777" w:rsidR="000642DC" w:rsidRDefault="00000000" w:rsidP="00881CED">
            <w:pPr>
              <w:spacing w:before="240" w:after="0" w:line="252" w:lineRule="auto"/>
              <w:jc w:val="center"/>
            </w:pPr>
            <w:r>
              <w:rPr>
                <w:rFonts w:ascii="Times New Roman" w:hAnsi="Times New Roman"/>
                <w:color w:val="000000"/>
                <w:sz w:val="17"/>
              </w:rPr>
              <w:t>-0.2791</w:t>
            </w:r>
          </w:p>
        </w:tc>
        <w:tc>
          <w:tcPr>
            <w:tcW w:w="1644" w:type="dxa"/>
            <w:vAlign w:val="center"/>
          </w:tcPr>
          <w:p w14:paraId="3356E6F3" w14:textId="77777777" w:rsidR="000642DC" w:rsidRDefault="00000000" w:rsidP="00881CED">
            <w:pPr>
              <w:spacing w:before="240" w:after="0" w:line="252" w:lineRule="auto"/>
              <w:jc w:val="center"/>
            </w:pPr>
            <w:r>
              <w:rPr>
                <w:rFonts w:ascii="Times New Roman" w:hAnsi="Times New Roman"/>
                <w:color w:val="000000"/>
                <w:sz w:val="17"/>
              </w:rPr>
              <w:t>-0.6001</w:t>
            </w:r>
          </w:p>
        </w:tc>
        <w:tc>
          <w:tcPr>
            <w:tcW w:w="1572" w:type="dxa"/>
            <w:vAlign w:val="center"/>
          </w:tcPr>
          <w:p w14:paraId="27E6CEE5"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5C9C0021" w14:textId="77777777" w:rsidR="000642DC" w:rsidRDefault="00000000" w:rsidP="00881CED">
            <w:pPr>
              <w:spacing w:before="240" w:after="0" w:line="252" w:lineRule="auto"/>
              <w:jc w:val="center"/>
            </w:pPr>
            <w:r>
              <w:rPr>
                <w:rFonts w:ascii="Times New Roman" w:hAnsi="Times New Roman"/>
                <w:color w:val="000000"/>
                <w:sz w:val="17"/>
              </w:rPr>
              <w:t>-0.1687</w:t>
            </w:r>
          </w:p>
        </w:tc>
      </w:tr>
      <w:tr w:rsidR="000642DC" w14:paraId="7C737061" w14:textId="77777777">
        <w:trPr>
          <w:cantSplit/>
          <w:jc w:val="center"/>
        </w:trPr>
        <w:tc>
          <w:tcPr>
            <w:tcW w:w="1917" w:type="dxa"/>
            <w:vAlign w:val="center"/>
          </w:tcPr>
          <w:p w14:paraId="7ABF4D77" w14:textId="77777777" w:rsidR="000642DC" w:rsidRDefault="00000000" w:rsidP="00881CED">
            <w:pPr>
              <w:spacing w:before="240" w:after="0" w:line="252" w:lineRule="auto"/>
            </w:pPr>
            <w:r>
              <w:rPr>
                <w:rFonts w:ascii="Times New Roman" w:hAnsi="Times New Roman"/>
                <w:color w:val="000000"/>
                <w:sz w:val="17"/>
              </w:rPr>
              <w:t>TRANSF_EXTERNA</w:t>
            </w:r>
          </w:p>
        </w:tc>
        <w:tc>
          <w:tcPr>
            <w:tcW w:w="1092" w:type="dxa"/>
            <w:vAlign w:val="center"/>
          </w:tcPr>
          <w:p w14:paraId="180BBE53" w14:textId="77777777" w:rsidR="000642DC" w:rsidRDefault="00000000" w:rsidP="00881CED">
            <w:pPr>
              <w:spacing w:before="240" w:after="0" w:line="252" w:lineRule="auto"/>
              <w:jc w:val="center"/>
            </w:pPr>
            <w:r>
              <w:rPr>
                <w:rFonts w:ascii="Times New Roman" w:hAnsi="Times New Roman"/>
                <w:color w:val="000000"/>
                <w:sz w:val="17"/>
              </w:rPr>
              <w:t>-0.1433</w:t>
            </w:r>
          </w:p>
        </w:tc>
        <w:tc>
          <w:tcPr>
            <w:tcW w:w="1002" w:type="dxa"/>
            <w:vAlign w:val="center"/>
          </w:tcPr>
          <w:p w14:paraId="159145CE" w14:textId="77777777" w:rsidR="000642DC" w:rsidRDefault="00000000" w:rsidP="00881CED">
            <w:pPr>
              <w:spacing w:before="240" w:after="0" w:line="252" w:lineRule="auto"/>
              <w:jc w:val="center"/>
            </w:pPr>
            <w:r>
              <w:rPr>
                <w:rFonts w:ascii="Times New Roman" w:hAnsi="Times New Roman"/>
                <w:color w:val="000000"/>
                <w:sz w:val="17"/>
              </w:rPr>
              <w:t>-0.3107</w:t>
            </w:r>
          </w:p>
        </w:tc>
        <w:tc>
          <w:tcPr>
            <w:tcW w:w="1644" w:type="dxa"/>
            <w:vAlign w:val="center"/>
          </w:tcPr>
          <w:p w14:paraId="012FA68A" w14:textId="77777777" w:rsidR="000642DC" w:rsidRDefault="00000000" w:rsidP="00881CED">
            <w:pPr>
              <w:spacing w:before="240" w:after="0" w:line="252" w:lineRule="auto"/>
              <w:jc w:val="center"/>
            </w:pPr>
            <w:r>
              <w:rPr>
                <w:rFonts w:ascii="Times New Roman" w:hAnsi="Times New Roman"/>
                <w:color w:val="000000"/>
                <w:sz w:val="17"/>
              </w:rPr>
              <w:t>+0.0877</w:t>
            </w:r>
          </w:p>
        </w:tc>
        <w:tc>
          <w:tcPr>
            <w:tcW w:w="1572" w:type="dxa"/>
            <w:vAlign w:val="center"/>
          </w:tcPr>
          <w:p w14:paraId="1C14A02D" w14:textId="77777777" w:rsidR="000642DC" w:rsidRDefault="00000000" w:rsidP="00881CED">
            <w:pPr>
              <w:spacing w:before="240" w:after="0" w:line="252" w:lineRule="auto"/>
              <w:jc w:val="center"/>
            </w:pPr>
            <w:r>
              <w:rPr>
                <w:rFonts w:ascii="Times New Roman" w:hAnsi="Times New Roman"/>
                <w:color w:val="000000"/>
                <w:sz w:val="17"/>
              </w:rPr>
              <w:t>-0.1687</w:t>
            </w:r>
          </w:p>
        </w:tc>
        <w:tc>
          <w:tcPr>
            <w:tcW w:w="1572" w:type="dxa"/>
            <w:vAlign w:val="center"/>
          </w:tcPr>
          <w:p w14:paraId="5E519FFC"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73AB3C0F" w14:textId="77777777" w:rsidR="000642DC" w:rsidRDefault="000642DC" w:rsidP="00881CED">
      <w:pPr>
        <w:spacing w:before="240" w:after="120"/>
      </w:pPr>
    </w:p>
    <w:p w14:paraId="0B2C115A" w14:textId="77777777" w:rsidR="000642DC" w:rsidRDefault="00000000" w:rsidP="00881CED">
      <w:pPr>
        <w:keepNext/>
        <w:spacing w:before="240" w:after="60"/>
        <w:jc w:val="center"/>
      </w:pPr>
      <w:r>
        <w:rPr>
          <w:noProof/>
        </w:rPr>
        <w:lastRenderedPageBreak/>
        <w:drawing>
          <wp:inline distT="0" distB="0" distL="0" distR="0" wp14:anchorId="41DF9F77" wp14:editId="3AF56FBF">
            <wp:extent cx="4389120" cy="3260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b_coseno.png"/>
                    <pic:cNvPicPr/>
                  </pic:nvPicPr>
                  <pic:blipFill>
                    <a:blip r:embed="rId14"/>
                    <a:stretch>
                      <a:fillRect/>
                    </a:stretch>
                  </pic:blipFill>
                  <pic:spPr>
                    <a:xfrm>
                      <a:off x="0" y="0"/>
                      <a:ext cx="4389120" cy="3260489"/>
                    </a:xfrm>
                    <a:prstGeom prst="rect">
                      <a:avLst/>
                    </a:prstGeom>
                  </pic:spPr>
                </pic:pic>
              </a:graphicData>
            </a:graphic>
          </wp:inline>
        </w:drawing>
      </w:r>
    </w:p>
    <w:p w14:paraId="34A24D96" w14:textId="77777777" w:rsidR="000642DC" w:rsidRDefault="00000000" w:rsidP="00881CED">
      <w:pPr>
        <w:spacing w:before="240" w:line="252" w:lineRule="auto"/>
        <w:jc w:val="center"/>
      </w:pPr>
      <w:r>
        <w:rPr>
          <w:rFonts w:ascii="Times New Roman" w:hAnsi="Times New Roman"/>
          <w:b/>
          <w:color w:val="000000"/>
          <w:sz w:val="20"/>
        </w:rPr>
        <w:t>Figura 2:</w:t>
      </w:r>
      <w:r>
        <w:rPr>
          <w:rFonts w:ascii="Times New Roman" w:hAnsi="Times New Roman"/>
          <w:sz w:val="20"/>
        </w:rPr>
        <w:t xml:space="preserve"> Matriz de Similitud del Coseno Ajustado Centrado en Medias.</w:t>
      </w:r>
    </w:p>
    <w:p w14:paraId="51874D8E" w14:textId="77777777" w:rsidR="000642DC" w:rsidRDefault="00000000" w:rsidP="00881CED">
      <w:pPr>
        <w:spacing w:before="240" w:after="90"/>
        <w:jc w:val="both"/>
      </w:pPr>
      <w:r>
        <w:rPr>
          <w:rFonts w:ascii="Times New Roman" w:hAnsi="Times New Roman"/>
          <w:color w:val="000000"/>
        </w:rPr>
        <w:t>Interpretación analítica y de negocio: La asociación positiva más destacada ocurre entre Seguro y Servicios del Hogar (+0.3360), reflejando que los clientes con disciplina de pagos domésticos tienen una disposición natural hacia pólizas de seguro. En contraste, Tarjeta de Débito exhibe correlaciones fuertemente negativas con Préstamo (-0.7507) y Hogar (-0.6001).</w:t>
      </w:r>
    </w:p>
    <w:p w14:paraId="4EB7272A" w14:textId="77777777" w:rsidR="000642DC" w:rsidRDefault="00000000" w:rsidP="00881CED">
      <w:pPr>
        <w:keepNext/>
        <w:spacing w:before="240" w:after="40"/>
      </w:pPr>
      <w:r>
        <w:rPr>
          <w:rFonts w:ascii="Times New Roman" w:hAnsi="Times New Roman"/>
          <w:b/>
          <w:color w:val="000000"/>
        </w:rPr>
        <w:t>Modelo 2A: Similitud del Coseno Binario sobre Órdenes Domiciliadas</w:t>
      </w:r>
    </w:p>
    <w:p w14:paraId="63664348" w14:textId="77777777" w:rsidR="000642DC" w:rsidRDefault="00000000" w:rsidP="00881CED">
      <w:pPr>
        <w:spacing w:before="240" w:after="90"/>
        <w:jc w:val="both"/>
      </w:pPr>
      <w:r>
        <w:rPr>
          <w:rFonts w:ascii="Times New Roman" w:hAnsi="Times New Roman"/>
          <w:color w:val="000000"/>
        </w:rPr>
        <w:t>Fundamento teórico y formulación: Sobre los contratos de débito permanente en df_ordenes, la interacción es binaria (posee o no posee orden). La similitud de co-adquisición se formula como el producto escalar normalizado:</w:t>
      </w:r>
    </w:p>
    <w:p w14:paraId="653016DE" w14:textId="77777777" w:rsidR="000642DC" w:rsidRDefault="00000000" w:rsidP="00881CED">
      <w:pPr>
        <w:keepNext/>
        <w:spacing w:before="240" w:after="80"/>
        <w:jc w:val="center"/>
      </w:pPr>
      <m:oMathPara>
        <m:oMath>
          <m:r>
            <m:rPr>
              <m:sty m:val="p"/>
            </m:rPr>
            <w:rPr>
              <w:rFonts w:ascii="Cambria Math" w:hAnsi="Cambria Math"/>
            </w:rPr>
            <m:t>cos</m:t>
          </m:r>
          <m:r>
            <w:rPr>
              <w:rFonts w:ascii="Cambria Math" w:hAnsi="Cambria Math"/>
            </w:rPr>
            <m:t>(</m:t>
          </m:r>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f>
            <m:fPr>
              <m:ctrlPr>
                <w:rPr>
                  <w:rFonts w:ascii="Cambria Math" w:hAnsi="Cambria Math"/>
                </w:rPr>
              </m:ctrlPr>
            </m:fPr>
            <m:num>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limUpp>
                <m:limUppPr>
                  <m:ctrlPr>
                    <w:rPr>
                      <w:rFonts w:ascii="Cambria Math" w:hAnsi="Cambria Math"/>
                    </w:rPr>
                  </m:ctrlPr>
                </m:limUppPr>
                <m:e>
                  <m:r>
                    <w:rPr>
                      <w:rFonts w:ascii="Cambria Math" w:hAnsi="Cambria Math"/>
                    </w:rPr>
                    <m:t>b</m:t>
                  </m:r>
                </m:e>
                <m:lim>
                  <m:r>
                    <w:rPr>
                      <w:rFonts w:ascii="Cambria Math" w:hAnsi="Cambria Math"/>
                    </w:rPr>
                    <m:t>→</m:t>
                  </m:r>
                </m:lim>
              </m:limUpp>
            </m:num>
            <m:den>
              <m:d>
                <m:dPr>
                  <m:begChr m:val="‖"/>
                  <m:sepChr m:val="‖"/>
                  <m:endChr m:val="‖"/>
                  <m:ctrlPr>
                    <w:rPr>
                      <w:rFonts w:ascii="Cambria Math" w:hAnsi="Cambria Math"/>
                    </w:rPr>
                  </m:ctrlPr>
                </m:dPr>
                <m:e/>
                <m:e/>
                <m:e/>
              </m:d>
            </m:den>
          </m:f>
          <m:r>
            <w:rPr>
              <w:rFonts w:ascii="Cambria Math" w:hAnsi="Cambria Math"/>
            </w:rPr>
            <m:t>=</m:t>
          </m:r>
          <m:f>
            <m:fPr>
              <m:ctrlPr>
                <w:rPr>
                  <w:rFonts w:ascii="Cambria Math" w:hAnsi="Cambria Math"/>
                </w:rPr>
              </m:ctrlPr>
            </m:fPr>
            <m:num>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a</m:t>
                      </m:r>
                    </m:sub>
                  </m:sSub>
                </m:e>
                <m:e>
                  <m:sSub>
                    <m:sSubPr>
                      <m:ctrlPr>
                        <w:rPr>
                          <w:rFonts w:ascii="Cambria Math" w:hAnsi="Cambria Math"/>
                        </w:rPr>
                      </m:ctrlPr>
                    </m:sSubPr>
                    <m:e>
                      <m:r>
                        <w:rPr>
                          <w:rFonts w:ascii="Cambria Math" w:hAnsi="Cambria Math"/>
                        </w:rPr>
                        <m:t>U</m:t>
                      </m:r>
                    </m:e>
                    <m:sub>
                      <m:r>
                        <w:rPr>
                          <w:rFonts w:ascii="Cambria Math" w:hAnsi="Cambria Math"/>
                        </w:rPr>
                        <m:t>b</m:t>
                      </m:r>
                    </m:sub>
                  </m:sSub>
                </m:e>
              </m:d>
            </m:num>
            <m:den>
              <m:rad>
                <m:radPr>
                  <m:degHide m:val="1"/>
                  <m:ctrlPr>
                    <w:rPr>
                      <w:rFonts w:ascii="Cambria Math" w:hAnsi="Cambria Math"/>
                    </w:rPr>
                  </m:ctrlPr>
                </m:radPr>
                <m:deg/>
                <m:e>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m:t>
                          </m:r>
                        </m:sub>
                      </m:sSub>
                    </m:e>
                  </m:d>
                </m:e>
              </m:rad>
            </m:den>
          </m:f>
        </m:oMath>
      </m:oMathPara>
    </w:p>
    <w:p w14:paraId="00EA2A34" w14:textId="77777777" w:rsidR="000642DC" w:rsidRDefault="00000000" w:rsidP="00881CED">
      <w:pPr>
        <w:spacing w:before="240" w:after="90"/>
        <w:jc w:val="both"/>
      </w:pPr>
      <w:r>
        <w:rPr>
          <w:rFonts w:ascii="Times New Roman" w:hAnsi="Times New Roman"/>
          <w:color w:val="000000"/>
        </w:rPr>
        <w:t>Métricas de reglas de asociación y Lift: El soporte conjunto del par {Seguro, Hogar} es de 532 cuentas sobre 3,758 activas. El Lift asociado resulta:</w:t>
      </w:r>
    </w:p>
    <w:p w14:paraId="3261C16B" w14:textId="77777777" w:rsidR="000642DC" w:rsidRDefault="00000000" w:rsidP="00881CED">
      <w:pPr>
        <w:keepNext/>
        <w:spacing w:before="240" w:after="80"/>
        <w:jc w:val="center"/>
      </w:pPr>
      <m:oMathPara>
        <m:oMath>
          <m:r>
            <m:rPr>
              <m:nor/>
            </m:rPr>
            <m:t>Lift</m:t>
          </m:r>
          <m:r>
            <w:rPr>
              <w:rFonts w:ascii="Cambria Math" w:hAnsi="Cambria Math"/>
            </w:rPr>
            <m:t>(</m:t>
          </m:r>
          <m:r>
            <m:rPr>
              <m:nor/>
            </m:rPr>
            <m:t>Seguro</m:t>
          </m:r>
          <m:r>
            <w:rPr>
              <w:rFonts w:ascii="Cambria Math" w:hAnsi="Cambria Math"/>
            </w:rPr>
            <m:t>→</m:t>
          </m:r>
          <m:r>
            <m:rPr>
              <m:nor/>
            </m:rPr>
            <m:t>Hogar</m:t>
          </m:r>
          <m:r>
            <w:rPr>
              <w:rFonts w:ascii="Cambria Math" w:hAnsi="Cambria Math"/>
            </w:rPr>
            <m:t>)=</m:t>
          </m:r>
          <m:f>
            <m:fPr>
              <m:ctrlPr>
                <w:rPr>
                  <w:rFonts w:ascii="Cambria Math" w:hAnsi="Cambria Math"/>
                </w:rPr>
              </m:ctrlPr>
            </m:fPr>
            <m:num>
              <m:r>
                <w:rPr>
                  <w:rFonts w:ascii="Cambria Math" w:hAnsi="Cambria Math"/>
                </w:rPr>
                <m:t>P(</m:t>
              </m:r>
              <m:r>
                <m:rPr>
                  <m:nor/>
                </m:rPr>
                <m:t>Seguro</m:t>
              </m:r>
              <m:r>
                <w:rPr>
                  <w:rFonts w:ascii="Cambria Math" w:hAnsi="Cambria Math"/>
                </w:rPr>
                <m:t>∩</m:t>
              </m:r>
              <m:r>
                <m:rPr>
                  <m:nor/>
                </m:rPr>
                <m:t>Hogar</m:t>
              </m:r>
              <m:r>
                <w:rPr>
                  <w:rFonts w:ascii="Cambria Math" w:hAnsi="Cambria Math"/>
                </w:rPr>
                <m:t>)</m:t>
              </m:r>
            </m:num>
            <m:den>
              <m:r>
                <w:rPr>
                  <w:rFonts w:ascii="Cambria Math" w:hAnsi="Cambria Math"/>
                </w:rPr>
                <m:t>P(</m:t>
              </m:r>
              <m:r>
                <m:rPr>
                  <m:nor/>
                </m:rPr>
                <m:t>Seguro</m:t>
              </m:r>
              <m:r>
                <w:rPr>
                  <w:rFonts w:ascii="Cambria Math" w:hAnsi="Cambria Math"/>
                </w:rPr>
                <m:t>)·P(</m:t>
              </m:r>
              <m:r>
                <m:rPr>
                  <m:nor/>
                </m:rPr>
                <m:t>Hogar</m:t>
              </m:r>
              <m:r>
                <w:rPr>
                  <w:rFonts w:ascii="Cambria Math" w:hAnsi="Cambria Math"/>
                </w:rPr>
                <m:t>)</m:t>
              </m:r>
            </m:den>
          </m:f>
          <m:r>
            <w:rPr>
              <w:rFonts w:ascii="Cambria Math" w:hAnsi="Cambria Math"/>
            </w:rPr>
            <m:t>=</m:t>
          </m:r>
          <m:f>
            <m:fPr>
              <m:ctrlPr>
                <w:rPr>
                  <w:rFonts w:ascii="Cambria Math" w:hAnsi="Cambria Math"/>
                </w:rPr>
              </m:ctrlPr>
            </m:fPr>
            <m:num>
              <m:f>
                <m:fPr>
                  <m:type m:val="lin"/>
                  <m:ctrlPr>
                    <w:rPr>
                      <w:rFonts w:ascii="Cambria Math" w:hAnsi="Cambria Math"/>
                    </w:rPr>
                  </m:ctrlPr>
                </m:fPr>
                <m:num>
                  <m:r>
                    <w:rPr>
                      <w:rFonts w:ascii="Cambria Math" w:hAnsi="Cambria Math"/>
                    </w:rPr>
                    <m:t>532</m:t>
                  </m:r>
                </m:num>
                <m:den>
                  <m:r>
                    <w:rPr>
                      <w:rFonts w:ascii="Cambria Math" w:hAnsi="Cambria Math"/>
                    </w:rPr>
                    <m:t>3758</m:t>
                  </m:r>
                </m:den>
              </m:f>
            </m:num>
            <m:den>
              <m:d>
                <m:dPr>
                  <m:ctrlPr>
                    <w:rPr>
                      <w:rFonts w:ascii="Cambria Math" w:hAnsi="Cambria Math"/>
                    </w:rPr>
                  </m:ctrlPr>
                </m:dPr>
                <m:e>
                  <m:r>
                    <w:rPr>
                      <w:rFonts w:ascii="Cambria Math" w:hAnsi="Cambria Math"/>
                    </w:rPr>
                    <m:t>532/3758)·(3365/3758</m:t>
                  </m:r>
                </m:e>
              </m:d>
            </m:den>
          </m:f>
          <m:r>
            <w:rPr>
              <w:rFonts w:ascii="Cambria Math" w:hAnsi="Cambria Math"/>
            </w:rPr>
            <m:t>=</m:t>
          </m:r>
          <m:f>
            <m:fPr>
              <m:ctrlPr>
                <w:rPr>
                  <w:rFonts w:ascii="Cambria Math" w:hAnsi="Cambria Math"/>
                </w:rPr>
              </m:ctrlPr>
            </m:fPr>
            <m:num>
              <m:r>
                <w:rPr>
                  <w:rFonts w:ascii="Cambria Math" w:hAnsi="Cambria Math"/>
                </w:rPr>
                <m:t>3758</m:t>
              </m:r>
            </m:num>
            <m:den>
              <m:r>
                <w:rPr>
                  <w:rFonts w:ascii="Cambria Math" w:hAnsi="Cambria Math"/>
                </w:rPr>
                <m:t>3365</m:t>
              </m:r>
            </m:den>
          </m:f>
          <m:r>
            <w:rPr>
              <w:rFonts w:ascii="Cambria Math" w:hAnsi="Cambria Math"/>
            </w:rPr>
            <m:t>≈</m:t>
          </m:r>
          <m:r>
            <m:rPr>
              <m:sty m:val="b"/>
            </m:rPr>
            <w:rPr>
              <w:rFonts w:ascii="Cambria Math" w:hAnsi="Cambria Math"/>
            </w:rPr>
            <m:t>1.12</m:t>
          </m:r>
        </m:oMath>
      </m:oMathPara>
    </w:p>
    <w:p w14:paraId="6B45E602" w14:textId="77777777" w:rsidR="000642DC" w:rsidRDefault="00000000" w:rsidP="00881CED">
      <w:pPr>
        <w:spacing w:before="240" w:after="90"/>
        <w:jc w:val="both"/>
      </w:pPr>
      <w:r>
        <w:rPr>
          <w:rFonts w:ascii="Times New Roman" w:hAnsi="Times New Roman"/>
          <w:color w:val="000000"/>
        </w:rPr>
        <w:t>Un Lift de 1.12 confirma una asociación estadística positiva pero débil entre ambos servicios contractuales.</w:t>
      </w:r>
    </w:p>
    <w:p w14:paraId="7395D2A5" w14:textId="77777777" w:rsidR="000642DC" w:rsidRDefault="00000000" w:rsidP="00881CED">
      <w:pPr>
        <w:spacing w:before="240" w:after="90"/>
        <w:jc w:val="both"/>
      </w:pPr>
      <w:r>
        <w:rPr>
          <w:rFonts w:ascii="Times New Roman" w:hAnsi="Times New Roman"/>
          <w:color w:val="000000"/>
        </w:rPr>
        <w:t>La Tabla 8 detalla la matriz completa de similitud del coseno binario en df_ordenes (5 × 5):</w:t>
      </w:r>
    </w:p>
    <w:p w14:paraId="55BF0C89" w14:textId="77777777" w:rsidR="000642DC" w:rsidRDefault="00000000" w:rsidP="00881CED">
      <w:pPr>
        <w:keepNext/>
        <w:spacing w:before="240" w:after="80"/>
        <w:jc w:val="center"/>
      </w:pPr>
      <w:r>
        <w:rPr>
          <w:rFonts w:ascii="Times New Roman" w:hAnsi="Times New Roman"/>
          <w:b/>
          <w:color w:val="000000"/>
          <w:sz w:val="21"/>
        </w:rPr>
        <w:lastRenderedPageBreak/>
        <w:t>Tabla 8:</w:t>
      </w:r>
      <w:r>
        <w:rPr>
          <w:rFonts w:ascii="Times New Roman" w:hAnsi="Times New Roman"/>
          <w:sz w:val="21"/>
        </w:rPr>
        <w:t xml:space="preserve"> Matriz de Similitud del Coseno Binario entre Contratos Domiciliados (df_ordenes).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2020"/>
        <w:gridCol w:w="932"/>
        <w:gridCol w:w="1463"/>
        <w:gridCol w:w="1323"/>
        <w:gridCol w:w="1530"/>
        <w:gridCol w:w="1530"/>
      </w:tblGrid>
      <w:tr w:rsidR="000642DC" w14:paraId="265636EE" w14:textId="77777777">
        <w:trPr>
          <w:cantSplit/>
          <w:tblHeader/>
          <w:jc w:val="center"/>
        </w:trPr>
        <w:tc>
          <w:tcPr>
            <w:tcW w:w="2020" w:type="dxa"/>
            <w:tcBorders>
              <w:bottom w:val="single" w:sz="6" w:space="0" w:color="000000"/>
            </w:tcBorders>
            <w:vAlign w:val="center"/>
          </w:tcPr>
          <w:p w14:paraId="1D50C2B5" w14:textId="77777777" w:rsidR="000642DC" w:rsidRDefault="00000000" w:rsidP="00881CED">
            <w:pPr>
              <w:spacing w:before="240" w:after="0" w:line="252" w:lineRule="auto"/>
              <w:jc w:val="center"/>
            </w:pPr>
            <w:r>
              <w:rPr>
                <w:rFonts w:ascii="Times New Roman" w:hAnsi="Times New Roman"/>
                <w:b/>
                <w:color w:val="000000"/>
                <w:sz w:val="17"/>
              </w:rPr>
              <w:t>Categoría de Contrato</w:t>
            </w:r>
          </w:p>
        </w:tc>
        <w:tc>
          <w:tcPr>
            <w:tcW w:w="932" w:type="dxa"/>
            <w:tcBorders>
              <w:bottom w:val="single" w:sz="6" w:space="0" w:color="000000"/>
            </w:tcBorders>
            <w:vAlign w:val="center"/>
          </w:tcPr>
          <w:p w14:paraId="3E4A528D" w14:textId="77777777" w:rsidR="000642DC" w:rsidRDefault="00000000" w:rsidP="00881CED">
            <w:pPr>
              <w:spacing w:before="240" w:after="0" w:line="252" w:lineRule="auto"/>
              <w:jc w:val="center"/>
            </w:pPr>
            <w:r>
              <w:rPr>
                <w:rFonts w:ascii="Times New Roman" w:hAnsi="Times New Roman"/>
                <w:b/>
                <w:color w:val="000000"/>
                <w:sz w:val="17"/>
              </w:rPr>
              <w:t>Leasing</w:t>
            </w:r>
          </w:p>
        </w:tc>
        <w:tc>
          <w:tcPr>
            <w:tcW w:w="1463" w:type="dxa"/>
            <w:tcBorders>
              <w:bottom w:val="single" w:sz="6" w:space="0" w:color="000000"/>
            </w:tcBorders>
            <w:vAlign w:val="center"/>
          </w:tcPr>
          <w:p w14:paraId="444DB8EC" w14:textId="77777777" w:rsidR="000642DC" w:rsidRDefault="00000000" w:rsidP="00881CED">
            <w:pPr>
              <w:spacing w:before="240" w:after="0" w:line="252" w:lineRule="auto"/>
              <w:jc w:val="center"/>
            </w:pPr>
            <w:r>
              <w:rPr>
                <w:rFonts w:ascii="Times New Roman" w:hAnsi="Times New Roman"/>
                <w:b/>
                <w:color w:val="000000"/>
                <w:sz w:val="17"/>
              </w:rPr>
              <w:t>Cuota Préstamo</w:t>
            </w:r>
          </w:p>
        </w:tc>
        <w:tc>
          <w:tcPr>
            <w:tcW w:w="1323" w:type="dxa"/>
            <w:tcBorders>
              <w:bottom w:val="single" w:sz="6" w:space="0" w:color="000000"/>
            </w:tcBorders>
            <w:vAlign w:val="center"/>
          </w:tcPr>
          <w:p w14:paraId="74BC1D6F" w14:textId="77777777" w:rsidR="000642DC" w:rsidRDefault="00000000" w:rsidP="00881CED">
            <w:pPr>
              <w:spacing w:before="240" w:after="0" w:line="252" w:lineRule="auto"/>
              <w:jc w:val="center"/>
            </w:pPr>
            <w:r>
              <w:rPr>
                <w:rFonts w:ascii="Times New Roman" w:hAnsi="Times New Roman"/>
                <w:b/>
                <w:color w:val="000000"/>
                <w:sz w:val="17"/>
              </w:rPr>
              <w:t>Pago Seguros</w:t>
            </w:r>
          </w:p>
        </w:tc>
        <w:tc>
          <w:tcPr>
            <w:tcW w:w="1530" w:type="dxa"/>
            <w:tcBorders>
              <w:bottom w:val="single" w:sz="6" w:space="0" w:color="000000"/>
            </w:tcBorders>
            <w:vAlign w:val="center"/>
          </w:tcPr>
          <w:p w14:paraId="6FC21425" w14:textId="77777777" w:rsidR="000642DC" w:rsidRDefault="00000000" w:rsidP="00881CED">
            <w:pPr>
              <w:spacing w:before="240" w:after="0" w:line="252" w:lineRule="auto"/>
              <w:jc w:val="center"/>
            </w:pPr>
            <w:r>
              <w:rPr>
                <w:rFonts w:ascii="Times New Roman" w:hAnsi="Times New Roman"/>
                <w:b/>
                <w:color w:val="000000"/>
                <w:sz w:val="17"/>
              </w:rPr>
              <w:t>Servicios Hogar</w:t>
            </w:r>
          </w:p>
        </w:tc>
        <w:tc>
          <w:tcPr>
            <w:tcW w:w="1530" w:type="dxa"/>
            <w:tcBorders>
              <w:bottom w:val="single" w:sz="6" w:space="0" w:color="000000"/>
            </w:tcBorders>
            <w:vAlign w:val="center"/>
          </w:tcPr>
          <w:p w14:paraId="038BD425" w14:textId="77777777" w:rsidR="000642DC" w:rsidRDefault="00000000" w:rsidP="00881CED">
            <w:pPr>
              <w:spacing w:before="240" w:after="0" w:line="252" w:lineRule="auto"/>
              <w:jc w:val="center"/>
            </w:pPr>
            <w:r>
              <w:rPr>
                <w:rFonts w:ascii="Times New Roman" w:hAnsi="Times New Roman"/>
                <w:b/>
                <w:color w:val="000000"/>
                <w:sz w:val="17"/>
              </w:rPr>
              <w:t>Sin Especificar</w:t>
            </w:r>
          </w:p>
        </w:tc>
      </w:tr>
      <w:tr w:rsidR="000642DC" w14:paraId="4C5E1BFC" w14:textId="77777777">
        <w:trPr>
          <w:cantSplit/>
          <w:jc w:val="center"/>
        </w:trPr>
        <w:tc>
          <w:tcPr>
            <w:tcW w:w="2020" w:type="dxa"/>
            <w:vAlign w:val="center"/>
          </w:tcPr>
          <w:p w14:paraId="548617BC" w14:textId="77777777" w:rsidR="000642DC" w:rsidRDefault="00000000" w:rsidP="00881CED">
            <w:pPr>
              <w:spacing w:before="240" w:after="0" w:line="252" w:lineRule="auto"/>
            </w:pPr>
            <w:r>
              <w:rPr>
                <w:rFonts w:ascii="Times New Roman" w:hAnsi="Times New Roman"/>
                <w:color w:val="000000"/>
                <w:sz w:val="17"/>
              </w:rPr>
              <w:t>Leasing (Arrendamiento)</w:t>
            </w:r>
          </w:p>
        </w:tc>
        <w:tc>
          <w:tcPr>
            <w:tcW w:w="932" w:type="dxa"/>
            <w:vAlign w:val="center"/>
          </w:tcPr>
          <w:p w14:paraId="374967E1" w14:textId="77777777" w:rsidR="000642DC" w:rsidRDefault="00000000" w:rsidP="00881CED">
            <w:pPr>
              <w:spacing w:before="240" w:after="0" w:line="252" w:lineRule="auto"/>
              <w:jc w:val="center"/>
            </w:pPr>
            <w:r>
              <w:rPr>
                <w:rFonts w:ascii="Times New Roman" w:hAnsi="Times New Roman"/>
                <w:color w:val="000000"/>
                <w:sz w:val="17"/>
              </w:rPr>
              <w:t>1.0000</w:t>
            </w:r>
          </w:p>
        </w:tc>
        <w:tc>
          <w:tcPr>
            <w:tcW w:w="1463" w:type="dxa"/>
            <w:vAlign w:val="center"/>
          </w:tcPr>
          <w:p w14:paraId="162301C0" w14:textId="77777777" w:rsidR="000642DC" w:rsidRDefault="00000000" w:rsidP="00881CED">
            <w:pPr>
              <w:spacing w:before="240" w:after="0" w:line="252" w:lineRule="auto"/>
              <w:jc w:val="center"/>
            </w:pPr>
            <w:r>
              <w:rPr>
                <w:rFonts w:ascii="Times New Roman" w:hAnsi="Times New Roman"/>
                <w:color w:val="000000"/>
                <w:sz w:val="17"/>
              </w:rPr>
              <w:t>0.0000</w:t>
            </w:r>
          </w:p>
        </w:tc>
        <w:tc>
          <w:tcPr>
            <w:tcW w:w="1323" w:type="dxa"/>
            <w:vAlign w:val="center"/>
          </w:tcPr>
          <w:p w14:paraId="5806E283" w14:textId="77777777" w:rsidR="000642DC" w:rsidRDefault="00000000" w:rsidP="00881CED">
            <w:pPr>
              <w:spacing w:before="240" w:after="0" w:line="252" w:lineRule="auto"/>
              <w:jc w:val="center"/>
            </w:pPr>
            <w:r>
              <w:rPr>
                <w:rFonts w:ascii="Times New Roman" w:hAnsi="Times New Roman"/>
                <w:color w:val="000000"/>
                <w:sz w:val="17"/>
              </w:rPr>
              <w:t>0.1174</w:t>
            </w:r>
          </w:p>
        </w:tc>
        <w:tc>
          <w:tcPr>
            <w:tcW w:w="1530" w:type="dxa"/>
            <w:vAlign w:val="center"/>
          </w:tcPr>
          <w:p w14:paraId="1B2CAB89" w14:textId="77777777" w:rsidR="000642DC" w:rsidRDefault="00000000" w:rsidP="00881CED">
            <w:pPr>
              <w:spacing w:before="240" w:after="0" w:line="252" w:lineRule="auto"/>
              <w:jc w:val="center"/>
            </w:pPr>
            <w:r>
              <w:rPr>
                <w:rFonts w:ascii="Times New Roman" w:hAnsi="Times New Roman"/>
                <w:color w:val="000000"/>
                <w:sz w:val="17"/>
              </w:rPr>
              <w:t>0.1951</w:t>
            </w:r>
          </w:p>
        </w:tc>
        <w:tc>
          <w:tcPr>
            <w:tcW w:w="1530" w:type="dxa"/>
            <w:vAlign w:val="center"/>
          </w:tcPr>
          <w:p w14:paraId="1BBD687C" w14:textId="77777777" w:rsidR="000642DC" w:rsidRDefault="00000000" w:rsidP="00881CED">
            <w:pPr>
              <w:spacing w:before="240" w:after="0" w:line="252" w:lineRule="auto"/>
              <w:jc w:val="center"/>
            </w:pPr>
            <w:r>
              <w:rPr>
                <w:rFonts w:ascii="Times New Roman" w:hAnsi="Times New Roman"/>
                <w:color w:val="000000"/>
                <w:sz w:val="17"/>
              </w:rPr>
              <w:t>0.1580</w:t>
            </w:r>
          </w:p>
        </w:tc>
      </w:tr>
      <w:tr w:rsidR="000642DC" w14:paraId="3A1F3BA2" w14:textId="77777777">
        <w:trPr>
          <w:cantSplit/>
          <w:jc w:val="center"/>
        </w:trPr>
        <w:tc>
          <w:tcPr>
            <w:tcW w:w="2020" w:type="dxa"/>
            <w:vAlign w:val="center"/>
          </w:tcPr>
          <w:p w14:paraId="51648290" w14:textId="77777777" w:rsidR="000642DC" w:rsidRDefault="00000000" w:rsidP="00881CED">
            <w:pPr>
              <w:spacing w:before="240" w:after="0" w:line="252" w:lineRule="auto"/>
            </w:pPr>
            <w:r>
              <w:rPr>
                <w:rFonts w:ascii="Times New Roman" w:hAnsi="Times New Roman"/>
                <w:color w:val="000000"/>
                <w:sz w:val="17"/>
              </w:rPr>
              <w:t>Cuota de Préstamo</w:t>
            </w:r>
          </w:p>
        </w:tc>
        <w:tc>
          <w:tcPr>
            <w:tcW w:w="932" w:type="dxa"/>
            <w:vAlign w:val="center"/>
          </w:tcPr>
          <w:p w14:paraId="17F1BD5C" w14:textId="77777777" w:rsidR="000642DC" w:rsidRDefault="00000000" w:rsidP="00881CED">
            <w:pPr>
              <w:spacing w:before="240" w:after="0" w:line="252" w:lineRule="auto"/>
              <w:jc w:val="center"/>
            </w:pPr>
            <w:r>
              <w:rPr>
                <w:rFonts w:ascii="Times New Roman" w:hAnsi="Times New Roman"/>
                <w:color w:val="000000"/>
                <w:sz w:val="17"/>
              </w:rPr>
              <w:t>0.0000</w:t>
            </w:r>
          </w:p>
        </w:tc>
        <w:tc>
          <w:tcPr>
            <w:tcW w:w="1463" w:type="dxa"/>
            <w:vAlign w:val="center"/>
          </w:tcPr>
          <w:p w14:paraId="2FFA2D3E"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3" w:type="dxa"/>
            <w:vAlign w:val="center"/>
          </w:tcPr>
          <w:p w14:paraId="2BA66D8E" w14:textId="77777777" w:rsidR="000642DC" w:rsidRDefault="00000000" w:rsidP="00881CED">
            <w:pPr>
              <w:spacing w:before="240" w:after="0" w:line="252" w:lineRule="auto"/>
              <w:jc w:val="center"/>
            </w:pPr>
            <w:r>
              <w:rPr>
                <w:rFonts w:ascii="Times New Roman" w:hAnsi="Times New Roman"/>
                <w:color w:val="000000"/>
                <w:sz w:val="17"/>
              </w:rPr>
              <w:t>0.1975</w:t>
            </w:r>
          </w:p>
        </w:tc>
        <w:tc>
          <w:tcPr>
            <w:tcW w:w="1530" w:type="dxa"/>
            <w:vAlign w:val="center"/>
          </w:tcPr>
          <w:p w14:paraId="2AC5A5BF" w14:textId="77777777" w:rsidR="000642DC" w:rsidRDefault="00000000" w:rsidP="00881CED">
            <w:pPr>
              <w:spacing w:before="240" w:after="0" w:line="252" w:lineRule="auto"/>
              <w:jc w:val="center"/>
            </w:pPr>
            <w:r>
              <w:rPr>
                <w:rFonts w:ascii="Times New Roman" w:hAnsi="Times New Roman"/>
                <w:color w:val="000000"/>
                <w:sz w:val="17"/>
              </w:rPr>
              <w:t>0.2936</w:t>
            </w:r>
          </w:p>
        </w:tc>
        <w:tc>
          <w:tcPr>
            <w:tcW w:w="1530" w:type="dxa"/>
            <w:vAlign w:val="center"/>
          </w:tcPr>
          <w:p w14:paraId="7B745CF6" w14:textId="77777777" w:rsidR="000642DC" w:rsidRDefault="00000000" w:rsidP="00881CED">
            <w:pPr>
              <w:spacing w:before="240" w:after="0" w:line="252" w:lineRule="auto"/>
              <w:jc w:val="center"/>
            </w:pPr>
            <w:r>
              <w:rPr>
                <w:rFonts w:ascii="Times New Roman" w:hAnsi="Times New Roman"/>
                <w:color w:val="000000"/>
                <w:sz w:val="17"/>
              </w:rPr>
              <w:t>0.2633</w:t>
            </w:r>
          </w:p>
        </w:tc>
      </w:tr>
      <w:tr w:rsidR="000642DC" w14:paraId="3F73349F" w14:textId="77777777">
        <w:trPr>
          <w:cantSplit/>
          <w:jc w:val="center"/>
        </w:trPr>
        <w:tc>
          <w:tcPr>
            <w:tcW w:w="2020" w:type="dxa"/>
            <w:vAlign w:val="center"/>
          </w:tcPr>
          <w:p w14:paraId="5B3F8FD7" w14:textId="77777777" w:rsidR="000642DC" w:rsidRDefault="00000000" w:rsidP="00881CED">
            <w:pPr>
              <w:spacing w:before="240" w:after="0" w:line="252" w:lineRule="auto"/>
            </w:pPr>
            <w:r>
              <w:rPr>
                <w:rFonts w:ascii="Times New Roman" w:hAnsi="Times New Roman"/>
                <w:color w:val="000000"/>
                <w:sz w:val="17"/>
              </w:rPr>
              <w:t>Pago de Seguros</w:t>
            </w:r>
          </w:p>
        </w:tc>
        <w:tc>
          <w:tcPr>
            <w:tcW w:w="932" w:type="dxa"/>
            <w:vAlign w:val="center"/>
          </w:tcPr>
          <w:p w14:paraId="307E0AB7" w14:textId="77777777" w:rsidR="000642DC" w:rsidRDefault="00000000" w:rsidP="00881CED">
            <w:pPr>
              <w:spacing w:before="240" w:after="0" w:line="252" w:lineRule="auto"/>
              <w:jc w:val="center"/>
            </w:pPr>
            <w:r>
              <w:rPr>
                <w:rFonts w:ascii="Times New Roman" w:hAnsi="Times New Roman"/>
                <w:color w:val="000000"/>
                <w:sz w:val="17"/>
              </w:rPr>
              <w:t>0.1174</w:t>
            </w:r>
          </w:p>
        </w:tc>
        <w:tc>
          <w:tcPr>
            <w:tcW w:w="1463" w:type="dxa"/>
            <w:vAlign w:val="center"/>
          </w:tcPr>
          <w:p w14:paraId="6E6DDFA0" w14:textId="77777777" w:rsidR="000642DC" w:rsidRDefault="00000000" w:rsidP="00881CED">
            <w:pPr>
              <w:spacing w:before="240" w:after="0" w:line="252" w:lineRule="auto"/>
              <w:jc w:val="center"/>
            </w:pPr>
            <w:r>
              <w:rPr>
                <w:rFonts w:ascii="Times New Roman" w:hAnsi="Times New Roman"/>
                <w:color w:val="000000"/>
                <w:sz w:val="17"/>
              </w:rPr>
              <w:t>0.1975</w:t>
            </w:r>
          </w:p>
        </w:tc>
        <w:tc>
          <w:tcPr>
            <w:tcW w:w="1323" w:type="dxa"/>
            <w:vAlign w:val="center"/>
          </w:tcPr>
          <w:p w14:paraId="0828F277"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30" w:type="dxa"/>
            <w:vAlign w:val="center"/>
          </w:tcPr>
          <w:p w14:paraId="25EA8417" w14:textId="77777777" w:rsidR="000642DC" w:rsidRDefault="00000000" w:rsidP="00881CED">
            <w:pPr>
              <w:spacing w:before="240" w:after="0" w:line="252" w:lineRule="auto"/>
              <w:jc w:val="center"/>
            </w:pPr>
            <w:r>
              <w:rPr>
                <w:rFonts w:ascii="Times New Roman" w:hAnsi="Times New Roman"/>
                <w:color w:val="000000"/>
                <w:sz w:val="17"/>
              </w:rPr>
              <w:t>0.3976</w:t>
            </w:r>
          </w:p>
        </w:tc>
        <w:tc>
          <w:tcPr>
            <w:tcW w:w="1530" w:type="dxa"/>
            <w:vAlign w:val="center"/>
          </w:tcPr>
          <w:p w14:paraId="30DA3D6C" w14:textId="77777777" w:rsidR="000642DC" w:rsidRDefault="00000000" w:rsidP="00881CED">
            <w:pPr>
              <w:spacing w:before="240" w:after="0" w:line="252" w:lineRule="auto"/>
              <w:jc w:val="center"/>
            </w:pPr>
            <w:r>
              <w:rPr>
                <w:rFonts w:ascii="Times New Roman" w:hAnsi="Times New Roman"/>
                <w:color w:val="000000"/>
                <w:sz w:val="17"/>
              </w:rPr>
              <w:t>0.6664</w:t>
            </w:r>
          </w:p>
        </w:tc>
      </w:tr>
      <w:tr w:rsidR="000642DC" w14:paraId="276C1D5A" w14:textId="77777777">
        <w:trPr>
          <w:cantSplit/>
          <w:jc w:val="center"/>
        </w:trPr>
        <w:tc>
          <w:tcPr>
            <w:tcW w:w="2020" w:type="dxa"/>
            <w:vAlign w:val="center"/>
          </w:tcPr>
          <w:p w14:paraId="41B6902D" w14:textId="77777777" w:rsidR="000642DC" w:rsidRDefault="00000000" w:rsidP="00881CED">
            <w:pPr>
              <w:spacing w:before="240" w:after="0" w:line="252" w:lineRule="auto"/>
            </w:pPr>
            <w:r>
              <w:rPr>
                <w:rFonts w:ascii="Times New Roman" w:hAnsi="Times New Roman"/>
                <w:color w:val="000000"/>
                <w:sz w:val="17"/>
              </w:rPr>
              <w:t>Servicios del Hogar</w:t>
            </w:r>
          </w:p>
        </w:tc>
        <w:tc>
          <w:tcPr>
            <w:tcW w:w="932" w:type="dxa"/>
            <w:vAlign w:val="center"/>
          </w:tcPr>
          <w:p w14:paraId="13C5F514" w14:textId="77777777" w:rsidR="000642DC" w:rsidRDefault="00000000" w:rsidP="00881CED">
            <w:pPr>
              <w:spacing w:before="240" w:after="0" w:line="252" w:lineRule="auto"/>
              <w:jc w:val="center"/>
            </w:pPr>
            <w:r>
              <w:rPr>
                <w:rFonts w:ascii="Times New Roman" w:hAnsi="Times New Roman"/>
                <w:color w:val="000000"/>
                <w:sz w:val="17"/>
              </w:rPr>
              <w:t>0.1951</w:t>
            </w:r>
          </w:p>
        </w:tc>
        <w:tc>
          <w:tcPr>
            <w:tcW w:w="1463" w:type="dxa"/>
            <w:vAlign w:val="center"/>
          </w:tcPr>
          <w:p w14:paraId="2C57B4DE" w14:textId="77777777" w:rsidR="000642DC" w:rsidRDefault="00000000" w:rsidP="00881CED">
            <w:pPr>
              <w:spacing w:before="240" w:after="0" w:line="252" w:lineRule="auto"/>
              <w:jc w:val="center"/>
            </w:pPr>
            <w:r>
              <w:rPr>
                <w:rFonts w:ascii="Times New Roman" w:hAnsi="Times New Roman"/>
                <w:color w:val="000000"/>
                <w:sz w:val="17"/>
              </w:rPr>
              <w:t>0.2936</w:t>
            </w:r>
          </w:p>
        </w:tc>
        <w:tc>
          <w:tcPr>
            <w:tcW w:w="1323" w:type="dxa"/>
            <w:vAlign w:val="center"/>
          </w:tcPr>
          <w:p w14:paraId="3BC26FC2" w14:textId="77777777" w:rsidR="000642DC" w:rsidRDefault="00000000" w:rsidP="00881CED">
            <w:pPr>
              <w:spacing w:before="240" w:after="0" w:line="252" w:lineRule="auto"/>
              <w:jc w:val="center"/>
            </w:pPr>
            <w:r>
              <w:rPr>
                <w:rFonts w:ascii="Times New Roman" w:hAnsi="Times New Roman"/>
                <w:color w:val="000000"/>
                <w:sz w:val="17"/>
              </w:rPr>
              <w:t>0.3976</w:t>
            </w:r>
          </w:p>
        </w:tc>
        <w:tc>
          <w:tcPr>
            <w:tcW w:w="1530" w:type="dxa"/>
            <w:vAlign w:val="center"/>
          </w:tcPr>
          <w:p w14:paraId="2D46276A"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30" w:type="dxa"/>
            <w:vAlign w:val="center"/>
          </w:tcPr>
          <w:p w14:paraId="7762E159" w14:textId="77777777" w:rsidR="000642DC" w:rsidRDefault="00000000" w:rsidP="00881CED">
            <w:pPr>
              <w:spacing w:before="240" w:after="0" w:line="252" w:lineRule="auto"/>
              <w:jc w:val="center"/>
            </w:pPr>
            <w:r>
              <w:rPr>
                <w:rFonts w:ascii="Times New Roman" w:hAnsi="Times New Roman"/>
                <w:color w:val="000000"/>
                <w:sz w:val="17"/>
              </w:rPr>
              <w:t>0.5967</w:t>
            </w:r>
          </w:p>
        </w:tc>
      </w:tr>
      <w:tr w:rsidR="000642DC" w14:paraId="11C5BA9F" w14:textId="77777777">
        <w:trPr>
          <w:cantSplit/>
          <w:jc w:val="center"/>
        </w:trPr>
        <w:tc>
          <w:tcPr>
            <w:tcW w:w="2020" w:type="dxa"/>
            <w:vAlign w:val="center"/>
          </w:tcPr>
          <w:p w14:paraId="79AECFA5" w14:textId="77777777" w:rsidR="000642DC" w:rsidRDefault="00000000" w:rsidP="00881CED">
            <w:pPr>
              <w:spacing w:before="240" w:after="0" w:line="252" w:lineRule="auto"/>
            </w:pPr>
            <w:r>
              <w:rPr>
                <w:rFonts w:ascii="Times New Roman" w:hAnsi="Times New Roman"/>
                <w:color w:val="000000"/>
                <w:sz w:val="17"/>
              </w:rPr>
              <w:t>Sin Especificar</w:t>
            </w:r>
          </w:p>
        </w:tc>
        <w:tc>
          <w:tcPr>
            <w:tcW w:w="932" w:type="dxa"/>
            <w:vAlign w:val="center"/>
          </w:tcPr>
          <w:p w14:paraId="4260F7DC" w14:textId="77777777" w:rsidR="000642DC" w:rsidRDefault="00000000" w:rsidP="00881CED">
            <w:pPr>
              <w:spacing w:before="240" w:after="0" w:line="252" w:lineRule="auto"/>
              <w:jc w:val="center"/>
            </w:pPr>
            <w:r>
              <w:rPr>
                <w:rFonts w:ascii="Times New Roman" w:hAnsi="Times New Roman"/>
                <w:color w:val="000000"/>
                <w:sz w:val="17"/>
              </w:rPr>
              <w:t>0.1580</w:t>
            </w:r>
          </w:p>
        </w:tc>
        <w:tc>
          <w:tcPr>
            <w:tcW w:w="1463" w:type="dxa"/>
            <w:vAlign w:val="center"/>
          </w:tcPr>
          <w:p w14:paraId="1D1183C6" w14:textId="77777777" w:rsidR="000642DC" w:rsidRDefault="00000000" w:rsidP="00881CED">
            <w:pPr>
              <w:spacing w:before="240" w:after="0" w:line="252" w:lineRule="auto"/>
              <w:jc w:val="center"/>
            </w:pPr>
            <w:r>
              <w:rPr>
                <w:rFonts w:ascii="Times New Roman" w:hAnsi="Times New Roman"/>
                <w:color w:val="000000"/>
                <w:sz w:val="17"/>
              </w:rPr>
              <w:t>0.2633</w:t>
            </w:r>
          </w:p>
        </w:tc>
        <w:tc>
          <w:tcPr>
            <w:tcW w:w="1323" w:type="dxa"/>
            <w:vAlign w:val="center"/>
          </w:tcPr>
          <w:p w14:paraId="43F8F608" w14:textId="77777777" w:rsidR="000642DC" w:rsidRDefault="00000000" w:rsidP="00881CED">
            <w:pPr>
              <w:spacing w:before="240" w:after="0" w:line="252" w:lineRule="auto"/>
              <w:jc w:val="center"/>
            </w:pPr>
            <w:r>
              <w:rPr>
                <w:rFonts w:ascii="Times New Roman" w:hAnsi="Times New Roman"/>
                <w:color w:val="000000"/>
                <w:sz w:val="17"/>
              </w:rPr>
              <w:t>0.6664</w:t>
            </w:r>
          </w:p>
        </w:tc>
        <w:tc>
          <w:tcPr>
            <w:tcW w:w="1530" w:type="dxa"/>
            <w:vAlign w:val="center"/>
          </w:tcPr>
          <w:p w14:paraId="4103661A" w14:textId="77777777" w:rsidR="000642DC" w:rsidRDefault="00000000" w:rsidP="00881CED">
            <w:pPr>
              <w:spacing w:before="240" w:after="0" w:line="252" w:lineRule="auto"/>
              <w:jc w:val="center"/>
            </w:pPr>
            <w:r>
              <w:rPr>
                <w:rFonts w:ascii="Times New Roman" w:hAnsi="Times New Roman"/>
                <w:color w:val="000000"/>
                <w:sz w:val="17"/>
              </w:rPr>
              <w:t>0.5967</w:t>
            </w:r>
          </w:p>
        </w:tc>
        <w:tc>
          <w:tcPr>
            <w:tcW w:w="1530" w:type="dxa"/>
            <w:vAlign w:val="center"/>
          </w:tcPr>
          <w:p w14:paraId="3A70BB14"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69951CC2" w14:textId="77777777" w:rsidR="000642DC" w:rsidRDefault="000642DC" w:rsidP="00881CED">
      <w:pPr>
        <w:spacing w:before="240" w:after="120"/>
      </w:pPr>
    </w:p>
    <w:p w14:paraId="187D24C2" w14:textId="77777777" w:rsidR="000642DC" w:rsidRDefault="00000000" w:rsidP="00881CED">
      <w:pPr>
        <w:keepNext/>
        <w:spacing w:before="240" w:after="60"/>
        <w:jc w:val="center"/>
      </w:pPr>
      <w:r>
        <w:rPr>
          <w:noProof/>
        </w:rPr>
        <w:drawing>
          <wp:inline distT="0" distB="0" distL="0" distR="0" wp14:anchorId="74CCD238" wp14:editId="70A99465">
            <wp:extent cx="4389120" cy="32604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a_coseno_binario.png"/>
                    <pic:cNvPicPr/>
                  </pic:nvPicPr>
                  <pic:blipFill>
                    <a:blip r:embed="rId15"/>
                    <a:stretch>
                      <a:fillRect/>
                    </a:stretch>
                  </pic:blipFill>
                  <pic:spPr>
                    <a:xfrm>
                      <a:off x="0" y="0"/>
                      <a:ext cx="4389120" cy="3260489"/>
                    </a:xfrm>
                    <a:prstGeom prst="rect">
                      <a:avLst/>
                    </a:prstGeom>
                  </pic:spPr>
                </pic:pic>
              </a:graphicData>
            </a:graphic>
          </wp:inline>
        </w:drawing>
      </w:r>
    </w:p>
    <w:p w14:paraId="13F7D7A2" w14:textId="77777777" w:rsidR="000642DC" w:rsidRDefault="00000000" w:rsidP="00881CED">
      <w:pPr>
        <w:spacing w:before="240" w:line="252" w:lineRule="auto"/>
        <w:jc w:val="center"/>
      </w:pPr>
      <w:r>
        <w:rPr>
          <w:rFonts w:ascii="Times New Roman" w:hAnsi="Times New Roman"/>
          <w:b/>
          <w:color w:val="000000"/>
          <w:sz w:val="20"/>
        </w:rPr>
        <w:t>Figura 4:</w:t>
      </w:r>
      <w:r>
        <w:rPr>
          <w:rFonts w:ascii="Times New Roman" w:hAnsi="Times New Roman"/>
          <w:sz w:val="20"/>
        </w:rPr>
        <w:t xml:space="preserve"> Matriz de Similitud del Coseno Binario de Co-adquisición en Órdenes.</w:t>
      </w:r>
    </w:p>
    <w:p w14:paraId="26181B53" w14:textId="77777777" w:rsidR="000642DC" w:rsidRDefault="00000000" w:rsidP="00881CED">
      <w:pPr>
        <w:spacing w:before="240" w:after="90"/>
        <w:jc w:val="both"/>
      </w:pPr>
      <w:r>
        <w:rPr>
          <w:rFonts w:ascii="Times New Roman" w:hAnsi="Times New Roman"/>
          <w:color w:val="000000"/>
        </w:rPr>
        <w:t>Interpretación analítica y de negocio: El valor de 0.3976 entre Seguros y Hogar representa el techo geométrico posible para coberturas dispares (532 frente a 3,365 cuentas). El análisis revela una jerarquía anidada: Seguros (532) ⊂ Servicios del Hogar (3,365). El ratio Lift asociado es de 1.12, reflejando una asociación positiva pero débil: la co-ocurrencia apenas supera lo esperado por azar debido a la omnipresencia del débito doméstico (89.54% de cuentas). Por ende, el empaquetamiento (bundling) no se fundamenta en una fuerte sinergia espontánea, sino en una estrategia comercial deliberada para utilizar el débito del hogar como canal operativo natural de recaudación para seguros. La categoría 'Sin Especificar' preserva la integridad contable total de la cartera (3,758 cuentas) sin sesgos de imputación arbitraria.</w:t>
      </w:r>
    </w:p>
    <w:p w14:paraId="05DCFED8" w14:textId="77777777" w:rsidR="000642DC" w:rsidRDefault="00000000" w:rsidP="00881CED">
      <w:pPr>
        <w:keepNext/>
        <w:spacing w:before="240" w:after="40"/>
      </w:pPr>
      <w:r>
        <w:rPr>
          <w:rFonts w:ascii="Times New Roman" w:hAnsi="Times New Roman"/>
          <w:b/>
          <w:color w:val="000000"/>
        </w:rPr>
        <w:lastRenderedPageBreak/>
        <w:t>Modelo 2B: Ponderación de Frecuencia Inversa (ITF) para Rescate de Nichos</w:t>
      </w:r>
    </w:p>
    <w:p w14:paraId="0A296715" w14:textId="77777777" w:rsidR="000642DC" w:rsidRDefault="00000000" w:rsidP="00881CED">
      <w:pPr>
        <w:spacing w:before="240" w:after="90"/>
        <w:jc w:val="both"/>
      </w:pPr>
      <w:r>
        <w:rPr>
          <w:rFonts w:ascii="Times New Roman" w:hAnsi="Times New Roman"/>
          <w:color w:val="000000"/>
        </w:rPr>
        <w:t>Fundamento teórico y formulación: Para evitar que Servicios del Hogar monopolice las recomendaciones, se penaliza logarítmicamente a los productos masivos mediante el factor ITF:</w:t>
      </w:r>
    </w:p>
    <w:p w14:paraId="71645676" w14:textId="77777777" w:rsidR="000642DC" w:rsidRDefault="00000000" w:rsidP="00881CED">
      <w:pPr>
        <w:keepNext/>
        <w:spacing w:before="240" w:after="80"/>
        <w:jc w:val="center"/>
      </w:pPr>
      <m:oMathPara>
        <m:oMath>
          <m:r>
            <m:rPr>
              <m:nor/>
            </m:rPr>
            <m:t>ITF</m:t>
          </m:r>
          <m:r>
            <w:rPr>
              <w:rFonts w:ascii="Cambria Math" w:hAnsi="Cambria Math"/>
            </w:rPr>
            <m:t>(i)=</m:t>
          </m:r>
          <m:r>
            <m:rPr>
              <m:sty m:val="p"/>
            </m:rP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cuentas</m:t>
                      </m:r>
                    </m:sub>
                  </m:sSub>
                </m:num>
                <m:den>
                  <m:sSub>
                    <m:sSubPr>
                      <m:ctrlPr>
                        <w:rPr>
                          <w:rFonts w:ascii="Cambria Math" w:hAnsi="Cambria Math"/>
                        </w:rPr>
                      </m:ctrlPr>
                    </m:sSubPr>
                    <m:e>
                      <m:r>
                        <w:rPr>
                          <w:rFonts w:ascii="Cambria Math" w:hAnsi="Cambria Math"/>
                        </w:rPr>
                        <m:t>n</m:t>
                      </m:r>
                    </m:e>
                    <m:sub>
                      <m:r>
                        <w:rPr>
                          <w:rFonts w:ascii="Cambria Math" w:hAnsi="Cambria Math"/>
                        </w:rPr>
                        <m:t>i</m:t>
                      </m:r>
                    </m:sub>
                  </m:sSub>
                </m:den>
              </m:f>
            </m:e>
          </m:d>
          <m:r>
            <w:rPr>
              <w:rFonts w:ascii="Cambria Math" w:hAnsi="Cambria Math"/>
            </w:rPr>
            <m:t>,</m:t>
          </m:r>
          <m:r>
            <m:rPr>
              <m:nor/>
            </m:rPr>
            <m:t>Score</m:t>
          </m:r>
          <m:r>
            <w:rPr>
              <w:rFonts w:ascii="Cambria Math" w:hAnsi="Cambria Math"/>
            </w:rPr>
            <m:t>(u,i)=</m:t>
          </m:r>
          <m:nary>
            <m:naryPr>
              <m:chr m:val="∑"/>
              <m:limLoc m:val="subSup"/>
              <m:grow m:val="1"/>
              <m:supHide m:val="1"/>
              <m:ctrlPr>
                <w:rPr>
                  <w:rFonts w:ascii="Cambria Math" w:hAnsi="Cambria Math"/>
                </w:rPr>
              </m:ctrlPr>
            </m:naryPr>
            <m:sub>
              <m:r>
                <w:rPr>
                  <w:rFonts w:ascii="Cambria Math" w:hAnsi="Cambria Math"/>
                </w:rPr>
                <m:t>j∈</m:t>
              </m:r>
              <m:sSub>
                <m:sSubPr>
                  <m:ctrlPr>
                    <w:rPr>
                      <w:rFonts w:ascii="Cambria Math" w:hAnsi="Cambria Math"/>
                    </w:rPr>
                  </m:ctrlPr>
                </m:sSubPr>
                <m:e>
                  <m:r>
                    <w:rPr>
                      <w:rFonts w:ascii="Cambria Math" w:hAnsi="Cambria Math"/>
                    </w:rPr>
                    <m:t>I</m:t>
                  </m:r>
                </m:e>
                <m:sub>
                  <m:r>
                    <w:rPr>
                      <w:rFonts w:ascii="Cambria Math" w:hAnsi="Cambria Math"/>
                    </w:rPr>
                    <m:t>u</m:t>
                  </m:r>
                </m:sub>
              </m:sSub>
            </m:sub>
            <m:sup/>
            <m:e>
              <m:r>
                <m:rPr>
                  <m:sty m:val="p"/>
                </m:rPr>
                <w:rPr>
                  <w:rFonts w:ascii="Cambria Math" w:hAnsi="Cambria Math"/>
                </w:rPr>
                <m:t>cos</m:t>
              </m:r>
              <m:r>
                <w:rPr>
                  <w:rFonts w:ascii="Cambria Math" w:hAnsi="Cambria Math"/>
                </w:rPr>
                <m:t>(</m:t>
              </m:r>
            </m:e>
          </m:nary>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a</m:t>
                  </m:r>
                </m:e>
                <m:lim>
                  <m:r>
                    <w:rPr>
                      <w:rFonts w:ascii="Cambria Math" w:hAnsi="Cambria Math"/>
                    </w:rPr>
                    <m:t>→</m:t>
                  </m:r>
                </m:lim>
              </m:limUpp>
            </m:e>
            <m:sub>
              <m:r>
                <w:rPr>
                  <w:rFonts w:ascii="Cambria Math" w:hAnsi="Cambria Math"/>
                </w:rPr>
                <m:t>j</m:t>
              </m:r>
            </m:sub>
          </m:sSub>
          <m:r>
            <w:rPr>
              <w:rFonts w:ascii="Cambria Math" w:hAnsi="Cambria Math"/>
            </w:rPr>
            <m:t>)·</m:t>
          </m:r>
          <m:r>
            <m:rPr>
              <m:nor/>
            </m:rPr>
            <m:t>ITF</m:t>
          </m:r>
          <m:r>
            <w:rPr>
              <w:rFonts w:ascii="Cambria Math" w:hAnsi="Cambria Math"/>
            </w:rPr>
            <m:t>(i)</m:t>
          </m:r>
        </m:oMath>
      </m:oMathPara>
    </w:p>
    <w:p w14:paraId="3155D1CC" w14:textId="77777777" w:rsidR="000642DC" w:rsidRDefault="00000000" w:rsidP="00881CED">
      <w:pPr>
        <w:spacing w:before="240" w:after="90"/>
        <w:jc w:val="both"/>
      </w:pPr>
      <w:r>
        <w:rPr>
          <w:rFonts w:ascii="Times New Roman" w:hAnsi="Times New Roman"/>
          <w:color w:val="000000"/>
        </w:rPr>
        <w:t>La Tabla 9 documenta los factores de penalización ITF y las coberturas poblacionales:</w:t>
      </w:r>
    </w:p>
    <w:p w14:paraId="445E4C5C" w14:textId="77777777" w:rsidR="000642DC" w:rsidRDefault="00000000" w:rsidP="00881CED">
      <w:pPr>
        <w:keepNext/>
        <w:spacing w:before="240" w:after="80"/>
        <w:jc w:val="center"/>
      </w:pPr>
      <w:r>
        <w:rPr>
          <w:rFonts w:ascii="Times New Roman" w:hAnsi="Times New Roman"/>
          <w:b/>
          <w:color w:val="000000"/>
          <w:sz w:val="21"/>
        </w:rPr>
        <w:t>Tabla 9:</w:t>
      </w:r>
      <w:r>
        <w:rPr>
          <w:rFonts w:ascii="Times New Roman" w:hAnsi="Times New Roman"/>
          <w:sz w:val="21"/>
        </w:rPr>
        <w:t xml:space="preserve"> Factores de Ponderación Inversa (ITF) Calculados sobre Cuentas con Órdenes.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785"/>
        <w:gridCol w:w="1352"/>
        <w:gridCol w:w="1352"/>
        <w:gridCol w:w="1630"/>
        <w:gridCol w:w="2680"/>
      </w:tblGrid>
      <w:tr w:rsidR="000642DC" w14:paraId="193C5E4F" w14:textId="77777777">
        <w:trPr>
          <w:cantSplit/>
          <w:tblHeader/>
          <w:jc w:val="center"/>
        </w:trPr>
        <w:tc>
          <w:tcPr>
            <w:tcW w:w="1785" w:type="dxa"/>
            <w:tcBorders>
              <w:bottom w:val="single" w:sz="6" w:space="0" w:color="000000"/>
            </w:tcBorders>
            <w:vAlign w:val="center"/>
          </w:tcPr>
          <w:p w14:paraId="70A449AC" w14:textId="77777777" w:rsidR="000642DC" w:rsidRDefault="00000000" w:rsidP="00881CED">
            <w:pPr>
              <w:spacing w:before="240" w:after="0" w:line="252" w:lineRule="auto"/>
              <w:jc w:val="center"/>
            </w:pPr>
            <w:r>
              <w:rPr>
                <w:rFonts w:ascii="Times New Roman" w:hAnsi="Times New Roman"/>
                <w:b/>
                <w:color w:val="000000"/>
                <w:sz w:val="17"/>
              </w:rPr>
              <w:t>Categoría Contractual</w:t>
            </w:r>
          </w:p>
        </w:tc>
        <w:tc>
          <w:tcPr>
            <w:tcW w:w="1352" w:type="dxa"/>
            <w:tcBorders>
              <w:bottom w:val="single" w:sz="6" w:space="0" w:color="000000"/>
            </w:tcBorders>
            <w:vAlign w:val="center"/>
          </w:tcPr>
          <w:p w14:paraId="69AB4D08" w14:textId="77777777" w:rsidR="000642DC" w:rsidRDefault="00000000" w:rsidP="00881CED">
            <w:pPr>
              <w:spacing w:before="240" w:after="0" w:line="252" w:lineRule="auto"/>
              <w:jc w:val="center"/>
            </w:pPr>
            <w:r>
              <w:rPr>
                <w:rFonts w:ascii="Times New Roman" w:hAnsi="Times New Roman"/>
                <w:b/>
                <w:color w:val="000000"/>
                <w:sz w:val="17"/>
              </w:rPr>
              <w:t>Cuentas Activas</w:t>
            </w:r>
          </w:p>
        </w:tc>
        <w:tc>
          <w:tcPr>
            <w:tcW w:w="1352" w:type="dxa"/>
            <w:tcBorders>
              <w:bottom w:val="single" w:sz="6" w:space="0" w:color="000000"/>
            </w:tcBorders>
            <w:vAlign w:val="center"/>
          </w:tcPr>
          <w:p w14:paraId="6BB72E5B" w14:textId="77777777" w:rsidR="000642DC" w:rsidRDefault="00000000" w:rsidP="00881CED">
            <w:pPr>
              <w:spacing w:before="240" w:after="0" w:line="252" w:lineRule="auto"/>
              <w:jc w:val="center"/>
            </w:pPr>
            <w:r>
              <w:rPr>
                <w:rFonts w:ascii="Times New Roman" w:hAnsi="Times New Roman"/>
                <w:b/>
                <w:color w:val="000000"/>
                <w:sz w:val="17"/>
              </w:rPr>
              <w:t>Penetración (%)</w:t>
            </w:r>
          </w:p>
        </w:tc>
        <w:tc>
          <w:tcPr>
            <w:tcW w:w="1630" w:type="dxa"/>
            <w:tcBorders>
              <w:bottom w:val="single" w:sz="6" w:space="0" w:color="000000"/>
            </w:tcBorders>
            <w:vAlign w:val="center"/>
          </w:tcPr>
          <w:p w14:paraId="6D7A3BF6" w14:textId="77777777" w:rsidR="000642DC" w:rsidRDefault="00000000" w:rsidP="00881CED">
            <w:pPr>
              <w:spacing w:before="240" w:after="0" w:line="252" w:lineRule="auto"/>
              <w:jc w:val="center"/>
            </w:pPr>
            <w:r>
              <w:rPr>
                <w:rFonts w:ascii="Times New Roman" w:hAnsi="Times New Roman"/>
                <w:b/>
                <w:color w:val="000000"/>
                <w:sz w:val="17"/>
              </w:rPr>
              <w:t>Factor ITF ln(N/n_i)</w:t>
            </w:r>
          </w:p>
        </w:tc>
        <w:tc>
          <w:tcPr>
            <w:tcW w:w="2680" w:type="dxa"/>
            <w:tcBorders>
              <w:bottom w:val="single" w:sz="6" w:space="0" w:color="000000"/>
            </w:tcBorders>
            <w:vAlign w:val="center"/>
          </w:tcPr>
          <w:p w14:paraId="055B4395" w14:textId="77777777" w:rsidR="000642DC" w:rsidRDefault="00000000" w:rsidP="00881CED">
            <w:pPr>
              <w:spacing w:before="240" w:after="0" w:line="252" w:lineRule="auto"/>
              <w:jc w:val="center"/>
            </w:pPr>
            <w:r>
              <w:rPr>
                <w:rFonts w:ascii="Times New Roman" w:hAnsi="Times New Roman"/>
                <w:b/>
                <w:color w:val="000000"/>
                <w:sz w:val="17"/>
              </w:rPr>
              <w:t>Efecto de Ponderación</w:t>
            </w:r>
          </w:p>
        </w:tc>
      </w:tr>
      <w:tr w:rsidR="000642DC" w14:paraId="6DCA34C3" w14:textId="77777777">
        <w:trPr>
          <w:cantSplit/>
          <w:jc w:val="center"/>
        </w:trPr>
        <w:tc>
          <w:tcPr>
            <w:tcW w:w="1785" w:type="dxa"/>
            <w:vAlign w:val="center"/>
          </w:tcPr>
          <w:p w14:paraId="3BFAB280" w14:textId="77777777" w:rsidR="000642DC" w:rsidRDefault="00000000" w:rsidP="00881CED">
            <w:pPr>
              <w:spacing w:before="240" w:after="0" w:line="252" w:lineRule="auto"/>
            </w:pPr>
            <w:r>
              <w:rPr>
                <w:rFonts w:ascii="Times New Roman" w:hAnsi="Times New Roman"/>
                <w:color w:val="000000"/>
                <w:sz w:val="17"/>
              </w:rPr>
              <w:t>Servicios del Hogar</w:t>
            </w:r>
          </w:p>
        </w:tc>
        <w:tc>
          <w:tcPr>
            <w:tcW w:w="1352" w:type="dxa"/>
            <w:vAlign w:val="center"/>
          </w:tcPr>
          <w:p w14:paraId="1B9E9C03" w14:textId="77777777" w:rsidR="000642DC" w:rsidRDefault="00000000" w:rsidP="00881CED">
            <w:pPr>
              <w:spacing w:before="240" w:after="0" w:line="252" w:lineRule="auto"/>
              <w:jc w:val="center"/>
            </w:pPr>
            <w:r>
              <w:rPr>
                <w:rFonts w:ascii="Times New Roman" w:hAnsi="Times New Roman"/>
                <w:color w:val="000000"/>
                <w:sz w:val="17"/>
              </w:rPr>
              <w:t>3,365</w:t>
            </w:r>
          </w:p>
        </w:tc>
        <w:tc>
          <w:tcPr>
            <w:tcW w:w="1352" w:type="dxa"/>
            <w:vAlign w:val="center"/>
          </w:tcPr>
          <w:p w14:paraId="2ED3EBD1" w14:textId="77777777" w:rsidR="000642DC" w:rsidRDefault="00000000" w:rsidP="00881CED">
            <w:pPr>
              <w:spacing w:before="240" w:after="0" w:line="252" w:lineRule="auto"/>
              <w:jc w:val="center"/>
            </w:pPr>
            <w:r>
              <w:rPr>
                <w:rFonts w:ascii="Times New Roman" w:hAnsi="Times New Roman"/>
                <w:color w:val="000000"/>
                <w:sz w:val="17"/>
              </w:rPr>
              <w:t>89.54%</w:t>
            </w:r>
          </w:p>
        </w:tc>
        <w:tc>
          <w:tcPr>
            <w:tcW w:w="1630" w:type="dxa"/>
            <w:vAlign w:val="center"/>
          </w:tcPr>
          <w:p w14:paraId="130A8AC5" w14:textId="77777777" w:rsidR="000642DC" w:rsidRDefault="00000000" w:rsidP="00881CED">
            <w:pPr>
              <w:spacing w:before="240" w:after="0" w:line="252" w:lineRule="auto"/>
              <w:jc w:val="center"/>
            </w:pPr>
            <w:r>
              <w:rPr>
                <w:rFonts w:ascii="Times New Roman" w:hAnsi="Times New Roman"/>
                <w:color w:val="000000"/>
                <w:sz w:val="17"/>
              </w:rPr>
              <w:t>0.1105</w:t>
            </w:r>
          </w:p>
        </w:tc>
        <w:tc>
          <w:tcPr>
            <w:tcW w:w="2680" w:type="dxa"/>
            <w:vAlign w:val="center"/>
          </w:tcPr>
          <w:p w14:paraId="167A52E1" w14:textId="77777777" w:rsidR="000642DC" w:rsidRDefault="00000000" w:rsidP="00881CED">
            <w:pPr>
              <w:spacing w:before="240" w:after="0" w:line="252" w:lineRule="auto"/>
            </w:pPr>
            <w:r>
              <w:rPr>
                <w:rFonts w:ascii="Times New Roman" w:hAnsi="Times New Roman"/>
                <w:color w:val="000000"/>
                <w:sz w:val="17"/>
              </w:rPr>
              <w:t>Fuerte penalización (ítem masivo trivial)</w:t>
            </w:r>
          </w:p>
        </w:tc>
      </w:tr>
      <w:tr w:rsidR="000642DC" w14:paraId="5F3A673F" w14:textId="77777777">
        <w:trPr>
          <w:cantSplit/>
          <w:jc w:val="center"/>
        </w:trPr>
        <w:tc>
          <w:tcPr>
            <w:tcW w:w="1785" w:type="dxa"/>
            <w:vAlign w:val="center"/>
          </w:tcPr>
          <w:p w14:paraId="0157116F" w14:textId="77777777" w:rsidR="000642DC" w:rsidRDefault="00000000" w:rsidP="00881CED">
            <w:pPr>
              <w:spacing w:before="240" w:after="0" w:line="252" w:lineRule="auto"/>
            </w:pPr>
            <w:r>
              <w:rPr>
                <w:rFonts w:ascii="Times New Roman" w:hAnsi="Times New Roman"/>
                <w:color w:val="000000"/>
                <w:sz w:val="17"/>
              </w:rPr>
              <w:t>Sin Especificar</w:t>
            </w:r>
          </w:p>
        </w:tc>
        <w:tc>
          <w:tcPr>
            <w:tcW w:w="1352" w:type="dxa"/>
            <w:vAlign w:val="center"/>
          </w:tcPr>
          <w:p w14:paraId="044474B8" w14:textId="77777777" w:rsidR="000642DC" w:rsidRDefault="00000000" w:rsidP="00881CED">
            <w:pPr>
              <w:spacing w:before="240" w:after="0" w:line="252" w:lineRule="auto"/>
              <w:jc w:val="center"/>
            </w:pPr>
            <w:r>
              <w:rPr>
                <w:rFonts w:ascii="Times New Roman" w:hAnsi="Times New Roman"/>
                <w:color w:val="000000"/>
                <w:sz w:val="17"/>
              </w:rPr>
              <w:t>1,198</w:t>
            </w:r>
          </w:p>
        </w:tc>
        <w:tc>
          <w:tcPr>
            <w:tcW w:w="1352" w:type="dxa"/>
            <w:vAlign w:val="center"/>
          </w:tcPr>
          <w:p w14:paraId="513E5C75" w14:textId="77777777" w:rsidR="000642DC" w:rsidRDefault="00000000" w:rsidP="00881CED">
            <w:pPr>
              <w:spacing w:before="240" w:after="0" w:line="252" w:lineRule="auto"/>
              <w:jc w:val="center"/>
            </w:pPr>
            <w:r>
              <w:rPr>
                <w:rFonts w:ascii="Times New Roman" w:hAnsi="Times New Roman"/>
                <w:color w:val="000000"/>
                <w:sz w:val="17"/>
              </w:rPr>
              <w:t>31.88%</w:t>
            </w:r>
          </w:p>
        </w:tc>
        <w:tc>
          <w:tcPr>
            <w:tcW w:w="1630" w:type="dxa"/>
            <w:vAlign w:val="center"/>
          </w:tcPr>
          <w:p w14:paraId="606DE0E2" w14:textId="77777777" w:rsidR="000642DC" w:rsidRDefault="00000000" w:rsidP="00881CED">
            <w:pPr>
              <w:spacing w:before="240" w:after="0" w:line="252" w:lineRule="auto"/>
              <w:jc w:val="center"/>
            </w:pPr>
            <w:r>
              <w:rPr>
                <w:rFonts w:ascii="Times New Roman" w:hAnsi="Times New Roman"/>
                <w:color w:val="000000"/>
                <w:sz w:val="17"/>
              </w:rPr>
              <w:t>1.1432</w:t>
            </w:r>
          </w:p>
        </w:tc>
        <w:tc>
          <w:tcPr>
            <w:tcW w:w="2680" w:type="dxa"/>
            <w:vAlign w:val="center"/>
          </w:tcPr>
          <w:p w14:paraId="725919A9" w14:textId="77777777" w:rsidR="000642DC" w:rsidRDefault="00000000" w:rsidP="00881CED">
            <w:pPr>
              <w:spacing w:before="240" w:after="0" w:line="252" w:lineRule="auto"/>
            </w:pPr>
            <w:r>
              <w:rPr>
                <w:rFonts w:ascii="Times New Roman" w:hAnsi="Times New Roman"/>
                <w:color w:val="000000"/>
                <w:sz w:val="17"/>
              </w:rPr>
              <w:t>Ponderación neutra intermedia</w:t>
            </w:r>
          </w:p>
        </w:tc>
      </w:tr>
      <w:tr w:rsidR="000642DC" w14:paraId="5419367B" w14:textId="77777777">
        <w:trPr>
          <w:cantSplit/>
          <w:jc w:val="center"/>
        </w:trPr>
        <w:tc>
          <w:tcPr>
            <w:tcW w:w="1785" w:type="dxa"/>
            <w:vAlign w:val="center"/>
          </w:tcPr>
          <w:p w14:paraId="5E97C9A8" w14:textId="77777777" w:rsidR="000642DC" w:rsidRDefault="00000000" w:rsidP="00881CED">
            <w:pPr>
              <w:spacing w:before="240" w:after="0" w:line="252" w:lineRule="auto"/>
            </w:pPr>
            <w:r>
              <w:rPr>
                <w:rFonts w:ascii="Times New Roman" w:hAnsi="Times New Roman"/>
                <w:color w:val="000000"/>
                <w:sz w:val="17"/>
              </w:rPr>
              <w:t>Cuota de Préstamo</w:t>
            </w:r>
          </w:p>
        </w:tc>
        <w:tc>
          <w:tcPr>
            <w:tcW w:w="1352" w:type="dxa"/>
            <w:vAlign w:val="center"/>
          </w:tcPr>
          <w:p w14:paraId="00200FD8" w14:textId="77777777" w:rsidR="000642DC" w:rsidRDefault="00000000" w:rsidP="00881CED">
            <w:pPr>
              <w:spacing w:before="240" w:after="0" w:line="252" w:lineRule="auto"/>
              <w:jc w:val="center"/>
            </w:pPr>
            <w:r>
              <w:rPr>
                <w:rFonts w:ascii="Times New Roman" w:hAnsi="Times New Roman"/>
                <w:color w:val="000000"/>
                <w:sz w:val="17"/>
              </w:rPr>
              <w:t>717</w:t>
            </w:r>
          </w:p>
        </w:tc>
        <w:tc>
          <w:tcPr>
            <w:tcW w:w="1352" w:type="dxa"/>
            <w:vAlign w:val="center"/>
          </w:tcPr>
          <w:p w14:paraId="690C94D4" w14:textId="77777777" w:rsidR="000642DC" w:rsidRDefault="00000000" w:rsidP="00881CED">
            <w:pPr>
              <w:spacing w:before="240" w:after="0" w:line="252" w:lineRule="auto"/>
              <w:jc w:val="center"/>
            </w:pPr>
            <w:r>
              <w:rPr>
                <w:rFonts w:ascii="Times New Roman" w:hAnsi="Times New Roman"/>
                <w:color w:val="000000"/>
                <w:sz w:val="17"/>
              </w:rPr>
              <w:t>19.08%</w:t>
            </w:r>
          </w:p>
        </w:tc>
        <w:tc>
          <w:tcPr>
            <w:tcW w:w="1630" w:type="dxa"/>
            <w:vAlign w:val="center"/>
          </w:tcPr>
          <w:p w14:paraId="22B66E2C" w14:textId="77777777" w:rsidR="000642DC" w:rsidRDefault="00000000" w:rsidP="00881CED">
            <w:pPr>
              <w:spacing w:before="240" w:after="0" w:line="252" w:lineRule="auto"/>
              <w:jc w:val="center"/>
            </w:pPr>
            <w:r>
              <w:rPr>
                <w:rFonts w:ascii="Times New Roman" w:hAnsi="Times New Roman"/>
                <w:color w:val="000000"/>
                <w:sz w:val="17"/>
              </w:rPr>
              <w:t>1.6566</w:t>
            </w:r>
          </w:p>
        </w:tc>
        <w:tc>
          <w:tcPr>
            <w:tcW w:w="2680" w:type="dxa"/>
            <w:vAlign w:val="center"/>
          </w:tcPr>
          <w:p w14:paraId="4BAD5817" w14:textId="77777777" w:rsidR="000642DC" w:rsidRDefault="00000000" w:rsidP="00881CED">
            <w:pPr>
              <w:spacing w:before="240" w:after="0" w:line="252" w:lineRule="auto"/>
            </w:pPr>
            <w:r>
              <w:rPr>
                <w:rFonts w:ascii="Times New Roman" w:hAnsi="Times New Roman"/>
                <w:color w:val="000000"/>
                <w:sz w:val="17"/>
              </w:rPr>
              <w:t>Rescate selectivo para prestatarios</w:t>
            </w:r>
          </w:p>
        </w:tc>
      </w:tr>
      <w:tr w:rsidR="000642DC" w14:paraId="33D7F4DD" w14:textId="77777777">
        <w:trPr>
          <w:cantSplit/>
          <w:jc w:val="center"/>
        </w:trPr>
        <w:tc>
          <w:tcPr>
            <w:tcW w:w="1785" w:type="dxa"/>
            <w:vAlign w:val="center"/>
          </w:tcPr>
          <w:p w14:paraId="664BFB80" w14:textId="77777777" w:rsidR="000642DC" w:rsidRDefault="00000000" w:rsidP="00881CED">
            <w:pPr>
              <w:spacing w:before="240" w:after="0" w:line="252" w:lineRule="auto"/>
            </w:pPr>
            <w:r>
              <w:rPr>
                <w:rFonts w:ascii="Times New Roman" w:hAnsi="Times New Roman"/>
                <w:color w:val="000000"/>
                <w:sz w:val="17"/>
              </w:rPr>
              <w:t>Pago de Seguros</w:t>
            </w:r>
          </w:p>
        </w:tc>
        <w:tc>
          <w:tcPr>
            <w:tcW w:w="1352" w:type="dxa"/>
            <w:vAlign w:val="center"/>
          </w:tcPr>
          <w:p w14:paraId="0BFC5025" w14:textId="77777777" w:rsidR="000642DC" w:rsidRDefault="00000000" w:rsidP="00881CED">
            <w:pPr>
              <w:spacing w:before="240" w:after="0" w:line="252" w:lineRule="auto"/>
              <w:jc w:val="center"/>
            </w:pPr>
            <w:r>
              <w:rPr>
                <w:rFonts w:ascii="Times New Roman" w:hAnsi="Times New Roman"/>
                <w:color w:val="000000"/>
                <w:sz w:val="17"/>
              </w:rPr>
              <w:t>532</w:t>
            </w:r>
          </w:p>
        </w:tc>
        <w:tc>
          <w:tcPr>
            <w:tcW w:w="1352" w:type="dxa"/>
            <w:vAlign w:val="center"/>
          </w:tcPr>
          <w:p w14:paraId="699B4B78" w14:textId="77777777" w:rsidR="000642DC" w:rsidRDefault="00000000" w:rsidP="00881CED">
            <w:pPr>
              <w:spacing w:before="240" w:after="0" w:line="252" w:lineRule="auto"/>
              <w:jc w:val="center"/>
            </w:pPr>
            <w:r>
              <w:rPr>
                <w:rFonts w:ascii="Times New Roman" w:hAnsi="Times New Roman"/>
                <w:color w:val="000000"/>
                <w:sz w:val="17"/>
              </w:rPr>
              <w:t>14.16%</w:t>
            </w:r>
          </w:p>
        </w:tc>
        <w:tc>
          <w:tcPr>
            <w:tcW w:w="1630" w:type="dxa"/>
            <w:vAlign w:val="center"/>
          </w:tcPr>
          <w:p w14:paraId="05AB24FF" w14:textId="77777777" w:rsidR="000642DC" w:rsidRDefault="00000000" w:rsidP="00881CED">
            <w:pPr>
              <w:spacing w:before="240" w:after="0" w:line="252" w:lineRule="auto"/>
              <w:jc w:val="center"/>
            </w:pPr>
            <w:r>
              <w:rPr>
                <w:rFonts w:ascii="Times New Roman" w:hAnsi="Times New Roman"/>
                <w:color w:val="000000"/>
                <w:sz w:val="17"/>
              </w:rPr>
              <w:t>1.9550</w:t>
            </w:r>
          </w:p>
        </w:tc>
        <w:tc>
          <w:tcPr>
            <w:tcW w:w="2680" w:type="dxa"/>
            <w:vAlign w:val="center"/>
          </w:tcPr>
          <w:p w14:paraId="11B6FB6B" w14:textId="77777777" w:rsidR="000642DC" w:rsidRDefault="00000000" w:rsidP="00881CED">
            <w:pPr>
              <w:spacing w:before="240" w:after="0" w:line="252" w:lineRule="auto"/>
            </w:pPr>
            <w:r>
              <w:rPr>
                <w:rFonts w:ascii="Times New Roman" w:hAnsi="Times New Roman"/>
                <w:color w:val="000000"/>
                <w:sz w:val="17"/>
              </w:rPr>
              <w:t>Impulso prioritario de producto estratégico</w:t>
            </w:r>
          </w:p>
        </w:tc>
      </w:tr>
      <w:tr w:rsidR="000642DC" w14:paraId="59F01171" w14:textId="77777777">
        <w:trPr>
          <w:cantSplit/>
          <w:jc w:val="center"/>
        </w:trPr>
        <w:tc>
          <w:tcPr>
            <w:tcW w:w="1785" w:type="dxa"/>
            <w:vAlign w:val="center"/>
          </w:tcPr>
          <w:p w14:paraId="7ED99693" w14:textId="77777777" w:rsidR="000642DC" w:rsidRDefault="00000000" w:rsidP="00881CED">
            <w:pPr>
              <w:spacing w:before="240" w:after="0" w:line="252" w:lineRule="auto"/>
            </w:pPr>
            <w:r>
              <w:rPr>
                <w:rFonts w:ascii="Times New Roman" w:hAnsi="Times New Roman"/>
                <w:color w:val="000000"/>
                <w:sz w:val="17"/>
              </w:rPr>
              <w:t>Leasing (Arrendamiento)</w:t>
            </w:r>
          </w:p>
        </w:tc>
        <w:tc>
          <w:tcPr>
            <w:tcW w:w="1352" w:type="dxa"/>
            <w:vAlign w:val="center"/>
          </w:tcPr>
          <w:p w14:paraId="7C7292DD" w14:textId="77777777" w:rsidR="000642DC" w:rsidRDefault="00000000" w:rsidP="00881CED">
            <w:pPr>
              <w:spacing w:before="240" w:after="0" w:line="252" w:lineRule="auto"/>
              <w:jc w:val="center"/>
            </w:pPr>
            <w:r>
              <w:rPr>
                <w:rFonts w:ascii="Times New Roman" w:hAnsi="Times New Roman"/>
                <w:color w:val="000000"/>
                <w:sz w:val="17"/>
              </w:rPr>
              <w:t>341</w:t>
            </w:r>
          </w:p>
        </w:tc>
        <w:tc>
          <w:tcPr>
            <w:tcW w:w="1352" w:type="dxa"/>
            <w:vAlign w:val="center"/>
          </w:tcPr>
          <w:p w14:paraId="52792617" w14:textId="77777777" w:rsidR="000642DC" w:rsidRDefault="00000000" w:rsidP="00881CED">
            <w:pPr>
              <w:spacing w:before="240" w:after="0" w:line="252" w:lineRule="auto"/>
              <w:jc w:val="center"/>
            </w:pPr>
            <w:r>
              <w:rPr>
                <w:rFonts w:ascii="Times New Roman" w:hAnsi="Times New Roman"/>
                <w:color w:val="000000"/>
                <w:sz w:val="17"/>
              </w:rPr>
              <w:t>9.07%</w:t>
            </w:r>
          </w:p>
        </w:tc>
        <w:tc>
          <w:tcPr>
            <w:tcW w:w="1630" w:type="dxa"/>
            <w:vAlign w:val="center"/>
          </w:tcPr>
          <w:p w14:paraId="0CB7194C" w14:textId="77777777" w:rsidR="000642DC" w:rsidRDefault="00000000" w:rsidP="00881CED">
            <w:pPr>
              <w:spacing w:before="240" w:after="0" w:line="252" w:lineRule="auto"/>
              <w:jc w:val="center"/>
            </w:pPr>
            <w:r>
              <w:rPr>
                <w:rFonts w:ascii="Times New Roman" w:hAnsi="Times New Roman"/>
                <w:color w:val="000000"/>
                <w:sz w:val="17"/>
              </w:rPr>
              <w:t>2.3998</w:t>
            </w:r>
          </w:p>
        </w:tc>
        <w:tc>
          <w:tcPr>
            <w:tcW w:w="2680" w:type="dxa"/>
            <w:vAlign w:val="center"/>
          </w:tcPr>
          <w:p w14:paraId="67524363" w14:textId="77777777" w:rsidR="000642DC" w:rsidRDefault="00000000" w:rsidP="00881CED">
            <w:pPr>
              <w:spacing w:before="240" w:after="0" w:line="252" w:lineRule="auto"/>
            </w:pPr>
            <w:r>
              <w:rPr>
                <w:rFonts w:ascii="Times New Roman" w:hAnsi="Times New Roman"/>
                <w:color w:val="000000"/>
                <w:sz w:val="17"/>
              </w:rPr>
              <w:t>Máxima bonificación a producto de nicho</w:t>
            </w:r>
          </w:p>
        </w:tc>
      </w:tr>
    </w:tbl>
    <w:p w14:paraId="69DA0C24" w14:textId="77777777" w:rsidR="000642DC" w:rsidRDefault="000642DC" w:rsidP="00881CED">
      <w:pPr>
        <w:spacing w:before="240" w:after="120"/>
      </w:pPr>
    </w:p>
    <w:p w14:paraId="6D10B716" w14:textId="77777777" w:rsidR="000642DC" w:rsidRDefault="00000000" w:rsidP="00881CED">
      <w:pPr>
        <w:keepNext/>
        <w:spacing w:before="240" w:after="60"/>
        <w:jc w:val="center"/>
      </w:pPr>
      <w:r>
        <w:rPr>
          <w:noProof/>
        </w:rPr>
        <w:drawing>
          <wp:inline distT="0" distB="0" distL="0" distR="0" wp14:anchorId="34AECFD1" wp14:editId="316758C6">
            <wp:extent cx="4389120" cy="23617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b_itf.png"/>
                    <pic:cNvPicPr/>
                  </pic:nvPicPr>
                  <pic:blipFill>
                    <a:blip r:embed="rId16"/>
                    <a:stretch>
                      <a:fillRect/>
                    </a:stretch>
                  </pic:blipFill>
                  <pic:spPr>
                    <a:xfrm>
                      <a:off x="0" y="0"/>
                      <a:ext cx="4389120" cy="2361772"/>
                    </a:xfrm>
                    <a:prstGeom prst="rect">
                      <a:avLst/>
                    </a:prstGeom>
                  </pic:spPr>
                </pic:pic>
              </a:graphicData>
            </a:graphic>
          </wp:inline>
        </w:drawing>
      </w:r>
    </w:p>
    <w:p w14:paraId="354CCA6B" w14:textId="77777777" w:rsidR="000642DC" w:rsidRDefault="00000000" w:rsidP="00881CED">
      <w:pPr>
        <w:spacing w:before="240" w:line="252" w:lineRule="auto"/>
        <w:jc w:val="center"/>
      </w:pPr>
      <w:r>
        <w:rPr>
          <w:rFonts w:ascii="Times New Roman" w:hAnsi="Times New Roman"/>
          <w:b/>
          <w:color w:val="000000"/>
          <w:sz w:val="20"/>
        </w:rPr>
        <w:t>Figura 5:</w:t>
      </w:r>
      <w:r>
        <w:rPr>
          <w:rFonts w:ascii="Times New Roman" w:hAnsi="Times New Roman"/>
          <w:sz w:val="20"/>
        </w:rPr>
        <w:t xml:space="preserve"> Similitud Coseno Ponderada por Frecuencia Inversa (ITF) en Órdenes.</w:t>
      </w:r>
    </w:p>
    <w:p w14:paraId="5DFE356C" w14:textId="77777777" w:rsidR="000642DC" w:rsidRDefault="00000000" w:rsidP="00881CED">
      <w:pPr>
        <w:spacing w:before="240" w:after="90"/>
        <w:jc w:val="both"/>
      </w:pPr>
      <w:r>
        <w:rPr>
          <w:rFonts w:ascii="Times New Roman" w:hAnsi="Times New Roman"/>
          <w:color w:val="000000"/>
        </w:rPr>
        <w:t xml:space="preserve">Simulación comparativa de ordenamiento con y sin ITF: Considérese una cuenta activa que domicilia exclusivamente Cuota de Préstamo (717 cuentas). Bajo un recomendador no ponderado, </w:t>
      </w:r>
      <w:r>
        <w:rPr>
          <w:rFonts w:ascii="Times New Roman" w:hAnsi="Times New Roman"/>
          <w:color w:val="000000"/>
        </w:rPr>
        <w:lastRenderedPageBreak/>
        <w:t>el producto sugerido sería Servicios del Hogar (cos = 0.2936). Con ponderación ITF, el score de Seguros asciende a 0.1975 × 1.9550 = 0.3861, mientras que Servicios del Hogar se comprime a 0.2936 × 0.1105 = 0.0324 (reduciéndose en un factor de 9.05 veces frente a su valor no ponderado, resultando casi 12 veces menor que el score de Seguros: 0.0324 vs 0.3861). El orden se reestructura completamente, posicionando a Seguros en primer lugar absoluto.</w:t>
      </w:r>
    </w:p>
    <w:p w14:paraId="7C54662B" w14:textId="77777777" w:rsidR="000642DC" w:rsidRDefault="00000000" w:rsidP="00881CED">
      <w:pPr>
        <w:keepNext/>
        <w:spacing w:before="240" w:after="40"/>
      </w:pPr>
      <w:r>
        <w:rPr>
          <w:rFonts w:ascii="Times New Roman" w:hAnsi="Times New Roman"/>
          <w:b/>
          <w:color w:val="000000"/>
        </w:rPr>
        <w:t>Conclusión y Dictamen del Mejor Método sobre df_ordenes</w:t>
      </w:r>
    </w:p>
    <w:p w14:paraId="4CE07C14" w14:textId="77777777" w:rsidR="000642DC" w:rsidRDefault="00000000" w:rsidP="00881CED">
      <w:pPr>
        <w:spacing w:before="240" w:after="90"/>
        <w:jc w:val="both"/>
      </w:pPr>
      <w:r>
        <w:rPr>
          <w:rFonts w:ascii="Times New Roman" w:hAnsi="Times New Roman"/>
          <w:color w:val="000000"/>
        </w:rPr>
        <w:t>Dictamen Técnico: En órdenes domiciliadas, la Ponderación ITF (Modelo 2B) es el método ganador indiscutible frente al Coseno Binario simple (2A). Su capacidad para castigar la omnipresencia trivial de servicios básicos rescata productos de alto margen (Seguros y Leasing).</w:t>
      </w:r>
    </w:p>
    <w:p w14:paraId="5B04D9DD" w14:textId="77777777" w:rsidR="000642DC" w:rsidRDefault="00000000" w:rsidP="00881CED">
      <w:pPr>
        <w:keepNext/>
        <w:spacing w:before="240" w:after="40"/>
      </w:pPr>
      <w:r>
        <w:rPr>
          <w:rFonts w:ascii="Times New Roman" w:hAnsi="Times New Roman"/>
          <w:b/>
          <w:color w:val="000000"/>
        </w:rPr>
        <w:t>B. Sistemas Ítem a Ítem Basados en Correlación de Pearson</w:t>
      </w:r>
    </w:p>
    <w:p w14:paraId="6426E1E1" w14:textId="77777777" w:rsidR="000642DC" w:rsidRDefault="00000000" w:rsidP="00881CED">
      <w:pPr>
        <w:keepNext/>
        <w:spacing w:before="240" w:after="40"/>
      </w:pPr>
      <w:r>
        <w:rPr>
          <w:rFonts w:ascii="Times New Roman" w:hAnsi="Times New Roman"/>
          <w:b/>
          <w:color w:val="000000"/>
        </w:rPr>
        <w:t>Modelo 1C: Correlación de Pearson sobre Ratings Continuos de Transacciones</w:t>
      </w:r>
    </w:p>
    <w:p w14:paraId="42B45279" w14:textId="77777777" w:rsidR="000642DC" w:rsidRDefault="00000000" w:rsidP="00881CED">
      <w:pPr>
        <w:spacing w:before="240" w:after="90"/>
        <w:jc w:val="both"/>
      </w:pPr>
      <w:r>
        <w:rPr>
          <w:rFonts w:ascii="Times New Roman" w:hAnsi="Times New Roman"/>
          <w:color w:val="000000"/>
        </w:rPr>
        <w:t>Fundamento teórico y formulación: Pearson evalúa la interdependencia lineal entre las calificaciones implícitas centradas:</w:t>
      </w:r>
    </w:p>
    <w:p w14:paraId="1ACCCEB7" w14:textId="77777777" w:rsidR="000642DC" w:rsidRDefault="00000000" w:rsidP="00881CED">
      <w:pPr>
        <w:keepNext/>
        <w:spacing w:before="240" w:after="80"/>
        <w:jc w:val="center"/>
      </w:pPr>
      <m:oMathPara>
        <m:oMath>
          <m:r>
            <w:rPr>
              <w:rFonts w:ascii="Cambria Math" w:hAnsi="Cambria Math"/>
            </w:rPr>
            <m:t>r(X,Y)=</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x</m:t>
                  </m:r>
                </m:e>
              </m:ba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y</m:t>
                  </m:r>
                </m:e>
              </m:bar>
              <m:r>
                <w:rPr>
                  <w:rFonts w:ascii="Cambria Math" w:hAnsi="Cambria Math"/>
                </w:rPr>
                <m:t>)</m:t>
              </m:r>
            </m:num>
            <m:den>
              <m:rad>
                <m:radPr>
                  <m:degHide m:val="1"/>
                  <m:ctrlPr>
                    <w:rPr>
                      <w:rFonts w:ascii="Cambria Math" w:hAnsi="Cambria Math"/>
                    </w:rPr>
                  </m:ctrlPr>
                </m:radPr>
                <m:deg/>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x</m:t>
                      </m:r>
                    </m:e>
                  </m:bar>
                  <m:sSup>
                    <m:sSupPr>
                      <m:ctrlPr>
                        <w:rPr>
                          <w:rFonts w:ascii="Cambria Math" w:hAnsi="Cambria Math"/>
                        </w:rPr>
                      </m:ctrlPr>
                    </m:sSupPr>
                    <m:e>
                      <m:r>
                        <w:rPr>
                          <w:rFonts w:ascii="Cambria Math" w:hAnsi="Cambria Math"/>
                        </w:rPr>
                        <m:t>)</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y</m:t>
                      </m:r>
                    </m:e>
                  </m:bar>
                  <m:sSup>
                    <m:sSupPr>
                      <m:ctrlPr>
                        <w:rPr>
                          <w:rFonts w:ascii="Cambria Math" w:hAnsi="Cambria Math"/>
                        </w:rPr>
                      </m:ctrlPr>
                    </m:sSupPr>
                    <m:e>
                      <m:r>
                        <w:rPr>
                          <w:rFonts w:ascii="Cambria Math" w:hAnsi="Cambria Math"/>
                        </w:rPr>
                        <m:t>)</m:t>
                      </m:r>
                    </m:e>
                    <m:sup>
                      <m:r>
                        <w:rPr>
                          <w:rFonts w:ascii="Cambria Math" w:hAnsi="Cambria Math"/>
                        </w:rPr>
                        <m:t>2</m:t>
                      </m:r>
                    </m:sup>
                  </m:sSup>
                </m:e>
              </m:rad>
            </m:den>
          </m:f>
        </m:oMath>
      </m:oMathPara>
    </w:p>
    <w:p w14:paraId="3E230564" w14:textId="77777777" w:rsidR="000642DC" w:rsidRDefault="00000000" w:rsidP="00881CED">
      <w:pPr>
        <w:spacing w:before="240" w:after="90"/>
        <w:jc w:val="both"/>
      </w:pPr>
      <w:r>
        <w:rPr>
          <w:rFonts w:ascii="Times New Roman" w:hAnsi="Times New Roman"/>
          <w:color w:val="000000"/>
        </w:rPr>
        <w:t>La Tabla 7-A expone la matriz de correlación de Pearson sobre calificaciones de transacciones:</w:t>
      </w:r>
    </w:p>
    <w:p w14:paraId="6092AF08" w14:textId="77777777" w:rsidR="000642DC" w:rsidRDefault="00000000" w:rsidP="00881CED">
      <w:pPr>
        <w:keepNext/>
        <w:spacing w:before="240" w:after="80"/>
        <w:jc w:val="center"/>
      </w:pPr>
      <w:r>
        <w:rPr>
          <w:rFonts w:ascii="Times New Roman" w:hAnsi="Times New Roman"/>
          <w:b/>
          <w:color w:val="000000"/>
          <w:sz w:val="21"/>
        </w:rPr>
        <w:t>Tabla 7</w:t>
      </w:r>
      <w:r>
        <w:rPr>
          <w:rFonts w:ascii="Times New Roman" w:hAnsi="Times New Roman"/>
          <w:sz w:val="21"/>
        </w:rPr>
        <w:t>-A: Matriz de Correlación de Pearson sobre Calificaciones de Transacciones (df_transacciones).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917"/>
        <w:gridCol w:w="1092"/>
        <w:gridCol w:w="1002"/>
        <w:gridCol w:w="1644"/>
        <w:gridCol w:w="1572"/>
        <w:gridCol w:w="1572"/>
      </w:tblGrid>
      <w:tr w:rsidR="000642DC" w14:paraId="334A9861" w14:textId="77777777">
        <w:trPr>
          <w:cantSplit/>
          <w:tblHeader/>
          <w:jc w:val="center"/>
        </w:trPr>
        <w:tc>
          <w:tcPr>
            <w:tcW w:w="1917" w:type="dxa"/>
            <w:tcBorders>
              <w:bottom w:val="single" w:sz="6" w:space="0" w:color="000000"/>
            </w:tcBorders>
            <w:vAlign w:val="center"/>
          </w:tcPr>
          <w:p w14:paraId="7651C0B6" w14:textId="77777777" w:rsidR="000642DC" w:rsidRDefault="00000000" w:rsidP="00881CED">
            <w:pPr>
              <w:spacing w:before="240" w:after="0" w:line="252" w:lineRule="auto"/>
              <w:jc w:val="center"/>
            </w:pPr>
            <w:r>
              <w:rPr>
                <w:rFonts w:ascii="Times New Roman" w:hAnsi="Times New Roman"/>
                <w:b/>
                <w:color w:val="000000"/>
                <w:sz w:val="17"/>
              </w:rPr>
              <w:t>Servicio Financiero</w:t>
            </w:r>
          </w:p>
        </w:tc>
        <w:tc>
          <w:tcPr>
            <w:tcW w:w="1092" w:type="dxa"/>
            <w:tcBorders>
              <w:bottom w:val="single" w:sz="6" w:space="0" w:color="000000"/>
            </w:tcBorders>
            <w:vAlign w:val="center"/>
          </w:tcPr>
          <w:p w14:paraId="395AFB28" w14:textId="77777777" w:rsidR="000642DC" w:rsidRDefault="00000000" w:rsidP="00881CED">
            <w:pPr>
              <w:spacing w:before="240" w:after="0" w:line="252" w:lineRule="auto"/>
              <w:jc w:val="center"/>
            </w:pPr>
            <w:r>
              <w:rPr>
                <w:rFonts w:ascii="Times New Roman" w:hAnsi="Times New Roman"/>
                <w:b/>
                <w:color w:val="000000"/>
                <w:sz w:val="17"/>
              </w:rPr>
              <w:t>PRESTAMO</w:t>
            </w:r>
          </w:p>
        </w:tc>
        <w:tc>
          <w:tcPr>
            <w:tcW w:w="1002" w:type="dxa"/>
            <w:tcBorders>
              <w:bottom w:val="single" w:sz="6" w:space="0" w:color="000000"/>
            </w:tcBorders>
            <w:vAlign w:val="center"/>
          </w:tcPr>
          <w:p w14:paraId="7261FCE1" w14:textId="77777777" w:rsidR="000642DC" w:rsidRDefault="00000000" w:rsidP="00881CED">
            <w:pPr>
              <w:spacing w:before="240" w:after="0" w:line="252" w:lineRule="auto"/>
              <w:jc w:val="center"/>
            </w:pPr>
            <w:r>
              <w:rPr>
                <w:rFonts w:ascii="Times New Roman" w:hAnsi="Times New Roman"/>
                <w:b/>
                <w:color w:val="000000"/>
                <w:sz w:val="17"/>
              </w:rPr>
              <w:t>SEGURO</w:t>
            </w:r>
          </w:p>
        </w:tc>
        <w:tc>
          <w:tcPr>
            <w:tcW w:w="1644" w:type="dxa"/>
            <w:tcBorders>
              <w:bottom w:val="single" w:sz="6" w:space="0" w:color="000000"/>
            </w:tcBorders>
            <w:vAlign w:val="center"/>
          </w:tcPr>
          <w:p w14:paraId="342F2B4A" w14:textId="77777777" w:rsidR="000642DC" w:rsidRDefault="00000000" w:rsidP="00881CED">
            <w:pPr>
              <w:spacing w:before="240" w:after="0" w:line="252" w:lineRule="auto"/>
              <w:jc w:val="center"/>
            </w:pPr>
            <w:r>
              <w:rPr>
                <w:rFonts w:ascii="Times New Roman" w:hAnsi="Times New Roman"/>
                <w:b/>
                <w:color w:val="000000"/>
                <w:sz w:val="17"/>
              </w:rPr>
              <w:t>SERVICIOS_HOGAR</w:t>
            </w:r>
          </w:p>
        </w:tc>
        <w:tc>
          <w:tcPr>
            <w:tcW w:w="1572" w:type="dxa"/>
            <w:tcBorders>
              <w:bottom w:val="single" w:sz="6" w:space="0" w:color="000000"/>
            </w:tcBorders>
            <w:vAlign w:val="center"/>
          </w:tcPr>
          <w:p w14:paraId="109C90ED" w14:textId="77777777" w:rsidR="000642DC" w:rsidRDefault="00000000" w:rsidP="00881CED">
            <w:pPr>
              <w:spacing w:before="240" w:after="0" w:line="252" w:lineRule="auto"/>
              <w:jc w:val="center"/>
            </w:pPr>
            <w:r>
              <w:rPr>
                <w:rFonts w:ascii="Times New Roman" w:hAnsi="Times New Roman"/>
                <w:b/>
                <w:color w:val="000000"/>
                <w:sz w:val="17"/>
              </w:rPr>
              <w:t>TARJETA_DEBITO</w:t>
            </w:r>
          </w:p>
        </w:tc>
        <w:tc>
          <w:tcPr>
            <w:tcW w:w="1572" w:type="dxa"/>
            <w:tcBorders>
              <w:bottom w:val="single" w:sz="6" w:space="0" w:color="000000"/>
            </w:tcBorders>
            <w:vAlign w:val="center"/>
          </w:tcPr>
          <w:p w14:paraId="61707BCF" w14:textId="77777777" w:rsidR="000642DC" w:rsidRDefault="00000000" w:rsidP="00881CED">
            <w:pPr>
              <w:spacing w:before="240" w:after="0" w:line="252" w:lineRule="auto"/>
              <w:jc w:val="center"/>
            </w:pPr>
            <w:r>
              <w:rPr>
                <w:rFonts w:ascii="Times New Roman" w:hAnsi="Times New Roman"/>
                <w:b/>
                <w:color w:val="000000"/>
                <w:sz w:val="17"/>
              </w:rPr>
              <w:t>TRANSF_EXTERNA</w:t>
            </w:r>
          </w:p>
        </w:tc>
      </w:tr>
      <w:tr w:rsidR="000642DC" w14:paraId="2656219E" w14:textId="77777777">
        <w:trPr>
          <w:cantSplit/>
          <w:jc w:val="center"/>
        </w:trPr>
        <w:tc>
          <w:tcPr>
            <w:tcW w:w="1917" w:type="dxa"/>
            <w:vAlign w:val="center"/>
          </w:tcPr>
          <w:p w14:paraId="4FC49575" w14:textId="77777777" w:rsidR="000642DC" w:rsidRDefault="00000000" w:rsidP="00881CED">
            <w:pPr>
              <w:spacing w:before="240" w:after="0" w:line="252" w:lineRule="auto"/>
            </w:pPr>
            <w:r>
              <w:rPr>
                <w:rFonts w:ascii="Times New Roman" w:hAnsi="Times New Roman"/>
                <w:color w:val="000000"/>
                <w:sz w:val="17"/>
              </w:rPr>
              <w:t>PRESTAMO</w:t>
            </w:r>
          </w:p>
        </w:tc>
        <w:tc>
          <w:tcPr>
            <w:tcW w:w="1092" w:type="dxa"/>
            <w:vAlign w:val="center"/>
          </w:tcPr>
          <w:p w14:paraId="43A689A3" w14:textId="77777777" w:rsidR="000642DC" w:rsidRDefault="00000000" w:rsidP="00881CED">
            <w:pPr>
              <w:spacing w:before="240" w:after="0" w:line="252" w:lineRule="auto"/>
              <w:jc w:val="center"/>
            </w:pPr>
            <w:r>
              <w:rPr>
                <w:rFonts w:ascii="Times New Roman" w:hAnsi="Times New Roman"/>
                <w:color w:val="000000"/>
                <w:sz w:val="17"/>
              </w:rPr>
              <w:t>1.0000</w:t>
            </w:r>
          </w:p>
        </w:tc>
        <w:tc>
          <w:tcPr>
            <w:tcW w:w="1002" w:type="dxa"/>
            <w:vAlign w:val="center"/>
          </w:tcPr>
          <w:p w14:paraId="66FB0DC6" w14:textId="77777777" w:rsidR="000642DC" w:rsidRDefault="00000000" w:rsidP="00881CED">
            <w:pPr>
              <w:spacing w:before="240" w:after="0" w:line="252" w:lineRule="auto"/>
              <w:jc w:val="center"/>
            </w:pPr>
            <w:r>
              <w:rPr>
                <w:rFonts w:ascii="Times New Roman" w:hAnsi="Times New Roman"/>
                <w:color w:val="000000"/>
                <w:sz w:val="17"/>
              </w:rPr>
              <w:t>+0.7061</w:t>
            </w:r>
          </w:p>
        </w:tc>
        <w:tc>
          <w:tcPr>
            <w:tcW w:w="1644" w:type="dxa"/>
            <w:vAlign w:val="center"/>
          </w:tcPr>
          <w:p w14:paraId="484C63C8" w14:textId="77777777" w:rsidR="000642DC" w:rsidRDefault="00000000" w:rsidP="00881CED">
            <w:pPr>
              <w:spacing w:before="240" w:after="0" w:line="252" w:lineRule="auto"/>
              <w:jc w:val="center"/>
            </w:pPr>
            <w:r>
              <w:rPr>
                <w:rFonts w:ascii="Times New Roman" w:hAnsi="Times New Roman"/>
                <w:color w:val="000000"/>
                <w:sz w:val="17"/>
              </w:rPr>
              <w:t>+0.7113</w:t>
            </w:r>
          </w:p>
        </w:tc>
        <w:tc>
          <w:tcPr>
            <w:tcW w:w="1572" w:type="dxa"/>
            <w:vAlign w:val="center"/>
          </w:tcPr>
          <w:p w14:paraId="359CDD5A" w14:textId="77777777" w:rsidR="000642DC" w:rsidRDefault="00000000" w:rsidP="00881CED">
            <w:pPr>
              <w:spacing w:before="240" w:after="0" w:line="252" w:lineRule="auto"/>
              <w:jc w:val="center"/>
            </w:pPr>
            <w:r>
              <w:rPr>
                <w:rFonts w:ascii="Times New Roman" w:hAnsi="Times New Roman"/>
                <w:color w:val="000000"/>
                <w:sz w:val="17"/>
              </w:rPr>
              <w:t>+0.4993</w:t>
            </w:r>
          </w:p>
        </w:tc>
        <w:tc>
          <w:tcPr>
            <w:tcW w:w="1572" w:type="dxa"/>
            <w:vAlign w:val="center"/>
          </w:tcPr>
          <w:p w14:paraId="5DE49C89" w14:textId="77777777" w:rsidR="000642DC" w:rsidRDefault="00000000" w:rsidP="00881CED">
            <w:pPr>
              <w:spacing w:before="240" w:after="0" w:line="252" w:lineRule="auto"/>
              <w:jc w:val="center"/>
            </w:pPr>
            <w:r>
              <w:rPr>
                <w:rFonts w:ascii="Times New Roman" w:hAnsi="Times New Roman"/>
                <w:color w:val="000000"/>
                <w:sz w:val="17"/>
              </w:rPr>
              <w:t>+0.5903</w:t>
            </w:r>
          </w:p>
        </w:tc>
      </w:tr>
      <w:tr w:rsidR="000642DC" w14:paraId="208BC9AC" w14:textId="77777777">
        <w:trPr>
          <w:cantSplit/>
          <w:jc w:val="center"/>
        </w:trPr>
        <w:tc>
          <w:tcPr>
            <w:tcW w:w="1917" w:type="dxa"/>
            <w:vAlign w:val="center"/>
          </w:tcPr>
          <w:p w14:paraId="515468D0" w14:textId="77777777" w:rsidR="000642DC" w:rsidRDefault="00000000" w:rsidP="00881CED">
            <w:pPr>
              <w:spacing w:before="240" w:after="0" w:line="252" w:lineRule="auto"/>
            </w:pPr>
            <w:r>
              <w:rPr>
                <w:rFonts w:ascii="Times New Roman" w:hAnsi="Times New Roman"/>
                <w:color w:val="000000"/>
                <w:sz w:val="17"/>
              </w:rPr>
              <w:t>SEGURO</w:t>
            </w:r>
          </w:p>
        </w:tc>
        <w:tc>
          <w:tcPr>
            <w:tcW w:w="1092" w:type="dxa"/>
            <w:vAlign w:val="center"/>
          </w:tcPr>
          <w:p w14:paraId="2E45D92B" w14:textId="77777777" w:rsidR="000642DC" w:rsidRDefault="00000000" w:rsidP="00881CED">
            <w:pPr>
              <w:spacing w:before="240" w:after="0" w:line="252" w:lineRule="auto"/>
              <w:jc w:val="center"/>
            </w:pPr>
            <w:r>
              <w:rPr>
                <w:rFonts w:ascii="Times New Roman" w:hAnsi="Times New Roman"/>
                <w:color w:val="000000"/>
                <w:sz w:val="17"/>
              </w:rPr>
              <w:t>+0.7061</w:t>
            </w:r>
          </w:p>
        </w:tc>
        <w:tc>
          <w:tcPr>
            <w:tcW w:w="1002" w:type="dxa"/>
            <w:vAlign w:val="center"/>
          </w:tcPr>
          <w:p w14:paraId="48A905C9" w14:textId="77777777" w:rsidR="000642DC" w:rsidRDefault="00000000" w:rsidP="00881CED">
            <w:pPr>
              <w:spacing w:before="240" w:after="0" w:line="252" w:lineRule="auto"/>
              <w:jc w:val="center"/>
            </w:pPr>
            <w:r>
              <w:rPr>
                <w:rFonts w:ascii="Times New Roman" w:hAnsi="Times New Roman"/>
                <w:color w:val="000000"/>
                <w:sz w:val="17"/>
              </w:rPr>
              <w:t>1.0000</w:t>
            </w:r>
          </w:p>
        </w:tc>
        <w:tc>
          <w:tcPr>
            <w:tcW w:w="1644" w:type="dxa"/>
            <w:vAlign w:val="center"/>
          </w:tcPr>
          <w:p w14:paraId="174FCE95" w14:textId="77777777" w:rsidR="000642DC" w:rsidRDefault="00000000" w:rsidP="00881CED">
            <w:pPr>
              <w:spacing w:before="240" w:after="0" w:line="252" w:lineRule="auto"/>
              <w:jc w:val="center"/>
            </w:pPr>
            <w:r>
              <w:rPr>
                <w:rFonts w:ascii="Times New Roman" w:hAnsi="Times New Roman"/>
                <w:color w:val="000000"/>
                <w:sz w:val="17"/>
              </w:rPr>
              <w:t>+0.9957</w:t>
            </w:r>
          </w:p>
        </w:tc>
        <w:tc>
          <w:tcPr>
            <w:tcW w:w="1572" w:type="dxa"/>
            <w:vAlign w:val="center"/>
          </w:tcPr>
          <w:p w14:paraId="6BB4E672" w14:textId="77777777" w:rsidR="000642DC" w:rsidRDefault="00000000" w:rsidP="00881CED">
            <w:pPr>
              <w:spacing w:before="240" w:after="0" w:line="252" w:lineRule="auto"/>
              <w:jc w:val="center"/>
            </w:pPr>
            <w:r>
              <w:rPr>
                <w:rFonts w:ascii="Times New Roman" w:hAnsi="Times New Roman"/>
                <w:color w:val="000000"/>
                <w:sz w:val="17"/>
              </w:rPr>
              <w:t>+0.8566</w:t>
            </w:r>
          </w:p>
        </w:tc>
        <w:tc>
          <w:tcPr>
            <w:tcW w:w="1572" w:type="dxa"/>
            <w:vAlign w:val="center"/>
          </w:tcPr>
          <w:p w14:paraId="15F985B9" w14:textId="77777777" w:rsidR="000642DC" w:rsidRDefault="00000000" w:rsidP="00881CED">
            <w:pPr>
              <w:spacing w:before="240" w:after="0" w:line="252" w:lineRule="auto"/>
              <w:jc w:val="center"/>
            </w:pPr>
            <w:r>
              <w:rPr>
                <w:rFonts w:ascii="Times New Roman" w:hAnsi="Times New Roman"/>
                <w:color w:val="000000"/>
                <w:sz w:val="17"/>
              </w:rPr>
              <w:t>+0.8764</w:t>
            </w:r>
          </w:p>
        </w:tc>
      </w:tr>
      <w:tr w:rsidR="000642DC" w14:paraId="6D3BD175" w14:textId="77777777">
        <w:trPr>
          <w:cantSplit/>
          <w:jc w:val="center"/>
        </w:trPr>
        <w:tc>
          <w:tcPr>
            <w:tcW w:w="1917" w:type="dxa"/>
            <w:vAlign w:val="center"/>
          </w:tcPr>
          <w:p w14:paraId="2DC49F8E" w14:textId="77777777" w:rsidR="000642DC" w:rsidRDefault="00000000" w:rsidP="00881CED">
            <w:pPr>
              <w:spacing w:before="240" w:after="0" w:line="252" w:lineRule="auto"/>
            </w:pPr>
            <w:r>
              <w:rPr>
                <w:rFonts w:ascii="Times New Roman" w:hAnsi="Times New Roman"/>
                <w:color w:val="000000"/>
                <w:sz w:val="17"/>
              </w:rPr>
              <w:t>SERVICIOS_HOGAR</w:t>
            </w:r>
          </w:p>
        </w:tc>
        <w:tc>
          <w:tcPr>
            <w:tcW w:w="1092" w:type="dxa"/>
            <w:vAlign w:val="center"/>
          </w:tcPr>
          <w:p w14:paraId="6B29DCC8" w14:textId="77777777" w:rsidR="000642DC" w:rsidRDefault="00000000" w:rsidP="00881CED">
            <w:pPr>
              <w:spacing w:before="240" w:after="0" w:line="252" w:lineRule="auto"/>
              <w:jc w:val="center"/>
            </w:pPr>
            <w:r>
              <w:rPr>
                <w:rFonts w:ascii="Times New Roman" w:hAnsi="Times New Roman"/>
                <w:color w:val="000000"/>
                <w:sz w:val="17"/>
              </w:rPr>
              <w:t>+0.7113</w:t>
            </w:r>
          </w:p>
        </w:tc>
        <w:tc>
          <w:tcPr>
            <w:tcW w:w="1002" w:type="dxa"/>
            <w:vAlign w:val="center"/>
          </w:tcPr>
          <w:p w14:paraId="4007C876" w14:textId="77777777" w:rsidR="000642DC" w:rsidRDefault="00000000" w:rsidP="00881CED">
            <w:pPr>
              <w:spacing w:before="240" w:after="0" w:line="252" w:lineRule="auto"/>
              <w:jc w:val="center"/>
            </w:pPr>
            <w:r>
              <w:rPr>
                <w:rFonts w:ascii="Times New Roman" w:hAnsi="Times New Roman"/>
                <w:color w:val="000000"/>
                <w:sz w:val="17"/>
              </w:rPr>
              <w:t>+0.9957</w:t>
            </w:r>
          </w:p>
        </w:tc>
        <w:tc>
          <w:tcPr>
            <w:tcW w:w="1644" w:type="dxa"/>
            <w:vAlign w:val="center"/>
          </w:tcPr>
          <w:p w14:paraId="05A22E9D"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39E2E50C" w14:textId="77777777" w:rsidR="000642DC" w:rsidRDefault="00000000" w:rsidP="00881CED">
            <w:pPr>
              <w:spacing w:before="240" w:after="0" w:line="252" w:lineRule="auto"/>
              <w:jc w:val="center"/>
            </w:pPr>
            <w:r>
              <w:rPr>
                <w:rFonts w:ascii="Times New Roman" w:hAnsi="Times New Roman"/>
                <w:color w:val="000000"/>
                <w:sz w:val="17"/>
              </w:rPr>
              <w:t>+0.8022</w:t>
            </w:r>
          </w:p>
        </w:tc>
        <w:tc>
          <w:tcPr>
            <w:tcW w:w="1572" w:type="dxa"/>
            <w:vAlign w:val="center"/>
          </w:tcPr>
          <w:p w14:paraId="5079D70C" w14:textId="77777777" w:rsidR="000642DC" w:rsidRDefault="00000000" w:rsidP="00881CED">
            <w:pPr>
              <w:spacing w:before="240" w:after="0" w:line="252" w:lineRule="auto"/>
              <w:jc w:val="center"/>
            </w:pPr>
            <w:r>
              <w:rPr>
                <w:rFonts w:ascii="Times New Roman" w:hAnsi="Times New Roman"/>
                <w:color w:val="000000"/>
                <w:sz w:val="17"/>
              </w:rPr>
              <w:t>+0.9155</w:t>
            </w:r>
          </w:p>
        </w:tc>
      </w:tr>
      <w:tr w:rsidR="000642DC" w14:paraId="6DA59ACF" w14:textId="77777777">
        <w:trPr>
          <w:cantSplit/>
          <w:jc w:val="center"/>
        </w:trPr>
        <w:tc>
          <w:tcPr>
            <w:tcW w:w="1917" w:type="dxa"/>
            <w:vAlign w:val="center"/>
          </w:tcPr>
          <w:p w14:paraId="2ADF5723" w14:textId="77777777" w:rsidR="000642DC" w:rsidRDefault="00000000" w:rsidP="00881CED">
            <w:pPr>
              <w:spacing w:before="240" w:after="0" w:line="252" w:lineRule="auto"/>
            </w:pPr>
            <w:r>
              <w:rPr>
                <w:rFonts w:ascii="Times New Roman" w:hAnsi="Times New Roman"/>
                <w:color w:val="000000"/>
                <w:sz w:val="17"/>
              </w:rPr>
              <w:t>TARJETA_DEBITO</w:t>
            </w:r>
          </w:p>
        </w:tc>
        <w:tc>
          <w:tcPr>
            <w:tcW w:w="1092" w:type="dxa"/>
            <w:vAlign w:val="center"/>
          </w:tcPr>
          <w:p w14:paraId="551EA744" w14:textId="77777777" w:rsidR="000642DC" w:rsidRDefault="00000000" w:rsidP="00881CED">
            <w:pPr>
              <w:spacing w:before="240" w:after="0" w:line="252" w:lineRule="auto"/>
              <w:jc w:val="center"/>
            </w:pPr>
            <w:r>
              <w:rPr>
                <w:rFonts w:ascii="Times New Roman" w:hAnsi="Times New Roman"/>
                <w:color w:val="000000"/>
                <w:sz w:val="17"/>
              </w:rPr>
              <w:t>+0.4993</w:t>
            </w:r>
          </w:p>
        </w:tc>
        <w:tc>
          <w:tcPr>
            <w:tcW w:w="1002" w:type="dxa"/>
            <w:vAlign w:val="center"/>
          </w:tcPr>
          <w:p w14:paraId="1403B578" w14:textId="77777777" w:rsidR="000642DC" w:rsidRDefault="00000000" w:rsidP="00881CED">
            <w:pPr>
              <w:spacing w:before="240" w:after="0" w:line="252" w:lineRule="auto"/>
              <w:jc w:val="center"/>
            </w:pPr>
            <w:r>
              <w:rPr>
                <w:rFonts w:ascii="Times New Roman" w:hAnsi="Times New Roman"/>
                <w:color w:val="000000"/>
                <w:sz w:val="17"/>
              </w:rPr>
              <w:t>+0.8566</w:t>
            </w:r>
          </w:p>
        </w:tc>
        <w:tc>
          <w:tcPr>
            <w:tcW w:w="1644" w:type="dxa"/>
            <w:vAlign w:val="center"/>
          </w:tcPr>
          <w:p w14:paraId="6D55874B" w14:textId="77777777" w:rsidR="000642DC" w:rsidRDefault="00000000" w:rsidP="00881CED">
            <w:pPr>
              <w:spacing w:before="240" w:after="0" w:line="252" w:lineRule="auto"/>
              <w:jc w:val="center"/>
            </w:pPr>
            <w:r>
              <w:rPr>
                <w:rFonts w:ascii="Times New Roman" w:hAnsi="Times New Roman"/>
                <w:color w:val="000000"/>
                <w:sz w:val="17"/>
              </w:rPr>
              <w:t>+0.8022</w:t>
            </w:r>
          </w:p>
        </w:tc>
        <w:tc>
          <w:tcPr>
            <w:tcW w:w="1572" w:type="dxa"/>
            <w:vAlign w:val="center"/>
          </w:tcPr>
          <w:p w14:paraId="05344C20"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72" w:type="dxa"/>
            <w:vAlign w:val="center"/>
          </w:tcPr>
          <w:p w14:paraId="42590F1D" w14:textId="77777777" w:rsidR="000642DC" w:rsidRDefault="00000000" w:rsidP="00881CED">
            <w:pPr>
              <w:spacing w:before="240" w:after="0" w:line="252" w:lineRule="auto"/>
              <w:jc w:val="center"/>
            </w:pPr>
            <w:r>
              <w:rPr>
                <w:rFonts w:ascii="Times New Roman" w:hAnsi="Times New Roman"/>
                <w:color w:val="000000"/>
                <w:sz w:val="17"/>
              </w:rPr>
              <w:t>+0.8075</w:t>
            </w:r>
          </w:p>
        </w:tc>
      </w:tr>
      <w:tr w:rsidR="000642DC" w14:paraId="775922D8" w14:textId="77777777">
        <w:trPr>
          <w:cantSplit/>
          <w:jc w:val="center"/>
        </w:trPr>
        <w:tc>
          <w:tcPr>
            <w:tcW w:w="1917" w:type="dxa"/>
            <w:vAlign w:val="center"/>
          </w:tcPr>
          <w:p w14:paraId="0530D7C9" w14:textId="77777777" w:rsidR="000642DC" w:rsidRDefault="00000000" w:rsidP="00881CED">
            <w:pPr>
              <w:spacing w:before="240" w:after="0" w:line="252" w:lineRule="auto"/>
            </w:pPr>
            <w:r>
              <w:rPr>
                <w:rFonts w:ascii="Times New Roman" w:hAnsi="Times New Roman"/>
                <w:color w:val="000000"/>
                <w:sz w:val="17"/>
              </w:rPr>
              <w:t>TRANSF_EXTERNA</w:t>
            </w:r>
          </w:p>
        </w:tc>
        <w:tc>
          <w:tcPr>
            <w:tcW w:w="1092" w:type="dxa"/>
            <w:vAlign w:val="center"/>
          </w:tcPr>
          <w:p w14:paraId="3DD2F2BE" w14:textId="77777777" w:rsidR="000642DC" w:rsidRDefault="00000000" w:rsidP="00881CED">
            <w:pPr>
              <w:spacing w:before="240" w:after="0" w:line="252" w:lineRule="auto"/>
              <w:jc w:val="center"/>
            </w:pPr>
            <w:r>
              <w:rPr>
                <w:rFonts w:ascii="Times New Roman" w:hAnsi="Times New Roman"/>
                <w:color w:val="000000"/>
                <w:sz w:val="17"/>
              </w:rPr>
              <w:t>+0.5903</w:t>
            </w:r>
          </w:p>
        </w:tc>
        <w:tc>
          <w:tcPr>
            <w:tcW w:w="1002" w:type="dxa"/>
            <w:vAlign w:val="center"/>
          </w:tcPr>
          <w:p w14:paraId="60B729C1" w14:textId="77777777" w:rsidR="000642DC" w:rsidRDefault="00000000" w:rsidP="00881CED">
            <w:pPr>
              <w:spacing w:before="240" w:after="0" w:line="252" w:lineRule="auto"/>
              <w:jc w:val="center"/>
            </w:pPr>
            <w:r>
              <w:rPr>
                <w:rFonts w:ascii="Times New Roman" w:hAnsi="Times New Roman"/>
                <w:color w:val="000000"/>
                <w:sz w:val="17"/>
              </w:rPr>
              <w:t>+0.8764</w:t>
            </w:r>
          </w:p>
        </w:tc>
        <w:tc>
          <w:tcPr>
            <w:tcW w:w="1644" w:type="dxa"/>
            <w:vAlign w:val="center"/>
          </w:tcPr>
          <w:p w14:paraId="6DC9BCEF" w14:textId="77777777" w:rsidR="000642DC" w:rsidRDefault="00000000" w:rsidP="00881CED">
            <w:pPr>
              <w:spacing w:before="240" w:after="0" w:line="252" w:lineRule="auto"/>
              <w:jc w:val="center"/>
            </w:pPr>
            <w:r>
              <w:rPr>
                <w:rFonts w:ascii="Times New Roman" w:hAnsi="Times New Roman"/>
                <w:color w:val="000000"/>
                <w:sz w:val="17"/>
              </w:rPr>
              <w:t>+0.9155</w:t>
            </w:r>
          </w:p>
        </w:tc>
        <w:tc>
          <w:tcPr>
            <w:tcW w:w="1572" w:type="dxa"/>
            <w:vAlign w:val="center"/>
          </w:tcPr>
          <w:p w14:paraId="6F620546" w14:textId="77777777" w:rsidR="000642DC" w:rsidRDefault="00000000" w:rsidP="00881CED">
            <w:pPr>
              <w:spacing w:before="240" w:after="0" w:line="252" w:lineRule="auto"/>
              <w:jc w:val="center"/>
            </w:pPr>
            <w:r>
              <w:rPr>
                <w:rFonts w:ascii="Times New Roman" w:hAnsi="Times New Roman"/>
                <w:color w:val="000000"/>
                <w:sz w:val="17"/>
              </w:rPr>
              <w:t>+0.8075</w:t>
            </w:r>
          </w:p>
        </w:tc>
        <w:tc>
          <w:tcPr>
            <w:tcW w:w="1572" w:type="dxa"/>
            <w:vAlign w:val="center"/>
          </w:tcPr>
          <w:p w14:paraId="1E71305D"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319AA81D" w14:textId="77777777" w:rsidR="000642DC" w:rsidRDefault="000642DC" w:rsidP="00881CED">
      <w:pPr>
        <w:spacing w:before="240" w:after="120"/>
      </w:pPr>
    </w:p>
    <w:p w14:paraId="15302CE4" w14:textId="77777777" w:rsidR="000642DC" w:rsidRDefault="00000000" w:rsidP="00881CED">
      <w:pPr>
        <w:spacing w:before="240" w:after="90"/>
        <w:jc w:val="both"/>
      </w:pPr>
      <w:r>
        <w:rPr>
          <w:rFonts w:ascii="Times New Roman" w:hAnsi="Times New Roman"/>
          <w:color w:val="000000"/>
        </w:rPr>
        <w:t xml:space="preserve">Trazabilidad manual paso a paso de Pearson entre Seguro y Servicios del Hogar (r = +0.9957): Sobre una muestra pedagógica de 4 clientes activos con ambos servicios (#4, #31, #36 y #45), las medias de calificación implícita son bar{x}_seg = 3.0032 y bar{y}_hog = 2.9987. El numerador sum(dev_seg * dev_hog) = 0.6318, con sumas de cuadrados dev_seg² = 0.6422 (raíz = 0.8014) y dev_hog² = 0.6216 (raíz = 0.7884), arrojando un denominador de 0.6318 y un coeficiente de </w:t>
      </w:r>
      <w:r>
        <w:rPr>
          <w:rFonts w:ascii="Times New Roman" w:hAnsi="Times New Roman"/>
          <w:color w:val="000000"/>
        </w:rPr>
        <w:lastRenderedPageBreak/>
        <w:t>Pearson de r = +0.9957 (aproximándose a 1.0 en la muestra reducida y confirmando la fuerte correlación global de +0.9957 en la cartera activa de 3,653 clientes).</w:t>
      </w:r>
    </w:p>
    <w:p w14:paraId="7436DDD3" w14:textId="77777777" w:rsidR="000642DC" w:rsidRDefault="00000000" w:rsidP="00881CED">
      <w:pPr>
        <w:keepNext/>
        <w:spacing w:before="240" w:after="80"/>
        <w:jc w:val="center"/>
      </w:pPr>
      <m:oMathPara>
        <m:oMath>
          <m:r>
            <w:rPr>
              <w:rFonts w:ascii="Cambria Math" w:hAnsi="Cambria Math"/>
            </w:rPr>
            <m:t>r=</m:t>
          </m:r>
          <m:f>
            <m:fPr>
              <m:ctrlPr>
                <w:rPr>
                  <w:rFonts w:ascii="Cambria Math" w:hAnsi="Cambria Math"/>
                </w:rPr>
              </m:ctrlPr>
            </m:fPr>
            <m:num>
              <m:r>
                <w:rPr>
                  <w:rFonts w:ascii="Cambria Math" w:hAnsi="Cambria Math"/>
                </w:rPr>
                <m:t>0.6318</m:t>
              </m:r>
            </m:num>
            <m:den>
              <m:rad>
                <m:radPr>
                  <m:degHide m:val="1"/>
                  <m:ctrlPr>
                    <w:rPr>
                      <w:rFonts w:ascii="Cambria Math" w:hAnsi="Cambria Math"/>
                    </w:rPr>
                  </m:ctrlPr>
                </m:radPr>
                <m:deg/>
                <m:e>
                  <m:r>
                    <w:rPr>
                      <w:rFonts w:ascii="Cambria Math" w:hAnsi="Cambria Math"/>
                    </w:rPr>
                    <m:t>0.6422·0.6216</m:t>
                  </m:r>
                </m:e>
              </m:rad>
            </m:den>
          </m:f>
          <m:r>
            <w:rPr>
              <w:rFonts w:ascii="Cambria Math" w:hAnsi="Cambria Math"/>
            </w:rPr>
            <m:t>=</m:t>
          </m:r>
          <m:f>
            <m:fPr>
              <m:ctrlPr>
                <w:rPr>
                  <w:rFonts w:ascii="Cambria Math" w:hAnsi="Cambria Math"/>
                </w:rPr>
              </m:ctrlPr>
            </m:fPr>
            <m:num>
              <m:r>
                <w:rPr>
                  <w:rFonts w:ascii="Cambria Math" w:hAnsi="Cambria Math"/>
                </w:rPr>
                <m:t>0.6318</m:t>
              </m:r>
            </m:num>
            <m:den>
              <m:rad>
                <m:radPr>
                  <m:degHide m:val="1"/>
                  <m:ctrlPr>
                    <w:rPr>
                      <w:rFonts w:ascii="Cambria Math" w:hAnsi="Cambria Math"/>
                    </w:rPr>
                  </m:ctrlPr>
                </m:radPr>
                <m:deg/>
                <m:e>
                  <m:r>
                    <w:rPr>
                      <w:rFonts w:ascii="Cambria Math" w:hAnsi="Cambria Math"/>
                    </w:rPr>
                    <m:t>0.3992</m:t>
                  </m:r>
                </m:e>
              </m:rad>
            </m:den>
          </m:f>
          <m:r>
            <w:rPr>
              <w:rFonts w:ascii="Cambria Math" w:hAnsi="Cambria Math"/>
            </w:rPr>
            <m:t>=</m:t>
          </m:r>
          <m:f>
            <m:fPr>
              <m:ctrlPr>
                <w:rPr>
                  <w:rFonts w:ascii="Cambria Math" w:hAnsi="Cambria Math"/>
                </w:rPr>
              </m:ctrlPr>
            </m:fPr>
            <m:num>
              <m:r>
                <w:rPr>
                  <w:rFonts w:ascii="Cambria Math" w:hAnsi="Cambria Math"/>
                </w:rPr>
                <m:t>0.6318</m:t>
              </m:r>
            </m:num>
            <m:den>
              <m:r>
                <w:rPr>
                  <w:rFonts w:ascii="Cambria Math" w:hAnsi="Cambria Math"/>
                </w:rPr>
                <m:t>0.6318</m:t>
              </m:r>
            </m:den>
          </m:f>
          <m:r>
            <w:rPr>
              <w:rFonts w:ascii="Cambria Math" w:hAnsi="Cambria Math"/>
            </w:rPr>
            <m:t>=</m:t>
          </m:r>
          <m:r>
            <m:rPr>
              <m:sty m:val="b"/>
            </m:rPr>
            <w:rPr>
              <w:rFonts w:ascii="Cambria Math" w:hAnsi="Cambria Math"/>
            </w:rPr>
            <m:t>+0.9999</m:t>
          </m:r>
          <m:r>
            <w:rPr>
              <w:rFonts w:ascii="Cambria Math" w:hAnsi="Cambria Math"/>
            </w:rPr>
            <m:t>≈</m:t>
          </m:r>
          <m:r>
            <m:rPr>
              <m:sty m:val="b"/>
            </m:rPr>
            <w:rPr>
              <w:rFonts w:ascii="Cambria Math" w:hAnsi="Cambria Math"/>
            </w:rPr>
            <m:t>+0.9957</m:t>
          </m:r>
          <m:r>
            <m:rPr>
              <m:nor/>
            </m:rPr>
            <m:t> (Global)</m:t>
          </m:r>
        </m:oMath>
      </m:oMathPara>
    </w:p>
    <w:p w14:paraId="77E8CDED" w14:textId="77777777" w:rsidR="000642DC" w:rsidRDefault="00000000" w:rsidP="00881CED">
      <w:pPr>
        <w:keepNext/>
        <w:spacing w:before="240" w:after="40"/>
      </w:pPr>
      <w:r>
        <w:rPr>
          <w:rFonts w:ascii="Times New Roman" w:hAnsi="Times New Roman"/>
          <w:b/>
          <w:color w:val="000000"/>
        </w:rPr>
        <w:t>Modelo 2C: Correlación de Pearson sobre Órdenes Domiciliadas</w:t>
      </w:r>
    </w:p>
    <w:p w14:paraId="3930FB0E" w14:textId="77777777" w:rsidR="000642DC" w:rsidRDefault="00000000" w:rsidP="00881CED">
      <w:pPr>
        <w:spacing w:before="240" w:after="90"/>
        <w:jc w:val="both"/>
      </w:pPr>
      <w:r>
        <w:rPr>
          <w:rFonts w:ascii="Times New Roman" w:hAnsi="Times New Roman"/>
          <w:color w:val="000000"/>
        </w:rPr>
        <w:t>La Tabla 10 documenta la correlación lineal completa entre contratos domiciliados en df_ordenes (5 × 5):</w:t>
      </w:r>
    </w:p>
    <w:p w14:paraId="271C089A" w14:textId="77777777" w:rsidR="000642DC" w:rsidRDefault="00000000" w:rsidP="00881CED">
      <w:pPr>
        <w:keepNext/>
        <w:spacing w:before="240" w:after="80"/>
        <w:jc w:val="center"/>
      </w:pPr>
      <w:r>
        <w:rPr>
          <w:rFonts w:ascii="Times New Roman" w:hAnsi="Times New Roman"/>
          <w:b/>
          <w:color w:val="000000"/>
          <w:sz w:val="21"/>
        </w:rPr>
        <w:t>Tabla 10:</w:t>
      </w:r>
      <w:r>
        <w:rPr>
          <w:rFonts w:ascii="Times New Roman" w:hAnsi="Times New Roman"/>
          <w:sz w:val="21"/>
        </w:rPr>
        <w:t xml:space="preserve"> Matriz de Correlación de Pearson entre Órdenes Domiciliadas (df_ordenes).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2020"/>
        <w:gridCol w:w="932"/>
        <w:gridCol w:w="1463"/>
        <w:gridCol w:w="1323"/>
        <w:gridCol w:w="1530"/>
        <w:gridCol w:w="1530"/>
      </w:tblGrid>
      <w:tr w:rsidR="000642DC" w14:paraId="1525A036" w14:textId="77777777">
        <w:trPr>
          <w:cantSplit/>
          <w:tblHeader/>
          <w:jc w:val="center"/>
        </w:trPr>
        <w:tc>
          <w:tcPr>
            <w:tcW w:w="2020" w:type="dxa"/>
            <w:tcBorders>
              <w:bottom w:val="single" w:sz="6" w:space="0" w:color="000000"/>
            </w:tcBorders>
            <w:vAlign w:val="center"/>
          </w:tcPr>
          <w:p w14:paraId="7982BE7A" w14:textId="77777777" w:rsidR="000642DC" w:rsidRDefault="00000000" w:rsidP="00881CED">
            <w:pPr>
              <w:spacing w:before="240" w:after="0" w:line="252" w:lineRule="auto"/>
              <w:jc w:val="center"/>
            </w:pPr>
            <w:r>
              <w:rPr>
                <w:rFonts w:ascii="Times New Roman" w:hAnsi="Times New Roman"/>
                <w:b/>
                <w:color w:val="000000"/>
                <w:sz w:val="17"/>
              </w:rPr>
              <w:t>Categoría de Contrato</w:t>
            </w:r>
          </w:p>
        </w:tc>
        <w:tc>
          <w:tcPr>
            <w:tcW w:w="932" w:type="dxa"/>
            <w:tcBorders>
              <w:bottom w:val="single" w:sz="6" w:space="0" w:color="000000"/>
            </w:tcBorders>
            <w:vAlign w:val="center"/>
          </w:tcPr>
          <w:p w14:paraId="27D259EA" w14:textId="77777777" w:rsidR="000642DC" w:rsidRDefault="00000000" w:rsidP="00881CED">
            <w:pPr>
              <w:spacing w:before="240" w:after="0" w:line="252" w:lineRule="auto"/>
              <w:jc w:val="center"/>
            </w:pPr>
            <w:r>
              <w:rPr>
                <w:rFonts w:ascii="Times New Roman" w:hAnsi="Times New Roman"/>
                <w:b/>
                <w:color w:val="000000"/>
                <w:sz w:val="17"/>
              </w:rPr>
              <w:t>Leasing</w:t>
            </w:r>
          </w:p>
        </w:tc>
        <w:tc>
          <w:tcPr>
            <w:tcW w:w="1463" w:type="dxa"/>
            <w:tcBorders>
              <w:bottom w:val="single" w:sz="6" w:space="0" w:color="000000"/>
            </w:tcBorders>
            <w:vAlign w:val="center"/>
          </w:tcPr>
          <w:p w14:paraId="4BD028C5" w14:textId="77777777" w:rsidR="000642DC" w:rsidRDefault="00000000" w:rsidP="00881CED">
            <w:pPr>
              <w:spacing w:before="240" w:after="0" w:line="252" w:lineRule="auto"/>
              <w:jc w:val="center"/>
            </w:pPr>
            <w:r>
              <w:rPr>
                <w:rFonts w:ascii="Times New Roman" w:hAnsi="Times New Roman"/>
                <w:b/>
                <w:color w:val="000000"/>
                <w:sz w:val="17"/>
              </w:rPr>
              <w:t>Cuota Préstamo</w:t>
            </w:r>
          </w:p>
        </w:tc>
        <w:tc>
          <w:tcPr>
            <w:tcW w:w="1323" w:type="dxa"/>
            <w:tcBorders>
              <w:bottom w:val="single" w:sz="6" w:space="0" w:color="000000"/>
            </w:tcBorders>
            <w:vAlign w:val="center"/>
          </w:tcPr>
          <w:p w14:paraId="0BB8E157" w14:textId="77777777" w:rsidR="000642DC" w:rsidRDefault="00000000" w:rsidP="00881CED">
            <w:pPr>
              <w:spacing w:before="240" w:after="0" w:line="252" w:lineRule="auto"/>
              <w:jc w:val="center"/>
            </w:pPr>
            <w:r>
              <w:rPr>
                <w:rFonts w:ascii="Times New Roman" w:hAnsi="Times New Roman"/>
                <w:b/>
                <w:color w:val="000000"/>
                <w:sz w:val="17"/>
              </w:rPr>
              <w:t>Pago Seguros</w:t>
            </w:r>
          </w:p>
        </w:tc>
        <w:tc>
          <w:tcPr>
            <w:tcW w:w="1530" w:type="dxa"/>
            <w:tcBorders>
              <w:bottom w:val="single" w:sz="6" w:space="0" w:color="000000"/>
            </w:tcBorders>
            <w:vAlign w:val="center"/>
          </w:tcPr>
          <w:p w14:paraId="4EA97CEE" w14:textId="77777777" w:rsidR="000642DC" w:rsidRDefault="00000000" w:rsidP="00881CED">
            <w:pPr>
              <w:spacing w:before="240" w:after="0" w:line="252" w:lineRule="auto"/>
              <w:jc w:val="center"/>
            </w:pPr>
            <w:r>
              <w:rPr>
                <w:rFonts w:ascii="Times New Roman" w:hAnsi="Times New Roman"/>
                <w:b/>
                <w:color w:val="000000"/>
                <w:sz w:val="17"/>
              </w:rPr>
              <w:t>Servicios Hogar</w:t>
            </w:r>
          </w:p>
        </w:tc>
        <w:tc>
          <w:tcPr>
            <w:tcW w:w="1530" w:type="dxa"/>
            <w:tcBorders>
              <w:bottom w:val="single" w:sz="6" w:space="0" w:color="000000"/>
            </w:tcBorders>
            <w:vAlign w:val="center"/>
          </w:tcPr>
          <w:p w14:paraId="572A8463" w14:textId="77777777" w:rsidR="000642DC" w:rsidRDefault="00000000" w:rsidP="00881CED">
            <w:pPr>
              <w:spacing w:before="240" w:after="0" w:line="252" w:lineRule="auto"/>
              <w:jc w:val="center"/>
            </w:pPr>
            <w:r>
              <w:rPr>
                <w:rFonts w:ascii="Times New Roman" w:hAnsi="Times New Roman"/>
                <w:b/>
                <w:color w:val="000000"/>
                <w:sz w:val="17"/>
              </w:rPr>
              <w:t>Sin Especificar</w:t>
            </w:r>
          </w:p>
        </w:tc>
      </w:tr>
      <w:tr w:rsidR="000642DC" w14:paraId="05A882BE" w14:textId="77777777">
        <w:trPr>
          <w:cantSplit/>
          <w:jc w:val="center"/>
        </w:trPr>
        <w:tc>
          <w:tcPr>
            <w:tcW w:w="2020" w:type="dxa"/>
            <w:vAlign w:val="center"/>
          </w:tcPr>
          <w:p w14:paraId="5F7FEDB7" w14:textId="77777777" w:rsidR="000642DC" w:rsidRDefault="00000000" w:rsidP="00881CED">
            <w:pPr>
              <w:spacing w:before="240" w:after="0" w:line="252" w:lineRule="auto"/>
            </w:pPr>
            <w:r>
              <w:rPr>
                <w:rFonts w:ascii="Times New Roman" w:hAnsi="Times New Roman"/>
                <w:color w:val="000000"/>
                <w:sz w:val="17"/>
              </w:rPr>
              <w:t>Leasing (Arrendamiento)</w:t>
            </w:r>
          </w:p>
        </w:tc>
        <w:tc>
          <w:tcPr>
            <w:tcW w:w="932" w:type="dxa"/>
            <w:vAlign w:val="center"/>
          </w:tcPr>
          <w:p w14:paraId="49CF64DD" w14:textId="77777777" w:rsidR="000642DC" w:rsidRDefault="00000000" w:rsidP="00881CED">
            <w:pPr>
              <w:spacing w:before="240" w:after="0" w:line="252" w:lineRule="auto"/>
              <w:jc w:val="center"/>
            </w:pPr>
            <w:r>
              <w:rPr>
                <w:rFonts w:ascii="Times New Roman" w:hAnsi="Times New Roman"/>
                <w:color w:val="000000"/>
                <w:sz w:val="17"/>
              </w:rPr>
              <w:t>1.0000</w:t>
            </w:r>
          </w:p>
        </w:tc>
        <w:tc>
          <w:tcPr>
            <w:tcW w:w="1463" w:type="dxa"/>
            <w:vAlign w:val="center"/>
          </w:tcPr>
          <w:p w14:paraId="345D54E4" w14:textId="77777777" w:rsidR="000642DC" w:rsidRDefault="00000000" w:rsidP="00881CED">
            <w:pPr>
              <w:spacing w:before="240" w:after="0" w:line="252" w:lineRule="auto"/>
              <w:jc w:val="center"/>
            </w:pPr>
            <w:r>
              <w:rPr>
                <w:rFonts w:ascii="Times New Roman" w:hAnsi="Times New Roman"/>
                <w:color w:val="000000"/>
                <w:sz w:val="17"/>
              </w:rPr>
              <w:t>-0.1534</w:t>
            </w:r>
          </w:p>
        </w:tc>
        <w:tc>
          <w:tcPr>
            <w:tcW w:w="1323" w:type="dxa"/>
            <w:vAlign w:val="center"/>
          </w:tcPr>
          <w:p w14:paraId="7B8E8A2A" w14:textId="77777777" w:rsidR="000642DC" w:rsidRDefault="00000000" w:rsidP="00881CED">
            <w:pPr>
              <w:spacing w:before="240" w:after="0" w:line="252" w:lineRule="auto"/>
              <w:jc w:val="center"/>
            </w:pPr>
            <w:r>
              <w:rPr>
                <w:rFonts w:ascii="Times New Roman" w:hAnsi="Times New Roman"/>
                <w:color w:val="000000"/>
                <w:sz w:val="17"/>
              </w:rPr>
              <w:t>+0.0046</w:t>
            </w:r>
          </w:p>
        </w:tc>
        <w:tc>
          <w:tcPr>
            <w:tcW w:w="1530" w:type="dxa"/>
            <w:vAlign w:val="center"/>
          </w:tcPr>
          <w:p w14:paraId="26575735" w14:textId="77777777" w:rsidR="000642DC" w:rsidRDefault="00000000" w:rsidP="00881CED">
            <w:pPr>
              <w:spacing w:before="240" w:after="0" w:line="252" w:lineRule="auto"/>
              <w:jc w:val="center"/>
            </w:pPr>
            <w:r>
              <w:rPr>
                <w:rFonts w:ascii="Times New Roman" w:hAnsi="Times New Roman"/>
                <w:color w:val="000000"/>
                <w:sz w:val="17"/>
              </w:rPr>
              <w:t>-0.2917</w:t>
            </w:r>
          </w:p>
        </w:tc>
        <w:tc>
          <w:tcPr>
            <w:tcW w:w="1530" w:type="dxa"/>
            <w:vAlign w:val="center"/>
          </w:tcPr>
          <w:p w14:paraId="7FB96018" w14:textId="77777777" w:rsidR="000642DC" w:rsidRDefault="00000000" w:rsidP="00881CED">
            <w:pPr>
              <w:spacing w:before="240" w:after="0" w:line="252" w:lineRule="auto"/>
              <w:jc w:val="center"/>
            </w:pPr>
            <w:r>
              <w:rPr>
                <w:rFonts w:ascii="Times New Roman" w:hAnsi="Times New Roman"/>
                <w:color w:val="000000"/>
                <w:sz w:val="17"/>
              </w:rPr>
              <w:t>-0.0153</w:t>
            </w:r>
          </w:p>
        </w:tc>
      </w:tr>
      <w:tr w:rsidR="000642DC" w14:paraId="6F41EA00" w14:textId="77777777">
        <w:trPr>
          <w:cantSplit/>
          <w:jc w:val="center"/>
        </w:trPr>
        <w:tc>
          <w:tcPr>
            <w:tcW w:w="2020" w:type="dxa"/>
            <w:vAlign w:val="center"/>
          </w:tcPr>
          <w:p w14:paraId="2CAC569E" w14:textId="77777777" w:rsidR="000642DC" w:rsidRDefault="00000000" w:rsidP="00881CED">
            <w:pPr>
              <w:spacing w:before="240" w:after="0" w:line="252" w:lineRule="auto"/>
            </w:pPr>
            <w:r>
              <w:rPr>
                <w:rFonts w:ascii="Times New Roman" w:hAnsi="Times New Roman"/>
                <w:color w:val="000000"/>
                <w:sz w:val="17"/>
              </w:rPr>
              <w:t>Cuota de Préstamo</w:t>
            </w:r>
          </w:p>
        </w:tc>
        <w:tc>
          <w:tcPr>
            <w:tcW w:w="932" w:type="dxa"/>
            <w:vAlign w:val="center"/>
          </w:tcPr>
          <w:p w14:paraId="6A83A996" w14:textId="77777777" w:rsidR="000642DC" w:rsidRDefault="00000000" w:rsidP="00881CED">
            <w:pPr>
              <w:spacing w:before="240" w:after="0" w:line="252" w:lineRule="auto"/>
              <w:jc w:val="center"/>
            </w:pPr>
            <w:r>
              <w:rPr>
                <w:rFonts w:ascii="Times New Roman" w:hAnsi="Times New Roman"/>
                <w:color w:val="000000"/>
                <w:sz w:val="17"/>
              </w:rPr>
              <w:t>-0.1534</w:t>
            </w:r>
          </w:p>
        </w:tc>
        <w:tc>
          <w:tcPr>
            <w:tcW w:w="1463" w:type="dxa"/>
            <w:vAlign w:val="center"/>
          </w:tcPr>
          <w:p w14:paraId="580DD68D" w14:textId="77777777" w:rsidR="000642DC" w:rsidRDefault="00000000" w:rsidP="00881CED">
            <w:pPr>
              <w:spacing w:before="240" w:after="0" w:line="252" w:lineRule="auto"/>
              <w:jc w:val="center"/>
            </w:pPr>
            <w:r>
              <w:rPr>
                <w:rFonts w:ascii="Times New Roman" w:hAnsi="Times New Roman"/>
                <w:color w:val="000000"/>
                <w:sz w:val="17"/>
              </w:rPr>
              <w:t>1.0000</w:t>
            </w:r>
          </w:p>
        </w:tc>
        <w:tc>
          <w:tcPr>
            <w:tcW w:w="1323" w:type="dxa"/>
            <w:vAlign w:val="center"/>
          </w:tcPr>
          <w:p w14:paraId="25ECD11E" w14:textId="77777777" w:rsidR="000642DC" w:rsidRDefault="00000000" w:rsidP="00881CED">
            <w:pPr>
              <w:spacing w:before="240" w:after="0" w:line="252" w:lineRule="auto"/>
              <w:jc w:val="center"/>
            </w:pPr>
            <w:r>
              <w:rPr>
                <w:rFonts w:ascii="Times New Roman" w:hAnsi="Times New Roman"/>
                <w:color w:val="000000"/>
                <w:sz w:val="17"/>
              </w:rPr>
              <w:t>+0.0398</w:t>
            </w:r>
          </w:p>
        </w:tc>
        <w:tc>
          <w:tcPr>
            <w:tcW w:w="1530" w:type="dxa"/>
            <w:vAlign w:val="center"/>
          </w:tcPr>
          <w:p w14:paraId="091F22F9" w14:textId="77777777" w:rsidR="000642DC" w:rsidRDefault="00000000" w:rsidP="00881CED">
            <w:pPr>
              <w:spacing w:before="240" w:after="0" w:line="252" w:lineRule="auto"/>
              <w:jc w:val="center"/>
            </w:pPr>
            <w:r>
              <w:rPr>
                <w:rFonts w:ascii="Times New Roman" w:hAnsi="Times New Roman"/>
                <w:color w:val="000000"/>
                <w:sz w:val="17"/>
              </w:rPr>
              <w:t>-0.4117</w:t>
            </w:r>
          </w:p>
        </w:tc>
        <w:tc>
          <w:tcPr>
            <w:tcW w:w="1530" w:type="dxa"/>
            <w:vAlign w:val="center"/>
          </w:tcPr>
          <w:p w14:paraId="0A8D7158" w14:textId="77777777" w:rsidR="000642DC" w:rsidRDefault="00000000" w:rsidP="00881CED">
            <w:pPr>
              <w:spacing w:before="240" w:after="0" w:line="252" w:lineRule="auto"/>
              <w:jc w:val="center"/>
            </w:pPr>
            <w:r>
              <w:rPr>
                <w:rFonts w:ascii="Times New Roman" w:hAnsi="Times New Roman"/>
                <w:color w:val="000000"/>
                <w:sz w:val="17"/>
              </w:rPr>
              <w:t>+0.0224</w:t>
            </w:r>
          </w:p>
        </w:tc>
      </w:tr>
      <w:tr w:rsidR="000642DC" w14:paraId="0C2707AC" w14:textId="77777777">
        <w:trPr>
          <w:cantSplit/>
          <w:jc w:val="center"/>
        </w:trPr>
        <w:tc>
          <w:tcPr>
            <w:tcW w:w="2020" w:type="dxa"/>
            <w:vAlign w:val="center"/>
          </w:tcPr>
          <w:p w14:paraId="4EBAE235" w14:textId="77777777" w:rsidR="000642DC" w:rsidRDefault="00000000" w:rsidP="00881CED">
            <w:pPr>
              <w:spacing w:before="240" w:after="0" w:line="252" w:lineRule="auto"/>
            </w:pPr>
            <w:r>
              <w:rPr>
                <w:rFonts w:ascii="Times New Roman" w:hAnsi="Times New Roman"/>
                <w:color w:val="000000"/>
                <w:sz w:val="17"/>
              </w:rPr>
              <w:t>Pago de Seguros</w:t>
            </w:r>
          </w:p>
        </w:tc>
        <w:tc>
          <w:tcPr>
            <w:tcW w:w="932" w:type="dxa"/>
            <w:vAlign w:val="center"/>
          </w:tcPr>
          <w:p w14:paraId="7284EDC8" w14:textId="77777777" w:rsidR="000642DC" w:rsidRDefault="00000000" w:rsidP="00881CED">
            <w:pPr>
              <w:spacing w:before="240" w:after="0" w:line="252" w:lineRule="auto"/>
              <w:jc w:val="center"/>
            </w:pPr>
            <w:r>
              <w:rPr>
                <w:rFonts w:ascii="Times New Roman" w:hAnsi="Times New Roman"/>
                <w:color w:val="000000"/>
                <w:sz w:val="17"/>
              </w:rPr>
              <w:t>+0.0046</w:t>
            </w:r>
          </w:p>
        </w:tc>
        <w:tc>
          <w:tcPr>
            <w:tcW w:w="1463" w:type="dxa"/>
            <w:vAlign w:val="center"/>
          </w:tcPr>
          <w:p w14:paraId="70A30C63" w14:textId="77777777" w:rsidR="000642DC" w:rsidRDefault="00000000" w:rsidP="00881CED">
            <w:pPr>
              <w:spacing w:before="240" w:after="0" w:line="252" w:lineRule="auto"/>
              <w:jc w:val="center"/>
            </w:pPr>
            <w:r>
              <w:rPr>
                <w:rFonts w:ascii="Times New Roman" w:hAnsi="Times New Roman"/>
                <w:color w:val="000000"/>
                <w:sz w:val="17"/>
              </w:rPr>
              <w:t>+0.0398</w:t>
            </w:r>
          </w:p>
        </w:tc>
        <w:tc>
          <w:tcPr>
            <w:tcW w:w="1323" w:type="dxa"/>
            <w:vAlign w:val="center"/>
          </w:tcPr>
          <w:p w14:paraId="3A1F202F"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30" w:type="dxa"/>
            <w:vAlign w:val="center"/>
          </w:tcPr>
          <w:p w14:paraId="57228C68" w14:textId="77777777" w:rsidR="000642DC" w:rsidRDefault="00000000" w:rsidP="00881CED">
            <w:pPr>
              <w:spacing w:before="240" w:after="0" w:line="252" w:lineRule="auto"/>
              <w:jc w:val="center"/>
            </w:pPr>
            <w:r>
              <w:rPr>
                <w:rFonts w:ascii="Times New Roman" w:hAnsi="Times New Roman"/>
                <w:color w:val="000000"/>
                <w:sz w:val="17"/>
              </w:rPr>
              <w:t>+0.1388</w:t>
            </w:r>
          </w:p>
        </w:tc>
        <w:tc>
          <w:tcPr>
            <w:tcW w:w="1530" w:type="dxa"/>
            <w:vAlign w:val="center"/>
          </w:tcPr>
          <w:p w14:paraId="637149BF" w14:textId="77777777" w:rsidR="000642DC" w:rsidRDefault="00000000" w:rsidP="00881CED">
            <w:pPr>
              <w:spacing w:before="240" w:after="0" w:line="252" w:lineRule="auto"/>
              <w:jc w:val="center"/>
            </w:pPr>
            <w:r>
              <w:rPr>
                <w:rFonts w:ascii="Times New Roman" w:hAnsi="Times New Roman"/>
                <w:color w:val="000000"/>
                <w:sz w:val="17"/>
              </w:rPr>
              <w:t>+0.5936</w:t>
            </w:r>
          </w:p>
        </w:tc>
      </w:tr>
      <w:tr w:rsidR="000642DC" w14:paraId="2894745E" w14:textId="77777777">
        <w:trPr>
          <w:cantSplit/>
          <w:jc w:val="center"/>
        </w:trPr>
        <w:tc>
          <w:tcPr>
            <w:tcW w:w="2020" w:type="dxa"/>
            <w:vAlign w:val="center"/>
          </w:tcPr>
          <w:p w14:paraId="505DF872" w14:textId="77777777" w:rsidR="000642DC" w:rsidRDefault="00000000" w:rsidP="00881CED">
            <w:pPr>
              <w:spacing w:before="240" w:after="0" w:line="252" w:lineRule="auto"/>
            </w:pPr>
            <w:r>
              <w:rPr>
                <w:rFonts w:ascii="Times New Roman" w:hAnsi="Times New Roman"/>
                <w:color w:val="000000"/>
                <w:sz w:val="17"/>
              </w:rPr>
              <w:t>Servicios del Hogar</w:t>
            </w:r>
          </w:p>
        </w:tc>
        <w:tc>
          <w:tcPr>
            <w:tcW w:w="932" w:type="dxa"/>
            <w:vAlign w:val="center"/>
          </w:tcPr>
          <w:p w14:paraId="401118A3" w14:textId="77777777" w:rsidR="000642DC" w:rsidRDefault="00000000" w:rsidP="00881CED">
            <w:pPr>
              <w:spacing w:before="240" w:after="0" w:line="252" w:lineRule="auto"/>
              <w:jc w:val="center"/>
            </w:pPr>
            <w:r>
              <w:rPr>
                <w:rFonts w:ascii="Times New Roman" w:hAnsi="Times New Roman"/>
                <w:color w:val="000000"/>
                <w:sz w:val="17"/>
              </w:rPr>
              <w:t>-0.2917</w:t>
            </w:r>
          </w:p>
        </w:tc>
        <w:tc>
          <w:tcPr>
            <w:tcW w:w="1463" w:type="dxa"/>
            <w:vAlign w:val="center"/>
          </w:tcPr>
          <w:p w14:paraId="6AEAFC47" w14:textId="77777777" w:rsidR="000642DC" w:rsidRDefault="00000000" w:rsidP="00881CED">
            <w:pPr>
              <w:spacing w:before="240" w:after="0" w:line="252" w:lineRule="auto"/>
              <w:jc w:val="center"/>
            </w:pPr>
            <w:r>
              <w:rPr>
                <w:rFonts w:ascii="Times New Roman" w:hAnsi="Times New Roman"/>
                <w:color w:val="000000"/>
                <w:sz w:val="17"/>
              </w:rPr>
              <w:t>-0.4117</w:t>
            </w:r>
          </w:p>
        </w:tc>
        <w:tc>
          <w:tcPr>
            <w:tcW w:w="1323" w:type="dxa"/>
            <w:vAlign w:val="center"/>
          </w:tcPr>
          <w:p w14:paraId="53DD328B" w14:textId="77777777" w:rsidR="000642DC" w:rsidRDefault="00000000" w:rsidP="00881CED">
            <w:pPr>
              <w:spacing w:before="240" w:after="0" w:line="252" w:lineRule="auto"/>
              <w:jc w:val="center"/>
            </w:pPr>
            <w:r>
              <w:rPr>
                <w:rFonts w:ascii="Times New Roman" w:hAnsi="Times New Roman"/>
                <w:color w:val="000000"/>
                <w:sz w:val="17"/>
              </w:rPr>
              <w:t>+0.1388</w:t>
            </w:r>
          </w:p>
        </w:tc>
        <w:tc>
          <w:tcPr>
            <w:tcW w:w="1530" w:type="dxa"/>
            <w:vAlign w:val="center"/>
          </w:tcPr>
          <w:p w14:paraId="67E8D6FC" w14:textId="77777777" w:rsidR="000642DC" w:rsidRDefault="00000000" w:rsidP="00881CED">
            <w:pPr>
              <w:spacing w:before="240" w:after="0" w:line="252" w:lineRule="auto"/>
              <w:jc w:val="center"/>
            </w:pPr>
            <w:r>
              <w:rPr>
                <w:rFonts w:ascii="Times New Roman" w:hAnsi="Times New Roman"/>
                <w:color w:val="000000"/>
                <w:sz w:val="17"/>
              </w:rPr>
              <w:t>1.0000</w:t>
            </w:r>
          </w:p>
        </w:tc>
        <w:tc>
          <w:tcPr>
            <w:tcW w:w="1530" w:type="dxa"/>
            <w:vAlign w:val="center"/>
          </w:tcPr>
          <w:p w14:paraId="6A8C6F3D" w14:textId="77777777" w:rsidR="000642DC" w:rsidRDefault="00000000" w:rsidP="00881CED">
            <w:pPr>
              <w:spacing w:before="240" w:after="0" w:line="252" w:lineRule="auto"/>
              <w:jc w:val="center"/>
            </w:pPr>
            <w:r>
              <w:rPr>
                <w:rFonts w:ascii="Times New Roman" w:hAnsi="Times New Roman"/>
                <w:color w:val="000000"/>
                <w:sz w:val="17"/>
              </w:rPr>
              <w:t>+0.2338</w:t>
            </w:r>
          </w:p>
        </w:tc>
      </w:tr>
      <w:tr w:rsidR="000642DC" w14:paraId="5800A61C" w14:textId="77777777">
        <w:trPr>
          <w:cantSplit/>
          <w:jc w:val="center"/>
        </w:trPr>
        <w:tc>
          <w:tcPr>
            <w:tcW w:w="2020" w:type="dxa"/>
            <w:vAlign w:val="center"/>
          </w:tcPr>
          <w:p w14:paraId="624101A1" w14:textId="77777777" w:rsidR="000642DC" w:rsidRDefault="00000000" w:rsidP="00881CED">
            <w:pPr>
              <w:spacing w:before="240" w:after="0" w:line="252" w:lineRule="auto"/>
            </w:pPr>
            <w:r>
              <w:rPr>
                <w:rFonts w:ascii="Times New Roman" w:hAnsi="Times New Roman"/>
                <w:color w:val="000000"/>
                <w:sz w:val="17"/>
              </w:rPr>
              <w:t>Sin Especificar</w:t>
            </w:r>
          </w:p>
        </w:tc>
        <w:tc>
          <w:tcPr>
            <w:tcW w:w="932" w:type="dxa"/>
            <w:vAlign w:val="center"/>
          </w:tcPr>
          <w:p w14:paraId="72E86244" w14:textId="77777777" w:rsidR="000642DC" w:rsidRDefault="00000000" w:rsidP="00881CED">
            <w:pPr>
              <w:spacing w:before="240" w:after="0" w:line="252" w:lineRule="auto"/>
              <w:jc w:val="center"/>
            </w:pPr>
            <w:r>
              <w:rPr>
                <w:rFonts w:ascii="Times New Roman" w:hAnsi="Times New Roman"/>
                <w:color w:val="000000"/>
                <w:sz w:val="17"/>
              </w:rPr>
              <w:t>-0.0153</w:t>
            </w:r>
          </w:p>
        </w:tc>
        <w:tc>
          <w:tcPr>
            <w:tcW w:w="1463" w:type="dxa"/>
            <w:vAlign w:val="center"/>
          </w:tcPr>
          <w:p w14:paraId="580EB04E" w14:textId="77777777" w:rsidR="000642DC" w:rsidRDefault="00000000" w:rsidP="00881CED">
            <w:pPr>
              <w:spacing w:before="240" w:after="0" w:line="252" w:lineRule="auto"/>
              <w:jc w:val="center"/>
            </w:pPr>
            <w:r>
              <w:rPr>
                <w:rFonts w:ascii="Times New Roman" w:hAnsi="Times New Roman"/>
                <w:color w:val="000000"/>
                <w:sz w:val="17"/>
              </w:rPr>
              <w:t>+0.0224</w:t>
            </w:r>
          </w:p>
        </w:tc>
        <w:tc>
          <w:tcPr>
            <w:tcW w:w="1323" w:type="dxa"/>
            <w:vAlign w:val="center"/>
          </w:tcPr>
          <w:p w14:paraId="468E85DD" w14:textId="77777777" w:rsidR="000642DC" w:rsidRDefault="00000000" w:rsidP="00881CED">
            <w:pPr>
              <w:spacing w:before="240" w:after="0" w:line="252" w:lineRule="auto"/>
              <w:jc w:val="center"/>
            </w:pPr>
            <w:r>
              <w:rPr>
                <w:rFonts w:ascii="Times New Roman" w:hAnsi="Times New Roman"/>
                <w:color w:val="000000"/>
                <w:sz w:val="17"/>
              </w:rPr>
              <w:t>+0.5936</w:t>
            </w:r>
          </w:p>
        </w:tc>
        <w:tc>
          <w:tcPr>
            <w:tcW w:w="1530" w:type="dxa"/>
            <w:vAlign w:val="center"/>
          </w:tcPr>
          <w:p w14:paraId="64B24DD8" w14:textId="77777777" w:rsidR="000642DC" w:rsidRDefault="00000000" w:rsidP="00881CED">
            <w:pPr>
              <w:spacing w:before="240" w:after="0" w:line="252" w:lineRule="auto"/>
              <w:jc w:val="center"/>
            </w:pPr>
            <w:r>
              <w:rPr>
                <w:rFonts w:ascii="Times New Roman" w:hAnsi="Times New Roman"/>
                <w:color w:val="000000"/>
                <w:sz w:val="17"/>
              </w:rPr>
              <w:t>+0.2338</w:t>
            </w:r>
          </w:p>
        </w:tc>
        <w:tc>
          <w:tcPr>
            <w:tcW w:w="1530" w:type="dxa"/>
            <w:vAlign w:val="center"/>
          </w:tcPr>
          <w:p w14:paraId="27613A27" w14:textId="77777777" w:rsidR="000642DC" w:rsidRDefault="00000000" w:rsidP="00881CED">
            <w:pPr>
              <w:spacing w:before="240" w:after="0" w:line="252" w:lineRule="auto"/>
              <w:jc w:val="center"/>
            </w:pPr>
            <w:r>
              <w:rPr>
                <w:rFonts w:ascii="Times New Roman" w:hAnsi="Times New Roman"/>
                <w:color w:val="000000"/>
                <w:sz w:val="17"/>
              </w:rPr>
              <w:t>1.0000</w:t>
            </w:r>
          </w:p>
        </w:tc>
      </w:tr>
    </w:tbl>
    <w:p w14:paraId="2BF16600" w14:textId="77777777" w:rsidR="000642DC" w:rsidRDefault="000642DC" w:rsidP="00881CED">
      <w:pPr>
        <w:spacing w:before="240" w:after="120"/>
      </w:pPr>
    </w:p>
    <w:p w14:paraId="66E2E211" w14:textId="77777777" w:rsidR="000642DC" w:rsidRDefault="00000000" w:rsidP="00881CED">
      <w:pPr>
        <w:keepNext/>
        <w:spacing w:before="240" w:after="60"/>
        <w:jc w:val="center"/>
      </w:pPr>
      <w:r>
        <w:rPr>
          <w:noProof/>
        </w:rPr>
        <w:drawing>
          <wp:inline distT="0" distB="0" distL="0" distR="0" wp14:anchorId="64C56138" wp14:editId="032F9184">
            <wp:extent cx="4389120" cy="32604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c_pearson.png"/>
                    <pic:cNvPicPr/>
                  </pic:nvPicPr>
                  <pic:blipFill>
                    <a:blip r:embed="rId17"/>
                    <a:stretch>
                      <a:fillRect/>
                    </a:stretch>
                  </pic:blipFill>
                  <pic:spPr>
                    <a:xfrm>
                      <a:off x="0" y="0"/>
                      <a:ext cx="4389120" cy="3260489"/>
                    </a:xfrm>
                    <a:prstGeom prst="rect">
                      <a:avLst/>
                    </a:prstGeom>
                  </pic:spPr>
                </pic:pic>
              </a:graphicData>
            </a:graphic>
          </wp:inline>
        </w:drawing>
      </w:r>
    </w:p>
    <w:p w14:paraId="29079EBD" w14:textId="77777777" w:rsidR="000642DC" w:rsidRDefault="00000000" w:rsidP="00881CED">
      <w:pPr>
        <w:spacing w:before="240" w:line="252" w:lineRule="auto"/>
        <w:jc w:val="center"/>
      </w:pPr>
      <w:r>
        <w:rPr>
          <w:rFonts w:ascii="Times New Roman" w:hAnsi="Times New Roman"/>
          <w:b/>
          <w:color w:val="000000"/>
          <w:sz w:val="20"/>
        </w:rPr>
        <w:t>Figura 6:</w:t>
      </w:r>
      <w:r>
        <w:rPr>
          <w:rFonts w:ascii="Times New Roman" w:hAnsi="Times New Roman"/>
          <w:sz w:val="20"/>
        </w:rPr>
        <w:t xml:space="preserve"> Matriz de Correlación de Pearson sobre Órdenes Domiciliadas.</w:t>
      </w:r>
    </w:p>
    <w:p w14:paraId="2461761A" w14:textId="77777777" w:rsidR="000642DC" w:rsidRDefault="00000000" w:rsidP="00881CED">
      <w:pPr>
        <w:spacing w:before="240" w:after="90"/>
        <w:jc w:val="both"/>
      </w:pPr>
      <w:r>
        <w:rPr>
          <w:rFonts w:ascii="Times New Roman" w:hAnsi="Times New Roman"/>
          <w:color w:val="000000"/>
        </w:rPr>
        <w:lastRenderedPageBreak/>
        <w:t>Interpretación analítica: La correlación negativa entre Hogar y Préstamo (r = -0.4117) revela un fenómeno de exclusión presupuestaria: las cuentas que pagan cuotas crediticias reducen sus domiciliaciones domésticas en la entidad, alertando sobre estrés financiero.</w:t>
      </w:r>
    </w:p>
    <w:p w14:paraId="49FC9B30" w14:textId="77777777" w:rsidR="000642DC" w:rsidRDefault="00000000" w:rsidP="00881CED">
      <w:pPr>
        <w:keepNext/>
        <w:spacing w:before="240" w:after="40"/>
      </w:pPr>
      <w:r>
        <w:rPr>
          <w:rFonts w:ascii="Times New Roman" w:hAnsi="Times New Roman"/>
          <w:b/>
          <w:color w:val="000000"/>
        </w:rPr>
        <w:t>2.7.8 Sistema de recomendación basado en contenidos</w:t>
      </w:r>
    </w:p>
    <w:p w14:paraId="7ADA4ECF" w14:textId="77777777" w:rsidR="000642DC" w:rsidRDefault="00000000" w:rsidP="00881CED">
      <w:pPr>
        <w:spacing w:before="240" w:after="90"/>
        <w:jc w:val="both"/>
      </w:pPr>
      <w:r>
        <w:rPr>
          <w:rFonts w:ascii="Times New Roman" w:hAnsi="Times New Roman"/>
          <w:color w:val="000000"/>
        </w:rPr>
        <w:t>En df_prestamos, cada cliente posee estrictamente un crédito en la historia, provocando que los soportes conjuntos de co-ocurrencia sean nulos (|S(j, i)| = 0), lo que invalida cualquier filtrado colaborativo tradicional. El sistema de recomendación basado en contenidos supera esta limitación modelando el texto técnico y las cláusulas legales de los contratos bancarios:</w:t>
      </w:r>
    </w:p>
    <w:p w14:paraId="240E5B41" w14:textId="77777777" w:rsidR="000642DC" w:rsidRDefault="00000000" w:rsidP="00881CED">
      <w:pPr>
        <w:keepNext/>
        <w:spacing w:before="240" w:after="40"/>
      </w:pPr>
      <w:r>
        <w:rPr>
          <w:rFonts w:ascii="Times New Roman" w:hAnsi="Times New Roman"/>
          <w:b/>
          <w:color w:val="000000"/>
        </w:rPr>
        <w:t>Modelo 3A: Filtrado Basado en Contenidos con TF-IDF sobre Cláusulas Contractuales</w:t>
      </w:r>
    </w:p>
    <w:p w14:paraId="55CF906C" w14:textId="77777777" w:rsidR="000642DC" w:rsidRDefault="00000000" w:rsidP="00881CED">
      <w:pPr>
        <w:spacing w:before="240" w:after="90"/>
        <w:jc w:val="both"/>
      </w:pPr>
      <w:r>
        <w:rPr>
          <w:rFonts w:ascii="Times New Roman" w:hAnsi="Times New Roman"/>
          <w:color w:val="000000"/>
        </w:rPr>
        <w:t>Fundamento teórico y formulación: Transforma el texto de los contratos en vectores de características léxicas bajo el Modelo de Espacio Vectorial (VSM):</w:t>
      </w:r>
    </w:p>
    <w:p w14:paraId="16E467D6" w14:textId="77777777" w:rsidR="000642DC" w:rsidRDefault="00000000" w:rsidP="00881CED">
      <w:pPr>
        <w:keepNext/>
        <w:spacing w:before="240" w:after="80"/>
        <w:jc w:val="center"/>
      </w:pPr>
      <m:oMathPara>
        <m:oMath>
          <m:r>
            <m:rPr>
              <m:nor/>
            </m:rPr>
            <m:t>TF-IDF</m:t>
          </m:r>
          <m:r>
            <w:rPr>
              <w:rFonts w:ascii="Cambria Math" w:hAnsi="Cambria Math"/>
            </w:rPr>
            <m:t>(t,d)=</m:t>
          </m:r>
          <m:r>
            <m:rPr>
              <m:nor/>
            </m:rPr>
            <m:t>TF</m:t>
          </m:r>
          <m:r>
            <w:rPr>
              <w:rFonts w:ascii="Cambria Math" w:hAnsi="Cambria Math"/>
            </w:rPr>
            <m:t>(t,d)·</m:t>
          </m:r>
          <m:r>
            <m:rPr>
              <m:sty m:val="p"/>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1+|D|</m:t>
                  </m:r>
                </m:num>
                <m:den>
                  <m:r>
                    <w:rPr>
                      <w:rFonts w:ascii="Cambria Math" w:hAnsi="Cambria Math"/>
                    </w:rPr>
                    <m:t>1+</m:t>
                  </m:r>
                  <m:r>
                    <m:rPr>
                      <m:nor/>
                    </m:rPr>
                    <m:t>DF</m:t>
                  </m:r>
                  <m:r>
                    <w:rPr>
                      <w:rFonts w:ascii="Cambria Math" w:hAnsi="Cambria Math"/>
                    </w:rPr>
                    <m:t>(t)</m:t>
                  </m:r>
                </m:den>
              </m:f>
            </m:e>
          </m:d>
          <m:r>
            <w:rPr>
              <w:rFonts w:ascii="Cambria Math" w:hAnsi="Cambria Math"/>
            </w:rPr>
            <m:t>+1</m:t>
          </m:r>
        </m:oMath>
      </m:oMathPara>
    </w:p>
    <w:p w14:paraId="53704619" w14:textId="77777777" w:rsidR="000642DC" w:rsidRDefault="00000000" w:rsidP="00881CED">
      <w:pPr>
        <w:keepNext/>
        <w:spacing w:before="240" w:after="80"/>
        <w:jc w:val="center"/>
      </w:pPr>
      <m:oMathPara>
        <m:oMath>
          <m:r>
            <m:rPr>
              <m:nor/>
            </m:rPr>
            <m:t>Sim</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A</m:t>
                  </m:r>
                </m:sub>
              </m:sSub>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w</m:t>
                      </m:r>
                    </m:e>
                    <m:lim>
                      <m:r>
                        <w:rPr>
                          <w:rFonts w:ascii="Cambria Math" w:hAnsi="Cambria Math"/>
                        </w:rPr>
                        <m:t>→</m:t>
                      </m:r>
                    </m:lim>
                  </m:limUpp>
                </m:e>
                <m:sub>
                  <m:r>
                    <w:rPr>
                      <w:rFonts w:ascii="Cambria Math" w:hAnsi="Cambria Math"/>
                    </w:rPr>
                    <m:t>B</m:t>
                  </m:r>
                </m:sub>
              </m:sSub>
            </m:num>
            <m:den>
              <m:d>
                <m:dPr>
                  <m:begChr m:val="‖"/>
                  <m:sepChr m:val="‖"/>
                  <m:endChr m:val="‖"/>
                  <m:ctrlPr>
                    <w:rPr>
                      <w:rFonts w:ascii="Cambria Math" w:hAnsi="Cambria Math"/>
                    </w:rPr>
                  </m:ctrlPr>
                </m:dPr>
                <m:e/>
                <m:e/>
                <m:e/>
              </m:d>
            </m:den>
          </m:f>
        </m:oMath>
      </m:oMathPara>
    </w:p>
    <w:p w14:paraId="153E0041" w14:textId="77777777" w:rsidR="000642DC" w:rsidRDefault="00000000" w:rsidP="00881CED">
      <w:pPr>
        <w:spacing w:before="240" w:after="90"/>
        <w:jc w:val="both"/>
      </w:pPr>
      <w:r>
        <w:rPr>
          <w:rFonts w:ascii="Times New Roman" w:hAnsi="Times New Roman"/>
          <w:color w:val="000000"/>
        </w:rPr>
        <w:t>La Tabla 11 presenta la matriz de similitud léxica TF-IDF sobre el catálogo de 8 productos arquetípicos:</w:t>
      </w:r>
    </w:p>
    <w:p w14:paraId="069C88EC" w14:textId="77777777" w:rsidR="000642DC" w:rsidRDefault="00000000" w:rsidP="00881CED">
      <w:pPr>
        <w:keepNext/>
        <w:spacing w:before="240" w:after="80"/>
        <w:jc w:val="center"/>
      </w:pPr>
      <w:r>
        <w:rPr>
          <w:rFonts w:ascii="Times New Roman" w:hAnsi="Times New Roman"/>
          <w:b/>
          <w:color w:val="000000"/>
          <w:sz w:val="21"/>
        </w:rPr>
        <w:t>Tabla 11:</w:t>
      </w:r>
      <w:r>
        <w:rPr>
          <w:rFonts w:ascii="Times New Roman" w:hAnsi="Times New Roman"/>
          <w:sz w:val="21"/>
        </w:rPr>
        <w:t xml:space="preserve"> Matriz de Similitud Léxica TF-IDF entre Cláusulas Contractuales de Productos Financieros.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318"/>
        <w:gridCol w:w="1030"/>
        <w:gridCol w:w="977"/>
        <w:gridCol w:w="1030"/>
        <w:gridCol w:w="811"/>
        <w:gridCol w:w="811"/>
        <w:gridCol w:w="977"/>
        <w:gridCol w:w="868"/>
        <w:gridCol w:w="977"/>
      </w:tblGrid>
      <w:tr w:rsidR="000642DC" w14:paraId="19080EBC" w14:textId="77777777">
        <w:trPr>
          <w:cantSplit/>
          <w:tblHeader/>
          <w:jc w:val="center"/>
        </w:trPr>
        <w:tc>
          <w:tcPr>
            <w:tcW w:w="1318" w:type="dxa"/>
            <w:tcBorders>
              <w:bottom w:val="single" w:sz="6" w:space="0" w:color="000000"/>
            </w:tcBorders>
            <w:vAlign w:val="center"/>
          </w:tcPr>
          <w:p w14:paraId="3E3D67E7" w14:textId="77777777" w:rsidR="000642DC" w:rsidRDefault="00000000" w:rsidP="00881CED">
            <w:pPr>
              <w:spacing w:before="240" w:after="0" w:line="252" w:lineRule="auto"/>
              <w:jc w:val="center"/>
            </w:pPr>
            <w:r>
              <w:rPr>
                <w:rFonts w:ascii="Times New Roman" w:hAnsi="Times New Roman"/>
                <w:b/>
                <w:color w:val="000000"/>
                <w:sz w:val="16"/>
              </w:rPr>
              <w:t>Producto Financiero</w:t>
            </w:r>
          </w:p>
        </w:tc>
        <w:tc>
          <w:tcPr>
            <w:tcW w:w="1030" w:type="dxa"/>
            <w:tcBorders>
              <w:bottom w:val="single" w:sz="6" w:space="0" w:color="000000"/>
            </w:tcBorders>
            <w:vAlign w:val="center"/>
          </w:tcPr>
          <w:p w14:paraId="54C7DC2A" w14:textId="77777777" w:rsidR="000642DC" w:rsidRDefault="00000000" w:rsidP="00881CED">
            <w:pPr>
              <w:spacing w:before="240" w:after="0" w:line="252" w:lineRule="auto"/>
              <w:jc w:val="center"/>
            </w:pPr>
            <w:r>
              <w:rPr>
                <w:rFonts w:ascii="Times New Roman" w:hAnsi="Times New Roman"/>
                <w:b/>
                <w:color w:val="000000"/>
                <w:sz w:val="16"/>
              </w:rPr>
              <w:t>P01: Personal</w:t>
            </w:r>
          </w:p>
        </w:tc>
        <w:tc>
          <w:tcPr>
            <w:tcW w:w="977" w:type="dxa"/>
            <w:tcBorders>
              <w:bottom w:val="single" w:sz="6" w:space="0" w:color="000000"/>
            </w:tcBorders>
            <w:vAlign w:val="center"/>
          </w:tcPr>
          <w:p w14:paraId="12560988" w14:textId="77777777" w:rsidR="000642DC" w:rsidRDefault="00000000" w:rsidP="00881CED">
            <w:pPr>
              <w:spacing w:before="240" w:after="0" w:line="252" w:lineRule="auto"/>
              <w:jc w:val="center"/>
            </w:pPr>
            <w:r>
              <w:rPr>
                <w:rFonts w:ascii="Times New Roman" w:hAnsi="Times New Roman"/>
                <w:b/>
                <w:color w:val="000000"/>
                <w:sz w:val="16"/>
              </w:rPr>
              <w:t>P02: Consumo</w:t>
            </w:r>
          </w:p>
        </w:tc>
        <w:tc>
          <w:tcPr>
            <w:tcW w:w="1030" w:type="dxa"/>
            <w:tcBorders>
              <w:bottom w:val="single" w:sz="6" w:space="0" w:color="000000"/>
            </w:tcBorders>
            <w:vAlign w:val="center"/>
          </w:tcPr>
          <w:p w14:paraId="09B86AD2" w14:textId="77777777" w:rsidR="000642DC" w:rsidRDefault="00000000" w:rsidP="00881CED">
            <w:pPr>
              <w:spacing w:before="240" w:after="0" w:line="252" w:lineRule="auto"/>
              <w:jc w:val="center"/>
            </w:pPr>
            <w:r>
              <w:rPr>
                <w:rFonts w:ascii="Times New Roman" w:hAnsi="Times New Roman"/>
                <w:b/>
                <w:color w:val="000000"/>
                <w:sz w:val="16"/>
              </w:rPr>
              <w:t>P03: Hipoteca</w:t>
            </w:r>
          </w:p>
        </w:tc>
        <w:tc>
          <w:tcPr>
            <w:tcW w:w="811" w:type="dxa"/>
            <w:tcBorders>
              <w:bottom w:val="single" w:sz="6" w:space="0" w:color="000000"/>
            </w:tcBorders>
            <w:vAlign w:val="center"/>
          </w:tcPr>
          <w:p w14:paraId="02E6A78D" w14:textId="77777777" w:rsidR="000642DC" w:rsidRDefault="00000000" w:rsidP="00881CED">
            <w:pPr>
              <w:spacing w:before="240" w:after="0" w:line="252" w:lineRule="auto"/>
              <w:jc w:val="center"/>
            </w:pPr>
            <w:r>
              <w:rPr>
                <w:rFonts w:ascii="Times New Roman" w:hAnsi="Times New Roman"/>
                <w:b/>
                <w:color w:val="000000"/>
                <w:sz w:val="16"/>
              </w:rPr>
              <w:t>P04: PyME</w:t>
            </w:r>
          </w:p>
        </w:tc>
        <w:tc>
          <w:tcPr>
            <w:tcW w:w="811" w:type="dxa"/>
            <w:tcBorders>
              <w:bottom w:val="single" w:sz="6" w:space="0" w:color="000000"/>
            </w:tcBorders>
            <w:vAlign w:val="center"/>
          </w:tcPr>
          <w:p w14:paraId="65B6749B" w14:textId="77777777" w:rsidR="000642DC" w:rsidRDefault="00000000" w:rsidP="00881CED">
            <w:pPr>
              <w:spacing w:before="240" w:after="0" w:line="252" w:lineRule="auto"/>
              <w:jc w:val="center"/>
            </w:pPr>
            <w:r>
              <w:rPr>
                <w:rFonts w:ascii="Times New Roman" w:hAnsi="Times New Roman"/>
                <w:b/>
                <w:color w:val="000000"/>
                <w:sz w:val="16"/>
              </w:rPr>
              <w:t>P05: Vida</w:t>
            </w:r>
          </w:p>
        </w:tc>
        <w:tc>
          <w:tcPr>
            <w:tcW w:w="977" w:type="dxa"/>
            <w:tcBorders>
              <w:bottom w:val="single" w:sz="6" w:space="0" w:color="000000"/>
            </w:tcBorders>
            <w:vAlign w:val="center"/>
          </w:tcPr>
          <w:p w14:paraId="23A45AD8" w14:textId="77777777" w:rsidR="000642DC" w:rsidRDefault="00000000" w:rsidP="00881CED">
            <w:pPr>
              <w:spacing w:before="240" w:after="0" w:line="252" w:lineRule="auto"/>
              <w:jc w:val="center"/>
            </w:pPr>
            <w:r>
              <w:rPr>
                <w:rFonts w:ascii="Times New Roman" w:hAnsi="Times New Roman"/>
                <w:b/>
                <w:color w:val="000000"/>
                <w:sz w:val="16"/>
              </w:rPr>
              <w:t>P06: Desgrav</w:t>
            </w:r>
          </w:p>
        </w:tc>
        <w:tc>
          <w:tcPr>
            <w:tcW w:w="868" w:type="dxa"/>
            <w:tcBorders>
              <w:bottom w:val="single" w:sz="6" w:space="0" w:color="000000"/>
            </w:tcBorders>
            <w:vAlign w:val="center"/>
          </w:tcPr>
          <w:p w14:paraId="733DD699" w14:textId="77777777" w:rsidR="000642DC" w:rsidRDefault="00000000" w:rsidP="00881CED">
            <w:pPr>
              <w:spacing w:before="240" w:after="0" w:line="252" w:lineRule="auto"/>
              <w:jc w:val="center"/>
            </w:pPr>
            <w:r>
              <w:rPr>
                <w:rFonts w:ascii="Times New Roman" w:hAnsi="Times New Roman"/>
                <w:b/>
                <w:color w:val="000000"/>
                <w:sz w:val="16"/>
              </w:rPr>
              <w:t>P07: Hogar</w:t>
            </w:r>
          </w:p>
        </w:tc>
        <w:tc>
          <w:tcPr>
            <w:tcW w:w="977" w:type="dxa"/>
            <w:tcBorders>
              <w:bottom w:val="single" w:sz="6" w:space="0" w:color="000000"/>
            </w:tcBorders>
            <w:vAlign w:val="center"/>
          </w:tcPr>
          <w:p w14:paraId="265EAC63" w14:textId="77777777" w:rsidR="000642DC" w:rsidRDefault="00000000" w:rsidP="00881CED">
            <w:pPr>
              <w:spacing w:before="240" w:after="0" w:line="252" w:lineRule="auto"/>
              <w:jc w:val="center"/>
            </w:pPr>
            <w:r>
              <w:rPr>
                <w:rFonts w:ascii="Times New Roman" w:hAnsi="Times New Roman"/>
                <w:b/>
                <w:color w:val="000000"/>
                <w:sz w:val="16"/>
              </w:rPr>
              <w:t>P08: Leasing</w:t>
            </w:r>
          </w:p>
        </w:tc>
      </w:tr>
      <w:tr w:rsidR="000642DC" w14:paraId="0C18E018" w14:textId="77777777">
        <w:trPr>
          <w:cantSplit/>
          <w:jc w:val="center"/>
        </w:trPr>
        <w:tc>
          <w:tcPr>
            <w:tcW w:w="1318" w:type="dxa"/>
            <w:vAlign w:val="center"/>
          </w:tcPr>
          <w:p w14:paraId="652A01AF" w14:textId="77777777" w:rsidR="000642DC" w:rsidRDefault="00000000" w:rsidP="00881CED">
            <w:pPr>
              <w:spacing w:before="240" w:after="0" w:line="252" w:lineRule="auto"/>
            </w:pPr>
            <w:r>
              <w:rPr>
                <w:rFonts w:ascii="Times New Roman" w:hAnsi="Times New Roman"/>
                <w:color w:val="000000"/>
                <w:sz w:val="16"/>
              </w:rPr>
              <w:t>P01: Personal</w:t>
            </w:r>
          </w:p>
        </w:tc>
        <w:tc>
          <w:tcPr>
            <w:tcW w:w="1030" w:type="dxa"/>
            <w:vAlign w:val="center"/>
          </w:tcPr>
          <w:p w14:paraId="178F8A0B" w14:textId="77777777" w:rsidR="000642DC" w:rsidRDefault="00000000" w:rsidP="00881CED">
            <w:pPr>
              <w:spacing w:before="240" w:after="0" w:line="252" w:lineRule="auto"/>
              <w:jc w:val="center"/>
            </w:pPr>
            <w:r>
              <w:rPr>
                <w:rFonts w:ascii="Times New Roman" w:hAnsi="Times New Roman"/>
                <w:color w:val="000000"/>
                <w:sz w:val="16"/>
              </w:rPr>
              <w:t>1.0000</w:t>
            </w:r>
          </w:p>
        </w:tc>
        <w:tc>
          <w:tcPr>
            <w:tcW w:w="977" w:type="dxa"/>
            <w:vAlign w:val="center"/>
          </w:tcPr>
          <w:p w14:paraId="78AF77F2" w14:textId="77777777" w:rsidR="000642DC" w:rsidRDefault="00000000" w:rsidP="00881CED">
            <w:pPr>
              <w:spacing w:before="240" w:after="0" w:line="252" w:lineRule="auto"/>
              <w:jc w:val="center"/>
            </w:pPr>
            <w:r>
              <w:rPr>
                <w:rFonts w:ascii="Times New Roman" w:hAnsi="Times New Roman"/>
                <w:color w:val="000000"/>
                <w:sz w:val="16"/>
              </w:rPr>
              <w:t>0.1611</w:t>
            </w:r>
          </w:p>
        </w:tc>
        <w:tc>
          <w:tcPr>
            <w:tcW w:w="1030" w:type="dxa"/>
            <w:vAlign w:val="center"/>
          </w:tcPr>
          <w:p w14:paraId="7E9988B4" w14:textId="77777777" w:rsidR="000642DC" w:rsidRDefault="00000000" w:rsidP="00881CED">
            <w:pPr>
              <w:spacing w:before="240" w:after="0" w:line="252" w:lineRule="auto"/>
              <w:jc w:val="center"/>
            </w:pPr>
            <w:r>
              <w:rPr>
                <w:rFonts w:ascii="Times New Roman" w:hAnsi="Times New Roman"/>
                <w:color w:val="000000"/>
                <w:sz w:val="16"/>
              </w:rPr>
              <w:t>0.1257</w:t>
            </w:r>
          </w:p>
        </w:tc>
        <w:tc>
          <w:tcPr>
            <w:tcW w:w="811" w:type="dxa"/>
            <w:vAlign w:val="center"/>
          </w:tcPr>
          <w:p w14:paraId="631E6317" w14:textId="77777777" w:rsidR="000642DC" w:rsidRDefault="00000000" w:rsidP="00881CED">
            <w:pPr>
              <w:spacing w:before="240" w:after="0" w:line="252" w:lineRule="auto"/>
              <w:jc w:val="center"/>
            </w:pPr>
            <w:r>
              <w:rPr>
                <w:rFonts w:ascii="Times New Roman" w:hAnsi="Times New Roman"/>
                <w:color w:val="000000"/>
                <w:sz w:val="16"/>
              </w:rPr>
              <w:t>0.0909</w:t>
            </w:r>
          </w:p>
        </w:tc>
        <w:tc>
          <w:tcPr>
            <w:tcW w:w="811" w:type="dxa"/>
            <w:vAlign w:val="center"/>
          </w:tcPr>
          <w:p w14:paraId="1FCC5362" w14:textId="77777777" w:rsidR="000642DC" w:rsidRDefault="00000000" w:rsidP="00881CED">
            <w:pPr>
              <w:spacing w:before="240" w:after="0" w:line="252" w:lineRule="auto"/>
              <w:jc w:val="center"/>
            </w:pPr>
            <w:r>
              <w:rPr>
                <w:rFonts w:ascii="Times New Roman" w:hAnsi="Times New Roman"/>
                <w:color w:val="000000"/>
                <w:sz w:val="16"/>
              </w:rPr>
              <w:t>0.0712</w:t>
            </w:r>
          </w:p>
        </w:tc>
        <w:tc>
          <w:tcPr>
            <w:tcW w:w="977" w:type="dxa"/>
            <w:vAlign w:val="center"/>
          </w:tcPr>
          <w:p w14:paraId="7CA78AE6" w14:textId="77777777" w:rsidR="000642DC" w:rsidRDefault="00000000" w:rsidP="00881CED">
            <w:pPr>
              <w:spacing w:before="240" w:after="0" w:line="252" w:lineRule="auto"/>
              <w:jc w:val="center"/>
            </w:pPr>
            <w:r>
              <w:rPr>
                <w:rFonts w:ascii="Times New Roman" w:hAnsi="Times New Roman"/>
                <w:color w:val="000000"/>
                <w:sz w:val="16"/>
              </w:rPr>
              <w:t>0.0543</w:t>
            </w:r>
          </w:p>
        </w:tc>
        <w:tc>
          <w:tcPr>
            <w:tcW w:w="868" w:type="dxa"/>
            <w:vAlign w:val="center"/>
          </w:tcPr>
          <w:p w14:paraId="42889184" w14:textId="77777777" w:rsidR="000642DC" w:rsidRDefault="00000000" w:rsidP="00881CED">
            <w:pPr>
              <w:spacing w:before="240" w:after="0" w:line="252" w:lineRule="auto"/>
              <w:jc w:val="center"/>
            </w:pPr>
            <w:r>
              <w:rPr>
                <w:rFonts w:ascii="Times New Roman" w:hAnsi="Times New Roman"/>
                <w:color w:val="000000"/>
                <w:sz w:val="16"/>
              </w:rPr>
              <w:t>0.0210</w:t>
            </w:r>
          </w:p>
        </w:tc>
        <w:tc>
          <w:tcPr>
            <w:tcW w:w="977" w:type="dxa"/>
            <w:vAlign w:val="center"/>
          </w:tcPr>
          <w:p w14:paraId="0C434774" w14:textId="77777777" w:rsidR="000642DC" w:rsidRDefault="00000000" w:rsidP="00881CED">
            <w:pPr>
              <w:spacing w:before="240" w:after="0" w:line="252" w:lineRule="auto"/>
              <w:jc w:val="center"/>
            </w:pPr>
            <w:r>
              <w:rPr>
                <w:rFonts w:ascii="Times New Roman" w:hAnsi="Times New Roman"/>
                <w:color w:val="000000"/>
                <w:sz w:val="16"/>
              </w:rPr>
              <w:t>0.0345</w:t>
            </w:r>
          </w:p>
        </w:tc>
      </w:tr>
      <w:tr w:rsidR="000642DC" w14:paraId="2D75F69A" w14:textId="77777777">
        <w:trPr>
          <w:cantSplit/>
          <w:jc w:val="center"/>
        </w:trPr>
        <w:tc>
          <w:tcPr>
            <w:tcW w:w="1318" w:type="dxa"/>
            <w:vAlign w:val="center"/>
          </w:tcPr>
          <w:p w14:paraId="3159BFFA" w14:textId="77777777" w:rsidR="000642DC" w:rsidRDefault="00000000" w:rsidP="00881CED">
            <w:pPr>
              <w:spacing w:before="240" w:after="0" w:line="252" w:lineRule="auto"/>
            </w:pPr>
            <w:r>
              <w:rPr>
                <w:rFonts w:ascii="Times New Roman" w:hAnsi="Times New Roman"/>
                <w:color w:val="000000"/>
                <w:sz w:val="16"/>
              </w:rPr>
              <w:t>P02: Consumo</w:t>
            </w:r>
          </w:p>
        </w:tc>
        <w:tc>
          <w:tcPr>
            <w:tcW w:w="1030" w:type="dxa"/>
            <w:vAlign w:val="center"/>
          </w:tcPr>
          <w:p w14:paraId="5B26A9B1" w14:textId="77777777" w:rsidR="000642DC" w:rsidRDefault="00000000" w:rsidP="00881CED">
            <w:pPr>
              <w:spacing w:before="240" w:after="0" w:line="252" w:lineRule="auto"/>
              <w:jc w:val="center"/>
            </w:pPr>
            <w:r>
              <w:rPr>
                <w:rFonts w:ascii="Times New Roman" w:hAnsi="Times New Roman"/>
                <w:color w:val="000000"/>
                <w:sz w:val="16"/>
              </w:rPr>
              <w:t>0.1611</w:t>
            </w:r>
          </w:p>
        </w:tc>
        <w:tc>
          <w:tcPr>
            <w:tcW w:w="977" w:type="dxa"/>
            <w:vAlign w:val="center"/>
          </w:tcPr>
          <w:p w14:paraId="7548DD44" w14:textId="77777777" w:rsidR="000642DC" w:rsidRDefault="00000000" w:rsidP="00881CED">
            <w:pPr>
              <w:spacing w:before="240" w:after="0" w:line="252" w:lineRule="auto"/>
              <w:jc w:val="center"/>
            </w:pPr>
            <w:r>
              <w:rPr>
                <w:rFonts w:ascii="Times New Roman" w:hAnsi="Times New Roman"/>
                <w:color w:val="000000"/>
                <w:sz w:val="16"/>
              </w:rPr>
              <w:t>1.0000</w:t>
            </w:r>
          </w:p>
        </w:tc>
        <w:tc>
          <w:tcPr>
            <w:tcW w:w="1030" w:type="dxa"/>
            <w:vAlign w:val="center"/>
          </w:tcPr>
          <w:p w14:paraId="075D5E1C" w14:textId="77777777" w:rsidR="000642DC" w:rsidRDefault="00000000" w:rsidP="00881CED">
            <w:pPr>
              <w:spacing w:before="240" w:after="0" w:line="252" w:lineRule="auto"/>
              <w:jc w:val="center"/>
            </w:pPr>
            <w:r>
              <w:rPr>
                <w:rFonts w:ascii="Times New Roman" w:hAnsi="Times New Roman"/>
                <w:color w:val="000000"/>
                <w:sz w:val="16"/>
              </w:rPr>
              <w:t>0.0892</w:t>
            </w:r>
          </w:p>
        </w:tc>
        <w:tc>
          <w:tcPr>
            <w:tcW w:w="811" w:type="dxa"/>
            <w:vAlign w:val="center"/>
          </w:tcPr>
          <w:p w14:paraId="23F01AEF" w14:textId="77777777" w:rsidR="000642DC" w:rsidRDefault="00000000" w:rsidP="00881CED">
            <w:pPr>
              <w:spacing w:before="240" w:after="0" w:line="252" w:lineRule="auto"/>
              <w:jc w:val="center"/>
            </w:pPr>
            <w:r>
              <w:rPr>
                <w:rFonts w:ascii="Times New Roman" w:hAnsi="Times New Roman"/>
                <w:color w:val="000000"/>
                <w:sz w:val="16"/>
              </w:rPr>
              <w:t>0.0654</w:t>
            </w:r>
          </w:p>
        </w:tc>
        <w:tc>
          <w:tcPr>
            <w:tcW w:w="811" w:type="dxa"/>
            <w:vAlign w:val="center"/>
          </w:tcPr>
          <w:p w14:paraId="4D461698" w14:textId="77777777" w:rsidR="000642DC" w:rsidRDefault="00000000" w:rsidP="00881CED">
            <w:pPr>
              <w:spacing w:before="240" w:after="0" w:line="252" w:lineRule="auto"/>
              <w:jc w:val="center"/>
            </w:pPr>
            <w:r>
              <w:rPr>
                <w:rFonts w:ascii="Times New Roman" w:hAnsi="Times New Roman"/>
                <w:color w:val="000000"/>
                <w:sz w:val="16"/>
              </w:rPr>
              <w:t>0.2116</w:t>
            </w:r>
          </w:p>
        </w:tc>
        <w:tc>
          <w:tcPr>
            <w:tcW w:w="977" w:type="dxa"/>
            <w:vAlign w:val="center"/>
          </w:tcPr>
          <w:p w14:paraId="14DDA1E8" w14:textId="77777777" w:rsidR="000642DC" w:rsidRDefault="00000000" w:rsidP="00881CED">
            <w:pPr>
              <w:spacing w:before="240" w:after="0" w:line="252" w:lineRule="auto"/>
              <w:jc w:val="center"/>
            </w:pPr>
            <w:r>
              <w:rPr>
                <w:rFonts w:ascii="Times New Roman" w:hAnsi="Times New Roman"/>
                <w:color w:val="000000"/>
                <w:sz w:val="16"/>
              </w:rPr>
              <w:t>0.0876</w:t>
            </w:r>
          </w:p>
        </w:tc>
        <w:tc>
          <w:tcPr>
            <w:tcW w:w="868" w:type="dxa"/>
            <w:vAlign w:val="center"/>
          </w:tcPr>
          <w:p w14:paraId="15990F36" w14:textId="77777777" w:rsidR="000642DC" w:rsidRDefault="00000000" w:rsidP="00881CED">
            <w:pPr>
              <w:spacing w:before="240" w:after="0" w:line="252" w:lineRule="auto"/>
              <w:jc w:val="center"/>
            </w:pPr>
            <w:r>
              <w:rPr>
                <w:rFonts w:ascii="Times New Roman" w:hAnsi="Times New Roman"/>
                <w:color w:val="000000"/>
                <w:sz w:val="16"/>
              </w:rPr>
              <w:t>0.0616</w:t>
            </w:r>
          </w:p>
        </w:tc>
        <w:tc>
          <w:tcPr>
            <w:tcW w:w="977" w:type="dxa"/>
            <w:vAlign w:val="center"/>
          </w:tcPr>
          <w:p w14:paraId="2BE93A7F" w14:textId="77777777" w:rsidR="000642DC" w:rsidRDefault="00000000" w:rsidP="00881CED">
            <w:pPr>
              <w:spacing w:before="240" w:after="0" w:line="252" w:lineRule="auto"/>
              <w:jc w:val="center"/>
            </w:pPr>
            <w:r>
              <w:rPr>
                <w:rFonts w:ascii="Times New Roman" w:hAnsi="Times New Roman"/>
                <w:color w:val="000000"/>
                <w:sz w:val="16"/>
              </w:rPr>
              <w:t>0.0541</w:t>
            </w:r>
          </w:p>
        </w:tc>
      </w:tr>
      <w:tr w:rsidR="000642DC" w14:paraId="670FD5AA" w14:textId="77777777">
        <w:trPr>
          <w:cantSplit/>
          <w:jc w:val="center"/>
        </w:trPr>
        <w:tc>
          <w:tcPr>
            <w:tcW w:w="1318" w:type="dxa"/>
            <w:vAlign w:val="center"/>
          </w:tcPr>
          <w:p w14:paraId="21822AF8" w14:textId="77777777" w:rsidR="000642DC" w:rsidRDefault="00000000" w:rsidP="00881CED">
            <w:pPr>
              <w:spacing w:before="240" w:after="0" w:line="252" w:lineRule="auto"/>
            </w:pPr>
            <w:r>
              <w:rPr>
                <w:rFonts w:ascii="Times New Roman" w:hAnsi="Times New Roman"/>
                <w:color w:val="000000"/>
                <w:sz w:val="16"/>
              </w:rPr>
              <w:t>P03: Hipoteca</w:t>
            </w:r>
          </w:p>
        </w:tc>
        <w:tc>
          <w:tcPr>
            <w:tcW w:w="1030" w:type="dxa"/>
            <w:vAlign w:val="center"/>
          </w:tcPr>
          <w:p w14:paraId="19B72857" w14:textId="77777777" w:rsidR="000642DC" w:rsidRDefault="00000000" w:rsidP="00881CED">
            <w:pPr>
              <w:spacing w:before="240" w:after="0" w:line="252" w:lineRule="auto"/>
              <w:jc w:val="center"/>
            </w:pPr>
            <w:r>
              <w:rPr>
                <w:rFonts w:ascii="Times New Roman" w:hAnsi="Times New Roman"/>
                <w:color w:val="000000"/>
                <w:sz w:val="16"/>
              </w:rPr>
              <w:t>0.1257</w:t>
            </w:r>
          </w:p>
        </w:tc>
        <w:tc>
          <w:tcPr>
            <w:tcW w:w="977" w:type="dxa"/>
            <w:vAlign w:val="center"/>
          </w:tcPr>
          <w:p w14:paraId="22934695" w14:textId="77777777" w:rsidR="000642DC" w:rsidRDefault="00000000" w:rsidP="00881CED">
            <w:pPr>
              <w:spacing w:before="240" w:after="0" w:line="252" w:lineRule="auto"/>
              <w:jc w:val="center"/>
            </w:pPr>
            <w:r>
              <w:rPr>
                <w:rFonts w:ascii="Times New Roman" w:hAnsi="Times New Roman"/>
                <w:color w:val="000000"/>
                <w:sz w:val="16"/>
              </w:rPr>
              <w:t>0.0892</w:t>
            </w:r>
          </w:p>
        </w:tc>
        <w:tc>
          <w:tcPr>
            <w:tcW w:w="1030" w:type="dxa"/>
            <w:vAlign w:val="center"/>
          </w:tcPr>
          <w:p w14:paraId="070785B8" w14:textId="77777777" w:rsidR="000642DC" w:rsidRDefault="00000000" w:rsidP="00881CED">
            <w:pPr>
              <w:spacing w:before="240" w:after="0" w:line="252" w:lineRule="auto"/>
              <w:jc w:val="center"/>
            </w:pPr>
            <w:r>
              <w:rPr>
                <w:rFonts w:ascii="Times New Roman" w:hAnsi="Times New Roman"/>
                <w:color w:val="000000"/>
                <w:sz w:val="16"/>
              </w:rPr>
              <w:t>1.0000</w:t>
            </w:r>
          </w:p>
        </w:tc>
        <w:tc>
          <w:tcPr>
            <w:tcW w:w="811" w:type="dxa"/>
            <w:vAlign w:val="center"/>
          </w:tcPr>
          <w:p w14:paraId="46A1912D" w14:textId="77777777" w:rsidR="000642DC" w:rsidRDefault="00000000" w:rsidP="00881CED">
            <w:pPr>
              <w:spacing w:before="240" w:after="0" w:line="252" w:lineRule="auto"/>
              <w:jc w:val="center"/>
            </w:pPr>
            <w:r>
              <w:rPr>
                <w:rFonts w:ascii="Times New Roman" w:hAnsi="Times New Roman"/>
                <w:color w:val="000000"/>
                <w:sz w:val="16"/>
              </w:rPr>
              <w:t>0.1432</w:t>
            </w:r>
          </w:p>
        </w:tc>
        <w:tc>
          <w:tcPr>
            <w:tcW w:w="811" w:type="dxa"/>
            <w:vAlign w:val="center"/>
          </w:tcPr>
          <w:p w14:paraId="3F4B4111" w14:textId="77777777" w:rsidR="000642DC" w:rsidRDefault="00000000" w:rsidP="00881CED">
            <w:pPr>
              <w:spacing w:before="240" w:after="0" w:line="252" w:lineRule="auto"/>
              <w:jc w:val="center"/>
            </w:pPr>
            <w:r>
              <w:rPr>
                <w:rFonts w:ascii="Times New Roman" w:hAnsi="Times New Roman"/>
                <w:color w:val="000000"/>
                <w:sz w:val="16"/>
              </w:rPr>
              <w:t>0.0945</w:t>
            </w:r>
          </w:p>
        </w:tc>
        <w:tc>
          <w:tcPr>
            <w:tcW w:w="977" w:type="dxa"/>
            <w:vAlign w:val="center"/>
          </w:tcPr>
          <w:p w14:paraId="450BFB39" w14:textId="77777777" w:rsidR="000642DC" w:rsidRDefault="00000000" w:rsidP="00881CED">
            <w:pPr>
              <w:spacing w:before="240" w:after="0" w:line="252" w:lineRule="auto"/>
              <w:jc w:val="center"/>
            </w:pPr>
            <w:r>
              <w:rPr>
                <w:rFonts w:ascii="Times New Roman" w:hAnsi="Times New Roman"/>
                <w:color w:val="000000"/>
                <w:sz w:val="16"/>
              </w:rPr>
              <w:t>0.1026</w:t>
            </w:r>
          </w:p>
        </w:tc>
        <w:tc>
          <w:tcPr>
            <w:tcW w:w="868" w:type="dxa"/>
            <w:vAlign w:val="center"/>
          </w:tcPr>
          <w:p w14:paraId="77B18F92" w14:textId="77777777" w:rsidR="000642DC" w:rsidRDefault="00000000" w:rsidP="00881CED">
            <w:pPr>
              <w:spacing w:before="240" w:after="0" w:line="252" w:lineRule="auto"/>
              <w:jc w:val="center"/>
            </w:pPr>
            <w:r>
              <w:rPr>
                <w:rFonts w:ascii="Times New Roman" w:hAnsi="Times New Roman"/>
                <w:color w:val="000000"/>
                <w:sz w:val="16"/>
              </w:rPr>
              <w:t>0.0154</w:t>
            </w:r>
          </w:p>
        </w:tc>
        <w:tc>
          <w:tcPr>
            <w:tcW w:w="977" w:type="dxa"/>
            <w:vAlign w:val="center"/>
          </w:tcPr>
          <w:p w14:paraId="71DDDA62" w14:textId="77777777" w:rsidR="000642DC" w:rsidRDefault="00000000" w:rsidP="00881CED">
            <w:pPr>
              <w:spacing w:before="240" w:after="0" w:line="252" w:lineRule="auto"/>
              <w:jc w:val="center"/>
            </w:pPr>
            <w:r>
              <w:rPr>
                <w:rFonts w:ascii="Times New Roman" w:hAnsi="Times New Roman"/>
                <w:color w:val="000000"/>
                <w:sz w:val="16"/>
              </w:rPr>
              <w:t>0.0806</w:t>
            </w:r>
          </w:p>
        </w:tc>
      </w:tr>
      <w:tr w:rsidR="000642DC" w14:paraId="60E42812" w14:textId="77777777">
        <w:trPr>
          <w:cantSplit/>
          <w:jc w:val="center"/>
        </w:trPr>
        <w:tc>
          <w:tcPr>
            <w:tcW w:w="1318" w:type="dxa"/>
            <w:vAlign w:val="center"/>
          </w:tcPr>
          <w:p w14:paraId="6584C288" w14:textId="77777777" w:rsidR="000642DC" w:rsidRDefault="00000000" w:rsidP="00881CED">
            <w:pPr>
              <w:spacing w:before="240" w:after="0" w:line="252" w:lineRule="auto"/>
            </w:pPr>
            <w:r>
              <w:rPr>
                <w:rFonts w:ascii="Times New Roman" w:hAnsi="Times New Roman"/>
                <w:color w:val="000000"/>
                <w:sz w:val="16"/>
              </w:rPr>
              <w:t>P04: PyME</w:t>
            </w:r>
          </w:p>
        </w:tc>
        <w:tc>
          <w:tcPr>
            <w:tcW w:w="1030" w:type="dxa"/>
            <w:vAlign w:val="center"/>
          </w:tcPr>
          <w:p w14:paraId="3127CB33" w14:textId="77777777" w:rsidR="000642DC" w:rsidRDefault="00000000" w:rsidP="00881CED">
            <w:pPr>
              <w:spacing w:before="240" w:after="0" w:line="252" w:lineRule="auto"/>
              <w:jc w:val="center"/>
            </w:pPr>
            <w:r>
              <w:rPr>
                <w:rFonts w:ascii="Times New Roman" w:hAnsi="Times New Roman"/>
                <w:color w:val="000000"/>
                <w:sz w:val="16"/>
              </w:rPr>
              <w:t>0.0909</w:t>
            </w:r>
          </w:p>
        </w:tc>
        <w:tc>
          <w:tcPr>
            <w:tcW w:w="977" w:type="dxa"/>
            <w:vAlign w:val="center"/>
          </w:tcPr>
          <w:p w14:paraId="5EAB3DAA" w14:textId="77777777" w:rsidR="000642DC" w:rsidRDefault="00000000" w:rsidP="00881CED">
            <w:pPr>
              <w:spacing w:before="240" w:after="0" w:line="252" w:lineRule="auto"/>
              <w:jc w:val="center"/>
            </w:pPr>
            <w:r>
              <w:rPr>
                <w:rFonts w:ascii="Times New Roman" w:hAnsi="Times New Roman"/>
                <w:color w:val="000000"/>
                <w:sz w:val="16"/>
              </w:rPr>
              <w:t>0.0654</w:t>
            </w:r>
          </w:p>
        </w:tc>
        <w:tc>
          <w:tcPr>
            <w:tcW w:w="1030" w:type="dxa"/>
            <w:vAlign w:val="center"/>
          </w:tcPr>
          <w:p w14:paraId="6A69904D" w14:textId="77777777" w:rsidR="000642DC" w:rsidRDefault="00000000" w:rsidP="00881CED">
            <w:pPr>
              <w:spacing w:before="240" w:after="0" w:line="252" w:lineRule="auto"/>
              <w:jc w:val="center"/>
            </w:pPr>
            <w:r>
              <w:rPr>
                <w:rFonts w:ascii="Times New Roman" w:hAnsi="Times New Roman"/>
                <w:color w:val="000000"/>
                <w:sz w:val="16"/>
              </w:rPr>
              <w:t>0.1432</w:t>
            </w:r>
          </w:p>
        </w:tc>
        <w:tc>
          <w:tcPr>
            <w:tcW w:w="811" w:type="dxa"/>
            <w:vAlign w:val="center"/>
          </w:tcPr>
          <w:p w14:paraId="6ED1C93D" w14:textId="77777777" w:rsidR="000642DC" w:rsidRDefault="00000000" w:rsidP="00881CED">
            <w:pPr>
              <w:spacing w:before="240" w:after="0" w:line="252" w:lineRule="auto"/>
              <w:jc w:val="center"/>
            </w:pPr>
            <w:r>
              <w:rPr>
                <w:rFonts w:ascii="Times New Roman" w:hAnsi="Times New Roman"/>
                <w:color w:val="000000"/>
                <w:sz w:val="16"/>
              </w:rPr>
              <w:t>1.0000</w:t>
            </w:r>
          </w:p>
        </w:tc>
        <w:tc>
          <w:tcPr>
            <w:tcW w:w="811" w:type="dxa"/>
            <w:vAlign w:val="center"/>
          </w:tcPr>
          <w:p w14:paraId="01221F40" w14:textId="77777777" w:rsidR="000642DC" w:rsidRDefault="00000000" w:rsidP="00881CED">
            <w:pPr>
              <w:spacing w:before="240" w:after="0" w:line="252" w:lineRule="auto"/>
              <w:jc w:val="center"/>
            </w:pPr>
            <w:r>
              <w:rPr>
                <w:rFonts w:ascii="Times New Roman" w:hAnsi="Times New Roman"/>
                <w:color w:val="000000"/>
                <w:sz w:val="16"/>
              </w:rPr>
              <w:t>0.0412</w:t>
            </w:r>
          </w:p>
        </w:tc>
        <w:tc>
          <w:tcPr>
            <w:tcW w:w="977" w:type="dxa"/>
            <w:vAlign w:val="center"/>
          </w:tcPr>
          <w:p w14:paraId="151597EB" w14:textId="77777777" w:rsidR="000642DC" w:rsidRDefault="00000000" w:rsidP="00881CED">
            <w:pPr>
              <w:spacing w:before="240" w:after="0" w:line="252" w:lineRule="auto"/>
              <w:jc w:val="center"/>
            </w:pPr>
            <w:r>
              <w:rPr>
                <w:rFonts w:ascii="Times New Roman" w:hAnsi="Times New Roman"/>
                <w:color w:val="000000"/>
                <w:sz w:val="16"/>
              </w:rPr>
              <w:t>0.0310</w:t>
            </w:r>
          </w:p>
        </w:tc>
        <w:tc>
          <w:tcPr>
            <w:tcW w:w="868" w:type="dxa"/>
            <w:vAlign w:val="center"/>
          </w:tcPr>
          <w:p w14:paraId="7871D8A7" w14:textId="77777777" w:rsidR="000642DC" w:rsidRDefault="00000000" w:rsidP="00881CED">
            <w:pPr>
              <w:spacing w:before="240" w:after="0" w:line="252" w:lineRule="auto"/>
              <w:jc w:val="center"/>
            </w:pPr>
            <w:r>
              <w:rPr>
                <w:rFonts w:ascii="Times New Roman" w:hAnsi="Times New Roman"/>
                <w:color w:val="000000"/>
                <w:sz w:val="16"/>
              </w:rPr>
              <w:t>0.0000</w:t>
            </w:r>
          </w:p>
        </w:tc>
        <w:tc>
          <w:tcPr>
            <w:tcW w:w="977" w:type="dxa"/>
            <w:vAlign w:val="center"/>
          </w:tcPr>
          <w:p w14:paraId="4291728B" w14:textId="77777777" w:rsidR="000642DC" w:rsidRDefault="00000000" w:rsidP="00881CED">
            <w:pPr>
              <w:spacing w:before="240" w:after="0" w:line="252" w:lineRule="auto"/>
              <w:jc w:val="center"/>
            </w:pPr>
            <w:r>
              <w:rPr>
                <w:rFonts w:ascii="Times New Roman" w:hAnsi="Times New Roman"/>
                <w:color w:val="000000"/>
                <w:sz w:val="16"/>
              </w:rPr>
              <w:t>0.0654</w:t>
            </w:r>
          </w:p>
        </w:tc>
      </w:tr>
      <w:tr w:rsidR="000642DC" w14:paraId="3279EB67" w14:textId="77777777">
        <w:trPr>
          <w:cantSplit/>
          <w:jc w:val="center"/>
        </w:trPr>
        <w:tc>
          <w:tcPr>
            <w:tcW w:w="1318" w:type="dxa"/>
            <w:vAlign w:val="center"/>
          </w:tcPr>
          <w:p w14:paraId="2BE211C2" w14:textId="77777777" w:rsidR="000642DC" w:rsidRDefault="00000000" w:rsidP="00881CED">
            <w:pPr>
              <w:spacing w:before="240" w:after="0" w:line="252" w:lineRule="auto"/>
            </w:pPr>
            <w:r>
              <w:rPr>
                <w:rFonts w:ascii="Times New Roman" w:hAnsi="Times New Roman"/>
                <w:color w:val="000000"/>
                <w:sz w:val="16"/>
              </w:rPr>
              <w:t>P05: Vida y Salud</w:t>
            </w:r>
          </w:p>
        </w:tc>
        <w:tc>
          <w:tcPr>
            <w:tcW w:w="1030" w:type="dxa"/>
            <w:vAlign w:val="center"/>
          </w:tcPr>
          <w:p w14:paraId="1AD00370" w14:textId="77777777" w:rsidR="000642DC" w:rsidRDefault="00000000" w:rsidP="00881CED">
            <w:pPr>
              <w:spacing w:before="240" w:after="0" w:line="252" w:lineRule="auto"/>
              <w:jc w:val="center"/>
            </w:pPr>
            <w:r>
              <w:rPr>
                <w:rFonts w:ascii="Times New Roman" w:hAnsi="Times New Roman"/>
                <w:color w:val="000000"/>
                <w:sz w:val="16"/>
              </w:rPr>
              <w:t>0.0712</w:t>
            </w:r>
          </w:p>
        </w:tc>
        <w:tc>
          <w:tcPr>
            <w:tcW w:w="977" w:type="dxa"/>
            <w:vAlign w:val="center"/>
          </w:tcPr>
          <w:p w14:paraId="3920AFDD" w14:textId="77777777" w:rsidR="000642DC" w:rsidRDefault="00000000" w:rsidP="00881CED">
            <w:pPr>
              <w:spacing w:before="240" w:after="0" w:line="252" w:lineRule="auto"/>
              <w:jc w:val="center"/>
            </w:pPr>
            <w:r>
              <w:rPr>
                <w:rFonts w:ascii="Times New Roman" w:hAnsi="Times New Roman"/>
                <w:color w:val="000000"/>
                <w:sz w:val="16"/>
              </w:rPr>
              <w:t>0.2116</w:t>
            </w:r>
          </w:p>
        </w:tc>
        <w:tc>
          <w:tcPr>
            <w:tcW w:w="1030" w:type="dxa"/>
            <w:vAlign w:val="center"/>
          </w:tcPr>
          <w:p w14:paraId="36077266" w14:textId="77777777" w:rsidR="000642DC" w:rsidRDefault="00000000" w:rsidP="00881CED">
            <w:pPr>
              <w:spacing w:before="240" w:after="0" w:line="252" w:lineRule="auto"/>
              <w:jc w:val="center"/>
            </w:pPr>
            <w:r>
              <w:rPr>
                <w:rFonts w:ascii="Times New Roman" w:hAnsi="Times New Roman"/>
                <w:color w:val="000000"/>
                <w:sz w:val="16"/>
              </w:rPr>
              <w:t>0.0945</w:t>
            </w:r>
          </w:p>
        </w:tc>
        <w:tc>
          <w:tcPr>
            <w:tcW w:w="811" w:type="dxa"/>
            <w:vAlign w:val="center"/>
          </w:tcPr>
          <w:p w14:paraId="56BC86F9" w14:textId="77777777" w:rsidR="000642DC" w:rsidRDefault="00000000" w:rsidP="00881CED">
            <w:pPr>
              <w:spacing w:before="240" w:after="0" w:line="252" w:lineRule="auto"/>
              <w:jc w:val="center"/>
            </w:pPr>
            <w:r>
              <w:rPr>
                <w:rFonts w:ascii="Times New Roman" w:hAnsi="Times New Roman"/>
                <w:color w:val="000000"/>
                <w:sz w:val="16"/>
              </w:rPr>
              <w:t>0.0412</w:t>
            </w:r>
          </w:p>
        </w:tc>
        <w:tc>
          <w:tcPr>
            <w:tcW w:w="811" w:type="dxa"/>
            <w:vAlign w:val="center"/>
          </w:tcPr>
          <w:p w14:paraId="1992E915" w14:textId="77777777" w:rsidR="000642DC" w:rsidRDefault="00000000" w:rsidP="00881CED">
            <w:pPr>
              <w:spacing w:before="240" w:after="0" w:line="252" w:lineRule="auto"/>
              <w:jc w:val="center"/>
            </w:pPr>
            <w:r>
              <w:rPr>
                <w:rFonts w:ascii="Times New Roman" w:hAnsi="Times New Roman"/>
                <w:color w:val="000000"/>
                <w:sz w:val="16"/>
              </w:rPr>
              <w:t>1.0000</w:t>
            </w:r>
          </w:p>
        </w:tc>
        <w:tc>
          <w:tcPr>
            <w:tcW w:w="977" w:type="dxa"/>
            <w:vAlign w:val="center"/>
          </w:tcPr>
          <w:p w14:paraId="34049050" w14:textId="77777777" w:rsidR="000642DC" w:rsidRDefault="00000000" w:rsidP="00881CED">
            <w:pPr>
              <w:spacing w:before="240" w:after="0" w:line="252" w:lineRule="auto"/>
              <w:jc w:val="center"/>
            </w:pPr>
            <w:r>
              <w:rPr>
                <w:rFonts w:ascii="Times New Roman" w:hAnsi="Times New Roman"/>
                <w:color w:val="000000"/>
                <w:sz w:val="16"/>
              </w:rPr>
              <w:t>0.2957</w:t>
            </w:r>
          </w:p>
        </w:tc>
        <w:tc>
          <w:tcPr>
            <w:tcW w:w="868" w:type="dxa"/>
            <w:vAlign w:val="center"/>
          </w:tcPr>
          <w:p w14:paraId="2E21240E" w14:textId="77777777" w:rsidR="000642DC" w:rsidRDefault="00000000" w:rsidP="00881CED">
            <w:pPr>
              <w:spacing w:before="240" w:after="0" w:line="252" w:lineRule="auto"/>
              <w:jc w:val="center"/>
            </w:pPr>
            <w:r>
              <w:rPr>
                <w:rFonts w:ascii="Times New Roman" w:hAnsi="Times New Roman"/>
                <w:color w:val="000000"/>
                <w:sz w:val="16"/>
              </w:rPr>
              <w:t>0.0381</w:t>
            </w:r>
          </w:p>
        </w:tc>
        <w:tc>
          <w:tcPr>
            <w:tcW w:w="977" w:type="dxa"/>
            <w:vAlign w:val="center"/>
          </w:tcPr>
          <w:p w14:paraId="48710281" w14:textId="77777777" w:rsidR="000642DC" w:rsidRDefault="00000000" w:rsidP="00881CED">
            <w:pPr>
              <w:spacing w:before="240" w:after="0" w:line="252" w:lineRule="auto"/>
              <w:jc w:val="center"/>
            </w:pPr>
            <w:r>
              <w:rPr>
                <w:rFonts w:ascii="Times New Roman" w:hAnsi="Times New Roman"/>
                <w:color w:val="000000"/>
                <w:sz w:val="16"/>
              </w:rPr>
              <w:t>0.0210</w:t>
            </w:r>
          </w:p>
        </w:tc>
      </w:tr>
      <w:tr w:rsidR="000642DC" w14:paraId="229F1CE3" w14:textId="77777777">
        <w:trPr>
          <w:cantSplit/>
          <w:jc w:val="center"/>
        </w:trPr>
        <w:tc>
          <w:tcPr>
            <w:tcW w:w="1318" w:type="dxa"/>
            <w:vAlign w:val="center"/>
          </w:tcPr>
          <w:p w14:paraId="0A488E69" w14:textId="77777777" w:rsidR="000642DC" w:rsidRDefault="00000000" w:rsidP="00881CED">
            <w:pPr>
              <w:spacing w:before="240" w:after="0" w:line="252" w:lineRule="auto"/>
            </w:pPr>
            <w:r>
              <w:rPr>
                <w:rFonts w:ascii="Times New Roman" w:hAnsi="Times New Roman"/>
                <w:color w:val="000000"/>
                <w:sz w:val="16"/>
              </w:rPr>
              <w:t>P06: Desgravamen</w:t>
            </w:r>
          </w:p>
        </w:tc>
        <w:tc>
          <w:tcPr>
            <w:tcW w:w="1030" w:type="dxa"/>
            <w:vAlign w:val="center"/>
          </w:tcPr>
          <w:p w14:paraId="1C8C0A45" w14:textId="77777777" w:rsidR="000642DC" w:rsidRDefault="00000000" w:rsidP="00881CED">
            <w:pPr>
              <w:spacing w:before="240" w:after="0" w:line="252" w:lineRule="auto"/>
              <w:jc w:val="center"/>
            </w:pPr>
            <w:r>
              <w:rPr>
                <w:rFonts w:ascii="Times New Roman" w:hAnsi="Times New Roman"/>
                <w:color w:val="000000"/>
                <w:sz w:val="16"/>
              </w:rPr>
              <w:t>0.0543</w:t>
            </w:r>
          </w:p>
        </w:tc>
        <w:tc>
          <w:tcPr>
            <w:tcW w:w="977" w:type="dxa"/>
            <w:vAlign w:val="center"/>
          </w:tcPr>
          <w:p w14:paraId="4372AE6A" w14:textId="77777777" w:rsidR="000642DC" w:rsidRDefault="00000000" w:rsidP="00881CED">
            <w:pPr>
              <w:spacing w:before="240" w:after="0" w:line="252" w:lineRule="auto"/>
              <w:jc w:val="center"/>
            </w:pPr>
            <w:r>
              <w:rPr>
                <w:rFonts w:ascii="Times New Roman" w:hAnsi="Times New Roman"/>
                <w:color w:val="000000"/>
                <w:sz w:val="16"/>
              </w:rPr>
              <w:t>0.0876</w:t>
            </w:r>
          </w:p>
        </w:tc>
        <w:tc>
          <w:tcPr>
            <w:tcW w:w="1030" w:type="dxa"/>
            <w:vAlign w:val="center"/>
          </w:tcPr>
          <w:p w14:paraId="2199FEF0" w14:textId="77777777" w:rsidR="000642DC" w:rsidRDefault="00000000" w:rsidP="00881CED">
            <w:pPr>
              <w:spacing w:before="240" w:after="0" w:line="252" w:lineRule="auto"/>
              <w:jc w:val="center"/>
            </w:pPr>
            <w:r>
              <w:rPr>
                <w:rFonts w:ascii="Times New Roman" w:hAnsi="Times New Roman"/>
                <w:color w:val="000000"/>
                <w:sz w:val="16"/>
              </w:rPr>
              <w:t>0.1026</w:t>
            </w:r>
          </w:p>
        </w:tc>
        <w:tc>
          <w:tcPr>
            <w:tcW w:w="811" w:type="dxa"/>
            <w:vAlign w:val="center"/>
          </w:tcPr>
          <w:p w14:paraId="2BD5FC47" w14:textId="77777777" w:rsidR="000642DC" w:rsidRDefault="00000000" w:rsidP="00881CED">
            <w:pPr>
              <w:spacing w:before="240" w:after="0" w:line="252" w:lineRule="auto"/>
              <w:jc w:val="center"/>
            </w:pPr>
            <w:r>
              <w:rPr>
                <w:rFonts w:ascii="Times New Roman" w:hAnsi="Times New Roman"/>
                <w:color w:val="000000"/>
                <w:sz w:val="16"/>
              </w:rPr>
              <w:t>0.0310</w:t>
            </w:r>
          </w:p>
        </w:tc>
        <w:tc>
          <w:tcPr>
            <w:tcW w:w="811" w:type="dxa"/>
            <w:vAlign w:val="center"/>
          </w:tcPr>
          <w:p w14:paraId="4B3C0762" w14:textId="77777777" w:rsidR="000642DC" w:rsidRDefault="00000000" w:rsidP="00881CED">
            <w:pPr>
              <w:spacing w:before="240" w:after="0" w:line="252" w:lineRule="auto"/>
              <w:jc w:val="center"/>
            </w:pPr>
            <w:r>
              <w:rPr>
                <w:rFonts w:ascii="Times New Roman" w:hAnsi="Times New Roman"/>
                <w:color w:val="000000"/>
                <w:sz w:val="16"/>
              </w:rPr>
              <w:t>0.2957</w:t>
            </w:r>
          </w:p>
        </w:tc>
        <w:tc>
          <w:tcPr>
            <w:tcW w:w="977" w:type="dxa"/>
            <w:vAlign w:val="center"/>
          </w:tcPr>
          <w:p w14:paraId="58F42167" w14:textId="77777777" w:rsidR="000642DC" w:rsidRDefault="00000000" w:rsidP="00881CED">
            <w:pPr>
              <w:spacing w:before="240" w:after="0" w:line="252" w:lineRule="auto"/>
              <w:jc w:val="center"/>
            </w:pPr>
            <w:r>
              <w:rPr>
                <w:rFonts w:ascii="Times New Roman" w:hAnsi="Times New Roman"/>
                <w:color w:val="000000"/>
                <w:sz w:val="16"/>
              </w:rPr>
              <w:t>1.0000</w:t>
            </w:r>
          </w:p>
        </w:tc>
        <w:tc>
          <w:tcPr>
            <w:tcW w:w="868" w:type="dxa"/>
            <w:vAlign w:val="center"/>
          </w:tcPr>
          <w:p w14:paraId="28B24E5A" w14:textId="77777777" w:rsidR="000642DC" w:rsidRDefault="00000000" w:rsidP="00881CED">
            <w:pPr>
              <w:spacing w:before="240" w:after="0" w:line="252" w:lineRule="auto"/>
              <w:jc w:val="center"/>
            </w:pPr>
            <w:r>
              <w:rPr>
                <w:rFonts w:ascii="Times New Roman" w:hAnsi="Times New Roman"/>
                <w:color w:val="000000"/>
                <w:sz w:val="16"/>
              </w:rPr>
              <w:t>0.0198</w:t>
            </w:r>
          </w:p>
        </w:tc>
        <w:tc>
          <w:tcPr>
            <w:tcW w:w="977" w:type="dxa"/>
            <w:vAlign w:val="center"/>
          </w:tcPr>
          <w:p w14:paraId="5B7495AE" w14:textId="77777777" w:rsidR="000642DC" w:rsidRDefault="00000000" w:rsidP="00881CED">
            <w:pPr>
              <w:spacing w:before="240" w:after="0" w:line="252" w:lineRule="auto"/>
              <w:jc w:val="center"/>
            </w:pPr>
            <w:r>
              <w:rPr>
                <w:rFonts w:ascii="Times New Roman" w:hAnsi="Times New Roman"/>
                <w:color w:val="000000"/>
                <w:sz w:val="16"/>
              </w:rPr>
              <w:t>0.0154</w:t>
            </w:r>
          </w:p>
        </w:tc>
      </w:tr>
      <w:tr w:rsidR="000642DC" w14:paraId="76F983BB" w14:textId="77777777">
        <w:trPr>
          <w:cantSplit/>
          <w:jc w:val="center"/>
        </w:trPr>
        <w:tc>
          <w:tcPr>
            <w:tcW w:w="1318" w:type="dxa"/>
            <w:vAlign w:val="center"/>
          </w:tcPr>
          <w:p w14:paraId="4D2400CA" w14:textId="77777777" w:rsidR="000642DC" w:rsidRDefault="00000000" w:rsidP="00881CED">
            <w:pPr>
              <w:spacing w:before="240" w:after="0" w:line="252" w:lineRule="auto"/>
            </w:pPr>
            <w:r>
              <w:rPr>
                <w:rFonts w:ascii="Times New Roman" w:hAnsi="Times New Roman"/>
                <w:color w:val="000000"/>
                <w:sz w:val="16"/>
              </w:rPr>
              <w:t>P07: Hogar</w:t>
            </w:r>
          </w:p>
        </w:tc>
        <w:tc>
          <w:tcPr>
            <w:tcW w:w="1030" w:type="dxa"/>
            <w:vAlign w:val="center"/>
          </w:tcPr>
          <w:p w14:paraId="793F146E" w14:textId="77777777" w:rsidR="000642DC" w:rsidRDefault="00000000" w:rsidP="00881CED">
            <w:pPr>
              <w:spacing w:before="240" w:after="0" w:line="252" w:lineRule="auto"/>
              <w:jc w:val="center"/>
            </w:pPr>
            <w:r>
              <w:rPr>
                <w:rFonts w:ascii="Times New Roman" w:hAnsi="Times New Roman"/>
                <w:color w:val="000000"/>
                <w:sz w:val="16"/>
              </w:rPr>
              <w:t>0.0210</w:t>
            </w:r>
          </w:p>
        </w:tc>
        <w:tc>
          <w:tcPr>
            <w:tcW w:w="977" w:type="dxa"/>
            <w:vAlign w:val="center"/>
          </w:tcPr>
          <w:p w14:paraId="03FFB201" w14:textId="77777777" w:rsidR="000642DC" w:rsidRDefault="00000000" w:rsidP="00881CED">
            <w:pPr>
              <w:spacing w:before="240" w:after="0" w:line="252" w:lineRule="auto"/>
              <w:jc w:val="center"/>
            </w:pPr>
            <w:r>
              <w:rPr>
                <w:rFonts w:ascii="Times New Roman" w:hAnsi="Times New Roman"/>
                <w:color w:val="000000"/>
                <w:sz w:val="16"/>
              </w:rPr>
              <w:t>0.0616</w:t>
            </w:r>
          </w:p>
        </w:tc>
        <w:tc>
          <w:tcPr>
            <w:tcW w:w="1030" w:type="dxa"/>
            <w:vAlign w:val="center"/>
          </w:tcPr>
          <w:p w14:paraId="035C9587" w14:textId="77777777" w:rsidR="000642DC" w:rsidRDefault="00000000" w:rsidP="00881CED">
            <w:pPr>
              <w:spacing w:before="240" w:after="0" w:line="252" w:lineRule="auto"/>
              <w:jc w:val="center"/>
            </w:pPr>
            <w:r>
              <w:rPr>
                <w:rFonts w:ascii="Times New Roman" w:hAnsi="Times New Roman"/>
                <w:color w:val="000000"/>
                <w:sz w:val="16"/>
              </w:rPr>
              <w:t>0.0154</w:t>
            </w:r>
          </w:p>
        </w:tc>
        <w:tc>
          <w:tcPr>
            <w:tcW w:w="811" w:type="dxa"/>
            <w:vAlign w:val="center"/>
          </w:tcPr>
          <w:p w14:paraId="11E10242" w14:textId="77777777" w:rsidR="000642DC" w:rsidRDefault="00000000" w:rsidP="00881CED">
            <w:pPr>
              <w:spacing w:before="240" w:after="0" w:line="252" w:lineRule="auto"/>
              <w:jc w:val="center"/>
            </w:pPr>
            <w:r>
              <w:rPr>
                <w:rFonts w:ascii="Times New Roman" w:hAnsi="Times New Roman"/>
                <w:color w:val="000000"/>
                <w:sz w:val="16"/>
              </w:rPr>
              <w:t>0.0000</w:t>
            </w:r>
          </w:p>
        </w:tc>
        <w:tc>
          <w:tcPr>
            <w:tcW w:w="811" w:type="dxa"/>
            <w:vAlign w:val="center"/>
          </w:tcPr>
          <w:p w14:paraId="002069E2" w14:textId="77777777" w:rsidR="000642DC" w:rsidRDefault="00000000" w:rsidP="00881CED">
            <w:pPr>
              <w:spacing w:before="240" w:after="0" w:line="252" w:lineRule="auto"/>
              <w:jc w:val="center"/>
            </w:pPr>
            <w:r>
              <w:rPr>
                <w:rFonts w:ascii="Times New Roman" w:hAnsi="Times New Roman"/>
                <w:color w:val="000000"/>
                <w:sz w:val="16"/>
              </w:rPr>
              <w:t>0.0381</w:t>
            </w:r>
          </w:p>
        </w:tc>
        <w:tc>
          <w:tcPr>
            <w:tcW w:w="977" w:type="dxa"/>
            <w:vAlign w:val="center"/>
          </w:tcPr>
          <w:p w14:paraId="768AB6A6" w14:textId="77777777" w:rsidR="000642DC" w:rsidRDefault="00000000" w:rsidP="00881CED">
            <w:pPr>
              <w:spacing w:before="240" w:after="0" w:line="252" w:lineRule="auto"/>
              <w:jc w:val="center"/>
            </w:pPr>
            <w:r>
              <w:rPr>
                <w:rFonts w:ascii="Times New Roman" w:hAnsi="Times New Roman"/>
                <w:color w:val="000000"/>
                <w:sz w:val="16"/>
              </w:rPr>
              <w:t>0.0198</w:t>
            </w:r>
          </w:p>
        </w:tc>
        <w:tc>
          <w:tcPr>
            <w:tcW w:w="868" w:type="dxa"/>
            <w:vAlign w:val="center"/>
          </w:tcPr>
          <w:p w14:paraId="428DFD4F" w14:textId="77777777" w:rsidR="000642DC" w:rsidRDefault="00000000" w:rsidP="00881CED">
            <w:pPr>
              <w:spacing w:before="240" w:after="0" w:line="252" w:lineRule="auto"/>
              <w:jc w:val="center"/>
            </w:pPr>
            <w:r>
              <w:rPr>
                <w:rFonts w:ascii="Times New Roman" w:hAnsi="Times New Roman"/>
                <w:color w:val="000000"/>
                <w:sz w:val="16"/>
              </w:rPr>
              <w:t>1.0000</w:t>
            </w:r>
          </w:p>
        </w:tc>
        <w:tc>
          <w:tcPr>
            <w:tcW w:w="977" w:type="dxa"/>
            <w:vAlign w:val="center"/>
          </w:tcPr>
          <w:p w14:paraId="5C3BA36D" w14:textId="77777777" w:rsidR="000642DC" w:rsidRDefault="00000000" w:rsidP="00881CED">
            <w:pPr>
              <w:spacing w:before="240" w:after="0" w:line="252" w:lineRule="auto"/>
              <w:jc w:val="center"/>
            </w:pPr>
            <w:r>
              <w:rPr>
                <w:rFonts w:ascii="Times New Roman" w:hAnsi="Times New Roman"/>
                <w:color w:val="000000"/>
                <w:sz w:val="16"/>
              </w:rPr>
              <w:t>0.0000</w:t>
            </w:r>
          </w:p>
        </w:tc>
      </w:tr>
      <w:tr w:rsidR="000642DC" w14:paraId="3F7475F9" w14:textId="77777777">
        <w:trPr>
          <w:cantSplit/>
          <w:jc w:val="center"/>
        </w:trPr>
        <w:tc>
          <w:tcPr>
            <w:tcW w:w="1318" w:type="dxa"/>
            <w:vAlign w:val="center"/>
          </w:tcPr>
          <w:p w14:paraId="5D3F95CB" w14:textId="77777777" w:rsidR="000642DC" w:rsidRDefault="00000000" w:rsidP="00881CED">
            <w:pPr>
              <w:spacing w:before="240" w:after="0" w:line="252" w:lineRule="auto"/>
            </w:pPr>
            <w:r>
              <w:rPr>
                <w:rFonts w:ascii="Times New Roman" w:hAnsi="Times New Roman"/>
                <w:color w:val="000000"/>
                <w:sz w:val="16"/>
              </w:rPr>
              <w:t>P08: Leasing</w:t>
            </w:r>
          </w:p>
        </w:tc>
        <w:tc>
          <w:tcPr>
            <w:tcW w:w="1030" w:type="dxa"/>
            <w:vAlign w:val="center"/>
          </w:tcPr>
          <w:p w14:paraId="6B626622" w14:textId="77777777" w:rsidR="000642DC" w:rsidRDefault="00000000" w:rsidP="00881CED">
            <w:pPr>
              <w:spacing w:before="240" w:after="0" w:line="252" w:lineRule="auto"/>
              <w:jc w:val="center"/>
            </w:pPr>
            <w:r>
              <w:rPr>
                <w:rFonts w:ascii="Times New Roman" w:hAnsi="Times New Roman"/>
                <w:color w:val="000000"/>
                <w:sz w:val="16"/>
              </w:rPr>
              <w:t>0.0345</w:t>
            </w:r>
          </w:p>
        </w:tc>
        <w:tc>
          <w:tcPr>
            <w:tcW w:w="977" w:type="dxa"/>
            <w:vAlign w:val="center"/>
          </w:tcPr>
          <w:p w14:paraId="38F51AF1" w14:textId="77777777" w:rsidR="000642DC" w:rsidRDefault="00000000" w:rsidP="00881CED">
            <w:pPr>
              <w:spacing w:before="240" w:after="0" w:line="252" w:lineRule="auto"/>
              <w:jc w:val="center"/>
            </w:pPr>
            <w:r>
              <w:rPr>
                <w:rFonts w:ascii="Times New Roman" w:hAnsi="Times New Roman"/>
                <w:color w:val="000000"/>
                <w:sz w:val="16"/>
              </w:rPr>
              <w:t>0.0541</w:t>
            </w:r>
          </w:p>
        </w:tc>
        <w:tc>
          <w:tcPr>
            <w:tcW w:w="1030" w:type="dxa"/>
            <w:vAlign w:val="center"/>
          </w:tcPr>
          <w:p w14:paraId="2E175B4E" w14:textId="77777777" w:rsidR="000642DC" w:rsidRDefault="00000000" w:rsidP="00881CED">
            <w:pPr>
              <w:spacing w:before="240" w:after="0" w:line="252" w:lineRule="auto"/>
              <w:jc w:val="center"/>
            </w:pPr>
            <w:r>
              <w:rPr>
                <w:rFonts w:ascii="Times New Roman" w:hAnsi="Times New Roman"/>
                <w:color w:val="000000"/>
                <w:sz w:val="16"/>
              </w:rPr>
              <w:t>0.0806</w:t>
            </w:r>
          </w:p>
        </w:tc>
        <w:tc>
          <w:tcPr>
            <w:tcW w:w="811" w:type="dxa"/>
            <w:vAlign w:val="center"/>
          </w:tcPr>
          <w:p w14:paraId="51168B50" w14:textId="77777777" w:rsidR="000642DC" w:rsidRDefault="00000000" w:rsidP="00881CED">
            <w:pPr>
              <w:spacing w:before="240" w:after="0" w:line="252" w:lineRule="auto"/>
              <w:jc w:val="center"/>
            </w:pPr>
            <w:r>
              <w:rPr>
                <w:rFonts w:ascii="Times New Roman" w:hAnsi="Times New Roman"/>
                <w:color w:val="000000"/>
                <w:sz w:val="16"/>
              </w:rPr>
              <w:t>0.0654</w:t>
            </w:r>
          </w:p>
        </w:tc>
        <w:tc>
          <w:tcPr>
            <w:tcW w:w="811" w:type="dxa"/>
            <w:vAlign w:val="center"/>
          </w:tcPr>
          <w:p w14:paraId="68EB5CF1" w14:textId="77777777" w:rsidR="000642DC" w:rsidRDefault="00000000" w:rsidP="00881CED">
            <w:pPr>
              <w:spacing w:before="240" w:after="0" w:line="252" w:lineRule="auto"/>
              <w:jc w:val="center"/>
            </w:pPr>
            <w:r>
              <w:rPr>
                <w:rFonts w:ascii="Times New Roman" w:hAnsi="Times New Roman"/>
                <w:color w:val="000000"/>
                <w:sz w:val="16"/>
              </w:rPr>
              <w:t>0.0210</w:t>
            </w:r>
          </w:p>
        </w:tc>
        <w:tc>
          <w:tcPr>
            <w:tcW w:w="977" w:type="dxa"/>
            <w:vAlign w:val="center"/>
          </w:tcPr>
          <w:p w14:paraId="2859846F" w14:textId="77777777" w:rsidR="000642DC" w:rsidRDefault="00000000" w:rsidP="00881CED">
            <w:pPr>
              <w:spacing w:before="240" w:after="0" w:line="252" w:lineRule="auto"/>
              <w:jc w:val="center"/>
            </w:pPr>
            <w:r>
              <w:rPr>
                <w:rFonts w:ascii="Times New Roman" w:hAnsi="Times New Roman"/>
                <w:color w:val="000000"/>
                <w:sz w:val="16"/>
              </w:rPr>
              <w:t>0.0154</w:t>
            </w:r>
          </w:p>
        </w:tc>
        <w:tc>
          <w:tcPr>
            <w:tcW w:w="868" w:type="dxa"/>
            <w:vAlign w:val="center"/>
          </w:tcPr>
          <w:p w14:paraId="0D3A6BF8" w14:textId="77777777" w:rsidR="000642DC" w:rsidRDefault="00000000" w:rsidP="00881CED">
            <w:pPr>
              <w:spacing w:before="240" w:after="0" w:line="252" w:lineRule="auto"/>
              <w:jc w:val="center"/>
            </w:pPr>
            <w:r>
              <w:rPr>
                <w:rFonts w:ascii="Times New Roman" w:hAnsi="Times New Roman"/>
                <w:color w:val="000000"/>
                <w:sz w:val="16"/>
              </w:rPr>
              <w:t>0.0000</w:t>
            </w:r>
          </w:p>
        </w:tc>
        <w:tc>
          <w:tcPr>
            <w:tcW w:w="977" w:type="dxa"/>
            <w:vAlign w:val="center"/>
          </w:tcPr>
          <w:p w14:paraId="154CD42D" w14:textId="77777777" w:rsidR="000642DC" w:rsidRDefault="00000000" w:rsidP="00881CED">
            <w:pPr>
              <w:spacing w:before="240" w:after="0" w:line="252" w:lineRule="auto"/>
              <w:jc w:val="center"/>
            </w:pPr>
            <w:r>
              <w:rPr>
                <w:rFonts w:ascii="Times New Roman" w:hAnsi="Times New Roman"/>
                <w:color w:val="000000"/>
                <w:sz w:val="16"/>
              </w:rPr>
              <w:t>1.0000</w:t>
            </w:r>
          </w:p>
        </w:tc>
      </w:tr>
    </w:tbl>
    <w:p w14:paraId="71DEB110" w14:textId="77777777" w:rsidR="000642DC" w:rsidRDefault="000642DC" w:rsidP="00881CED">
      <w:pPr>
        <w:spacing w:before="240" w:after="120"/>
      </w:pPr>
    </w:p>
    <w:p w14:paraId="073BAA54" w14:textId="77777777" w:rsidR="000642DC" w:rsidRDefault="00000000" w:rsidP="00881CED">
      <w:pPr>
        <w:keepNext/>
        <w:spacing w:before="240" w:after="60"/>
        <w:jc w:val="center"/>
      </w:pPr>
      <w:r>
        <w:rPr>
          <w:noProof/>
        </w:rPr>
        <w:drawing>
          <wp:inline distT="0" distB="0" distL="0" distR="0" wp14:anchorId="52EE2535" wp14:editId="15163B33">
            <wp:extent cx="4389120" cy="33762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a_tfidf.png"/>
                    <pic:cNvPicPr/>
                  </pic:nvPicPr>
                  <pic:blipFill>
                    <a:blip r:embed="rId18"/>
                    <a:stretch>
                      <a:fillRect/>
                    </a:stretch>
                  </pic:blipFill>
                  <pic:spPr>
                    <a:xfrm>
                      <a:off x="0" y="0"/>
                      <a:ext cx="4389120" cy="3376246"/>
                    </a:xfrm>
                    <a:prstGeom prst="rect">
                      <a:avLst/>
                    </a:prstGeom>
                  </pic:spPr>
                </pic:pic>
              </a:graphicData>
            </a:graphic>
          </wp:inline>
        </w:drawing>
      </w:r>
    </w:p>
    <w:p w14:paraId="17020134" w14:textId="77777777" w:rsidR="000642DC" w:rsidRDefault="00000000" w:rsidP="00881CED">
      <w:pPr>
        <w:spacing w:before="240" w:line="252" w:lineRule="auto"/>
        <w:jc w:val="center"/>
      </w:pPr>
      <w:r>
        <w:rPr>
          <w:rFonts w:ascii="Times New Roman" w:hAnsi="Times New Roman"/>
          <w:b/>
          <w:color w:val="000000"/>
          <w:sz w:val="20"/>
        </w:rPr>
        <w:t>Figura 7:</w:t>
      </w:r>
      <w:r>
        <w:rPr>
          <w:rFonts w:ascii="Times New Roman" w:hAnsi="Times New Roman"/>
          <w:sz w:val="20"/>
        </w:rPr>
        <w:t xml:space="preserve"> Matriz de Similitud Léxica TF-IDF entre Cláusulas de Crédito.</w:t>
      </w:r>
    </w:p>
    <w:p w14:paraId="42F4F391" w14:textId="77777777" w:rsidR="000642DC" w:rsidRDefault="00000000" w:rsidP="00881CED">
      <w:pPr>
        <w:spacing w:before="240" w:after="90"/>
        <w:jc w:val="both"/>
      </w:pPr>
      <w:r>
        <w:rPr>
          <w:rFonts w:ascii="Times New Roman" w:hAnsi="Times New Roman"/>
          <w:color w:val="000000"/>
        </w:rPr>
        <w:t>Validación Leave-One-Product-Out (LOPO): Ocultando cada contrato, el motor recuperó con precisión del 100% (8 de 8 productos) a su contraparte complementaria más coherente en el Top-2 (P01 recupera P02 con sim=0.1611; P05 recupera P06 con sim=0.2957). Se aclara que el corpus es un catálogo curado de 8 productos arquetípicos representativo de la cartera bancaria. La tasa de acierto del 100% en Top-2 es consistente con que el motor semántico captura con fidelidad las relaciones técnicas entre productos.</w:t>
      </w:r>
    </w:p>
    <w:p w14:paraId="4A30ED0C" w14:textId="77777777" w:rsidR="000642DC" w:rsidRDefault="00000000" w:rsidP="00881CED">
      <w:pPr>
        <w:keepNext/>
        <w:spacing w:before="240" w:after="40"/>
      </w:pPr>
      <w:r>
        <w:rPr>
          <w:rFonts w:ascii="Times New Roman" w:hAnsi="Times New Roman"/>
          <w:b/>
          <w:color w:val="000000"/>
        </w:rPr>
        <w:t>Modelo 3C: Reglas de Scoring y Función de Utilidad Financiera</w:t>
      </w:r>
    </w:p>
    <w:p w14:paraId="5202CA5D" w14:textId="77777777" w:rsidR="000642DC" w:rsidRDefault="00000000" w:rsidP="00881CED">
      <w:pPr>
        <w:spacing w:before="240" w:after="90"/>
        <w:jc w:val="both"/>
      </w:pPr>
      <w:r>
        <w:rPr>
          <w:rFonts w:ascii="Times New Roman" w:hAnsi="Times New Roman"/>
          <w:color w:val="000000"/>
        </w:rPr>
        <w:t>Fundamento teórico y formulación: Para evitar el sobreendeudamiento, se define una función de utilidad bancaria determinista:</w:t>
      </w:r>
    </w:p>
    <w:p w14:paraId="501A25EE" w14:textId="77777777" w:rsidR="000642DC" w:rsidRDefault="00000000" w:rsidP="00881CED">
      <w:pPr>
        <w:keepNext/>
        <w:spacing w:before="240" w:after="80"/>
        <w:jc w:val="center"/>
      </w:pPr>
      <m:oMathPara>
        <m:oMath>
          <m:r>
            <w:rPr>
              <w:rFonts w:ascii="Cambria Math" w:hAnsi="Cambria Math"/>
            </w:rPr>
            <m:t>U(u,i)=</m:t>
          </m:r>
          <m:sSub>
            <m:sSubPr>
              <m:ctrlPr>
                <w:rPr>
                  <w:rFonts w:ascii="Cambria Math" w:hAnsi="Cambria Math"/>
                </w:rPr>
              </m:ctrlPr>
            </m:sSubPr>
            <m:e>
              <m:r>
                <m:rPr>
                  <m:nor/>
                </m:rPr>
                <m:t>Score</m:t>
              </m:r>
            </m:e>
            <m:sub>
              <m:r>
                <m:rPr>
                  <m:nor/>
                </m:rPr>
                <m:t>afinidad</m:t>
              </m:r>
            </m:sub>
          </m:sSub>
          <m:r>
            <w:rPr>
              <w:rFonts w:ascii="Cambria Math" w:hAnsi="Cambria Math"/>
            </w:rPr>
            <m:t>(u,i)·</m:t>
          </m:r>
          <m:r>
            <m:rPr>
              <m:scr m:val="double-struck"/>
            </m:rPr>
            <w:rPr>
              <w:rFonts w:ascii="Cambria Math" w:hAnsi="Cambria Math"/>
            </w:rPr>
            <m:t>I(</m:t>
          </m:r>
          <m:sSub>
            <m:sSubPr>
              <m:ctrlPr>
                <w:rPr>
                  <w:rFonts w:ascii="Cambria Math" w:hAnsi="Cambria Math"/>
                </w:rPr>
              </m:ctrlPr>
            </m:sSubPr>
            <m:e>
              <m:r>
                <m:rPr>
                  <m:nor/>
                </m:rPr>
                <m:t>Solvente</m:t>
              </m:r>
            </m:e>
            <m:sub>
              <m:r>
                <w:rPr>
                  <w:rFonts w:ascii="Cambria Math" w:hAnsi="Cambria Math"/>
                </w:rPr>
                <m:t>u</m:t>
              </m:r>
            </m:sub>
          </m:sSub>
          <m:r>
            <w:rPr>
              <w:rFonts w:ascii="Cambria Math" w:hAnsi="Cambria Math"/>
            </w:rPr>
            <m:t>)·(1-</m:t>
          </m:r>
          <m:sSub>
            <m:sSubPr>
              <m:ctrlPr>
                <w:rPr>
                  <w:rFonts w:ascii="Cambria Math" w:hAnsi="Cambria Math"/>
                </w:rPr>
              </m:ctrlPr>
            </m:sSubPr>
            <m:e>
              <m:r>
                <m:rPr>
                  <m:nor/>
                </m:rPr>
                <m:t>Mora</m:t>
              </m:r>
            </m:e>
            <m:sub>
              <m:r>
                <w:rPr>
                  <w:rFonts w:ascii="Cambria Math" w:hAnsi="Cambria Math"/>
                </w:rPr>
                <m:t>i</m:t>
              </m:r>
            </m:sub>
          </m:sSub>
          <m:r>
            <w:rPr>
              <w:rFonts w:ascii="Cambria Math" w:hAnsi="Cambria Math"/>
            </w:rPr>
            <m:t>)</m:t>
          </m:r>
        </m:oMath>
      </m:oMathPara>
    </w:p>
    <w:p w14:paraId="162DF4A1" w14:textId="77777777" w:rsidR="000642DC" w:rsidRDefault="00000000" w:rsidP="00881CED">
      <w:pPr>
        <w:keepNext/>
        <w:spacing w:before="240" w:after="80"/>
        <w:jc w:val="center"/>
      </w:pPr>
      <m:oMathPara>
        <m:oMath>
          <m:r>
            <m:rPr>
              <m:nor/>
            </m:rPr>
            <m:t>Ratio Esfuerzo</m:t>
          </m:r>
          <m:r>
            <w:rPr>
              <w:rFonts w:ascii="Cambria Math" w:hAnsi="Cambria Math"/>
            </w:rPr>
            <m:t>=</m:t>
          </m:r>
          <m:f>
            <m:fPr>
              <m:ctrlPr>
                <w:rPr>
                  <w:rFonts w:ascii="Cambria Math" w:hAnsi="Cambria Math"/>
                </w:rPr>
              </m:ctrlPr>
            </m:fPr>
            <m:num>
              <m:r>
                <m:rPr>
                  <m:nor/>
                </m:rPr>
                <m:t>Cuota Mensual</m:t>
              </m:r>
            </m:num>
            <m:den>
              <m:r>
                <m:rPr>
                  <m:nor/>
                </m:rPr>
                <m:t>Salario Distrital Promedio</m:t>
              </m:r>
            </m:den>
          </m:f>
          <m:r>
            <w:rPr>
              <w:rFonts w:ascii="Cambria Math" w:hAnsi="Cambria Math"/>
            </w:rPr>
            <m:t>≤0.30</m:t>
          </m:r>
        </m:oMath>
      </m:oMathPara>
    </w:p>
    <w:p w14:paraId="7C0E7DCE" w14:textId="77777777" w:rsidR="000642DC" w:rsidRDefault="00000000" w:rsidP="00881CED">
      <w:pPr>
        <w:spacing w:before="240" w:after="90"/>
        <w:jc w:val="both"/>
      </w:pPr>
      <w:r>
        <w:rPr>
          <w:rFonts w:ascii="Times New Roman" w:hAnsi="Times New Roman"/>
          <w:color w:val="000000"/>
        </w:rPr>
        <w:t>La Tabla 13 expone la distribución de créditos y morosidad real por tramo de endeudamiento:</w:t>
      </w:r>
    </w:p>
    <w:p w14:paraId="52FD4650" w14:textId="77777777" w:rsidR="000642DC" w:rsidRDefault="00000000" w:rsidP="00881CED">
      <w:pPr>
        <w:keepNext/>
        <w:spacing w:before="240" w:after="80"/>
        <w:jc w:val="center"/>
      </w:pPr>
      <w:r>
        <w:rPr>
          <w:rFonts w:ascii="Times New Roman" w:hAnsi="Times New Roman"/>
          <w:b/>
          <w:color w:val="000000"/>
          <w:sz w:val="21"/>
        </w:rPr>
        <w:t>Tabla 13:</w:t>
      </w:r>
      <w:r>
        <w:rPr>
          <w:rFonts w:ascii="Times New Roman" w:hAnsi="Times New Roman"/>
          <w:sz w:val="21"/>
        </w:rPr>
        <w:t xml:space="preserve"> Distribución de Créditos y Tasa de Morosidad Real por Tramo de Endeudamiento (df_prestamos).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758"/>
        <w:gridCol w:w="1093"/>
        <w:gridCol w:w="861"/>
        <w:gridCol w:w="1251"/>
        <w:gridCol w:w="1493"/>
        <w:gridCol w:w="2343"/>
      </w:tblGrid>
      <w:tr w:rsidR="000642DC" w14:paraId="3289A2FF" w14:textId="77777777">
        <w:trPr>
          <w:cantSplit/>
          <w:tblHeader/>
          <w:jc w:val="center"/>
        </w:trPr>
        <w:tc>
          <w:tcPr>
            <w:tcW w:w="1758" w:type="dxa"/>
            <w:tcBorders>
              <w:bottom w:val="single" w:sz="6" w:space="0" w:color="000000"/>
            </w:tcBorders>
            <w:vAlign w:val="center"/>
          </w:tcPr>
          <w:p w14:paraId="597F5C47" w14:textId="77777777" w:rsidR="000642DC" w:rsidRDefault="00000000" w:rsidP="00881CED">
            <w:pPr>
              <w:spacing w:before="240" w:after="0" w:line="252" w:lineRule="auto"/>
              <w:jc w:val="center"/>
            </w:pPr>
            <w:r>
              <w:rPr>
                <w:rFonts w:ascii="Times New Roman" w:hAnsi="Times New Roman"/>
                <w:b/>
                <w:color w:val="000000"/>
                <w:sz w:val="17"/>
              </w:rPr>
              <w:t>Tramo de Endeudamiento</w:t>
            </w:r>
          </w:p>
        </w:tc>
        <w:tc>
          <w:tcPr>
            <w:tcW w:w="1093" w:type="dxa"/>
            <w:tcBorders>
              <w:bottom w:val="single" w:sz="6" w:space="0" w:color="000000"/>
            </w:tcBorders>
            <w:vAlign w:val="center"/>
          </w:tcPr>
          <w:p w14:paraId="0603FB3E" w14:textId="77777777" w:rsidR="000642DC" w:rsidRDefault="00000000" w:rsidP="00881CED">
            <w:pPr>
              <w:spacing w:before="240" w:after="0" w:line="252" w:lineRule="auto"/>
              <w:jc w:val="center"/>
            </w:pPr>
            <w:r>
              <w:rPr>
                <w:rFonts w:ascii="Times New Roman" w:hAnsi="Times New Roman"/>
                <w:b/>
                <w:color w:val="000000"/>
                <w:sz w:val="17"/>
              </w:rPr>
              <w:t>Contratos (N)</w:t>
            </w:r>
          </w:p>
        </w:tc>
        <w:tc>
          <w:tcPr>
            <w:tcW w:w="861" w:type="dxa"/>
            <w:tcBorders>
              <w:bottom w:val="single" w:sz="6" w:space="0" w:color="000000"/>
            </w:tcBorders>
            <w:vAlign w:val="center"/>
          </w:tcPr>
          <w:p w14:paraId="61CA3F21" w14:textId="77777777" w:rsidR="000642DC" w:rsidRDefault="00000000" w:rsidP="00881CED">
            <w:pPr>
              <w:spacing w:before="240" w:after="0" w:line="252" w:lineRule="auto"/>
              <w:jc w:val="center"/>
            </w:pPr>
            <w:r>
              <w:rPr>
                <w:rFonts w:ascii="Times New Roman" w:hAnsi="Times New Roman"/>
                <w:b/>
                <w:color w:val="000000"/>
                <w:sz w:val="17"/>
              </w:rPr>
              <w:t>% Cartera</w:t>
            </w:r>
          </w:p>
        </w:tc>
        <w:tc>
          <w:tcPr>
            <w:tcW w:w="1251" w:type="dxa"/>
            <w:tcBorders>
              <w:bottom w:val="single" w:sz="6" w:space="0" w:color="000000"/>
            </w:tcBorders>
            <w:vAlign w:val="center"/>
          </w:tcPr>
          <w:p w14:paraId="26E4CB60" w14:textId="77777777" w:rsidR="000642DC" w:rsidRDefault="00000000" w:rsidP="00881CED">
            <w:pPr>
              <w:spacing w:before="240" w:after="0" w:line="252" w:lineRule="auto"/>
              <w:jc w:val="center"/>
            </w:pPr>
            <w:r>
              <w:rPr>
                <w:rFonts w:ascii="Times New Roman" w:hAnsi="Times New Roman"/>
                <w:b/>
                <w:color w:val="000000"/>
                <w:sz w:val="17"/>
              </w:rPr>
              <w:t>Créditos Morosos</w:t>
            </w:r>
          </w:p>
        </w:tc>
        <w:tc>
          <w:tcPr>
            <w:tcW w:w="1493" w:type="dxa"/>
            <w:tcBorders>
              <w:bottom w:val="single" w:sz="6" w:space="0" w:color="000000"/>
            </w:tcBorders>
            <w:vAlign w:val="center"/>
          </w:tcPr>
          <w:p w14:paraId="325AFB6A" w14:textId="77777777" w:rsidR="000642DC" w:rsidRDefault="00000000" w:rsidP="00881CED">
            <w:pPr>
              <w:spacing w:before="240" w:after="0" w:line="252" w:lineRule="auto"/>
              <w:jc w:val="center"/>
            </w:pPr>
            <w:r>
              <w:rPr>
                <w:rFonts w:ascii="Times New Roman" w:hAnsi="Times New Roman"/>
                <w:b/>
                <w:color w:val="000000"/>
                <w:sz w:val="17"/>
              </w:rPr>
              <w:t>Tasa de Mora Real (%)</w:t>
            </w:r>
          </w:p>
        </w:tc>
        <w:tc>
          <w:tcPr>
            <w:tcW w:w="2343" w:type="dxa"/>
            <w:tcBorders>
              <w:bottom w:val="single" w:sz="6" w:space="0" w:color="000000"/>
            </w:tcBorders>
            <w:vAlign w:val="center"/>
          </w:tcPr>
          <w:p w14:paraId="676BEDAB" w14:textId="77777777" w:rsidR="000642DC" w:rsidRDefault="00000000" w:rsidP="00881CED">
            <w:pPr>
              <w:spacing w:before="240" w:after="0" w:line="252" w:lineRule="auto"/>
              <w:jc w:val="center"/>
            </w:pPr>
            <w:r>
              <w:rPr>
                <w:rFonts w:ascii="Times New Roman" w:hAnsi="Times New Roman"/>
                <w:b/>
                <w:color w:val="000000"/>
                <w:sz w:val="17"/>
              </w:rPr>
              <w:t>Decisión del Sistema</w:t>
            </w:r>
          </w:p>
        </w:tc>
      </w:tr>
      <w:tr w:rsidR="000642DC" w14:paraId="13ADB322" w14:textId="77777777">
        <w:trPr>
          <w:cantSplit/>
          <w:jc w:val="center"/>
        </w:trPr>
        <w:tc>
          <w:tcPr>
            <w:tcW w:w="1758" w:type="dxa"/>
            <w:vAlign w:val="center"/>
          </w:tcPr>
          <w:p w14:paraId="653EDD5D" w14:textId="77777777" w:rsidR="000642DC" w:rsidRDefault="00000000" w:rsidP="00881CED">
            <w:pPr>
              <w:spacing w:before="240" w:after="0" w:line="252" w:lineRule="auto"/>
            </w:pPr>
            <w:r>
              <w:rPr>
                <w:rFonts w:ascii="Times New Roman" w:hAnsi="Times New Roman"/>
                <w:color w:val="000000"/>
                <w:sz w:val="17"/>
              </w:rPr>
              <w:lastRenderedPageBreak/>
              <w:t>≤ 30% (Prudencial)</w:t>
            </w:r>
          </w:p>
        </w:tc>
        <w:tc>
          <w:tcPr>
            <w:tcW w:w="1093" w:type="dxa"/>
            <w:vAlign w:val="center"/>
          </w:tcPr>
          <w:p w14:paraId="37BF12A0" w14:textId="77777777" w:rsidR="000642DC" w:rsidRDefault="00000000" w:rsidP="00881CED">
            <w:pPr>
              <w:spacing w:before="240" w:after="0" w:line="252" w:lineRule="auto"/>
              <w:jc w:val="center"/>
            </w:pPr>
            <w:r>
              <w:rPr>
                <w:rFonts w:ascii="Times New Roman" w:hAnsi="Times New Roman"/>
                <w:color w:val="000000"/>
                <w:sz w:val="17"/>
              </w:rPr>
              <w:t>213</w:t>
            </w:r>
          </w:p>
        </w:tc>
        <w:tc>
          <w:tcPr>
            <w:tcW w:w="861" w:type="dxa"/>
            <w:vAlign w:val="center"/>
          </w:tcPr>
          <w:p w14:paraId="383A55CC" w14:textId="77777777" w:rsidR="000642DC" w:rsidRDefault="00000000" w:rsidP="00881CED">
            <w:pPr>
              <w:spacing w:before="240" w:after="0" w:line="252" w:lineRule="auto"/>
              <w:jc w:val="center"/>
            </w:pPr>
            <w:r>
              <w:rPr>
                <w:rFonts w:ascii="Times New Roman" w:hAnsi="Times New Roman"/>
                <w:color w:val="000000"/>
                <w:sz w:val="17"/>
              </w:rPr>
              <w:t>31.23%</w:t>
            </w:r>
          </w:p>
        </w:tc>
        <w:tc>
          <w:tcPr>
            <w:tcW w:w="1251" w:type="dxa"/>
            <w:vAlign w:val="center"/>
          </w:tcPr>
          <w:p w14:paraId="30FA4C80" w14:textId="77777777" w:rsidR="000642DC" w:rsidRDefault="00000000" w:rsidP="00881CED">
            <w:pPr>
              <w:spacing w:before="240" w:after="0" w:line="252" w:lineRule="auto"/>
              <w:jc w:val="center"/>
            </w:pPr>
            <w:r>
              <w:rPr>
                <w:rFonts w:ascii="Times New Roman" w:hAnsi="Times New Roman"/>
                <w:color w:val="000000"/>
                <w:sz w:val="17"/>
              </w:rPr>
              <w:t>14</w:t>
            </w:r>
          </w:p>
        </w:tc>
        <w:tc>
          <w:tcPr>
            <w:tcW w:w="1493" w:type="dxa"/>
            <w:vAlign w:val="center"/>
          </w:tcPr>
          <w:p w14:paraId="0D5598BB" w14:textId="77777777" w:rsidR="000642DC" w:rsidRDefault="00000000" w:rsidP="00881CED">
            <w:pPr>
              <w:spacing w:before="240" w:after="0" w:line="252" w:lineRule="auto"/>
              <w:jc w:val="center"/>
            </w:pPr>
            <w:r>
              <w:rPr>
                <w:rFonts w:ascii="Times New Roman" w:hAnsi="Times New Roman"/>
                <w:color w:val="000000"/>
                <w:sz w:val="17"/>
              </w:rPr>
              <w:t>6.57%</w:t>
            </w:r>
          </w:p>
        </w:tc>
        <w:tc>
          <w:tcPr>
            <w:tcW w:w="2343" w:type="dxa"/>
            <w:vAlign w:val="center"/>
          </w:tcPr>
          <w:p w14:paraId="27D0E353" w14:textId="77777777" w:rsidR="000642DC" w:rsidRDefault="00000000" w:rsidP="00881CED">
            <w:pPr>
              <w:spacing w:before="240" w:after="0" w:line="252" w:lineRule="auto"/>
            </w:pPr>
            <w:r>
              <w:rPr>
                <w:rFonts w:ascii="Times New Roman" w:hAnsi="Times New Roman"/>
                <w:color w:val="000000"/>
                <w:sz w:val="17"/>
              </w:rPr>
              <w:t>Aprobación Automática (Oferta Prioritaria)</w:t>
            </w:r>
          </w:p>
        </w:tc>
      </w:tr>
      <w:tr w:rsidR="000642DC" w14:paraId="046B6D79" w14:textId="77777777">
        <w:trPr>
          <w:cantSplit/>
          <w:jc w:val="center"/>
        </w:trPr>
        <w:tc>
          <w:tcPr>
            <w:tcW w:w="1758" w:type="dxa"/>
            <w:vAlign w:val="center"/>
          </w:tcPr>
          <w:p w14:paraId="09BDD9E0" w14:textId="77777777" w:rsidR="000642DC" w:rsidRDefault="00000000" w:rsidP="00881CED">
            <w:pPr>
              <w:spacing w:before="240" w:after="0" w:line="252" w:lineRule="auto"/>
            </w:pPr>
            <w:r>
              <w:rPr>
                <w:rFonts w:ascii="Times New Roman" w:hAnsi="Times New Roman"/>
                <w:color w:val="000000"/>
                <w:sz w:val="17"/>
              </w:rPr>
              <w:t>30% - 50% (Riesgo Moderado)</w:t>
            </w:r>
          </w:p>
        </w:tc>
        <w:tc>
          <w:tcPr>
            <w:tcW w:w="1093" w:type="dxa"/>
            <w:vAlign w:val="center"/>
          </w:tcPr>
          <w:p w14:paraId="535C1488" w14:textId="77777777" w:rsidR="000642DC" w:rsidRDefault="00000000" w:rsidP="00881CED">
            <w:pPr>
              <w:spacing w:before="240" w:after="0" w:line="252" w:lineRule="auto"/>
              <w:jc w:val="center"/>
            </w:pPr>
            <w:r>
              <w:rPr>
                <w:rFonts w:ascii="Times New Roman" w:hAnsi="Times New Roman"/>
                <w:color w:val="000000"/>
                <w:sz w:val="17"/>
              </w:rPr>
              <w:t>208</w:t>
            </w:r>
          </w:p>
        </w:tc>
        <w:tc>
          <w:tcPr>
            <w:tcW w:w="861" w:type="dxa"/>
            <w:vAlign w:val="center"/>
          </w:tcPr>
          <w:p w14:paraId="0E8C7B0D" w14:textId="77777777" w:rsidR="000642DC" w:rsidRDefault="00000000" w:rsidP="00881CED">
            <w:pPr>
              <w:spacing w:before="240" w:after="0" w:line="252" w:lineRule="auto"/>
              <w:jc w:val="center"/>
            </w:pPr>
            <w:r>
              <w:rPr>
                <w:rFonts w:ascii="Times New Roman" w:hAnsi="Times New Roman"/>
                <w:color w:val="000000"/>
                <w:sz w:val="17"/>
              </w:rPr>
              <w:t>30.50%</w:t>
            </w:r>
          </w:p>
        </w:tc>
        <w:tc>
          <w:tcPr>
            <w:tcW w:w="1251" w:type="dxa"/>
            <w:vAlign w:val="center"/>
          </w:tcPr>
          <w:p w14:paraId="3E596CCD" w14:textId="77777777" w:rsidR="000642DC" w:rsidRDefault="00000000" w:rsidP="00881CED">
            <w:pPr>
              <w:spacing w:before="240" w:after="0" w:line="252" w:lineRule="auto"/>
              <w:jc w:val="center"/>
            </w:pPr>
            <w:r>
              <w:rPr>
                <w:rFonts w:ascii="Times New Roman" w:hAnsi="Times New Roman"/>
                <w:color w:val="000000"/>
                <w:sz w:val="17"/>
              </w:rPr>
              <w:t>18</w:t>
            </w:r>
          </w:p>
        </w:tc>
        <w:tc>
          <w:tcPr>
            <w:tcW w:w="1493" w:type="dxa"/>
            <w:vAlign w:val="center"/>
          </w:tcPr>
          <w:p w14:paraId="07AFCE77" w14:textId="77777777" w:rsidR="000642DC" w:rsidRDefault="00000000" w:rsidP="00881CED">
            <w:pPr>
              <w:spacing w:before="240" w:after="0" w:line="252" w:lineRule="auto"/>
              <w:jc w:val="center"/>
            </w:pPr>
            <w:r>
              <w:rPr>
                <w:rFonts w:ascii="Times New Roman" w:hAnsi="Times New Roman"/>
                <w:color w:val="000000"/>
                <w:sz w:val="17"/>
              </w:rPr>
              <w:t>8.65%</w:t>
            </w:r>
          </w:p>
        </w:tc>
        <w:tc>
          <w:tcPr>
            <w:tcW w:w="2343" w:type="dxa"/>
            <w:vAlign w:val="center"/>
          </w:tcPr>
          <w:p w14:paraId="7E906479" w14:textId="77777777" w:rsidR="000642DC" w:rsidRDefault="00000000" w:rsidP="00881CED">
            <w:pPr>
              <w:spacing w:before="240" w:after="0" w:line="252" w:lineRule="auto"/>
            </w:pPr>
            <w:r>
              <w:rPr>
                <w:rFonts w:ascii="Times New Roman" w:hAnsi="Times New Roman"/>
                <w:color w:val="000000"/>
                <w:sz w:val="17"/>
              </w:rPr>
              <w:t>Revisión Condicionada a Mayor Plazo</w:t>
            </w:r>
          </w:p>
        </w:tc>
      </w:tr>
      <w:tr w:rsidR="000642DC" w14:paraId="7DB1EAD7" w14:textId="77777777">
        <w:trPr>
          <w:cantSplit/>
          <w:jc w:val="center"/>
        </w:trPr>
        <w:tc>
          <w:tcPr>
            <w:tcW w:w="1758" w:type="dxa"/>
            <w:vAlign w:val="center"/>
          </w:tcPr>
          <w:p w14:paraId="285363A5" w14:textId="77777777" w:rsidR="000642DC" w:rsidRDefault="00000000" w:rsidP="00881CED">
            <w:pPr>
              <w:spacing w:before="240" w:after="0" w:line="252" w:lineRule="auto"/>
            </w:pPr>
            <w:r>
              <w:rPr>
                <w:rFonts w:ascii="Times New Roman" w:hAnsi="Times New Roman"/>
                <w:color w:val="000000"/>
                <w:sz w:val="17"/>
              </w:rPr>
              <w:t>&gt; 50% (Sobreendeudamiento)</w:t>
            </w:r>
          </w:p>
        </w:tc>
        <w:tc>
          <w:tcPr>
            <w:tcW w:w="1093" w:type="dxa"/>
            <w:vAlign w:val="center"/>
          </w:tcPr>
          <w:p w14:paraId="22227C9F" w14:textId="77777777" w:rsidR="000642DC" w:rsidRDefault="00000000" w:rsidP="00881CED">
            <w:pPr>
              <w:spacing w:before="240" w:after="0" w:line="252" w:lineRule="auto"/>
              <w:jc w:val="center"/>
            </w:pPr>
            <w:r>
              <w:rPr>
                <w:rFonts w:ascii="Times New Roman" w:hAnsi="Times New Roman"/>
                <w:color w:val="000000"/>
                <w:sz w:val="17"/>
              </w:rPr>
              <w:t>261</w:t>
            </w:r>
          </w:p>
        </w:tc>
        <w:tc>
          <w:tcPr>
            <w:tcW w:w="861" w:type="dxa"/>
            <w:vAlign w:val="center"/>
          </w:tcPr>
          <w:p w14:paraId="2013A4C6" w14:textId="77777777" w:rsidR="000642DC" w:rsidRDefault="00000000" w:rsidP="00881CED">
            <w:pPr>
              <w:spacing w:before="240" w:after="0" w:line="252" w:lineRule="auto"/>
              <w:jc w:val="center"/>
            </w:pPr>
            <w:r>
              <w:rPr>
                <w:rFonts w:ascii="Times New Roman" w:hAnsi="Times New Roman"/>
                <w:color w:val="000000"/>
                <w:sz w:val="17"/>
              </w:rPr>
              <w:t>38.27%</w:t>
            </w:r>
          </w:p>
        </w:tc>
        <w:tc>
          <w:tcPr>
            <w:tcW w:w="1251" w:type="dxa"/>
            <w:vAlign w:val="center"/>
          </w:tcPr>
          <w:p w14:paraId="2CA4FE92" w14:textId="77777777" w:rsidR="000642DC" w:rsidRDefault="00000000" w:rsidP="00881CED">
            <w:pPr>
              <w:spacing w:before="240" w:after="0" w:line="252" w:lineRule="auto"/>
              <w:jc w:val="center"/>
            </w:pPr>
            <w:r>
              <w:rPr>
                <w:rFonts w:ascii="Times New Roman" w:hAnsi="Times New Roman"/>
                <w:color w:val="000000"/>
                <w:sz w:val="17"/>
              </w:rPr>
              <w:t>44</w:t>
            </w:r>
          </w:p>
        </w:tc>
        <w:tc>
          <w:tcPr>
            <w:tcW w:w="1493" w:type="dxa"/>
            <w:vAlign w:val="center"/>
          </w:tcPr>
          <w:p w14:paraId="50C6FB2F" w14:textId="77777777" w:rsidR="000642DC" w:rsidRDefault="00000000" w:rsidP="00881CED">
            <w:pPr>
              <w:spacing w:before="240" w:after="0" w:line="252" w:lineRule="auto"/>
              <w:jc w:val="center"/>
            </w:pPr>
            <w:r>
              <w:rPr>
                <w:rFonts w:ascii="Times New Roman" w:hAnsi="Times New Roman"/>
                <w:color w:val="000000"/>
                <w:sz w:val="17"/>
              </w:rPr>
              <w:t>16.86%</w:t>
            </w:r>
          </w:p>
        </w:tc>
        <w:tc>
          <w:tcPr>
            <w:tcW w:w="2343" w:type="dxa"/>
            <w:vAlign w:val="center"/>
          </w:tcPr>
          <w:p w14:paraId="7C9F133C" w14:textId="77777777" w:rsidR="000642DC" w:rsidRDefault="00000000" w:rsidP="00881CED">
            <w:pPr>
              <w:spacing w:before="240" w:after="0" w:line="252" w:lineRule="auto"/>
            </w:pPr>
            <w:r>
              <w:rPr>
                <w:rFonts w:ascii="Times New Roman" w:hAnsi="Times New Roman"/>
                <w:color w:val="000000"/>
                <w:sz w:val="17"/>
              </w:rPr>
              <w:t>Rechazo Obligatorio (Bloqueo Automático)</w:t>
            </w:r>
          </w:p>
        </w:tc>
      </w:tr>
      <w:tr w:rsidR="000642DC" w14:paraId="1FBB135D" w14:textId="77777777">
        <w:trPr>
          <w:cantSplit/>
          <w:jc w:val="center"/>
        </w:trPr>
        <w:tc>
          <w:tcPr>
            <w:tcW w:w="1758" w:type="dxa"/>
            <w:vAlign w:val="center"/>
          </w:tcPr>
          <w:p w14:paraId="2D8B38A9" w14:textId="77777777" w:rsidR="000642DC" w:rsidRDefault="00000000" w:rsidP="00881CED">
            <w:pPr>
              <w:spacing w:before="240" w:after="0" w:line="252" w:lineRule="auto"/>
            </w:pPr>
            <w:r>
              <w:rPr>
                <w:rFonts w:ascii="Times New Roman" w:hAnsi="Times New Roman"/>
                <w:color w:val="000000"/>
                <w:sz w:val="17"/>
              </w:rPr>
              <w:t>TOTAL / PROMEDIO CARTERA</w:t>
            </w:r>
          </w:p>
        </w:tc>
        <w:tc>
          <w:tcPr>
            <w:tcW w:w="1093" w:type="dxa"/>
            <w:vAlign w:val="center"/>
          </w:tcPr>
          <w:p w14:paraId="51097D4A" w14:textId="77777777" w:rsidR="000642DC" w:rsidRDefault="00000000" w:rsidP="00881CED">
            <w:pPr>
              <w:spacing w:before="240" w:after="0" w:line="252" w:lineRule="auto"/>
              <w:jc w:val="center"/>
            </w:pPr>
            <w:r>
              <w:rPr>
                <w:rFonts w:ascii="Times New Roman" w:hAnsi="Times New Roman"/>
                <w:color w:val="000000"/>
                <w:sz w:val="17"/>
              </w:rPr>
              <w:t>682</w:t>
            </w:r>
          </w:p>
        </w:tc>
        <w:tc>
          <w:tcPr>
            <w:tcW w:w="861" w:type="dxa"/>
            <w:vAlign w:val="center"/>
          </w:tcPr>
          <w:p w14:paraId="74186E2D" w14:textId="77777777" w:rsidR="000642DC" w:rsidRDefault="00000000" w:rsidP="00881CED">
            <w:pPr>
              <w:spacing w:before="240" w:after="0" w:line="252" w:lineRule="auto"/>
              <w:jc w:val="center"/>
            </w:pPr>
            <w:r>
              <w:rPr>
                <w:rFonts w:ascii="Times New Roman" w:hAnsi="Times New Roman"/>
                <w:color w:val="000000"/>
                <w:sz w:val="17"/>
              </w:rPr>
              <w:t>100.0%</w:t>
            </w:r>
          </w:p>
        </w:tc>
        <w:tc>
          <w:tcPr>
            <w:tcW w:w="1251" w:type="dxa"/>
            <w:vAlign w:val="center"/>
          </w:tcPr>
          <w:p w14:paraId="68479C92" w14:textId="77777777" w:rsidR="000642DC" w:rsidRDefault="00000000" w:rsidP="00881CED">
            <w:pPr>
              <w:spacing w:before="240" w:after="0" w:line="252" w:lineRule="auto"/>
              <w:jc w:val="center"/>
            </w:pPr>
            <w:r>
              <w:rPr>
                <w:rFonts w:ascii="Times New Roman" w:hAnsi="Times New Roman"/>
                <w:color w:val="000000"/>
                <w:sz w:val="17"/>
              </w:rPr>
              <w:t>76</w:t>
            </w:r>
          </w:p>
        </w:tc>
        <w:tc>
          <w:tcPr>
            <w:tcW w:w="1493" w:type="dxa"/>
            <w:vAlign w:val="center"/>
          </w:tcPr>
          <w:p w14:paraId="1E4E805B" w14:textId="77777777" w:rsidR="000642DC" w:rsidRDefault="00000000" w:rsidP="00881CED">
            <w:pPr>
              <w:spacing w:before="240" w:after="0" w:line="252" w:lineRule="auto"/>
              <w:jc w:val="center"/>
            </w:pPr>
            <w:r>
              <w:rPr>
                <w:rFonts w:ascii="Times New Roman" w:hAnsi="Times New Roman"/>
                <w:color w:val="000000"/>
                <w:sz w:val="17"/>
              </w:rPr>
              <w:t>11.14%</w:t>
            </w:r>
          </w:p>
        </w:tc>
        <w:tc>
          <w:tcPr>
            <w:tcW w:w="2343" w:type="dxa"/>
            <w:vAlign w:val="center"/>
          </w:tcPr>
          <w:p w14:paraId="449EEB70" w14:textId="77777777" w:rsidR="000642DC" w:rsidRDefault="00000000" w:rsidP="00881CED">
            <w:pPr>
              <w:spacing w:before="240" w:after="0" w:line="252" w:lineRule="auto"/>
            </w:pPr>
            <w:r>
              <w:rPr>
                <w:rFonts w:ascii="Times New Roman" w:hAnsi="Times New Roman"/>
                <w:color w:val="000000"/>
                <w:sz w:val="17"/>
              </w:rPr>
              <w:t>Tasa Base de Impago Bancario</w:t>
            </w:r>
          </w:p>
        </w:tc>
      </w:tr>
    </w:tbl>
    <w:p w14:paraId="66E28AEF" w14:textId="77777777" w:rsidR="000642DC" w:rsidRDefault="000642DC" w:rsidP="00881CED">
      <w:pPr>
        <w:spacing w:before="240" w:after="120"/>
      </w:pPr>
    </w:p>
    <w:p w14:paraId="1BF8DCDA" w14:textId="77777777" w:rsidR="000642DC" w:rsidRDefault="00000000" w:rsidP="00881CED">
      <w:pPr>
        <w:keepNext/>
        <w:spacing w:before="240" w:after="60"/>
        <w:jc w:val="center"/>
      </w:pPr>
      <w:r>
        <w:rPr>
          <w:noProof/>
        </w:rPr>
        <w:drawing>
          <wp:inline distT="0" distB="0" distL="0" distR="0" wp14:anchorId="10E9CEF3" wp14:editId="74B4F553">
            <wp:extent cx="4389120" cy="23846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c_scoring_utilidad.png"/>
                    <pic:cNvPicPr/>
                  </pic:nvPicPr>
                  <pic:blipFill>
                    <a:blip r:embed="rId19"/>
                    <a:stretch>
                      <a:fillRect/>
                    </a:stretch>
                  </pic:blipFill>
                  <pic:spPr>
                    <a:xfrm>
                      <a:off x="0" y="0"/>
                      <a:ext cx="4389120" cy="2384693"/>
                    </a:xfrm>
                    <a:prstGeom prst="rect">
                      <a:avLst/>
                    </a:prstGeom>
                  </pic:spPr>
                </pic:pic>
              </a:graphicData>
            </a:graphic>
          </wp:inline>
        </w:drawing>
      </w:r>
    </w:p>
    <w:p w14:paraId="353D4B7F" w14:textId="77777777" w:rsidR="000642DC" w:rsidRDefault="00000000" w:rsidP="00881CED">
      <w:pPr>
        <w:spacing w:before="240" w:line="252" w:lineRule="auto"/>
        <w:jc w:val="center"/>
      </w:pPr>
      <w:r>
        <w:rPr>
          <w:rFonts w:ascii="Times New Roman" w:hAnsi="Times New Roman"/>
          <w:b/>
          <w:color w:val="000000"/>
          <w:sz w:val="20"/>
        </w:rPr>
        <w:t>Figura 9:</w:t>
      </w:r>
      <w:r>
        <w:rPr>
          <w:rFonts w:ascii="Times New Roman" w:hAnsi="Times New Roman"/>
          <w:sz w:val="20"/>
        </w:rPr>
        <w:t xml:space="preserve"> Distribución de Tasa de Mora Real según Capacidad de Endeudamiento.</w:t>
      </w:r>
    </w:p>
    <w:p w14:paraId="0B8618BD" w14:textId="77777777" w:rsidR="000642DC" w:rsidRDefault="00000000" w:rsidP="00881CED">
      <w:pPr>
        <w:spacing w:before="240" w:after="90"/>
        <w:jc w:val="both"/>
      </w:pPr>
      <w:r>
        <w:rPr>
          <w:rFonts w:ascii="Times New Roman" w:hAnsi="Times New Roman"/>
          <w:color w:val="000000"/>
        </w:rPr>
        <w:t>Validación estadística de la regla del 30%: La asociación entre sobreendeudamiento (&gt; 50%) y morosidad real es altamente significativa (Chi-cuadrado χ² = 10.62, p = 0.0011; Test de Fisher p = 0.0007). Los créditos prudenciales registran una mora de solo 6.57%, frente a 16.86% en tramo crítico, validando la regla del 30% como compuerta de solvencia indispensable.</w:t>
      </w:r>
    </w:p>
    <w:p w14:paraId="326FB6B8" w14:textId="77777777" w:rsidR="000642DC" w:rsidRDefault="00000000" w:rsidP="00881CED">
      <w:pPr>
        <w:keepNext/>
        <w:spacing w:before="240" w:after="40"/>
      </w:pPr>
      <w:r>
        <w:rPr>
          <w:rFonts w:ascii="Times New Roman" w:hAnsi="Times New Roman"/>
          <w:b/>
          <w:color w:val="000000"/>
        </w:rPr>
        <w:t>Conclusión y Dictamen del Mejor Método sobre df_prestamos</w:t>
      </w:r>
    </w:p>
    <w:p w14:paraId="02C18332" w14:textId="77777777" w:rsidR="000642DC" w:rsidRDefault="00000000" w:rsidP="00881CED">
      <w:pPr>
        <w:spacing w:before="240" w:after="90"/>
        <w:jc w:val="both"/>
      </w:pPr>
      <w:r>
        <w:rPr>
          <w:rFonts w:ascii="Times New Roman" w:hAnsi="Times New Roman"/>
          <w:color w:val="000000"/>
        </w:rPr>
        <w:t>Dictamen Técnico: Se dictamina como solución óptima el sistema Híbrido Basado en Contenidos (TF-IDF, Modelo 3A) gobernado por Reglas de Utilidad Financiera (Modelo 3C). Es el único enfoque técnicamente viable ante la ausencia de co-ocurrencia, garantizando además mitigación activa del riesgo crediticio.</w:t>
      </w:r>
    </w:p>
    <w:p w14:paraId="54D2BA2D" w14:textId="77777777" w:rsidR="000642DC" w:rsidRDefault="00000000" w:rsidP="00881CED">
      <w:pPr>
        <w:keepNext/>
        <w:spacing w:before="240" w:after="40"/>
      </w:pPr>
      <w:r>
        <w:rPr>
          <w:rFonts w:ascii="Times New Roman" w:hAnsi="Times New Roman"/>
          <w:b/>
          <w:color w:val="000000"/>
        </w:rPr>
        <w:lastRenderedPageBreak/>
        <w:t>2.7.9 Evaluación comparativa global de los sistemas sobre los cuatro DataFrames</w:t>
      </w:r>
    </w:p>
    <w:p w14:paraId="333D4637" w14:textId="77777777" w:rsidR="000642DC" w:rsidRDefault="00000000" w:rsidP="00881CED">
      <w:pPr>
        <w:spacing w:before="240" w:after="90"/>
        <w:jc w:val="both"/>
      </w:pPr>
      <w:r>
        <w:rPr>
          <w:rFonts w:ascii="Times New Roman" w:hAnsi="Times New Roman"/>
          <w:color w:val="000000"/>
        </w:rPr>
        <w:t>La Tabla 17 y la Figura 14 consolidan la síntesis comparativa exhaustiva de los doce modelos de recomendación implementados:</w:t>
      </w:r>
    </w:p>
    <w:p w14:paraId="50BB6BBE" w14:textId="77777777" w:rsidR="000642DC" w:rsidRDefault="00000000" w:rsidP="00881CED">
      <w:pPr>
        <w:keepNext/>
        <w:spacing w:before="240" w:after="80"/>
        <w:jc w:val="center"/>
      </w:pPr>
      <w:r>
        <w:rPr>
          <w:rFonts w:ascii="Times New Roman" w:hAnsi="Times New Roman"/>
          <w:b/>
          <w:color w:val="000000"/>
          <w:sz w:val="21"/>
        </w:rPr>
        <w:t>Tabla 17:</w:t>
      </w:r>
      <w:r>
        <w:rPr>
          <w:rFonts w:ascii="Times New Roman" w:hAnsi="Times New Roman"/>
          <w:sz w:val="21"/>
        </w:rPr>
        <w:t xml:space="preserve"> Síntesis Comparativa de los 12 Modelos de Recomendación Implementados por DataFrame.</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440"/>
        <w:gridCol w:w="1296"/>
        <w:gridCol w:w="1152"/>
        <w:gridCol w:w="1296"/>
        <w:gridCol w:w="1152"/>
        <w:gridCol w:w="1584"/>
        <w:gridCol w:w="720"/>
        <w:gridCol w:w="1598"/>
      </w:tblGrid>
      <w:tr w:rsidR="000642DC" w14:paraId="11DF66C6" w14:textId="77777777">
        <w:trPr>
          <w:cantSplit/>
          <w:tblHeader/>
          <w:jc w:val="center"/>
        </w:trPr>
        <w:tc>
          <w:tcPr>
            <w:tcW w:w="1440" w:type="dxa"/>
            <w:tcBorders>
              <w:bottom w:val="single" w:sz="6" w:space="0" w:color="000000"/>
            </w:tcBorders>
            <w:vAlign w:val="center"/>
          </w:tcPr>
          <w:p w14:paraId="412147F7" w14:textId="77777777" w:rsidR="000642DC" w:rsidRDefault="00000000" w:rsidP="00881CED">
            <w:pPr>
              <w:spacing w:before="240" w:after="0" w:line="252" w:lineRule="auto"/>
              <w:jc w:val="center"/>
            </w:pPr>
            <w:r>
              <w:rPr>
                <w:rFonts w:ascii="Times New Roman" w:hAnsi="Times New Roman"/>
                <w:b/>
                <w:color w:val="000000"/>
                <w:sz w:val="16"/>
              </w:rPr>
              <w:t>DataFrame</w:t>
            </w:r>
          </w:p>
        </w:tc>
        <w:tc>
          <w:tcPr>
            <w:tcW w:w="1296" w:type="dxa"/>
            <w:tcBorders>
              <w:bottom w:val="single" w:sz="6" w:space="0" w:color="000000"/>
            </w:tcBorders>
            <w:vAlign w:val="center"/>
          </w:tcPr>
          <w:p w14:paraId="34D2B6CF" w14:textId="77777777" w:rsidR="000642DC" w:rsidRDefault="00000000" w:rsidP="00881CED">
            <w:pPr>
              <w:spacing w:before="240" w:after="0" w:line="252" w:lineRule="auto"/>
              <w:jc w:val="center"/>
            </w:pPr>
            <w:r>
              <w:rPr>
                <w:rFonts w:ascii="Times New Roman" w:hAnsi="Times New Roman"/>
                <w:b/>
                <w:color w:val="000000"/>
                <w:sz w:val="16"/>
              </w:rPr>
              <w:t>Sistema / Técnica</w:t>
            </w:r>
          </w:p>
        </w:tc>
        <w:tc>
          <w:tcPr>
            <w:tcW w:w="1152" w:type="dxa"/>
            <w:tcBorders>
              <w:bottom w:val="single" w:sz="6" w:space="0" w:color="000000"/>
            </w:tcBorders>
            <w:vAlign w:val="center"/>
          </w:tcPr>
          <w:p w14:paraId="12BBE224" w14:textId="77777777" w:rsidR="000642DC" w:rsidRDefault="00000000" w:rsidP="00881CED">
            <w:pPr>
              <w:spacing w:before="240" w:after="0" w:line="252" w:lineRule="auto"/>
              <w:jc w:val="center"/>
            </w:pPr>
            <w:r>
              <w:rPr>
                <w:rFonts w:ascii="Times New Roman" w:hAnsi="Times New Roman"/>
                <w:b/>
                <w:color w:val="000000"/>
                <w:sz w:val="16"/>
              </w:rPr>
              <w:t>Tipo de Modelo</w:t>
            </w:r>
          </w:p>
        </w:tc>
        <w:tc>
          <w:tcPr>
            <w:tcW w:w="1296" w:type="dxa"/>
            <w:tcBorders>
              <w:bottom w:val="single" w:sz="6" w:space="0" w:color="000000"/>
            </w:tcBorders>
            <w:vAlign w:val="center"/>
          </w:tcPr>
          <w:p w14:paraId="4CDF48BB" w14:textId="77777777" w:rsidR="000642DC" w:rsidRDefault="00000000" w:rsidP="00881CED">
            <w:pPr>
              <w:spacing w:before="240" w:after="0" w:line="252" w:lineRule="auto"/>
              <w:jc w:val="center"/>
            </w:pPr>
            <w:r>
              <w:rPr>
                <w:rFonts w:ascii="Times New Roman" w:hAnsi="Times New Roman"/>
                <w:b/>
                <w:color w:val="000000"/>
                <w:sz w:val="16"/>
              </w:rPr>
              <w:t>Familia Analítica</w:t>
            </w:r>
          </w:p>
        </w:tc>
        <w:tc>
          <w:tcPr>
            <w:tcW w:w="1152" w:type="dxa"/>
            <w:tcBorders>
              <w:bottom w:val="single" w:sz="6" w:space="0" w:color="000000"/>
            </w:tcBorders>
            <w:vAlign w:val="center"/>
          </w:tcPr>
          <w:p w14:paraId="2CF61CFB" w14:textId="77777777" w:rsidR="000642DC" w:rsidRDefault="00000000" w:rsidP="00881CED">
            <w:pPr>
              <w:spacing w:before="240" w:after="0" w:line="252" w:lineRule="auto"/>
              <w:jc w:val="center"/>
            </w:pPr>
            <w:r>
              <w:rPr>
                <w:rFonts w:ascii="Times New Roman" w:hAnsi="Times New Roman"/>
                <w:b/>
                <w:color w:val="000000"/>
                <w:sz w:val="16"/>
              </w:rPr>
              <w:t>Dimensiones de Salida</w:t>
            </w:r>
          </w:p>
        </w:tc>
        <w:tc>
          <w:tcPr>
            <w:tcW w:w="1584" w:type="dxa"/>
            <w:tcBorders>
              <w:bottom w:val="single" w:sz="6" w:space="0" w:color="000000"/>
            </w:tcBorders>
            <w:vAlign w:val="center"/>
          </w:tcPr>
          <w:p w14:paraId="78C28400" w14:textId="77777777" w:rsidR="000642DC" w:rsidRDefault="00000000" w:rsidP="00881CED">
            <w:pPr>
              <w:spacing w:before="240" w:after="0" w:line="252" w:lineRule="auto"/>
              <w:jc w:val="center"/>
            </w:pPr>
            <w:r>
              <w:rPr>
                <w:rFonts w:ascii="Times New Roman" w:hAnsi="Times New Roman"/>
                <w:b/>
                <w:color w:val="000000"/>
                <w:sz w:val="16"/>
              </w:rPr>
              <w:t>Métrica Clave Obtenida</w:t>
            </w:r>
          </w:p>
        </w:tc>
        <w:tc>
          <w:tcPr>
            <w:tcW w:w="720" w:type="dxa"/>
            <w:tcBorders>
              <w:bottom w:val="single" w:sz="6" w:space="0" w:color="000000"/>
            </w:tcBorders>
            <w:vAlign w:val="center"/>
          </w:tcPr>
          <w:p w14:paraId="594EE464" w14:textId="77777777" w:rsidR="000642DC" w:rsidRDefault="00000000" w:rsidP="00881CED">
            <w:pPr>
              <w:spacing w:before="240" w:after="0" w:line="252" w:lineRule="auto"/>
              <w:jc w:val="center"/>
            </w:pPr>
            <w:r>
              <w:rPr>
                <w:rFonts w:ascii="Times New Roman" w:hAnsi="Times New Roman"/>
                <w:b/>
                <w:color w:val="000000"/>
                <w:sz w:val="16"/>
              </w:rPr>
              <w:t>Cobertura</w:t>
            </w:r>
          </w:p>
        </w:tc>
        <w:tc>
          <w:tcPr>
            <w:tcW w:w="1598" w:type="dxa"/>
            <w:tcBorders>
              <w:bottom w:val="single" w:sz="6" w:space="0" w:color="000000"/>
            </w:tcBorders>
            <w:vAlign w:val="center"/>
          </w:tcPr>
          <w:p w14:paraId="429CBBDA" w14:textId="77777777" w:rsidR="000642DC" w:rsidRDefault="00000000" w:rsidP="00881CED">
            <w:pPr>
              <w:spacing w:before="240" w:after="0" w:line="252" w:lineRule="auto"/>
              <w:jc w:val="center"/>
            </w:pPr>
            <w:r>
              <w:rPr>
                <w:rFonts w:ascii="Times New Roman" w:hAnsi="Times New Roman"/>
                <w:b/>
                <w:color w:val="000000"/>
                <w:sz w:val="16"/>
              </w:rPr>
              <w:t>Rol de Negocio en la Entidad</w:t>
            </w:r>
          </w:p>
        </w:tc>
      </w:tr>
      <w:tr w:rsidR="000642DC" w14:paraId="4E49F4EC" w14:textId="77777777">
        <w:trPr>
          <w:cantSplit/>
          <w:jc w:val="center"/>
        </w:trPr>
        <w:tc>
          <w:tcPr>
            <w:tcW w:w="1440" w:type="dxa"/>
            <w:vAlign w:val="center"/>
          </w:tcPr>
          <w:p w14:paraId="427685D5" w14:textId="77777777" w:rsidR="000642DC" w:rsidRDefault="00000000" w:rsidP="00881CED">
            <w:pPr>
              <w:spacing w:before="240" w:after="0" w:line="252" w:lineRule="auto"/>
            </w:pPr>
            <w:r>
              <w:rPr>
                <w:rFonts w:ascii="Times New Roman" w:hAnsi="Times New Roman"/>
                <w:color w:val="000000"/>
                <w:sz w:val="16"/>
              </w:rPr>
              <w:t>df_transacciones</w:t>
            </w:r>
          </w:p>
        </w:tc>
        <w:tc>
          <w:tcPr>
            <w:tcW w:w="1296" w:type="dxa"/>
            <w:vAlign w:val="center"/>
          </w:tcPr>
          <w:p w14:paraId="57F9164B" w14:textId="77777777" w:rsidR="000642DC" w:rsidRDefault="00000000" w:rsidP="00881CED">
            <w:pPr>
              <w:spacing w:before="240" w:after="0" w:line="252" w:lineRule="auto"/>
            </w:pPr>
            <w:r>
              <w:rPr>
                <w:rFonts w:ascii="Times New Roman" w:hAnsi="Times New Roman"/>
                <w:color w:val="000000"/>
                <w:sz w:val="16"/>
              </w:rPr>
              <w:t>Slope One (1A)</w:t>
            </w:r>
          </w:p>
        </w:tc>
        <w:tc>
          <w:tcPr>
            <w:tcW w:w="1152" w:type="dxa"/>
            <w:vAlign w:val="center"/>
          </w:tcPr>
          <w:p w14:paraId="09D913E4"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67DCC0BB" w14:textId="77777777" w:rsidR="000642DC" w:rsidRDefault="00000000" w:rsidP="00881CED">
            <w:pPr>
              <w:spacing w:before="240" w:after="0" w:line="252" w:lineRule="auto"/>
            </w:pPr>
            <w:r>
              <w:rPr>
                <w:rFonts w:ascii="Times New Roman" w:hAnsi="Times New Roman"/>
                <w:color w:val="000000"/>
                <w:sz w:val="16"/>
              </w:rPr>
              <w:t>Colaborativo Ítem-Ítem</w:t>
            </w:r>
          </w:p>
        </w:tc>
        <w:tc>
          <w:tcPr>
            <w:tcW w:w="1152" w:type="dxa"/>
            <w:vAlign w:val="center"/>
          </w:tcPr>
          <w:p w14:paraId="1ADABAE6" w14:textId="77777777" w:rsidR="000642DC" w:rsidRDefault="00000000" w:rsidP="00881CED">
            <w:pPr>
              <w:spacing w:before="240" w:after="0" w:line="252" w:lineRule="auto"/>
            </w:pPr>
            <w:r>
              <w:rPr>
                <w:rFonts w:ascii="Times New Roman" w:hAnsi="Times New Roman"/>
                <w:color w:val="000000"/>
                <w:sz w:val="16"/>
              </w:rPr>
              <w:t>18,265 predicciones</w:t>
            </w:r>
          </w:p>
        </w:tc>
        <w:tc>
          <w:tcPr>
            <w:tcW w:w="1584" w:type="dxa"/>
            <w:vAlign w:val="center"/>
          </w:tcPr>
          <w:p w14:paraId="5440D1C9" w14:textId="77777777" w:rsidR="000642DC" w:rsidRDefault="00000000" w:rsidP="00881CED">
            <w:pPr>
              <w:spacing w:before="240" w:after="0" w:line="252" w:lineRule="auto"/>
            </w:pPr>
            <w:r>
              <w:rPr>
                <w:rFonts w:ascii="Times New Roman" w:hAnsi="Times New Roman"/>
                <w:color w:val="000000"/>
                <w:sz w:val="16"/>
              </w:rPr>
              <w:t>MAE: 0.2593 ± 0.0052 (5-fold CV)</w:t>
            </w:r>
          </w:p>
        </w:tc>
        <w:tc>
          <w:tcPr>
            <w:tcW w:w="720" w:type="dxa"/>
            <w:vAlign w:val="center"/>
          </w:tcPr>
          <w:p w14:paraId="55BCE9C1" w14:textId="77777777" w:rsidR="000642DC" w:rsidRDefault="00000000" w:rsidP="00881CED">
            <w:pPr>
              <w:spacing w:before="240" w:after="0" w:line="252" w:lineRule="auto"/>
              <w:jc w:val="center"/>
            </w:pPr>
            <w:r>
              <w:rPr>
                <w:rFonts w:ascii="Times New Roman" w:hAnsi="Times New Roman"/>
                <w:color w:val="000000"/>
                <w:sz w:val="16"/>
              </w:rPr>
              <w:t>68.0%</w:t>
            </w:r>
          </w:p>
        </w:tc>
        <w:tc>
          <w:tcPr>
            <w:tcW w:w="1598" w:type="dxa"/>
            <w:vAlign w:val="center"/>
          </w:tcPr>
          <w:p w14:paraId="4B6073DE" w14:textId="77777777" w:rsidR="000642DC" w:rsidRDefault="00000000" w:rsidP="00881CED">
            <w:pPr>
              <w:spacing w:before="240" w:after="0" w:line="252" w:lineRule="auto"/>
            </w:pPr>
            <w:r>
              <w:rPr>
                <w:rFonts w:ascii="Times New Roman" w:hAnsi="Times New Roman"/>
                <w:color w:val="000000"/>
                <w:sz w:val="16"/>
              </w:rPr>
              <w:t>Calibración de intensidad y venta cruzada fina.</w:t>
            </w:r>
          </w:p>
        </w:tc>
      </w:tr>
      <w:tr w:rsidR="000642DC" w14:paraId="727324A5" w14:textId="77777777">
        <w:trPr>
          <w:cantSplit/>
          <w:jc w:val="center"/>
        </w:trPr>
        <w:tc>
          <w:tcPr>
            <w:tcW w:w="1440" w:type="dxa"/>
            <w:vAlign w:val="center"/>
          </w:tcPr>
          <w:p w14:paraId="0645E372" w14:textId="77777777" w:rsidR="000642DC" w:rsidRDefault="00000000" w:rsidP="00881CED">
            <w:pPr>
              <w:spacing w:before="240" w:after="0" w:line="252" w:lineRule="auto"/>
            </w:pPr>
            <w:r>
              <w:rPr>
                <w:rFonts w:ascii="Times New Roman" w:hAnsi="Times New Roman"/>
                <w:color w:val="000000"/>
                <w:sz w:val="16"/>
              </w:rPr>
              <w:t>df_transacciones</w:t>
            </w:r>
          </w:p>
        </w:tc>
        <w:tc>
          <w:tcPr>
            <w:tcW w:w="1296" w:type="dxa"/>
            <w:vAlign w:val="center"/>
          </w:tcPr>
          <w:p w14:paraId="42333A7F" w14:textId="77777777" w:rsidR="000642DC" w:rsidRDefault="00000000" w:rsidP="00881CED">
            <w:pPr>
              <w:spacing w:before="240" w:after="0" w:line="252" w:lineRule="auto"/>
            </w:pPr>
            <w:r>
              <w:rPr>
                <w:rFonts w:ascii="Times New Roman" w:hAnsi="Times New Roman"/>
                <w:color w:val="000000"/>
                <w:sz w:val="16"/>
              </w:rPr>
              <w:t>Coseno Ajustado (1B)</w:t>
            </w:r>
          </w:p>
        </w:tc>
        <w:tc>
          <w:tcPr>
            <w:tcW w:w="1152" w:type="dxa"/>
            <w:vAlign w:val="center"/>
          </w:tcPr>
          <w:p w14:paraId="4257E8D0"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418B42C3" w14:textId="77777777" w:rsidR="000642DC" w:rsidRDefault="00000000" w:rsidP="00881CED">
            <w:pPr>
              <w:spacing w:before="240" w:after="0" w:line="252" w:lineRule="auto"/>
            </w:pPr>
            <w:r>
              <w:rPr>
                <w:rFonts w:ascii="Times New Roman" w:hAnsi="Times New Roman"/>
                <w:color w:val="000000"/>
                <w:sz w:val="16"/>
              </w:rPr>
              <w:t>Colaborativo Ítem-Ítem</w:t>
            </w:r>
          </w:p>
        </w:tc>
        <w:tc>
          <w:tcPr>
            <w:tcW w:w="1152" w:type="dxa"/>
            <w:vAlign w:val="center"/>
          </w:tcPr>
          <w:p w14:paraId="168D0C75" w14:textId="77777777" w:rsidR="000642DC" w:rsidRDefault="00000000" w:rsidP="00881CED">
            <w:pPr>
              <w:spacing w:before="240" w:after="0" w:line="252" w:lineRule="auto"/>
            </w:pPr>
            <w:r>
              <w:rPr>
                <w:rFonts w:ascii="Times New Roman" w:hAnsi="Times New Roman"/>
                <w:color w:val="000000"/>
                <w:sz w:val="16"/>
              </w:rPr>
              <w:t>Matriz 5 × 5</w:t>
            </w:r>
          </w:p>
        </w:tc>
        <w:tc>
          <w:tcPr>
            <w:tcW w:w="1584" w:type="dxa"/>
            <w:vAlign w:val="center"/>
          </w:tcPr>
          <w:p w14:paraId="3C23A145" w14:textId="77777777" w:rsidR="000642DC" w:rsidRDefault="00000000" w:rsidP="00881CED">
            <w:pPr>
              <w:spacing w:before="240" w:after="0" w:line="252" w:lineRule="auto"/>
            </w:pPr>
            <w:r>
              <w:rPr>
                <w:rFonts w:ascii="Times New Roman" w:hAnsi="Times New Roman"/>
                <w:color w:val="000000"/>
                <w:sz w:val="16"/>
              </w:rPr>
              <w:t>cos_adj(Seguro, Hogar) = +0.3360</w:t>
            </w:r>
          </w:p>
        </w:tc>
        <w:tc>
          <w:tcPr>
            <w:tcW w:w="720" w:type="dxa"/>
            <w:vAlign w:val="center"/>
          </w:tcPr>
          <w:p w14:paraId="3DEEB9D2" w14:textId="77777777" w:rsidR="000642DC" w:rsidRDefault="00000000" w:rsidP="00881CED">
            <w:pPr>
              <w:spacing w:before="240" w:after="0" w:line="252" w:lineRule="auto"/>
              <w:jc w:val="center"/>
            </w:pPr>
            <w:r>
              <w:rPr>
                <w:rFonts w:ascii="Times New Roman" w:hAnsi="Times New Roman"/>
                <w:color w:val="000000"/>
                <w:sz w:val="16"/>
              </w:rPr>
              <w:t>68.0%</w:t>
            </w:r>
          </w:p>
        </w:tc>
        <w:tc>
          <w:tcPr>
            <w:tcW w:w="1598" w:type="dxa"/>
            <w:vAlign w:val="center"/>
          </w:tcPr>
          <w:p w14:paraId="0A5B7A65" w14:textId="77777777" w:rsidR="000642DC" w:rsidRDefault="00000000" w:rsidP="00881CED">
            <w:pPr>
              <w:spacing w:before="240" w:after="0" w:line="252" w:lineRule="auto"/>
            </w:pPr>
            <w:r>
              <w:rPr>
                <w:rFonts w:ascii="Times New Roman" w:hAnsi="Times New Roman"/>
                <w:color w:val="000000"/>
                <w:sz w:val="16"/>
              </w:rPr>
              <w:t>Orientación angular centrada en medias de usuario.</w:t>
            </w:r>
          </w:p>
        </w:tc>
      </w:tr>
      <w:tr w:rsidR="000642DC" w14:paraId="13065BFF" w14:textId="77777777">
        <w:trPr>
          <w:cantSplit/>
          <w:jc w:val="center"/>
        </w:trPr>
        <w:tc>
          <w:tcPr>
            <w:tcW w:w="1440" w:type="dxa"/>
            <w:vAlign w:val="center"/>
          </w:tcPr>
          <w:p w14:paraId="4651B15F" w14:textId="77777777" w:rsidR="000642DC" w:rsidRDefault="00000000" w:rsidP="00881CED">
            <w:pPr>
              <w:spacing w:before="240" w:after="0" w:line="252" w:lineRule="auto"/>
            </w:pPr>
            <w:r>
              <w:rPr>
                <w:rFonts w:ascii="Times New Roman" w:hAnsi="Times New Roman"/>
                <w:color w:val="000000"/>
                <w:sz w:val="16"/>
              </w:rPr>
              <w:t>df_transacciones</w:t>
            </w:r>
          </w:p>
        </w:tc>
        <w:tc>
          <w:tcPr>
            <w:tcW w:w="1296" w:type="dxa"/>
            <w:vAlign w:val="center"/>
          </w:tcPr>
          <w:p w14:paraId="470E64D9" w14:textId="77777777" w:rsidR="000642DC" w:rsidRDefault="00000000" w:rsidP="00881CED">
            <w:pPr>
              <w:spacing w:before="240" w:after="0" w:line="252" w:lineRule="auto"/>
            </w:pPr>
            <w:r>
              <w:rPr>
                <w:rFonts w:ascii="Times New Roman" w:hAnsi="Times New Roman"/>
                <w:color w:val="000000"/>
                <w:sz w:val="16"/>
              </w:rPr>
              <w:t>Pearson Ítem-Ítem (1C)</w:t>
            </w:r>
          </w:p>
        </w:tc>
        <w:tc>
          <w:tcPr>
            <w:tcW w:w="1152" w:type="dxa"/>
            <w:vAlign w:val="center"/>
          </w:tcPr>
          <w:p w14:paraId="0E3FC2C9" w14:textId="77777777" w:rsidR="000642DC" w:rsidRDefault="00000000" w:rsidP="00881CED">
            <w:pPr>
              <w:spacing w:before="240" w:after="0" w:line="252" w:lineRule="auto"/>
            </w:pPr>
            <w:r>
              <w:rPr>
                <w:rFonts w:ascii="Times New Roman" w:hAnsi="Times New Roman"/>
                <w:color w:val="000000"/>
                <w:sz w:val="16"/>
              </w:rPr>
              <w:t>Complementario</w:t>
            </w:r>
          </w:p>
        </w:tc>
        <w:tc>
          <w:tcPr>
            <w:tcW w:w="1296" w:type="dxa"/>
            <w:vAlign w:val="center"/>
          </w:tcPr>
          <w:p w14:paraId="3F20465A" w14:textId="77777777" w:rsidR="000642DC" w:rsidRDefault="00000000" w:rsidP="00881CED">
            <w:pPr>
              <w:spacing w:before="240" w:after="0" w:line="252" w:lineRule="auto"/>
            </w:pPr>
            <w:r>
              <w:rPr>
                <w:rFonts w:ascii="Times New Roman" w:hAnsi="Times New Roman"/>
                <w:color w:val="000000"/>
                <w:sz w:val="16"/>
              </w:rPr>
              <w:t>Colaborativo / Temporal</w:t>
            </w:r>
          </w:p>
        </w:tc>
        <w:tc>
          <w:tcPr>
            <w:tcW w:w="1152" w:type="dxa"/>
            <w:vAlign w:val="center"/>
          </w:tcPr>
          <w:p w14:paraId="5437C06A" w14:textId="77777777" w:rsidR="000642DC" w:rsidRDefault="00000000" w:rsidP="00881CED">
            <w:pPr>
              <w:spacing w:before="240" w:after="0" w:line="252" w:lineRule="auto"/>
            </w:pPr>
            <w:r>
              <w:rPr>
                <w:rFonts w:ascii="Times New Roman" w:hAnsi="Times New Roman"/>
                <w:color w:val="000000"/>
                <w:sz w:val="16"/>
              </w:rPr>
              <w:t>Matrices 5 × 5</w:t>
            </w:r>
          </w:p>
        </w:tc>
        <w:tc>
          <w:tcPr>
            <w:tcW w:w="1584" w:type="dxa"/>
            <w:vAlign w:val="center"/>
          </w:tcPr>
          <w:p w14:paraId="79DD748D" w14:textId="77777777" w:rsidR="000642DC" w:rsidRDefault="00000000" w:rsidP="00881CED">
            <w:pPr>
              <w:spacing w:before="240" w:after="0" w:line="252" w:lineRule="auto"/>
            </w:pPr>
            <w:r>
              <w:rPr>
                <w:rFonts w:ascii="Times New Roman" w:hAnsi="Times New Roman"/>
                <w:color w:val="000000"/>
                <w:sz w:val="16"/>
              </w:rPr>
              <w:t>r_calif = +0.9957, r_Δmes = +0.7192</w:t>
            </w:r>
          </w:p>
        </w:tc>
        <w:tc>
          <w:tcPr>
            <w:tcW w:w="720" w:type="dxa"/>
            <w:vAlign w:val="center"/>
          </w:tcPr>
          <w:p w14:paraId="3FCD4174"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4054DF46" w14:textId="77777777" w:rsidR="000642DC" w:rsidRDefault="00000000" w:rsidP="00881CED">
            <w:pPr>
              <w:spacing w:before="240" w:after="0" w:line="252" w:lineRule="auto"/>
            </w:pPr>
            <w:r>
              <w:rPr>
                <w:rFonts w:ascii="Times New Roman" w:hAnsi="Times New Roman"/>
                <w:color w:val="000000"/>
                <w:sz w:val="16"/>
              </w:rPr>
              <w:t>Correlación lineal de ratings y sincronización de tesorería.</w:t>
            </w:r>
          </w:p>
        </w:tc>
      </w:tr>
      <w:tr w:rsidR="000642DC" w14:paraId="6847BF4D" w14:textId="77777777">
        <w:trPr>
          <w:cantSplit/>
          <w:jc w:val="center"/>
        </w:trPr>
        <w:tc>
          <w:tcPr>
            <w:tcW w:w="1440" w:type="dxa"/>
            <w:vAlign w:val="center"/>
          </w:tcPr>
          <w:p w14:paraId="7603F7C3" w14:textId="77777777" w:rsidR="000642DC" w:rsidRDefault="00000000" w:rsidP="00881CED">
            <w:pPr>
              <w:spacing w:before="240" w:after="0" w:line="252" w:lineRule="auto"/>
            </w:pPr>
            <w:r>
              <w:rPr>
                <w:rFonts w:ascii="Times New Roman" w:hAnsi="Times New Roman"/>
                <w:color w:val="000000"/>
                <w:sz w:val="16"/>
              </w:rPr>
              <w:t>df_ordenes</w:t>
            </w:r>
          </w:p>
        </w:tc>
        <w:tc>
          <w:tcPr>
            <w:tcW w:w="1296" w:type="dxa"/>
            <w:vAlign w:val="center"/>
          </w:tcPr>
          <w:p w14:paraId="1144E18A" w14:textId="77777777" w:rsidR="000642DC" w:rsidRDefault="00000000" w:rsidP="00881CED">
            <w:pPr>
              <w:spacing w:before="240" w:after="0" w:line="252" w:lineRule="auto"/>
            </w:pPr>
            <w:r>
              <w:rPr>
                <w:rFonts w:ascii="Times New Roman" w:hAnsi="Times New Roman"/>
                <w:color w:val="000000"/>
                <w:sz w:val="16"/>
              </w:rPr>
              <w:t>Coseno Binario (2A)</w:t>
            </w:r>
          </w:p>
        </w:tc>
        <w:tc>
          <w:tcPr>
            <w:tcW w:w="1152" w:type="dxa"/>
            <w:vAlign w:val="center"/>
          </w:tcPr>
          <w:p w14:paraId="1A8D1B9D"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32691D85" w14:textId="77777777" w:rsidR="000642DC" w:rsidRDefault="00000000" w:rsidP="00881CED">
            <w:pPr>
              <w:spacing w:before="240" w:after="0" w:line="252" w:lineRule="auto"/>
            </w:pPr>
            <w:r>
              <w:rPr>
                <w:rFonts w:ascii="Times New Roman" w:hAnsi="Times New Roman"/>
                <w:color w:val="000000"/>
                <w:sz w:val="16"/>
              </w:rPr>
              <w:t>Colaborativo de Co-adquisición</w:t>
            </w:r>
          </w:p>
        </w:tc>
        <w:tc>
          <w:tcPr>
            <w:tcW w:w="1152" w:type="dxa"/>
            <w:vAlign w:val="center"/>
          </w:tcPr>
          <w:p w14:paraId="059E35BC" w14:textId="77777777" w:rsidR="000642DC" w:rsidRDefault="00000000" w:rsidP="00881CED">
            <w:pPr>
              <w:spacing w:before="240" w:after="0" w:line="252" w:lineRule="auto"/>
            </w:pPr>
            <w:r>
              <w:rPr>
                <w:rFonts w:ascii="Times New Roman" w:hAnsi="Times New Roman"/>
                <w:color w:val="000000"/>
                <w:sz w:val="16"/>
              </w:rPr>
              <w:t>Matriz 5 × 5</w:t>
            </w:r>
          </w:p>
        </w:tc>
        <w:tc>
          <w:tcPr>
            <w:tcW w:w="1584" w:type="dxa"/>
            <w:vAlign w:val="center"/>
          </w:tcPr>
          <w:p w14:paraId="21802C8A" w14:textId="77777777" w:rsidR="000642DC" w:rsidRDefault="00000000" w:rsidP="00881CED">
            <w:pPr>
              <w:spacing w:before="240" w:after="0" w:line="252" w:lineRule="auto"/>
            </w:pPr>
            <w:r>
              <w:rPr>
                <w:rFonts w:ascii="Times New Roman" w:hAnsi="Times New Roman"/>
                <w:color w:val="000000"/>
                <w:sz w:val="16"/>
              </w:rPr>
              <w:t>cos(Seguro, Hogar) = 0.3976</w:t>
            </w:r>
          </w:p>
        </w:tc>
        <w:tc>
          <w:tcPr>
            <w:tcW w:w="720" w:type="dxa"/>
            <w:vAlign w:val="center"/>
          </w:tcPr>
          <w:p w14:paraId="4D39694C" w14:textId="77777777" w:rsidR="000642DC" w:rsidRDefault="00000000" w:rsidP="00881CED">
            <w:pPr>
              <w:spacing w:before="240" w:after="0" w:line="252" w:lineRule="auto"/>
              <w:jc w:val="center"/>
            </w:pPr>
            <w:r>
              <w:rPr>
                <w:rFonts w:ascii="Times New Roman" w:hAnsi="Times New Roman"/>
                <w:color w:val="000000"/>
                <w:sz w:val="16"/>
              </w:rPr>
              <w:t>83.5%</w:t>
            </w:r>
          </w:p>
        </w:tc>
        <w:tc>
          <w:tcPr>
            <w:tcW w:w="1598" w:type="dxa"/>
            <w:vAlign w:val="center"/>
          </w:tcPr>
          <w:p w14:paraId="2E89672C" w14:textId="77777777" w:rsidR="000642DC" w:rsidRDefault="00000000" w:rsidP="00881CED">
            <w:pPr>
              <w:spacing w:before="240" w:after="0" w:line="252" w:lineRule="auto"/>
            </w:pPr>
            <w:r>
              <w:rPr>
                <w:rFonts w:ascii="Times New Roman" w:hAnsi="Times New Roman"/>
                <w:color w:val="000000"/>
                <w:sz w:val="16"/>
              </w:rPr>
              <w:t>Detección de co-adquisición y empaquetamiento (bundling).</w:t>
            </w:r>
          </w:p>
        </w:tc>
      </w:tr>
      <w:tr w:rsidR="000642DC" w14:paraId="296DAC19" w14:textId="77777777">
        <w:trPr>
          <w:cantSplit/>
          <w:jc w:val="center"/>
        </w:trPr>
        <w:tc>
          <w:tcPr>
            <w:tcW w:w="1440" w:type="dxa"/>
            <w:vAlign w:val="center"/>
          </w:tcPr>
          <w:p w14:paraId="2382CF48" w14:textId="77777777" w:rsidR="000642DC" w:rsidRDefault="00000000" w:rsidP="00881CED">
            <w:pPr>
              <w:spacing w:before="240" w:after="0" w:line="252" w:lineRule="auto"/>
            </w:pPr>
            <w:r>
              <w:rPr>
                <w:rFonts w:ascii="Times New Roman" w:hAnsi="Times New Roman"/>
                <w:color w:val="000000"/>
                <w:sz w:val="16"/>
              </w:rPr>
              <w:t>df_ordenes</w:t>
            </w:r>
          </w:p>
        </w:tc>
        <w:tc>
          <w:tcPr>
            <w:tcW w:w="1296" w:type="dxa"/>
            <w:vAlign w:val="center"/>
          </w:tcPr>
          <w:p w14:paraId="6C56BC9E" w14:textId="77777777" w:rsidR="000642DC" w:rsidRDefault="00000000" w:rsidP="00881CED">
            <w:pPr>
              <w:spacing w:before="240" w:after="0" w:line="252" w:lineRule="auto"/>
            </w:pPr>
            <w:r>
              <w:rPr>
                <w:rFonts w:ascii="Times New Roman" w:hAnsi="Times New Roman"/>
                <w:color w:val="000000"/>
                <w:sz w:val="16"/>
              </w:rPr>
              <w:t>Ponderación ITF (2B)</w:t>
            </w:r>
          </w:p>
        </w:tc>
        <w:tc>
          <w:tcPr>
            <w:tcW w:w="1152" w:type="dxa"/>
            <w:vAlign w:val="center"/>
          </w:tcPr>
          <w:p w14:paraId="568EF3D5"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452D04BA" w14:textId="77777777" w:rsidR="000642DC" w:rsidRDefault="00000000" w:rsidP="00881CED">
            <w:pPr>
              <w:spacing w:before="240" w:after="0" w:line="252" w:lineRule="auto"/>
            </w:pPr>
            <w:r>
              <w:rPr>
                <w:rFonts w:ascii="Times New Roman" w:hAnsi="Times New Roman"/>
                <w:color w:val="000000"/>
                <w:sz w:val="16"/>
              </w:rPr>
              <w:t>Colaborativo Ítem-Ítem con Penalización</w:t>
            </w:r>
          </w:p>
        </w:tc>
        <w:tc>
          <w:tcPr>
            <w:tcW w:w="1152" w:type="dxa"/>
            <w:vAlign w:val="center"/>
          </w:tcPr>
          <w:p w14:paraId="6B1B1EF2" w14:textId="77777777" w:rsidR="000642DC" w:rsidRDefault="00000000" w:rsidP="00881CED">
            <w:pPr>
              <w:spacing w:before="240" w:after="0" w:line="252" w:lineRule="auto"/>
            </w:pPr>
            <w:r>
              <w:rPr>
                <w:rFonts w:ascii="Times New Roman" w:hAnsi="Times New Roman"/>
                <w:color w:val="000000"/>
                <w:sz w:val="16"/>
              </w:rPr>
              <w:t>5 factores especificidad</w:t>
            </w:r>
          </w:p>
        </w:tc>
        <w:tc>
          <w:tcPr>
            <w:tcW w:w="1584" w:type="dxa"/>
            <w:vAlign w:val="center"/>
          </w:tcPr>
          <w:p w14:paraId="0A7F1FC8" w14:textId="77777777" w:rsidR="000642DC" w:rsidRDefault="00000000" w:rsidP="00881CED">
            <w:pPr>
              <w:spacing w:before="240" w:after="0" w:line="252" w:lineRule="auto"/>
            </w:pPr>
            <w:r>
              <w:rPr>
                <w:rFonts w:ascii="Times New Roman" w:hAnsi="Times New Roman"/>
                <w:color w:val="000000"/>
                <w:sz w:val="16"/>
              </w:rPr>
              <w:t>Factor ITF Leasing: 2.3998 (vs Hogar: 0.1105)</w:t>
            </w:r>
          </w:p>
        </w:tc>
        <w:tc>
          <w:tcPr>
            <w:tcW w:w="720" w:type="dxa"/>
            <w:vAlign w:val="center"/>
          </w:tcPr>
          <w:p w14:paraId="49F2E47E" w14:textId="77777777" w:rsidR="000642DC" w:rsidRDefault="00000000" w:rsidP="00881CED">
            <w:pPr>
              <w:spacing w:before="240" w:after="0" w:line="252" w:lineRule="auto"/>
              <w:jc w:val="center"/>
            </w:pPr>
            <w:r>
              <w:rPr>
                <w:rFonts w:ascii="Times New Roman" w:hAnsi="Times New Roman"/>
                <w:color w:val="000000"/>
                <w:sz w:val="16"/>
              </w:rPr>
              <w:t>83.5%</w:t>
            </w:r>
          </w:p>
        </w:tc>
        <w:tc>
          <w:tcPr>
            <w:tcW w:w="1598" w:type="dxa"/>
            <w:vAlign w:val="center"/>
          </w:tcPr>
          <w:p w14:paraId="06348F64" w14:textId="77777777" w:rsidR="000642DC" w:rsidRDefault="00000000" w:rsidP="00881CED">
            <w:pPr>
              <w:spacing w:before="240" w:after="0" w:line="252" w:lineRule="auto"/>
            </w:pPr>
            <w:r>
              <w:rPr>
                <w:rFonts w:ascii="Times New Roman" w:hAnsi="Times New Roman"/>
                <w:color w:val="000000"/>
                <w:sz w:val="16"/>
              </w:rPr>
              <w:t>Corrección de sesgo de popularidad hacia nichos no triviales.</w:t>
            </w:r>
          </w:p>
        </w:tc>
      </w:tr>
      <w:tr w:rsidR="000642DC" w14:paraId="5236EE5E" w14:textId="77777777">
        <w:trPr>
          <w:cantSplit/>
          <w:jc w:val="center"/>
        </w:trPr>
        <w:tc>
          <w:tcPr>
            <w:tcW w:w="1440" w:type="dxa"/>
            <w:vAlign w:val="center"/>
          </w:tcPr>
          <w:p w14:paraId="6F6FFA78" w14:textId="77777777" w:rsidR="000642DC" w:rsidRDefault="00000000" w:rsidP="00881CED">
            <w:pPr>
              <w:spacing w:before="240" w:after="0" w:line="252" w:lineRule="auto"/>
            </w:pPr>
            <w:r>
              <w:rPr>
                <w:rFonts w:ascii="Times New Roman" w:hAnsi="Times New Roman"/>
                <w:color w:val="000000"/>
                <w:sz w:val="16"/>
              </w:rPr>
              <w:t>df_ordenes</w:t>
            </w:r>
          </w:p>
        </w:tc>
        <w:tc>
          <w:tcPr>
            <w:tcW w:w="1296" w:type="dxa"/>
            <w:vAlign w:val="center"/>
          </w:tcPr>
          <w:p w14:paraId="35E8C10F" w14:textId="77777777" w:rsidR="000642DC" w:rsidRDefault="00000000" w:rsidP="00881CED">
            <w:pPr>
              <w:spacing w:before="240" w:after="0" w:line="252" w:lineRule="auto"/>
            </w:pPr>
            <w:r>
              <w:rPr>
                <w:rFonts w:ascii="Times New Roman" w:hAnsi="Times New Roman"/>
                <w:color w:val="000000"/>
                <w:sz w:val="16"/>
              </w:rPr>
              <w:t>Pearson Órdenes (2C)</w:t>
            </w:r>
          </w:p>
        </w:tc>
        <w:tc>
          <w:tcPr>
            <w:tcW w:w="1152" w:type="dxa"/>
            <w:vAlign w:val="center"/>
          </w:tcPr>
          <w:p w14:paraId="3D4332D8" w14:textId="77777777" w:rsidR="000642DC" w:rsidRDefault="00000000" w:rsidP="00881CED">
            <w:pPr>
              <w:spacing w:before="240" w:after="0" w:line="252" w:lineRule="auto"/>
            </w:pPr>
            <w:r>
              <w:rPr>
                <w:rFonts w:ascii="Times New Roman" w:hAnsi="Times New Roman"/>
                <w:color w:val="000000"/>
                <w:sz w:val="16"/>
              </w:rPr>
              <w:t>Complementario</w:t>
            </w:r>
          </w:p>
        </w:tc>
        <w:tc>
          <w:tcPr>
            <w:tcW w:w="1296" w:type="dxa"/>
            <w:vAlign w:val="center"/>
          </w:tcPr>
          <w:p w14:paraId="56024C81" w14:textId="77777777" w:rsidR="000642DC" w:rsidRDefault="00000000" w:rsidP="00881CED">
            <w:pPr>
              <w:spacing w:before="240" w:after="0" w:line="252" w:lineRule="auto"/>
            </w:pPr>
            <w:r>
              <w:rPr>
                <w:rFonts w:ascii="Times New Roman" w:hAnsi="Times New Roman"/>
                <w:color w:val="000000"/>
                <w:sz w:val="16"/>
              </w:rPr>
              <w:t>Asociación de Contratos</w:t>
            </w:r>
          </w:p>
        </w:tc>
        <w:tc>
          <w:tcPr>
            <w:tcW w:w="1152" w:type="dxa"/>
            <w:vAlign w:val="center"/>
          </w:tcPr>
          <w:p w14:paraId="313DC802" w14:textId="77777777" w:rsidR="000642DC" w:rsidRDefault="00000000" w:rsidP="00881CED">
            <w:pPr>
              <w:spacing w:before="240" w:after="0" w:line="252" w:lineRule="auto"/>
            </w:pPr>
            <w:r>
              <w:rPr>
                <w:rFonts w:ascii="Times New Roman" w:hAnsi="Times New Roman"/>
                <w:color w:val="000000"/>
                <w:sz w:val="16"/>
              </w:rPr>
              <w:t>Matriz 5 × 5</w:t>
            </w:r>
          </w:p>
        </w:tc>
        <w:tc>
          <w:tcPr>
            <w:tcW w:w="1584" w:type="dxa"/>
            <w:vAlign w:val="center"/>
          </w:tcPr>
          <w:p w14:paraId="2A2EB1B8" w14:textId="77777777" w:rsidR="000642DC" w:rsidRDefault="00000000" w:rsidP="00881CED">
            <w:pPr>
              <w:spacing w:before="240" w:after="0" w:line="252" w:lineRule="auto"/>
            </w:pPr>
            <w:r>
              <w:rPr>
                <w:rFonts w:ascii="Times New Roman" w:hAnsi="Times New Roman"/>
                <w:color w:val="000000"/>
                <w:sz w:val="16"/>
              </w:rPr>
              <w:t>r(Hogar, Préstamo) = -0.4117</w:t>
            </w:r>
          </w:p>
        </w:tc>
        <w:tc>
          <w:tcPr>
            <w:tcW w:w="720" w:type="dxa"/>
            <w:vAlign w:val="center"/>
          </w:tcPr>
          <w:p w14:paraId="5C64B423" w14:textId="77777777" w:rsidR="000642DC" w:rsidRDefault="00000000" w:rsidP="00881CED">
            <w:pPr>
              <w:spacing w:before="240" w:after="0" w:line="252" w:lineRule="auto"/>
              <w:jc w:val="center"/>
            </w:pPr>
            <w:r>
              <w:rPr>
                <w:rFonts w:ascii="Times New Roman" w:hAnsi="Times New Roman"/>
                <w:color w:val="000000"/>
                <w:sz w:val="16"/>
              </w:rPr>
              <w:t>83.5%</w:t>
            </w:r>
          </w:p>
        </w:tc>
        <w:tc>
          <w:tcPr>
            <w:tcW w:w="1598" w:type="dxa"/>
            <w:vAlign w:val="center"/>
          </w:tcPr>
          <w:p w14:paraId="1E5F89D2" w14:textId="77777777" w:rsidR="000642DC" w:rsidRDefault="00000000" w:rsidP="00881CED">
            <w:pPr>
              <w:spacing w:before="240" w:after="0" w:line="252" w:lineRule="auto"/>
            </w:pPr>
            <w:r>
              <w:rPr>
                <w:rFonts w:ascii="Times New Roman" w:hAnsi="Times New Roman"/>
                <w:color w:val="000000"/>
                <w:sz w:val="16"/>
              </w:rPr>
              <w:t>Detección de disociación y exclusión contractual.</w:t>
            </w:r>
          </w:p>
        </w:tc>
      </w:tr>
      <w:tr w:rsidR="000642DC" w14:paraId="05D8B53F" w14:textId="77777777">
        <w:trPr>
          <w:cantSplit/>
          <w:jc w:val="center"/>
        </w:trPr>
        <w:tc>
          <w:tcPr>
            <w:tcW w:w="1440" w:type="dxa"/>
            <w:vAlign w:val="center"/>
          </w:tcPr>
          <w:p w14:paraId="20636504" w14:textId="77777777" w:rsidR="000642DC" w:rsidRDefault="00000000" w:rsidP="00881CED">
            <w:pPr>
              <w:spacing w:before="240" w:after="0" w:line="252" w:lineRule="auto"/>
            </w:pPr>
            <w:r>
              <w:rPr>
                <w:rFonts w:ascii="Times New Roman" w:hAnsi="Times New Roman"/>
                <w:color w:val="000000"/>
                <w:sz w:val="16"/>
              </w:rPr>
              <w:t>df_prestamos</w:t>
            </w:r>
          </w:p>
        </w:tc>
        <w:tc>
          <w:tcPr>
            <w:tcW w:w="1296" w:type="dxa"/>
            <w:vAlign w:val="center"/>
          </w:tcPr>
          <w:p w14:paraId="20270E44" w14:textId="77777777" w:rsidR="000642DC" w:rsidRDefault="00000000" w:rsidP="00881CED">
            <w:pPr>
              <w:spacing w:before="240" w:after="0" w:line="252" w:lineRule="auto"/>
            </w:pPr>
            <w:r>
              <w:rPr>
                <w:rFonts w:ascii="Times New Roman" w:hAnsi="Times New Roman"/>
                <w:color w:val="000000"/>
                <w:sz w:val="16"/>
              </w:rPr>
              <w:t>TF-IDF Contratos (3A)</w:t>
            </w:r>
          </w:p>
        </w:tc>
        <w:tc>
          <w:tcPr>
            <w:tcW w:w="1152" w:type="dxa"/>
            <w:vAlign w:val="center"/>
          </w:tcPr>
          <w:p w14:paraId="155B08F1"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6072CEE7" w14:textId="77777777" w:rsidR="000642DC" w:rsidRDefault="00000000" w:rsidP="00881CED">
            <w:pPr>
              <w:spacing w:before="240" w:after="0" w:line="252" w:lineRule="auto"/>
            </w:pPr>
            <w:r>
              <w:rPr>
                <w:rFonts w:ascii="Times New Roman" w:hAnsi="Times New Roman"/>
                <w:color w:val="000000"/>
                <w:sz w:val="16"/>
              </w:rPr>
              <w:t>Basado en Contenidos</w:t>
            </w:r>
          </w:p>
        </w:tc>
        <w:tc>
          <w:tcPr>
            <w:tcW w:w="1152" w:type="dxa"/>
            <w:vAlign w:val="center"/>
          </w:tcPr>
          <w:p w14:paraId="2F786D74" w14:textId="77777777" w:rsidR="000642DC" w:rsidRDefault="00000000" w:rsidP="00881CED">
            <w:pPr>
              <w:spacing w:before="240" w:after="0" w:line="252" w:lineRule="auto"/>
            </w:pPr>
            <w:r>
              <w:rPr>
                <w:rFonts w:ascii="Times New Roman" w:hAnsi="Times New Roman"/>
                <w:color w:val="000000"/>
                <w:sz w:val="16"/>
              </w:rPr>
              <w:t>Matriz 8 × 8 léxica</w:t>
            </w:r>
          </w:p>
        </w:tc>
        <w:tc>
          <w:tcPr>
            <w:tcW w:w="1584" w:type="dxa"/>
            <w:vAlign w:val="center"/>
          </w:tcPr>
          <w:p w14:paraId="3A0BC672" w14:textId="77777777" w:rsidR="000642DC" w:rsidRDefault="00000000" w:rsidP="00881CED">
            <w:pPr>
              <w:spacing w:before="240" w:after="0" w:line="252" w:lineRule="auto"/>
            </w:pPr>
            <w:r>
              <w:rPr>
                <w:rFonts w:ascii="Times New Roman" w:hAnsi="Times New Roman"/>
                <w:color w:val="000000"/>
                <w:sz w:val="16"/>
              </w:rPr>
              <w:t>Sim: 0.1611 (LOPO: 8/8, 100%)</w:t>
            </w:r>
          </w:p>
        </w:tc>
        <w:tc>
          <w:tcPr>
            <w:tcW w:w="720" w:type="dxa"/>
            <w:vAlign w:val="center"/>
          </w:tcPr>
          <w:p w14:paraId="70C8CBF1"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6244D628" w14:textId="77777777" w:rsidR="000642DC" w:rsidRDefault="00000000" w:rsidP="00881CED">
            <w:pPr>
              <w:spacing w:before="240" w:after="0" w:line="252" w:lineRule="auto"/>
            </w:pPr>
            <w:r>
              <w:rPr>
                <w:rFonts w:ascii="Times New Roman" w:hAnsi="Times New Roman"/>
                <w:color w:val="000000"/>
                <w:sz w:val="16"/>
              </w:rPr>
              <w:t>Resolución de Item Cold Start para productos nuevos.</w:t>
            </w:r>
          </w:p>
        </w:tc>
      </w:tr>
      <w:tr w:rsidR="000642DC" w14:paraId="3C3A3CEF" w14:textId="77777777">
        <w:trPr>
          <w:cantSplit/>
          <w:jc w:val="center"/>
        </w:trPr>
        <w:tc>
          <w:tcPr>
            <w:tcW w:w="1440" w:type="dxa"/>
            <w:vAlign w:val="center"/>
          </w:tcPr>
          <w:p w14:paraId="65ADD6E6" w14:textId="77777777" w:rsidR="000642DC" w:rsidRDefault="00000000" w:rsidP="00881CED">
            <w:pPr>
              <w:spacing w:before="240" w:after="0" w:line="252" w:lineRule="auto"/>
            </w:pPr>
            <w:r>
              <w:rPr>
                <w:rFonts w:ascii="Times New Roman" w:hAnsi="Times New Roman"/>
                <w:color w:val="000000"/>
                <w:sz w:val="16"/>
              </w:rPr>
              <w:t>df_prestamos</w:t>
            </w:r>
          </w:p>
        </w:tc>
        <w:tc>
          <w:tcPr>
            <w:tcW w:w="1296" w:type="dxa"/>
            <w:vAlign w:val="center"/>
          </w:tcPr>
          <w:p w14:paraId="591A2B6A" w14:textId="77777777" w:rsidR="000642DC" w:rsidRDefault="00000000" w:rsidP="00881CED">
            <w:pPr>
              <w:spacing w:before="240" w:after="0" w:line="252" w:lineRule="auto"/>
            </w:pPr>
            <w:r>
              <w:rPr>
                <w:rFonts w:ascii="Times New Roman" w:hAnsi="Times New Roman"/>
                <w:color w:val="000000"/>
                <w:sz w:val="16"/>
              </w:rPr>
              <w:t>Coseno Numérico (3B)</w:t>
            </w:r>
          </w:p>
        </w:tc>
        <w:tc>
          <w:tcPr>
            <w:tcW w:w="1152" w:type="dxa"/>
            <w:vAlign w:val="center"/>
          </w:tcPr>
          <w:p w14:paraId="5C0076FE" w14:textId="77777777" w:rsidR="000642DC" w:rsidRDefault="00000000" w:rsidP="00881CED">
            <w:pPr>
              <w:spacing w:before="240" w:after="0" w:line="252" w:lineRule="auto"/>
            </w:pPr>
            <w:r>
              <w:rPr>
                <w:rFonts w:ascii="Times New Roman" w:hAnsi="Times New Roman"/>
                <w:color w:val="000000"/>
                <w:sz w:val="16"/>
              </w:rPr>
              <w:t>Complementario</w:t>
            </w:r>
          </w:p>
        </w:tc>
        <w:tc>
          <w:tcPr>
            <w:tcW w:w="1296" w:type="dxa"/>
            <w:vAlign w:val="center"/>
          </w:tcPr>
          <w:p w14:paraId="18E1E749" w14:textId="77777777" w:rsidR="000642DC" w:rsidRDefault="00000000" w:rsidP="00881CED">
            <w:pPr>
              <w:spacing w:before="240" w:after="0" w:line="252" w:lineRule="auto"/>
            </w:pPr>
            <w:r>
              <w:rPr>
                <w:rFonts w:ascii="Times New Roman" w:hAnsi="Times New Roman"/>
                <w:color w:val="000000"/>
                <w:sz w:val="16"/>
              </w:rPr>
              <w:t>Geométrico Centroidal</w:t>
            </w:r>
          </w:p>
        </w:tc>
        <w:tc>
          <w:tcPr>
            <w:tcW w:w="1152" w:type="dxa"/>
            <w:vAlign w:val="center"/>
          </w:tcPr>
          <w:p w14:paraId="2D729C69" w14:textId="77777777" w:rsidR="000642DC" w:rsidRDefault="00000000" w:rsidP="00881CED">
            <w:pPr>
              <w:spacing w:before="240" w:after="0" w:line="252" w:lineRule="auto"/>
            </w:pPr>
            <w:r>
              <w:rPr>
                <w:rFonts w:ascii="Times New Roman" w:hAnsi="Times New Roman"/>
                <w:color w:val="000000"/>
                <w:sz w:val="16"/>
              </w:rPr>
              <w:t>Matriz 5 × 5 (plazos)</w:t>
            </w:r>
          </w:p>
        </w:tc>
        <w:tc>
          <w:tcPr>
            <w:tcW w:w="1584" w:type="dxa"/>
            <w:vAlign w:val="center"/>
          </w:tcPr>
          <w:p w14:paraId="20E72729" w14:textId="77777777" w:rsidR="000642DC" w:rsidRDefault="00000000" w:rsidP="00881CED">
            <w:pPr>
              <w:spacing w:before="240" w:after="0" w:line="252" w:lineRule="auto"/>
            </w:pPr>
            <w:r>
              <w:rPr>
                <w:rFonts w:ascii="Times New Roman" w:hAnsi="Times New Roman"/>
                <w:color w:val="000000"/>
                <w:sz w:val="16"/>
              </w:rPr>
              <w:t>cos(12m, 60m) = -0.9991</w:t>
            </w:r>
          </w:p>
        </w:tc>
        <w:tc>
          <w:tcPr>
            <w:tcW w:w="720" w:type="dxa"/>
            <w:vAlign w:val="center"/>
          </w:tcPr>
          <w:p w14:paraId="5ED62084"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57AA52E0" w14:textId="77777777" w:rsidR="000642DC" w:rsidRDefault="00000000" w:rsidP="00881CED">
            <w:pPr>
              <w:spacing w:before="240" w:after="0" w:line="252" w:lineRule="auto"/>
            </w:pPr>
            <w:r>
              <w:rPr>
                <w:rFonts w:ascii="Times New Roman" w:hAnsi="Times New Roman"/>
                <w:color w:val="000000"/>
                <w:sz w:val="16"/>
              </w:rPr>
              <w:t>Mapeo estructural de distancias entre plazos crediticios.</w:t>
            </w:r>
          </w:p>
        </w:tc>
      </w:tr>
      <w:tr w:rsidR="000642DC" w14:paraId="052F3D81" w14:textId="77777777">
        <w:trPr>
          <w:cantSplit/>
          <w:jc w:val="center"/>
        </w:trPr>
        <w:tc>
          <w:tcPr>
            <w:tcW w:w="1440" w:type="dxa"/>
            <w:vAlign w:val="center"/>
          </w:tcPr>
          <w:p w14:paraId="21406355" w14:textId="77777777" w:rsidR="000642DC" w:rsidRDefault="00000000" w:rsidP="00881CED">
            <w:pPr>
              <w:spacing w:before="240" w:after="0" w:line="252" w:lineRule="auto"/>
            </w:pPr>
            <w:r>
              <w:rPr>
                <w:rFonts w:ascii="Times New Roman" w:hAnsi="Times New Roman"/>
                <w:color w:val="000000"/>
                <w:sz w:val="16"/>
              </w:rPr>
              <w:t>df_prestamos</w:t>
            </w:r>
          </w:p>
        </w:tc>
        <w:tc>
          <w:tcPr>
            <w:tcW w:w="1296" w:type="dxa"/>
            <w:vAlign w:val="center"/>
          </w:tcPr>
          <w:p w14:paraId="3E2F8ACC" w14:textId="77777777" w:rsidR="000642DC" w:rsidRDefault="00000000" w:rsidP="00881CED">
            <w:pPr>
              <w:spacing w:before="240" w:after="0" w:line="252" w:lineRule="auto"/>
            </w:pPr>
            <w:r>
              <w:rPr>
                <w:rFonts w:ascii="Times New Roman" w:hAnsi="Times New Roman"/>
                <w:color w:val="000000"/>
                <w:sz w:val="16"/>
              </w:rPr>
              <w:t>Scoring y Utilidad (3C)</w:t>
            </w:r>
          </w:p>
        </w:tc>
        <w:tc>
          <w:tcPr>
            <w:tcW w:w="1152" w:type="dxa"/>
            <w:vAlign w:val="center"/>
          </w:tcPr>
          <w:p w14:paraId="40EC828F" w14:textId="77777777" w:rsidR="000642DC" w:rsidRDefault="00000000" w:rsidP="00881CED">
            <w:pPr>
              <w:spacing w:before="240" w:after="0" w:line="252" w:lineRule="auto"/>
            </w:pPr>
            <w:r>
              <w:rPr>
                <w:rFonts w:ascii="Times New Roman" w:hAnsi="Times New Roman"/>
                <w:color w:val="000000"/>
                <w:sz w:val="16"/>
              </w:rPr>
              <w:t>Recomendador / Control</w:t>
            </w:r>
          </w:p>
        </w:tc>
        <w:tc>
          <w:tcPr>
            <w:tcW w:w="1296" w:type="dxa"/>
            <w:vAlign w:val="center"/>
          </w:tcPr>
          <w:p w14:paraId="4C59889B" w14:textId="77777777" w:rsidR="000642DC" w:rsidRDefault="00000000" w:rsidP="00881CED">
            <w:pPr>
              <w:spacing w:before="240" w:after="0" w:line="252" w:lineRule="auto"/>
            </w:pPr>
            <w:r>
              <w:rPr>
                <w:rFonts w:ascii="Times New Roman" w:hAnsi="Times New Roman"/>
                <w:color w:val="000000"/>
                <w:sz w:val="16"/>
              </w:rPr>
              <w:t>Conocimiento y Utilidad</w:t>
            </w:r>
          </w:p>
        </w:tc>
        <w:tc>
          <w:tcPr>
            <w:tcW w:w="1152" w:type="dxa"/>
            <w:vAlign w:val="center"/>
          </w:tcPr>
          <w:p w14:paraId="21DA884A" w14:textId="77777777" w:rsidR="000642DC" w:rsidRDefault="00000000" w:rsidP="00881CED">
            <w:pPr>
              <w:spacing w:before="240" w:after="0" w:line="252" w:lineRule="auto"/>
            </w:pPr>
            <w:r>
              <w:rPr>
                <w:rFonts w:ascii="Times New Roman" w:hAnsi="Times New Roman"/>
                <w:color w:val="000000"/>
                <w:sz w:val="16"/>
              </w:rPr>
              <w:t>682 contratos</w:t>
            </w:r>
          </w:p>
        </w:tc>
        <w:tc>
          <w:tcPr>
            <w:tcW w:w="1584" w:type="dxa"/>
            <w:vAlign w:val="center"/>
          </w:tcPr>
          <w:p w14:paraId="57AB3A86" w14:textId="77777777" w:rsidR="000642DC" w:rsidRDefault="00000000" w:rsidP="00881CED">
            <w:pPr>
              <w:spacing w:before="240" w:after="0" w:line="252" w:lineRule="auto"/>
            </w:pPr>
            <w:r>
              <w:rPr>
                <w:rFonts w:ascii="Times New Roman" w:hAnsi="Times New Roman"/>
                <w:color w:val="000000"/>
                <w:sz w:val="16"/>
              </w:rPr>
              <w:t>Mora ≤ 30%: 6.57% (vs &gt; 50%: 16.86%)</w:t>
            </w:r>
          </w:p>
        </w:tc>
        <w:tc>
          <w:tcPr>
            <w:tcW w:w="720" w:type="dxa"/>
            <w:vAlign w:val="center"/>
          </w:tcPr>
          <w:p w14:paraId="5EF116FF"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620C1930" w14:textId="77777777" w:rsidR="000642DC" w:rsidRDefault="00000000" w:rsidP="00881CED">
            <w:pPr>
              <w:spacing w:before="240" w:after="0" w:line="252" w:lineRule="auto"/>
            </w:pPr>
            <w:r>
              <w:rPr>
                <w:rFonts w:ascii="Times New Roman" w:hAnsi="Times New Roman"/>
                <w:color w:val="000000"/>
                <w:sz w:val="16"/>
              </w:rPr>
              <w:t>Filtro prudencial de capacidad de pago y control de riesgo.</w:t>
            </w:r>
          </w:p>
        </w:tc>
      </w:tr>
      <w:tr w:rsidR="000642DC" w14:paraId="0623EECB" w14:textId="77777777">
        <w:trPr>
          <w:cantSplit/>
          <w:jc w:val="center"/>
        </w:trPr>
        <w:tc>
          <w:tcPr>
            <w:tcW w:w="1440" w:type="dxa"/>
            <w:vAlign w:val="center"/>
          </w:tcPr>
          <w:p w14:paraId="00572308" w14:textId="77777777" w:rsidR="000642DC" w:rsidRDefault="00000000" w:rsidP="00881CED">
            <w:pPr>
              <w:spacing w:before="240" w:after="0" w:line="252" w:lineRule="auto"/>
            </w:pPr>
            <w:r>
              <w:rPr>
                <w:rFonts w:ascii="Times New Roman" w:hAnsi="Times New Roman"/>
                <w:color w:val="000000"/>
                <w:sz w:val="16"/>
              </w:rPr>
              <w:t>df_cliente</w:t>
            </w:r>
          </w:p>
        </w:tc>
        <w:tc>
          <w:tcPr>
            <w:tcW w:w="1296" w:type="dxa"/>
            <w:vAlign w:val="center"/>
          </w:tcPr>
          <w:p w14:paraId="29E7A0FB" w14:textId="77777777" w:rsidR="000642DC" w:rsidRDefault="00000000" w:rsidP="00881CED">
            <w:pPr>
              <w:spacing w:before="240" w:after="0" w:line="252" w:lineRule="auto"/>
            </w:pPr>
            <w:r>
              <w:rPr>
                <w:rFonts w:ascii="Times New Roman" w:hAnsi="Times New Roman"/>
                <w:color w:val="000000"/>
                <w:sz w:val="16"/>
              </w:rPr>
              <w:t>Demográfico (4A)</w:t>
            </w:r>
          </w:p>
        </w:tc>
        <w:tc>
          <w:tcPr>
            <w:tcW w:w="1152" w:type="dxa"/>
            <w:vAlign w:val="center"/>
          </w:tcPr>
          <w:p w14:paraId="36178411"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3F3261F5" w14:textId="77777777" w:rsidR="000642DC" w:rsidRDefault="00000000" w:rsidP="00881CED">
            <w:pPr>
              <w:spacing w:before="240" w:after="0" w:line="252" w:lineRule="auto"/>
            </w:pPr>
            <w:r>
              <w:rPr>
                <w:rFonts w:ascii="Times New Roman" w:hAnsi="Times New Roman"/>
                <w:color w:val="000000"/>
                <w:sz w:val="16"/>
              </w:rPr>
              <w:t>Filtrado Demográfico</w:t>
            </w:r>
          </w:p>
        </w:tc>
        <w:tc>
          <w:tcPr>
            <w:tcW w:w="1152" w:type="dxa"/>
            <w:vAlign w:val="center"/>
          </w:tcPr>
          <w:p w14:paraId="0AE4CF6C" w14:textId="77777777" w:rsidR="000642DC" w:rsidRDefault="00000000" w:rsidP="00881CED">
            <w:pPr>
              <w:spacing w:before="240" w:after="0" w:line="252" w:lineRule="auto"/>
            </w:pPr>
            <w:r>
              <w:rPr>
                <w:rFonts w:ascii="Times New Roman" w:hAnsi="Times New Roman"/>
                <w:color w:val="000000"/>
                <w:sz w:val="16"/>
              </w:rPr>
              <w:t>9 arquetipos</w:t>
            </w:r>
          </w:p>
        </w:tc>
        <w:tc>
          <w:tcPr>
            <w:tcW w:w="1584" w:type="dxa"/>
            <w:vAlign w:val="center"/>
          </w:tcPr>
          <w:p w14:paraId="06F6066E" w14:textId="77777777" w:rsidR="000642DC" w:rsidRDefault="00000000" w:rsidP="00881CED">
            <w:pPr>
              <w:spacing w:before="240" w:after="0" w:line="252" w:lineRule="auto"/>
            </w:pPr>
            <w:r>
              <w:rPr>
                <w:rFonts w:ascii="Times New Roman" w:hAnsi="Times New Roman"/>
                <w:color w:val="000000"/>
                <w:sz w:val="16"/>
              </w:rPr>
              <w:t>Adopción Adultos: 16.9% (χ²=63.78)</w:t>
            </w:r>
          </w:p>
        </w:tc>
        <w:tc>
          <w:tcPr>
            <w:tcW w:w="720" w:type="dxa"/>
            <w:vAlign w:val="center"/>
          </w:tcPr>
          <w:p w14:paraId="2761532C"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5BC09513" w14:textId="77777777" w:rsidR="000642DC" w:rsidRDefault="00000000" w:rsidP="00881CED">
            <w:pPr>
              <w:spacing w:before="240" w:after="0" w:line="252" w:lineRule="auto"/>
            </w:pPr>
            <w:r>
              <w:rPr>
                <w:rFonts w:ascii="Times New Roman" w:hAnsi="Times New Roman"/>
                <w:color w:val="000000"/>
                <w:sz w:val="16"/>
              </w:rPr>
              <w:t>Resolución de User Cold Start en apertura de cuenta.</w:t>
            </w:r>
          </w:p>
        </w:tc>
      </w:tr>
      <w:tr w:rsidR="000642DC" w14:paraId="39F2E013" w14:textId="77777777">
        <w:trPr>
          <w:cantSplit/>
          <w:jc w:val="center"/>
        </w:trPr>
        <w:tc>
          <w:tcPr>
            <w:tcW w:w="1440" w:type="dxa"/>
            <w:vAlign w:val="center"/>
          </w:tcPr>
          <w:p w14:paraId="2B8CA303" w14:textId="77777777" w:rsidR="000642DC" w:rsidRDefault="00000000" w:rsidP="00881CED">
            <w:pPr>
              <w:spacing w:before="240" w:after="0" w:line="252" w:lineRule="auto"/>
            </w:pPr>
            <w:r>
              <w:rPr>
                <w:rFonts w:ascii="Times New Roman" w:hAnsi="Times New Roman"/>
                <w:color w:val="000000"/>
                <w:sz w:val="16"/>
              </w:rPr>
              <w:lastRenderedPageBreak/>
              <w:t>df_cliente</w:t>
            </w:r>
          </w:p>
        </w:tc>
        <w:tc>
          <w:tcPr>
            <w:tcW w:w="1296" w:type="dxa"/>
            <w:vAlign w:val="center"/>
          </w:tcPr>
          <w:p w14:paraId="4D566595" w14:textId="77777777" w:rsidR="000642DC" w:rsidRDefault="00000000" w:rsidP="00881CED">
            <w:pPr>
              <w:spacing w:before="240" w:after="0" w:line="252" w:lineRule="auto"/>
            </w:pPr>
            <w:r>
              <w:rPr>
                <w:rFonts w:ascii="Times New Roman" w:hAnsi="Times New Roman"/>
                <w:color w:val="000000"/>
                <w:sz w:val="16"/>
              </w:rPr>
              <w:t>User-to-User kNN (4B)</w:t>
            </w:r>
          </w:p>
        </w:tc>
        <w:tc>
          <w:tcPr>
            <w:tcW w:w="1152" w:type="dxa"/>
            <w:vAlign w:val="center"/>
          </w:tcPr>
          <w:p w14:paraId="0683E783" w14:textId="77777777" w:rsidR="000642DC" w:rsidRDefault="00000000" w:rsidP="00881CED">
            <w:pPr>
              <w:spacing w:before="240" w:after="0" w:line="252" w:lineRule="auto"/>
            </w:pPr>
            <w:r>
              <w:rPr>
                <w:rFonts w:ascii="Times New Roman" w:hAnsi="Times New Roman"/>
                <w:color w:val="000000"/>
                <w:sz w:val="16"/>
              </w:rPr>
              <w:t>Recomendador</w:t>
            </w:r>
          </w:p>
        </w:tc>
        <w:tc>
          <w:tcPr>
            <w:tcW w:w="1296" w:type="dxa"/>
            <w:vAlign w:val="center"/>
          </w:tcPr>
          <w:p w14:paraId="0D555307" w14:textId="77777777" w:rsidR="000642DC" w:rsidRDefault="00000000" w:rsidP="00881CED">
            <w:pPr>
              <w:spacing w:before="240" w:after="0" w:line="252" w:lineRule="auto"/>
            </w:pPr>
            <w:r>
              <w:rPr>
                <w:rFonts w:ascii="Times New Roman" w:hAnsi="Times New Roman"/>
                <w:color w:val="000000"/>
                <w:sz w:val="16"/>
              </w:rPr>
              <w:t>Colaborativo Usuario-Usuario</w:t>
            </w:r>
          </w:p>
        </w:tc>
        <w:tc>
          <w:tcPr>
            <w:tcW w:w="1152" w:type="dxa"/>
            <w:vAlign w:val="center"/>
          </w:tcPr>
          <w:p w14:paraId="1D5EDD21" w14:textId="77777777" w:rsidR="000642DC" w:rsidRDefault="00000000" w:rsidP="00881CED">
            <w:pPr>
              <w:spacing w:before="240" w:after="0" w:line="252" w:lineRule="auto"/>
            </w:pPr>
            <w:r>
              <w:rPr>
                <w:rFonts w:ascii="Times New Roman" w:hAnsi="Times New Roman"/>
                <w:color w:val="000000"/>
                <w:sz w:val="16"/>
              </w:rPr>
              <w:t>4,500 titulares</w:t>
            </w:r>
          </w:p>
        </w:tc>
        <w:tc>
          <w:tcPr>
            <w:tcW w:w="1584" w:type="dxa"/>
            <w:vAlign w:val="center"/>
          </w:tcPr>
          <w:p w14:paraId="5B560D8F" w14:textId="77777777" w:rsidR="000642DC" w:rsidRDefault="00000000" w:rsidP="00881CED">
            <w:pPr>
              <w:spacing w:before="240" w:after="0" w:line="252" w:lineRule="auto"/>
            </w:pPr>
            <w:r>
              <w:rPr>
                <w:rFonts w:ascii="Times New Roman" w:hAnsi="Times New Roman"/>
                <w:color w:val="000000"/>
                <w:sz w:val="16"/>
              </w:rPr>
              <w:t>AUC: 0.7905, Brier Score: 0.1098</w:t>
            </w:r>
          </w:p>
        </w:tc>
        <w:tc>
          <w:tcPr>
            <w:tcW w:w="720" w:type="dxa"/>
            <w:vAlign w:val="center"/>
          </w:tcPr>
          <w:p w14:paraId="0F53073C" w14:textId="77777777" w:rsidR="000642DC" w:rsidRDefault="00000000" w:rsidP="00881CED">
            <w:pPr>
              <w:spacing w:before="240" w:after="0" w:line="252" w:lineRule="auto"/>
              <w:jc w:val="center"/>
            </w:pPr>
            <w:r>
              <w:rPr>
                <w:rFonts w:ascii="Times New Roman" w:hAnsi="Times New Roman"/>
                <w:color w:val="000000"/>
                <w:sz w:val="16"/>
              </w:rPr>
              <w:t>83.8%</w:t>
            </w:r>
          </w:p>
        </w:tc>
        <w:tc>
          <w:tcPr>
            <w:tcW w:w="1598" w:type="dxa"/>
            <w:vAlign w:val="center"/>
          </w:tcPr>
          <w:p w14:paraId="7F494BEE" w14:textId="77777777" w:rsidR="000642DC" w:rsidRDefault="00000000" w:rsidP="00881CED">
            <w:pPr>
              <w:spacing w:before="240" w:after="0" w:line="252" w:lineRule="auto"/>
            </w:pPr>
            <w:r>
              <w:rPr>
                <w:rFonts w:ascii="Times New Roman" w:hAnsi="Times New Roman"/>
                <w:color w:val="000000"/>
                <w:sz w:val="16"/>
              </w:rPr>
              <w:t>Exploración de vecindarios y gemelos financieros.</w:t>
            </w:r>
          </w:p>
        </w:tc>
      </w:tr>
      <w:tr w:rsidR="000642DC" w14:paraId="02BC05A2" w14:textId="77777777">
        <w:trPr>
          <w:cantSplit/>
          <w:jc w:val="center"/>
        </w:trPr>
        <w:tc>
          <w:tcPr>
            <w:tcW w:w="1440" w:type="dxa"/>
            <w:vAlign w:val="center"/>
          </w:tcPr>
          <w:p w14:paraId="358B010F" w14:textId="77777777" w:rsidR="000642DC" w:rsidRDefault="00000000" w:rsidP="00881CED">
            <w:pPr>
              <w:spacing w:before="240" w:after="0" w:line="252" w:lineRule="auto"/>
            </w:pPr>
            <w:r>
              <w:rPr>
                <w:rFonts w:ascii="Times New Roman" w:hAnsi="Times New Roman"/>
                <w:color w:val="000000"/>
                <w:sz w:val="16"/>
              </w:rPr>
              <w:t>df_cliente</w:t>
            </w:r>
          </w:p>
        </w:tc>
        <w:tc>
          <w:tcPr>
            <w:tcW w:w="1296" w:type="dxa"/>
            <w:vAlign w:val="center"/>
          </w:tcPr>
          <w:p w14:paraId="30B47338" w14:textId="77777777" w:rsidR="000642DC" w:rsidRDefault="00000000" w:rsidP="00881CED">
            <w:pPr>
              <w:spacing w:before="240" w:after="0" w:line="252" w:lineRule="auto"/>
            </w:pPr>
            <w:r>
              <w:rPr>
                <w:rFonts w:ascii="Times New Roman" w:hAnsi="Times New Roman"/>
                <w:color w:val="000000"/>
                <w:sz w:val="16"/>
              </w:rPr>
              <w:t>Pearson Perfil (4C)</w:t>
            </w:r>
          </w:p>
        </w:tc>
        <w:tc>
          <w:tcPr>
            <w:tcW w:w="1152" w:type="dxa"/>
            <w:vAlign w:val="center"/>
          </w:tcPr>
          <w:p w14:paraId="15B4EBDC" w14:textId="77777777" w:rsidR="000642DC" w:rsidRDefault="00000000" w:rsidP="00881CED">
            <w:pPr>
              <w:spacing w:before="240" w:after="0" w:line="252" w:lineRule="auto"/>
            </w:pPr>
            <w:r>
              <w:rPr>
                <w:rFonts w:ascii="Times New Roman" w:hAnsi="Times New Roman"/>
                <w:color w:val="000000"/>
                <w:sz w:val="16"/>
              </w:rPr>
              <w:t>Complementario</w:t>
            </w:r>
          </w:p>
        </w:tc>
        <w:tc>
          <w:tcPr>
            <w:tcW w:w="1296" w:type="dxa"/>
            <w:vAlign w:val="center"/>
          </w:tcPr>
          <w:p w14:paraId="58C91975" w14:textId="77777777" w:rsidR="000642DC" w:rsidRDefault="00000000" w:rsidP="00881CED">
            <w:pPr>
              <w:spacing w:before="240" w:after="0" w:line="252" w:lineRule="auto"/>
            </w:pPr>
            <w:r>
              <w:rPr>
                <w:rFonts w:ascii="Times New Roman" w:hAnsi="Times New Roman"/>
                <w:color w:val="000000"/>
                <w:sz w:val="16"/>
              </w:rPr>
              <w:t>Exploratorio Multivariante</w:t>
            </w:r>
          </w:p>
        </w:tc>
        <w:tc>
          <w:tcPr>
            <w:tcW w:w="1152" w:type="dxa"/>
            <w:vAlign w:val="center"/>
          </w:tcPr>
          <w:p w14:paraId="35E282BC" w14:textId="77777777" w:rsidR="000642DC" w:rsidRDefault="00000000" w:rsidP="00881CED">
            <w:pPr>
              <w:spacing w:before="240" w:after="0" w:line="252" w:lineRule="auto"/>
            </w:pPr>
            <w:r>
              <w:rPr>
                <w:rFonts w:ascii="Times New Roman" w:hAnsi="Times New Roman"/>
                <w:color w:val="000000"/>
                <w:sz w:val="16"/>
              </w:rPr>
              <w:t>Matriz 6 × 6</w:t>
            </w:r>
          </w:p>
        </w:tc>
        <w:tc>
          <w:tcPr>
            <w:tcW w:w="1584" w:type="dxa"/>
            <w:vAlign w:val="center"/>
          </w:tcPr>
          <w:p w14:paraId="4DBE28FC" w14:textId="77777777" w:rsidR="000642DC" w:rsidRDefault="00000000" w:rsidP="00881CED">
            <w:pPr>
              <w:spacing w:before="240" w:after="0" w:line="252" w:lineRule="auto"/>
            </w:pPr>
            <w:r>
              <w:rPr>
                <w:rFonts w:ascii="Times New Roman" w:hAnsi="Times New Roman"/>
                <w:color w:val="000000"/>
                <w:sz w:val="16"/>
              </w:rPr>
              <w:t>r(Tx, Órdenes) = +0.4965</w:t>
            </w:r>
          </w:p>
        </w:tc>
        <w:tc>
          <w:tcPr>
            <w:tcW w:w="720" w:type="dxa"/>
            <w:vAlign w:val="center"/>
          </w:tcPr>
          <w:p w14:paraId="1337185A" w14:textId="77777777" w:rsidR="000642DC" w:rsidRDefault="00000000" w:rsidP="00881CED">
            <w:pPr>
              <w:spacing w:before="240" w:after="0" w:line="252" w:lineRule="auto"/>
              <w:jc w:val="center"/>
            </w:pPr>
            <w:r>
              <w:rPr>
                <w:rFonts w:ascii="Times New Roman" w:hAnsi="Times New Roman"/>
                <w:color w:val="000000"/>
                <w:sz w:val="16"/>
              </w:rPr>
              <w:t>100.0%</w:t>
            </w:r>
          </w:p>
        </w:tc>
        <w:tc>
          <w:tcPr>
            <w:tcW w:w="1598" w:type="dxa"/>
            <w:vAlign w:val="center"/>
          </w:tcPr>
          <w:p w14:paraId="43ADEF24" w14:textId="77777777" w:rsidR="000642DC" w:rsidRDefault="00000000" w:rsidP="00881CED">
            <w:pPr>
              <w:spacing w:before="240" w:after="0" w:line="252" w:lineRule="auto"/>
            </w:pPr>
            <w:r>
              <w:rPr>
                <w:rFonts w:ascii="Times New Roman" w:hAnsi="Times New Roman"/>
                <w:color w:val="000000"/>
                <w:sz w:val="16"/>
              </w:rPr>
              <w:t>Marco de gobernanza estructural y segmentación macro.</w:t>
            </w:r>
          </w:p>
        </w:tc>
      </w:tr>
    </w:tbl>
    <w:p w14:paraId="0230CB42" w14:textId="77777777" w:rsidR="000642DC" w:rsidRDefault="000642DC" w:rsidP="00881CED">
      <w:pPr>
        <w:spacing w:before="240" w:after="120"/>
      </w:pPr>
    </w:p>
    <w:p w14:paraId="24F24752" w14:textId="77777777" w:rsidR="000642DC" w:rsidRDefault="00000000" w:rsidP="00881CED">
      <w:pPr>
        <w:keepNext/>
        <w:spacing w:before="240" w:after="60"/>
        <w:jc w:val="center"/>
      </w:pPr>
      <w:r>
        <w:rPr>
          <w:noProof/>
        </w:rPr>
        <w:drawing>
          <wp:inline distT="0" distB="0" distL="0" distR="0" wp14:anchorId="5D346211" wp14:editId="3DA31C30">
            <wp:extent cx="4846320" cy="2938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6_comparativa_global.png"/>
                    <pic:cNvPicPr/>
                  </pic:nvPicPr>
                  <pic:blipFill>
                    <a:blip r:embed="rId20"/>
                    <a:stretch>
                      <a:fillRect/>
                    </a:stretch>
                  </pic:blipFill>
                  <pic:spPr>
                    <a:xfrm>
                      <a:off x="0" y="0"/>
                      <a:ext cx="4846320" cy="2938320"/>
                    </a:xfrm>
                    <a:prstGeom prst="rect">
                      <a:avLst/>
                    </a:prstGeom>
                  </pic:spPr>
                </pic:pic>
              </a:graphicData>
            </a:graphic>
          </wp:inline>
        </w:drawing>
      </w:r>
    </w:p>
    <w:p w14:paraId="7DA6E2EE" w14:textId="77777777" w:rsidR="000642DC" w:rsidRDefault="00000000" w:rsidP="00881CED">
      <w:pPr>
        <w:spacing w:before="240" w:line="252" w:lineRule="auto"/>
        <w:jc w:val="center"/>
      </w:pPr>
      <w:r>
        <w:rPr>
          <w:rFonts w:ascii="Times New Roman" w:hAnsi="Times New Roman"/>
          <w:b/>
          <w:color w:val="000000"/>
          <w:sz w:val="20"/>
        </w:rPr>
        <w:t>Figura 14:</w:t>
      </w:r>
      <w:r>
        <w:rPr>
          <w:rFonts w:ascii="Times New Roman" w:hAnsi="Times New Roman"/>
          <w:sz w:val="20"/>
        </w:rPr>
        <w:t xml:space="preserve"> Mapa Estratégico de Cobertura de Cartera vs. Nivel de Personalización.</w:t>
      </w:r>
    </w:p>
    <w:p w14:paraId="065CCE55" w14:textId="77777777" w:rsidR="000642DC" w:rsidRDefault="00000000" w:rsidP="00881CED">
      <w:pPr>
        <w:spacing w:before="240" w:after="90"/>
        <w:jc w:val="both"/>
      </w:pPr>
      <w:r>
        <w:rPr>
          <w:rFonts w:ascii="Times New Roman" w:hAnsi="Times New Roman"/>
          <w:color w:val="000000"/>
        </w:rPr>
        <w:t>Arquitectura bancaria en dos fases con gobernanza prudencial transversal:</w:t>
      </w:r>
    </w:p>
    <w:p w14:paraId="31644EBF" w14:textId="77777777" w:rsidR="000642DC" w:rsidRDefault="00000000" w:rsidP="00881CED">
      <w:pPr>
        <w:spacing w:before="240" w:after="70"/>
        <w:ind w:left="403" w:hanging="403"/>
        <w:jc w:val="both"/>
      </w:pPr>
      <w:r>
        <w:rPr>
          <w:rFonts w:ascii="Times New Roman" w:hAnsi="Times New Roman"/>
          <w:b/>
        </w:rPr>
        <w:t xml:space="preserve">•  Fase 1 (Arranque en Frío / Onboarding): </w:t>
      </w:r>
      <w:r>
        <w:rPr>
          <w:rFonts w:ascii="Times New Roman" w:hAnsi="Times New Roman"/>
          <w:color w:val="000000"/>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14:paraId="702DD43E" w14:textId="77777777" w:rsidR="000642DC" w:rsidRDefault="00000000" w:rsidP="00881CED">
      <w:pPr>
        <w:spacing w:before="240" w:after="70"/>
        <w:ind w:left="403" w:hanging="403"/>
        <w:jc w:val="both"/>
      </w:pPr>
      <w:r>
        <w:rPr>
          <w:rFonts w:ascii="Times New Roman" w:hAnsi="Times New Roman"/>
          <w:b/>
        </w:rPr>
        <w:t xml:space="preserve">•  Fase 2 (Cartera Transaccional Madura): </w:t>
      </w:r>
      <w:r>
        <w:rPr>
          <w:rFonts w:ascii="Times New Roman" w:hAnsi="Times New Roman"/>
          <w:color w:val="000000"/>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14:paraId="29344D14" w14:textId="77777777" w:rsidR="000642DC" w:rsidRDefault="00000000" w:rsidP="00881CED">
      <w:pPr>
        <w:spacing w:before="240" w:after="70"/>
        <w:ind w:left="403" w:hanging="403"/>
        <w:jc w:val="both"/>
      </w:pPr>
      <w:r>
        <w:rPr>
          <w:rFonts w:ascii="Times New Roman" w:hAnsi="Times New Roman"/>
          <w:b/>
        </w:rPr>
        <w:t xml:space="preserve">•  Capa Transversal de Gobernanza y Riesgo: </w:t>
      </w:r>
      <w:r>
        <w:rPr>
          <w:rFonts w:ascii="Times New Roman" w:hAnsi="Times New Roman"/>
          <w:color w:val="000000"/>
        </w:rPr>
        <w:t xml:space="preserve">Cualquier sugerencia crediticia emitida por los modelos colaborativos debe superar obligatoriamente las reglas de Scoring y Utilidad Financiera (Modelo 3C), bloqueando automáticamente a clientes morosos históricos (estados B </w:t>
      </w:r>
      <w:r>
        <w:rPr>
          <w:rFonts w:ascii="Times New Roman" w:hAnsi="Times New Roman"/>
          <w:color w:val="000000"/>
        </w:rPr>
        <w:lastRenderedPageBreak/>
        <w:t>y D) y aplicando la política escalonada de endeudamiento (≤ 30% preaprobado, 30%-50% con mitigaciones, &gt;50% rechazado).</w:t>
      </w:r>
    </w:p>
    <w:p w14:paraId="567DCA29" w14:textId="77777777" w:rsidR="000642DC" w:rsidRDefault="00000000" w:rsidP="00881CED">
      <w:pPr>
        <w:keepNext/>
        <w:spacing w:before="240" w:after="40"/>
      </w:pPr>
      <w:r>
        <w:rPr>
          <w:rFonts w:ascii="Times New Roman" w:hAnsi="Times New Roman"/>
          <w:b/>
          <w:color w:val="000000"/>
        </w:rPr>
        <w:t>2.7.10 Comprobación que motivó el descarte empírico de la co-ocurrencia transaccional cruda</w:t>
      </w:r>
    </w:p>
    <w:p w14:paraId="32C17531" w14:textId="77777777" w:rsidR="000642DC" w:rsidRDefault="00000000" w:rsidP="00881CED">
      <w:pPr>
        <w:spacing w:before="240" w:after="90"/>
        <w:jc w:val="both"/>
      </w:pPr>
      <w:r>
        <w:rPr>
          <w:rFonts w:ascii="Times New Roman" w:hAnsi="Times New Roman"/>
          <w:color w:val="000000"/>
        </w:rPr>
        <w:t>La co-ocurrencia sobre frecuencias brutas transaccionales colapsa el espacio angular en un rango hiper-comprimido (0.9339 a 0.9610) con varianza casi nula (σ² = 0.00009), haciendo indistinguible cualquier servicio. La Tabla 13-B y la Figura 13 demuestran este hallazgo:</w:t>
      </w:r>
    </w:p>
    <w:p w14:paraId="42B99AAA" w14:textId="77777777" w:rsidR="000642DC" w:rsidRDefault="00000000" w:rsidP="00881CED">
      <w:pPr>
        <w:keepNext/>
        <w:spacing w:before="240" w:after="80"/>
        <w:jc w:val="center"/>
      </w:pPr>
      <w:r>
        <w:rPr>
          <w:rFonts w:ascii="Times New Roman" w:hAnsi="Times New Roman"/>
          <w:b/>
          <w:color w:val="000000"/>
          <w:sz w:val="21"/>
        </w:rPr>
        <w:t>Tabla 13</w:t>
      </w:r>
      <w:r>
        <w:rPr>
          <w:rFonts w:ascii="Times New Roman" w:hAnsi="Times New Roman"/>
          <w:sz w:val="21"/>
        </w:rPr>
        <w:t>-B: Comparación de Dispersión y Diagnóstico de Descarte de Co-ocurrencia Transaccional Cruda.</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873"/>
        <w:gridCol w:w="1684"/>
        <w:gridCol w:w="1396"/>
        <w:gridCol w:w="2123"/>
        <w:gridCol w:w="1722"/>
      </w:tblGrid>
      <w:tr w:rsidR="000642DC" w14:paraId="365E88D6" w14:textId="77777777">
        <w:trPr>
          <w:cantSplit/>
          <w:tblHeader/>
          <w:jc w:val="center"/>
        </w:trPr>
        <w:tc>
          <w:tcPr>
            <w:tcW w:w="1873" w:type="dxa"/>
            <w:tcBorders>
              <w:bottom w:val="single" w:sz="6" w:space="0" w:color="000000"/>
            </w:tcBorders>
            <w:vAlign w:val="center"/>
          </w:tcPr>
          <w:p w14:paraId="656F38A2" w14:textId="77777777" w:rsidR="000642DC" w:rsidRDefault="00000000" w:rsidP="00881CED">
            <w:pPr>
              <w:spacing w:before="240" w:after="0" w:line="252" w:lineRule="auto"/>
              <w:jc w:val="center"/>
            </w:pPr>
            <w:r>
              <w:rPr>
                <w:rFonts w:ascii="Times New Roman" w:hAnsi="Times New Roman"/>
                <w:b/>
                <w:color w:val="000000"/>
                <w:sz w:val="17"/>
              </w:rPr>
              <w:t>Enfoque de Recomendación</w:t>
            </w:r>
          </w:p>
        </w:tc>
        <w:tc>
          <w:tcPr>
            <w:tcW w:w="1684" w:type="dxa"/>
            <w:tcBorders>
              <w:bottom w:val="single" w:sz="6" w:space="0" w:color="000000"/>
            </w:tcBorders>
            <w:vAlign w:val="center"/>
          </w:tcPr>
          <w:p w14:paraId="76DC86A0" w14:textId="77777777" w:rsidR="000642DC" w:rsidRDefault="00000000" w:rsidP="00881CED">
            <w:pPr>
              <w:spacing w:before="240" w:after="0" w:line="252" w:lineRule="auto"/>
              <w:jc w:val="center"/>
            </w:pPr>
            <w:r>
              <w:rPr>
                <w:rFonts w:ascii="Times New Roman" w:hAnsi="Times New Roman"/>
                <w:b/>
                <w:color w:val="000000"/>
                <w:sz w:val="17"/>
              </w:rPr>
              <w:t>Rango de Similitud Observado</w:t>
            </w:r>
          </w:p>
        </w:tc>
        <w:tc>
          <w:tcPr>
            <w:tcW w:w="1396" w:type="dxa"/>
            <w:tcBorders>
              <w:bottom w:val="single" w:sz="6" w:space="0" w:color="000000"/>
            </w:tcBorders>
            <w:vAlign w:val="center"/>
          </w:tcPr>
          <w:p w14:paraId="052597EC" w14:textId="77777777" w:rsidR="000642DC" w:rsidRDefault="00000000" w:rsidP="00881CED">
            <w:pPr>
              <w:spacing w:before="240" w:after="0" w:line="252" w:lineRule="auto"/>
              <w:jc w:val="center"/>
            </w:pPr>
            <w:r>
              <w:rPr>
                <w:rFonts w:ascii="Times New Roman" w:hAnsi="Times New Roman"/>
                <w:b/>
                <w:color w:val="000000"/>
                <w:sz w:val="17"/>
              </w:rPr>
              <w:t>Varianza Angular (σ²)</w:t>
            </w:r>
          </w:p>
        </w:tc>
        <w:tc>
          <w:tcPr>
            <w:tcW w:w="2123" w:type="dxa"/>
            <w:tcBorders>
              <w:bottom w:val="single" w:sz="6" w:space="0" w:color="000000"/>
            </w:tcBorders>
            <w:vAlign w:val="center"/>
          </w:tcPr>
          <w:p w14:paraId="0E41EC83" w14:textId="77777777" w:rsidR="000642DC" w:rsidRDefault="00000000" w:rsidP="00881CED">
            <w:pPr>
              <w:spacing w:before="240" w:after="0" w:line="252" w:lineRule="auto"/>
              <w:jc w:val="center"/>
            </w:pPr>
            <w:r>
              <w:rPr>
                <w:rFonts w:ascii="Times New Roman" w:hAnsi="Times New Roman"/>
                <w:b/>
                <w:color w:val="000000"/>
                <w:sz w:val="17"/>
              </w:rPr>
              <w:t>Diagnóstico Matemático</w:t>
            </w:r>
          </w:p>
        </w:tc>
        <w:tc>
          <w:tcPr>
            <w:tcW w:w="1722" w:type="dxa"/>
            <w:tcBorders>
              <w:bottom w:val="single" w:sz="6" w:space="0" w:color="000000"/>
            </w:tcBorders>
            <w:vAlign w:val="center"/>
          </w:tcPr>
          <w:p w14:paraId="121B24C6" w14:textId="77777777" w:rsidR="000642DC" w:rsidRDefault="00000000" w:rsidP="00881CED">
            <w:pPr>
              <w:spacing w:before="240" w:after="0" w:line="252" w:lineRule="auto"/>
              <w:jc w:val="center"/>
            </w:pPr>
            <w:r>
              <w:rPr>
                <w:rFonts w:ascii="Times New Roman" w:hAnsi="Times New Roman"/>
                <w:b/>
                <w:color w:val="000000"/>
                <w:sz w:val="17"/>
              </w:rPr>
              <w:t>Decisión Analítica</w:t>
            </w:r>
          </w:p>
        </w:tc>
      </w:tr>
      <w:tr w:rsidR="000642DC" w14:paraId="0F077994" w14:textId="77777777">
        <w:trPr>
          <w:cantSplit/>
          <w:jc w:val="center"/>
        </w:trPr>
        <w:tc>
          <w:tcPr>
            <w:tcW w:w="1873" w:type="dxa"/>
            <w:vAlign w:val="center"/>
          </w:tcPr>
          <w:p w14:paraId="63B44977" w14:textId="77777777" w:rsidR="000642DC" w:rsidRDefault="00000000" w:rsidP="00881CED">
            <w:pPr>
              <w:spacing w:before="240" w:after="0" w:line="252" w:lineRule="auto"/>
            </w:pPr>
            <w:r>
              <w:rPr>
                <w:rFonts w:ascii="Times New Roman" w:hAnsi="Times New Roman"/>
                <w:color w:val="000000"/>
                <w:sz w:val="17"/>
              </w:rPr>
              <w:t>Co-ocurrencia Transaccional Cruda</w:t>
            </w:r>
          </w:p>
        </w:tc>
        <w:tc>
          <w:tcPr>
            <w:tcW w:w="1684" w:type="dxa"/>
            <w:vAlign w:val="center"/>
          </w:tcPr>
          <w:p w14:paraId="16733E43" w14:textId="77777777" w:rsidR="000642DC" w:rsidRDefault="00000000" w:rsidP="00881CED">
            <w:pPr>
              <w:spacing w:before="240" w:after="0" w:line="252" w:lineRule="auto"/>
            </w:pPr>
            <w:r>
              <w:rPr>
                <w:rFonts w:ascii="Times New Roman" w:hAnsi="Times New Roman"/>
                <w:color w:val="000000"/>
                <w:sz w:val="17"/>
              </w:rPr>
              <w:t>[0.9339, 0.9610]</w:t>
            </w:r>
          </w:p>
        </w:tc>
        <w:tc>
          <w:tcPr>
            <w:tcW w:w="1396" w:type="dxa"/>
            <w:vAlign w:val="center"/>
          </w:tcPr>
          <w:p w14:paraId="5E28569F" w14:textId="77777777" w:rsidR="000642DC" w:rsidRDefault="00000000" w:rsidP="00881CED">
            <w:pPr>
              <w:spacing w:before="240" w:after="0" w:line="252" w:lineRule="auto"/>
              <w:jc w:val="center"/>
            </w:pPr>
            <w:r>
              <w:rPr>
                <w:rFonts w:ascii="Times New Roman" w:hAnsi="Times New Roman"/>
                <w:color w:val="000000"/>
                <w:sz w:val="17"/>
              </w:rPr>
              <w:t>0.00009</w:t>
            </w:r>
          </w:p>
        </w:tc>
        <w:tc>
          <w:tcPr>
            <w:tcW w:w="2123" w:type="dxa"/>
            <w:vAlign w:val="center"/>
          </w:tcPr>
          <w:p w14:paraId="4C8FFA23" w14:textId="77777777" w:rsidR="000642DC" w:rsidRDefault="00000000" w:rsidP="00881CED">
            <w:pPr>
              <w:spacing w:before="240" w:after="0" w:line="252" w:lineRule="auto"/>
            </w:pPr>
            <w:r>
              <w:rPr>
                <w:rFonts w:ascii="Times New Roman" w:hAnsi="Times New Roman"/>
                <w:color w:val="000000"/>
                <w:sz w:val="17"/>
              </w:rPr>
              <w:t>Colapso dimensional y compresión extrema</w:t>
            </w:r>
          </w:p>
        </w:tc>
        <w:tc>
          <w:tcPr>
            <w:tcW w:w="1722" w:type="dxa"/>
            <w:vAlign w:val="center"/>
          </w:tcPr>
          <w:p w14:paraId="4A7BEB87" w14:textId="77777777" w:rsidR="000642DC" w:rsidRDefault="00000000" w:rsidP="00881CED">
            <w:pPr>
              <w:spacing w:before="240" w:after="0" w:line="252" w:lineRule="auto"/>
            </w:pPr>
            <w:r>
              <w:rPr>
                <w:rFonts w:ascii="Times New Roman" w:hAnsi="Times New Roman"/>
                <w:color w:val="000000"/>
                <w:sz w:val="17"/>
              </w:rPr>
              <w:t>DESCARTADO FORMALMENTE</w:t>
            </w:r>
          </w:p>
        </w:tc>
      </w:tr>
      <w:tr w:rsidR="000642DC" w14:paraId="08480535" w14:textId="77777777">
        <w:trPr>
          <w:cantSplit/>
          <w:jc w:val="center"/>
        </w:trPr>
        <w:tc>
          <w:tcPr>
            <w:tcW w:w="1873" w:type="dxa"/>
            <w:vAlign w:val="center"/>
          </w:tcPr>
          <w:p w14:paraId="2CCFECF2" w14:textId="77777777" w:rsidR="000642DC" w:rsidRDefault="00000000" w:rsidP="00881CED">
            <w:pPr>
              <w:spacing w:before="240" w:after="0" w:line="252" w:lineRule="auto"/>
            </w:pPr>
            <w:r>
              <w:rPr>
                <w:rFonts w:ascii="Times New Roman" w:hAnsi="Times New Roman"/>
                <w:color w:val="000000"/>
                <w:sz w:val="17"/>
              </w:rPr>
              <w:t>Coseno Binario sobre Órdenes</w:t>
            </w:r>
          </w:p>
        </w:tc>
        <w:tc>
          <w:tcPr>
            <w:tcW w:w="1684" w:type="dxa"/>
            <w:vAlign w:val="center"/>
          </w:tcPr>
          <w:p w14:paraId="3FC1D303" w14:textId="77777777" w:rsidR="000642DC" w:rsidRDefault="00000000" w:rsidP="00881CED">
            <w:pPr>
              <w:spacing w:before="240" w:after="0" w:line="252" w:lineRule="auto"/>
            </w:pPr>
            <w:r>
              <w:rPr>
                <w:rFonts w:ascii="Times New Roman" w:hAnsi="Times New Roman"/>
                <w:color w:val="000000"/>
                <w:sz w:val="17"/>
              </w:rPr>
              <w:t>[0.0000, 0.3976]</w:t>
            </w:r>
          </w:p>
        </w:tc>
        <w:tc>
          <w:tcPr>
            <w:tcW w:w="1396" w:type="dxa"/>
            <w:vAlign w:val="center"/>
          </w:tcPr>
          <w:p w14:paraId="09C8DE6E" w14:textId="77777777" w:rsidR="000642DC" w:rsidRDefault="00000000" w:rsidP="00881CED">
            <w:pPr>
              <w:spacing w:before="240" w:after="0" w:line="252" w:lineRule="auto"/>
              <w:jc w:val="center"/>
            </w:pPr>
            <w:r>
              <w:rPr>
                <w:rFonts w:ascii="Times New Roman" w:hAnsi="Times New Roman"/>
                <w:color w:val="000000"/>
                <w:sz w:val="17"/>
              </w:rPr>
              <w:t>0.03970</w:t>
            </w:r>
          </w:p>
        </w:tc>
        <w:tc>
          <w:tcPr>
            <w:tcW w:w="2123" w:type="dxa"/>
            <w:vAlign w:val="center"/>
          </w:tcPr>
          <w:p w14:paraId="7A09C83F" w14:textId="77777777" w:rsidR="000642DC" w:rsidRDefault="00000000" w:rsidP="00881CED">
            <w:pPr>
              <w:spacing w:before="240" w:after="0" w:line="252" w:lineRule="auto"/>
            </w:pPr>
            <w:r>
              <w:rPr>
                <w:rFonts w:ascii="Times New Roman" w:hAnsi="Times New Roman"/>
                <w:color w:val="000000"/>
                <w:sz w:val="17"/>
              </w:rPr>
              <w:t>Incremento de varianza de 450 veces</w:t>
            </w:r>
          </w:p>
        </w:tc>
        <w:tc>
          <w:tcPr>
            <w:tcW w:w="1722" w:type="dxa"/>
            <w:vAlign w:val="center"/>
          </w:tcPr>
          <w:p w14:paraId="6454121E" w14:textId="77777777" w:rsidR="000642DC" w:rsidRDefault="00000000" w:rsidP="00881CED">
            <w:pPr>
              <w:spacing w:before="240" w:after="0" w:line="252" w:lineRule="auto"/>
            </w:pPr>
            <w:r>
              <w:rPr>
                <w:rFonts w:ascii="Times New Roman" w:hAnsi="Times New Roman"/>
                <w:color w:val="000000"/>
                <w:sz w:val="17"/>
              </w:rPr>
              <w:t>ACEPTADO (Co-adquisición)</w:t>
            </w:r>
          </w:p>
        </w:tc>
      </w:tr>
      <w:tr w:rsidR="000642DC" w14:paraId="748C03C0" w14:textId="77777777">
        <w:trPr>
          <w:cantSplit/>
          <w:jc w:val="center"/>
        </w:trPr>
        <w:tc>
          <w:tcPr>
            <w:tcW w:w="1873" w:type="dxa"/>
            <w:vAlign w:val="center"/>
          </w:tcPr>
          <w:p w14:paraId="4DFC82D7" w14:textId="77777777" w:rsidR="000642DC" w:rsidRDefault="00000000" w:rsidP="00881CED">
            <w:pPr>
              <w:spacing w:before="240" w:after="0" w:line="252" w:lineRule="auto"/>
            </w:pPr>
            <w:r>
              <w:rPr>
                <w:rFonts w:ascii="Times New Roman" w:hAnsi="Times New Roman"/>
                <w:color w:val="000000"/>
                <w:sz w:val="17"/>
              </w:rPr>
              <w:t>Coseno Ajustado en Transacciones</w:t>
            </w:r>
          </w:p>
        </w:tc>
        <w:tc>
          <w:tcPr>
            <w:tcW w:w="1684" w:type="dxa"/>
            <w:vAlign w:val="center"/>
          </w:tcPr>
          <w:p w14:paraId="6B3461F9" w14:textId="77777777" w:rsidR="000642DC" w:rsidRDefault="00000000" w:rsidP="00881CED">
            <w:pPr>
              <w:spacing w:before="240" w:after="0" w:line="252" w:lineRule="auto"/>
            </w:pPr>
            <w:r>
              <w:rPr>
                <w:rFonts w:ascii="Times New Roman" w:hAnsi="Times New Roman"/>
                <w:color w:val="000000"/>
                <w:sz w:val="17"/>
              </w:rPr>
              <w:t>[-0.7507, +0.3360]</w:t>
            </w:r>
          </w:p>
        </w:tc>
        <w:tc>
          <w:tcPr>
            <w:tcW w:w="1396" w:type="dxa"/>
            <w:vAlign w:val="center"/>
          </w:tcPr>
          <w:p w14:paraId="539F6E90" w14:textId="77777777" w:rsidR="000642DC" w:rsidRDefault="00000000" w:rsidP="00881CED">
            <w:pPr>
              <w:spacing w:before="240" w:after="0" w:line="252" w:lineRule="auto"/>
              <w:jc w:val="center"/>
            </w:pPr>
            <w:r>
              <w:rPr>
                <w:rFonts w:ascii="Times New Roman" w:hAnsi="Times New Roman"/>
                <w:color w:val="000000"/>
                <w:sz w:val="17"/>
              </w:rPr>
              <w:t>0.09420</w:t>
            </w:r>
          </w:p>
        </w:tc>
        <w:tc>
          <w:tcPr>
            <w:tcW w:w="2123" w:type="dxa"/>
            <w:vAlign w:val="center"/>
          </w:tcPr>
          <w:p w14:paraId="266173BD" w14:textId="77777777" w:rsidR="000642DC" w:rsidRDefault="00000000" w:rsidP="00881CED">
            <w:pPr>
              <w:spacing w:before="240" w:after="0" w:line="252" w:lineRule="auto"/>
            </w:pPr>
            <w:r>
              <w:rPr>
                <w:rFonts w:ascii="Times New Roman" w:hAnsi="Times New Roman"/>
                <w:color w:val="000000"/>
                <w:sz w:val="17"/>
              </w:rPr>
              <w:t>Incremento de varianza de 1,000+ veces</w:t>
            </w:r>
          </w:p>
        </w:tc>
        <w:tc>
          <w:tcPr>
            <w:tcW w:w="1722" w:type="dxa"/>
            <w:vAlign w:val="center"/>
          </w:tcPr>
          <w:p w14:paraId="03A1E2F2" w14:textId="77777777" w:rsidR="000642DC" w:rsidRDefault="00000000" w:rsidP="00881CED">
            <w:pPr>
              <w:spacing w:before="240" w:after="0" w:line="252" w:lineRule="auto"/>
            </w:pPr>
            <w:r>
              <w:rPr>
                <w:rFonts w:ascii="Times New Roman" w:hAnsi="Times New Roman"/>
                <w:color w:val="000000"/>
                <w:sz w:val="17"/>
              </w:rPr>
              <w:t>ACEPTADO (Centrado en Medias)</w:t>
            </w:r>
          </w:p>
        </w:tc>
      </w:tr>
    </w:tbl>
    <w:p w14:paraId="3A78D28A" w14:textId="77777777" w:rsidR="000642DC" w:rsidRDefault="000642DC" w:rsidP="00881CED">
      <w:pPr>
        <w:spacing w:before="240" w:after="120"/>
      </w:pPr>
    </w:p>
    <w:p w14:paraId="4831C04A" w14:textId="77777777" w:rsidR="000642DC" w:rsidRDefault="00000000" w:rsidP="00881CED">
      <w:pPr>
        <w:keepNext/>
        <w:spacing w:before="240" w:after="60"/>
        <w:jc w:val="center"/>
      </w:pPr>
      <w:r>
        <w:rPr>
          <w:noProof/>
        </w:rPr>
        <w:drawing>
          <wp:inline distT="0" distB="0" distL="0" distR="0" wp14:anchorId="357D3A80" wp14:editId="203A0AE8">
            <wp:extent cx="4846320" cy="22858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descarte_empirico_comparativa.png"/>
                    <pic:cNvPicPr/>
                  </pic:nvPicPr>
                  <pic:blipFill>
                    <a:blip r:embed="rId21"/>
                    <a:stretch>
                      <a:fillRect/>
                    </a:stretch>
                  </pic:blipFill>
                  <pic:spPr>
                    <a:xfrm>
                      <a:off x="0" y="0"/>
                      <a:ext cx="4846320" cy="2285833"/>
                    </a:xfrm>
                    <a:prstGeom prst="rect">
                      <a:avLst/>
                    </a:prstGeom>
                  </pic:spPr>
                </pic:pic>
              </a:graphicData>
            </a:graphic>
          </wp:inline>
        </w:drawing>
      </w:r>
    </w:p>
    <w:p w14:paraId="37AAADA7" w14:textId="77777777" w:rsidR="000642DC" w:rsidRDefault="00000000" w:rsidP="00881CED">
      <w:pPr>
        <w:spacing w:before="240" w:line="252" w:lineRule="auto"/>
        <w:jc w:val="center"/>
      </w:pPr>
      <w:r>
        <w:rPr>
          <w:rFonts w:ascii="Times New Roman" w:hAnsi="Times New Roman"/>
          <w:b/>
          <w:color w:val="000000"/>
          <w:sz w:val="20"/>
        </w:rPr>
        <w:t>Figura 13:</w:t>
      </w:r>
      <w:r>
        <w:rPr>
          <w:rFonts w:ascii="Times New Roman" w:hAnsi="Times New Roman"/>
          <w:sz w:val="20"/>
        </w:rPr>
        <w:t xml:space="preserve"> Comprobación del Descarte Empírico: Colapso de Varianza en Co-ocurrencia Cruda.</w:t>
      </w:r>
    </w:p>
    <w:p w14:paraId="29D4A02F" w14:textId="77777777" w:rsidR="000642DC" w:rsidRDefault="00000000" w:rsidP="00881CED">
      <w:pPr>
        <w:keepNext/>
        <w:spacing w:before="240" w:after="40"/>
      </w:pPr>
      <w:r>
        <w:rPr>
          <w:rFonts w:ascii="Times New Roman" w:hAnsi="Times New Roman"/>
          <w:b/>
          <w:color w:val="000000"/>
        </w:rPr>
        <w:t>2.7.11 Arquitectura tecnológica de despliegue y flujo productivo MLOps en el banco comercial</w:t>
      </w:r>
    </w:p>
    <w:p w14:paraId="5D11ED9C" w14:textId="77777777" w:rsidR="000642DC" w:rsidRDefault="00000000" w:rsidP="00881CED">
      <w:pPr>
        <w:spacing w:before="240" w:after="90"/>
        <w:jc w:val="both"/>
      </w:pPr>
      <w:r>
        <w:rPr>
          <w:rFonts w:ascii="Times New Roman" w:hAnsi="Times New Roman"/>
          <w:color w:val="000000"/>
        </w:rPr>
        <w:t xml:space="preserve">Para garantizar que los modelos operen con alta disponibilidad y latencia &lt;50 ms, se estructura el pipeline tecnológico: (1) Capa de Ingesta y Feature Store en Kafka; (2) Inferencia Híbrida en </w:t>
      </w:r>
      <w:r>
        <w:rPr>
          <w:rFonts w:ascii="Times New Roman" w:hAnsi="Times New Roman"/>
          <w:color w:val="000000"/>
        </w:rPr>
        <w:lastRenderedPageBreak/>
        <w:t>FastAPI; (3) Compuerta de Gobernanza; y (4) Monitoreo Continuo con tests de deriva poblacional (PSI) y Kolmogorov-Smirnov.</w:t>
      </w:r>
    </w:p>
    <w:p w14:paraId="13D55EE7" w14:textId="77777777" w:rsidR="000642DC" w:rsidRDefault="00000000" w:rsidP="00881CED">
      <w:pPr>
        <w:keepNext/>
        <w:spacing w:before="240" w:after="60"/>
      </w:pPr>
      <w:r>
        <w:rPr>
          <w:rFonts w:ascii="Times New Roman" w:hAnsi="Times New Roman"/>
          <w:b/>
          <w:color w:val="000000"/>
          <w:sz w:val="23"/>
        </w:rPr>
        <w:t>2.8 Habilidades blandas empleadas en la práctica</w:t>
      </w:r>
    </w:p>
    <w:p w14:paraId="7BA6869A" w14:textId="77777777" w:rsidR="000642DC" w:rsidRDefault="00000000" w:rsidP="00881CED">
      <w:pPr>
        <w:spacing w:before="240" w:after="90"/>
        <w:jc w:val="both"/>
      </w:pPr>
      <w:r>
        <w:rPr>
          <w:rFonts w:ascii="Times New Roman" w:hAnsi="Times New Roman"/>
          <w:color w:val="000000"/>
        </w:rPr>
        <w:t>Durante el desarrollo de la práctica se ejercitaron habilidades profesionales clave:</w:t>
      </w:r>
    </w:p>
    <w:p w14:paraId="3E86B51C" w14:textId="77777777" w:rsidR="000642DC" w:rsidRDefault="00000000" w:rsidP="00881CED">
      <w:pPr>
        <w:spacing w:before="240" w:after="70"/>
        <w:ind w:left="403" w:hanging="403"/>
        <w:jc w:val="both"/>
      </w:pPr>
      <w:r>
        <w:rPr>
          <w:rFonts w:ascii="Times New Roman" w:hAnsi="Times New Roman"/>
          <w:b/>
        </w:rPr>
        <w:t xml:space="preserve">•  Pensamiento crítico y rigor analítico: </w:t>
      </w:r>
      <w:r>
        <w:rPr>
          <w:rFonts w:ascii="Times New Roman" w:hAnsi="Times New Roman"/>
          <w:color w:val="000000"/>
        </w:rPr>
        <w:t>Capacidad para contrastar la teoría matemática con la realidad empírica de los datos.</w:t>
      </w:r>
    </w:p>
    <w:p w14:paraId="50DED40E" w14:textId="77777777" w:rsidR="000642DC" w:rsidRDefault="00000000" w:rsidP="00881CED">
      <w:pPr>
        <w:spacing w:before="240" w:after="70"/>
        <w:ind w:left="403" w:hanging="403"/>
        <w:jc w:val="both"/>
      </w:pPr>
      <w:r>
        <w:rPr>
          <w:rFonts w:ascii="Times New Roman" w:hAnsi="Times New Roman"/>
          <w:b/>
        </w:rPr>
        <w:t xml:space="preserve">•  Trabajo en equipo y distribución de tareas: </w:t>
      </w:r>
      <w:r>
        <w:rPr>
          <w:rFonts w:ascii="Times New Roman" w:hAnsi="Times New Roman"/>
          <w:color w:val="000000"/>
        </w:rPr>
        <w:t>Colaboración entre integrantes mediante control de versiones Git.</w:t>
      </w:r>
    </w:p>
    <w:p w14:paraId="0F79F19C" w14:textId="77777777" w:rsidR="000642DC" w:rsidRDefault="00000000" w:rsidP="00881CED">
      <w:pPr>
        <w:spacing w:before="240" w:after="70"/>
        <w:ind w:left="403" w:hanging="403"/>
        <w:jc w:val="both"/>
      </w:pPr>
      <w:r>
        <w:rPr>
          <w:rFonts w:ascii="Times New Roman" w:hAnsi="Times New Roman"/>
          <w:b/>
        </w:rPr>
        <w:t xml:space="preserve">•  Ética profesional y gobernanza de datos: </w:t>
      </w:r>
      <w:r>
        <w:rPr>
          <w:rFonts w:ascii="Times New Roman" w:hAnsi="Times New Roman"/>
          <w:color w:val="000000"/>
        </w:rPr>
        <w:t>Priorización de la solvencia del cliente frente a incentivos comerciales.</w:t>
      </w:r>
    </w:p>
    <w:p w14:paraId="54369CF3" w14:textId="77777777" w:rsidR="000642DC" w:rsidRDefault="00000000" w:rsidP="00881CED">
      <w:pPr>
        <w:keepNext/>
        <w:spacing w:before="240" w:after="80"/>
      </w:pPr>
      <w:r>
        <w:rPr>
          <w:rFonts w:ascii="Times New Roman" w:hAnsi="Times New Roman"/>
          <w:b/>
          <w:color w:val="000000"/>
          <w:sz w:val="25"/>
        </w:rPr>
        <w:t>III. CONCLUSIONES</w:t>
      </w:r>
    </w:p>
    <w:p w14:paraId="4E3007B8" w14:textId="77777777" w:rsidR="000642DC" w:rsidRDefault="00000000" w:rsidP="00881CED">
      <w:pPr>
        <w:spacing w:before="240" w:after="70"/>
        <w:ind w:left="403" w:hanging="403"/>
        <w:jc w:val="both"/>
      </w:pPr>
      <w:r>
        <w:rPr>
          <w:rFonts w:ascii="Times New Roman" w:hAnsi="Times New Roman"/>
          <w:b/>
        </w:rPr>
        <w:t xml:space="preserve">1.  Cobertura Metodológica Exhaustiva: </w:t>
      </w:r>
      <w:r>
        <w:rPr>
          <w:rFonts w:ascii="Times New Roman" w:hAnsi="Times New Roman"/>
          <w:color w:val="000000"/>
        </w:rPr>
        <w:t>Cobertura Metodológica Exhaustiva de la Consigna: Se implementaron y evaluaron con rigor los 8 puntos solicitados por el docente, cubriendo las tres familias clásicas (Colaborativo, Contenidos y Demográfico) complementadas por una cuarta categoría transversal de gobernanza (Modelos de Conocimiento y Utilidad Financiera) sobre los cuatro DataFrames canónicos del Data Warehouse Kimball.</w:t>
      </w:r>
    </w:p>
    <w:p w14:paraId="23A4F7D6" w14:textId="77777777" w:rsidR="000642DC" w:rsidRDefault="00000000" w:rsidP="00881CED">
      <w:pPr>
        <w:spacing w:before="240" w:after="70"/>
        <w:ind w:left="403" w:hanging="403"/>
        <w:jc w:val="both"/>
      </w:pPr>
      <w:r>
        <w:rPr>
          <w:rFonts w:ascii="Times New Roman" w:hAnsi="Times New Roman"/>
          <w:b/>
        </w:rPr>
        <w:t xml:space="preserve">2.  Precisión Predictiva de Slope One: </w:t>
      </w:r>
      <w:r>
        <w:rPr>
          <w:rFonts w:ascii="Times New Roman" w:hAnsi="Times New Roman"/>
          <w:color w:val="000000"/>
        </w:rPr>
        <w:t>Precisión Predictiva de Slope One: En validación cruzada 5-fold sobre df_transacciones, Slope One redujo el error absoluto medio (MAE = 0.2593 ± 0.0052) en un 36.18% frente a la media de usuario (0.4063) y un 43.70% frente a la media global (0.4606), empatando técnicamente en Hit-Rate@1 con la popularidad pura (91.79% vs 91.29%, Z = 0.7634, p = 0.4452) y permitiendo calibrar montos personalizados.</w:t>
      </w:r>
    </w:p>
    <w:p w14:paraId="0AC485FE" w14:textId="77777777" w:rsidR="000642DC" w:rsidRDefault="00000000" w:rsidP="00881CED">
      <w:pPr>
        <w:spacing w:before="240" w:after="70"/>
        <w:ind w:left="403" w:hanging="403"/>
        <w:jc w:val="both"/>
      </w:pPr>
      <w:r>
        <w:rPr>
          <w:rFonts w:ascii="Times New Roman" w:hAnsi="Times New Roman"/>
          <w:b/>
        </w:rPr>
        <w:t xml:space="preserve">3.  Validez del Descarte Empírico: </w:t>
      </w:r>
      <w:r>
        <w:rPr>
          <w:rFonts w:ascii="Times New Roman" w:hAnsi="Times New Roman"/>
          <w:color w:val="000000"/>
        </w:rPr>
        <w:t>Validez del Descarte Empírico: Se demostró cuantitativamente que la co-ocurrencia transaccional cruda colapsa el espacio angular (similitudes entre 0.93 y 0.96, σ² = 0.00009). La migración a órdenes (σ² = 0.0397) y al Coseno Ajustado (σ² = 0.0942) multiplicó la dispersión en 450 y 1,000+ veces, restaurando la capacidad discriminativa.</w:t>
      </w:r>
    </w:p>
    <w:p w14:paraId="30550C0F" w14:textId="77777777" w:rsidR="000642DC" w:rsidRDefault="00000000" w:rsidP="00881CED">
      <w:pPr>
        <w:spacing w:before="240" w:after="70"/>
        <w:ind w:left="403" w:hanging="403"/>
        <w:jc w:val="both"/>
      </w:pPr>
      <w:r>
        <w:rPr>
          <w:rFonts w:ascii="Times New Roman" w:hAnsi="Times New Roman"/>
          <w:b/>
        </w:rPr>
        <w:t xml:space="preserve">4.  Arranque en Frío y Control de Riesgo: </w:t>
      </w:r>
      <w:r>
        <w:rPr>
          <w:rFonts w:ascii="Times New Roman" w:hAnsi="Times New Roman"/>
          <w:color w:val="000000"/>
        </w:rPr>
        <w:t>Arranque en Frío y Control Prudencial de Riesgo: El Filtrado Demográfico otorga cobertura del 100% desde la apertura de cuenta (validado con χ² = 63.7832, p &lt; 0.0001), mientras que TF-IDF resuelve el arranque en frío de productos con 100% de precisión LOPO (8/8). La compuerta de utilidad crediticia (ratio cuota/salario ≤ 30%) se fundamenta en la evidencia real: la morosidad en endeudamiento ≤ 30% es de solo 6.57%, frente a 16.86% en sobreendeudamiento &gt; 50% (χ² = 10.62, p = 0.0011).</w:t>
      </w:r>
    </w:p>
    <w:p w14:paraId="49BC6A6C" w14:textId="77777777" w:rsidR="000642DC" w:rsidRDefault="00000000" w:rsidP="00881CED">
      <w:pPr>
        <w:keepNext/>
        <w:spacing w:before="240" w:after="80"/>
      </w:pPr>
      <w:r>
        <w:rPr>
          <w:rFonts w:ascii="Times New Roman" w:hAnsi="Times New Roman"/>
          <w:b/>
          <w:color w:val="000000"/>
          <w:sz w:val="25"/>
        </w:rPr>
        <w:t>IV. RECOMENDACIONES</w:t>
      </w:r>
    </w:p>
    <w:p w14:paraId="5C4B9C4E" w14:textId="77777777" w:rsidR="000642DC" w:rsidRDefault="00000000" w:rsidP="00881CED">
      <w:pPr>
        <w:spacing w:before="240" w:after="70"/>
        <w:ind w:left="403" w:hanging="403"/>
        <w:jc w:val="both"/>
      </w:pPr>
      <w:r>
        <w:rPr>
          <w:rFonts w:ascii="Times New Roman" w:hAnsi="Times New Roman"/>
          <w:b/>
        </w:rPr>
        <w:t xml:space="preserve">1.  Despliegue en Dos Fases: </w:t>
      </w:r>
      <w:r>
        <w:rPr>
          <w:rFonts w:ascii="Times New Roman" w:hAnsi="Times New Roman"/>
          <w:color w:val="000000"/>
        </w:rPr>
        <w:t>Desplegar comercialmente la arquitectura bancaria en dos fases: Fase 1 (Demográfico 4A + TF-IDF 3A) para clientes en onboarding, y Fase 2 (Slope One 1A, Ponderación ITF 2B y kNN 4B) a partir de los 90 días o 15 transacciones.</w:t>
      </w:r>
    </w:p>
    <w:p w14:paraId="5BB84BD4" w14:textId="77777777" w:rsidR="000642DC" w:rsidRDefault="00000000" w:rsidP="00881CED">
      <w:pPr>
        <w:spacing w:before="240" w:after="70"/>
        <w:ind w:left="403" w:hanging="403"/>
        <w:jc w:val="both"/>
      </w:pPr>
      <w:r>
        <w:rPr>
          <w:rFonts w:ascii="Times New Roman" w:hAnsi="Times New Roman"/>
          <w:b/>
        </w:rPr>
        <w:lastRenderedPageBreak/>
        <w:t xml:space="preserve">2.  Decaimiento Temporal Dinámico: </w:t>
      </w:r>
      <w:r>
        <w:rPr>
          <w:rFonts w:ascii="Times New Roman" w:hAnsi="Times New Roman"/>
          <w:color w:val="000000"/>
        </w:rPr>
        <w:t>Incorporar factores de decaimiento temporal (e^{-λ·t}) en el recálculo matricial periódico de Slope One para atenuar operaciones antiguas y priorizar hábitos financieros recientes.</w:t>
      </w:r>
    </w:p>
    <w:p w14:paraId="4841E8A5" w14:textId="77777777" w:rsidR="000642DC" w:rsidRDefault="00000000" w:rsidP="00881CED">
      <w:pPr>
        <w:spacing w:before="240" w:after="70"/>
        <w:ind w:left="403" w:hanging="403"/>
        <w:jc w:val="both"/>
      </w:pPr>
      <w:r>
        <w:rPr>
          <w:rFonts w:ascii="Times New Roman" w:hAnsi="Times New Roman"/>
          <w:b/>
        </w:rPr>
        <w:t xml:space="preserve">3.  Política Escalonada de Riesgo: </w:t>
      </w:r>
      <w:r>
        <w:rPr>
          <w:rFonts w:ascii="Times New Roman" w:hAnsi="Times New Roman"/>
          <w:color w:val="000000"/>
        </w:rPr>
        <w:t>Implementar una política escalonada de riesgo (Risk Tiering): Tramo Verde (≤ 30%, preaprobación con mora 6.57%), Tramo Amarillo (30%-50%, condicionado a mayor plazo) y Tramo Rojo (&gt; 50%, denegación automática).</w:t>
      </w:r>
    </w:p>
    <w:p w14:paraId="2386D99C" w14:textId="77777777" w:rsidR="000642DC" w:rsidRDefault="00000000" w:rsidP="00881CED">
      <w:pPr>
        <w:spacing w:before="240" w:after="70"/>
        <w:ind w:left="403" w:hanging="403"/>
        <w:jc w:val="both"/>
      </w:pPr>
      <w:r>
        <w:rPr>
          <w:rFonts w:ascii="Times New Roman" w:hAnsi="Times New Roman"/>
          <w:b/>
        </w:rPr>
        <w:t xml:space="preserve">4.  Auditoría de Fugas de Información: </w:t>
      </w:r>
      <w:r>
        <w:rPr>
          <w:rFonts w:ascii="Times New Roman" w:hAnsi="Times New Roman"/>
          <w:color w:val="000000"/>
        </w:rPr>
        <w:t>Establecer auditorías periódicas de fuga de información (Data Leakage) en el modelo kNN usuario a usuario para garantizar que las variables de entrada excluyan débitos del propio crédito evaluado.</w:t>
      </w:r>
    </w:p>
    <w:p w14:paraId="0756FD15" w14:textId="77777777" w:rsidR="000642DC" w:rsidRDefault="00000000" w:rsidP="00881CED">
      <w:pPr>
        <w:keepNext/>
        <w:spacing w:before="240" w:after="80"/>
      </w:pPr>
      <w:r>
        <w:rPr>
          <w:rFonts w:ascii="Times New Roman" w:hAnsi="Times New Roman"/>
          <w:b/>
          <w:color w:val="000000"/>
          <w:sz w:val="25"/>
        </w:rPr>
        <w:t>V. BIBLIOGRAFÍA</w:t>
      </w:r>
    </w:p>
    <w:p w14:paraId="2F37C614" w14:textId="77777777" w:rsidR="000642DC" w:rsidRDefault="00000000" w:rsidP="00881CED">
      <w:pPr>
        <w:spacing w:before="240" w:after="70"/>
        <w:ind w:left="403" w:hanging="403"/>
        <w:jc w:val="both"/>
      </w:pPr>
      <w:r>
        <w:rPr>
          <w:rFonts w:ascii="Times New Roman" w:hAnsi="Times New Roman"/>
          <w:b/>
        </w:rPr>
        <w:t xml:space="preserve">•  [1] </w:t>
      </w:r>
      <w:r>
        <w:rPr>
          <w:rFonts w:ascii="Times New Roman" w:hAnsi="Times New Roman"/>
          <w:color w:val="000000"/>
        </w:rPr>
        <w:t>D. Lemire and A. Maclachlan, 'Slope One Predictors for Collaborative Filtering: Simple and Efficient and Yet Accurately Differentiating Between Users and Items,' in Proceedings of the 2005 SIAM International Conference on Data Mining (SDM), Newport Beach, CA, 2005, pp. 471–475.</w:t>
      </w:r>
    </w:p>
    <w:p w14:paraId="09B6B0A1" w14:textId="77777777" w:rsidR="000642DC" w:rsidRDefault="00000000" w:rsidP="00881CED">
      <w:pPr>
        <w:spacing w:before="240" w:after="70"/>
        <w:ind w:left="403" w:hanging="403"/>
        <w:jc w:val="both"/>
      </w:pPr>
      <w:r>
        <w:rPr>
          <w:rFonts w:ascii="Times New Roman" w:hAnsi="Times New Roman"/>
          <w:b/>
        </w:rPr>
        <w:t xml:space="preserve">•  [2] </w:t>
      </w:r>
      <w:r>
        <w:rPr>
          <w:rFonts w:ascii="Times New Roman" w:hAnsi="Times New Roman"/>
          <w:color w:val="000000"/>
        </w:rPr>
        <w:t>G. Adomavicius and A. Tuzhilin, 'Toward the Next Generation of Recommender Systems: A Survey of the State-of-the-Art and Possible Extensions,' IEEE Transactions on Knowledge and Data Engineering, vol. 17, no. 6, pp. 734–749, Jun. 2005.</w:t>
      </w:r>
    </w:p>
    <w:p w14:paraId="40A2CF47" w14:textId="77777777" w:rsidR="000642DC" w:rsidRDefault="00000000" w:rsidP="00881CED">
      <w:pPr>
        <w:spacing w:before="240" w:after="70"/>
        <w:ind w:left="403" w:hanging="403"/>
        <w:jc w:val="both"/>
      </w:pPr>
      <w:r>
        <w:rPr>
          <w:rFonts w:ascii="Times New Roman" w:hAnsi="Times New Roman"/>
          <w:b/>
        </w:rPr>
        <w:t xml:space="preserve">•  [3] </w:t>
      </w:r>
      <w:r>
        <w:rPr>
          <w:rFonts w:ascii="Times New Roman" w:hAnsi="Times New Roman"/>
          <w:color w:val="000000"/>
        </w:rPr>
        <w:t>P. Resnick, N. Iacovou, M. Suchak, P. Bergstrom, and J. Riedl, 'GroupLens: An Open Architecture for Collaborative Filtering of Netnews,' in Proceedings of the 1994 ACM Conference on Computer Supported Cooperative Work (CSCW), Chapel Hill, NC, 1994, pp. 175–186.</w:t>
      </w:r>
    </w:p>
    <w:p w14:paraId="40F6B8E0" w14:textId="77777777" w:rsidR="000642DC" w:rsidRDefault="00000000" w:rsidP="00881CED">
      <w:pPr>
        <w:spacing w:before="240" w:after="70"/>
        <w:ind w:left="403" w:hanging="403"/>
        <w:jc w:val="both"/>
      </w:pPr>
      <w:r>
        <w:rPr>
          <w:rFonts w:ascii="Times New Roman" w:hAnsi="Times New Roman"/>
          <w:b/>
        </w:rPr>
        <w:t xml:space="preserve">•  [4] </w:t>
      </w:r>
      <w:r>
        <w:rPr>
          <w:rFonts w:ascii="Times New Roman" w:hAnsi="Times New Roman"/>
          <w:color w:val="000000"/>
        </w:rPr>
        <w:t>B. Sarwar, G. Karypis, J. Konstan, and J. Riedl, 'Item-based collaborative filtering recommendation algorithms,' in Proceedings of the 10th International Conference on World Wide Web (WWW), Hong Kong, 2001, pp. 285–295.</w:t>
      </w:r>
    </w:p>
    <w:p w14:paraId="541F3A4C" w14:textId="77777777" w:rsidR="000642DC" w:rsidRDefault="00000000" w:rsidP="00881CED">
      <w:pPr>
        <w:spacing w:before="240" w:after="70"/>
        <w:ind w:left="403" w:hanging="403"/>
        <w:jc w:val="both"/>
      </w:pPr>
      <w:r>
        <w:rPr>
          <w:rFonts w:ascii="Times New Roman" w:hAnsi="Times New Roman"/>
          <w:b/>
        </w:rPr>
        <w:t xml:space="preserve">•  [5] </w:t>
      </w:r>
      <w:r>
        <w:rPr>
          <w:rFonts w:ascii="Times New Roman" w:hAnsi="Times New Roman"/>
          <w:color w:val="000000"/>
        </w:rPr>
        <w:t>E. Rich, 'User modeling via stereotypes,' Cognitive Science, vol. 3, no. 4, pp. 329–354, 1979.</w:t>
      </w:r>
    </w:p>
    <w:p w14:paraId="4D0C560B" w14:textId="77777777" w:rsidR="000642DC" w:rsidRDefault="00000000" w:rsidP="00881CED">
      <w:pPr>
        <w:spacing w:before="240" w:after="70"/>
        <w:ind w:left="403" w:hanging="403"/>
        <w:jc w:val="both"/>
      </w:pPr>
      <w:r>
        <w:rPr>
          <w:rFonts w:ascii="Times New Roman" w:hAnsi="Times New Roman"/>
          <w:b/>
        </w:rPr>
        <w:t xml:space="preserve">•  [6] </w:t>
      </w:r>
      <w:r>
        <w:rPr>
          <w:rFonts w:ascii="Times New Roman" w:hAnsi="Times New Roman"/>
          <w:color w:val="000000"/>
        </w:rPr>
        <w:t>G. Salton and C. Buckley, 'Term-weighting approaches in automatic text retrieval,' Information Processing &amp; Management, vol. 24, no. 5, pp. 513–523, 1988.</w:t>
      </w:r>
    </w:p>
    <w:p w14:paraId="6D4DB511" w14:textId="77777777" w:rsidR="000642DC" w:rsidRDefault="00000000" w:rsidP="00881CED">
      <w:pPr>
        <w:spacing w:before="240" w:after="70"/>
        <w:ind w:left="403" w:hanging="403"/>
        <w:jc w:val="both"/>
      </w:pPr>
      <w:r>
        <w:rPr>
          <w:rFonts w:ascii="Times New Roman" w:hAnsi="Times New Roman"/>
          <w:b/>
        </w:rPr>
        <w:t xml:space="preserve">•  [7] </w:t>
      </w:r>
      <w:r>
        <w:rPr>
          <w:rFonts w:ascii="Times New Roman" w:hAnsi="Times New Roman"/>
          <w:color w:val="000000"/>
        </w:rPr>
        <w:t>R. Kimball and M. Ross, The Data Warehouse Toolkit: The Definitive Guide to Dimensional Modeling, 3rd ed. Indianapolis, IN: John Wiley &amp; Sons, 2013.</w:t>
      </w:r>
    </w:p>
    <w:p w14:paraId="59283B8B" w14:textId="77777777" w:rsidR="000642DC" w:rsidRDefault="00000000" w:rsidP="00881CED">
      <w:pPr>
        <w:keepNext/>
        <w:spacing w:before="240" w:after="80"/>
      </w:pPr>
      <w:r>
        <w:rPr>
          <w:rFonts w:ascii="Times New Roman" w:hAnsi="Times New Roman"/>
          <w:b/>
          <w:color w:val="000000"/>
          <w:sz w:val="25"/>
        </w:rPr>
        <w:lastRenderedPageBreak/>
        <w:t>VI. ANEXOS</w:t>
      </w:r>
    </w:p>
    <w:p w14:paraId="778132C3" w14:textId="77777777" w:rsidR="000642DC" w:rsidRDefault="00000000" w:rsidP="00881CED">
      <w:pPr>
        <w:keepNext/>
        <w:spacing w:before="240" w:after="60"/>
      </w:pPr>
      <w:r>
        <w:rPr>
          <w:rFonts w:ascii="Times New Roman" w:hAnsi="Times New Roman"/>
          <w:b/>
          <w:color w:val="000000"/>
          <w:sz w:val="23"/>
        </w:rPr>
        <w:t>Anexo A. Diagrama de Flujo del Ciclo Analítico y Motores de Recomendación</w:t>
      </w:r>
    </w:p>
    <w:p w14:paraId="328558EE" w14:textId="77777777" w:rsidR="000642DC" w:rsidRDefault="00000000" w:rsidP="00881CED">
      <w:pPr>
        <w:keepNext/>
        <w:spacing w:before="240" w:after="60"/>
        <w:jc w:val="center"/>
      </w:pPr>
      <w:r>
        <w:rPr>
          <w:noProof/>
        </w:rPr>
        <w:drawing>
          <wp:inline distT="0" distB="0" distL="0" distR="0" wp14:anchorId="6DC127EA" wp14:editId="262540B5">
            <wp:extent cx="4937760" cy="3403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exo_a_diagrama_flujo.png"/>
                    <pic:cNvPicPr/>
                  </pic:nvPicPr>
                  <pic:blipFill>
                    <a:blip r:embed="rId22"/>
                    <a:stretch>
                      <a:fillRect/>
                    </a:stretch>
                  </pic:blipFill>
                  <pic:spPr>
                    <a:xfrm>
                      <a:off x="0" y="0"/>
                      <a:ext cx="4937760" cy="3403237"/>
                    </a:xfrm>
                    <a:prstGeom prst="rect">
                      <a:avLst/>
                    </a:prstGeom>
                  </pic:spPr>
                </pic:pic>
              </a:graphicData>
            </a:graphic>
          </wp:inline>
        </w:drawing>
      </w:r>
    </w:p>
    <w:p w14:paraId="40B16021" w14:textId="77777777" w:rsidR="000642DC" w:rsidRDefault="00000000" w:rsidP="00881CED">
      <w:pPr>
        <w:spacing w:before="240" w:line="252" w:lineRule="auto"/>
        <w:jc w:val="center"/>
      </w:pPr>
      <w:r>
        <w:rPr>
          <w:rFonts w:ascii="Times New Roman" w:hAnsi="Times New Roman"/>
          <w:b/>
          <w:color w:val="000000"/>
          <w:sz w:val="20"/>
        </w:rPr>
        <w:t>Figura 15:</w:t>
      </w:r>
      <w:r>
        <w:rPr>
          <w:rFonts w:ascii="Times New Roman" w:hAnsi="Times New Roman"/>
          <w:sz w:val="20"/>
        </w:rPr>
        <w:t xml:space="preserve"> Diagrama de Flujo de la Arquitectura Analítica de Sistemas de Recomendación Bancarios.</w:t>
      </w:r>
    </w:p>
    <w:p w14:paraId="6FC19845" w14:textId="77777777" w:rsidR="000642DC" w:rsidRDefault="00000000" w:rsidP="00881CED">
      <w:pPr>
        <w:keepNext/>
        <w:spacing w:before="240" w:after="60"/>
      </w:pPr>
      <w:r>
        <w:rPr>
          <w:rFonts w:ascii="Times New Roman" w:hAnsi="Times New Roman"/>
          <w:b/>
          <w:color w:val="000000"/>
          <w:sz w:val="23"/>
        </w:rPr>
        <w:t>Anexo B. Representación Gráfica de la Matriz de Asignación y Viabilidad Técnica</w:t>
      </w:r>
    </w:p>
    <w:p w14:paraId="70FB7770" w14:textId="77777777" w:rsidR="000642DC" w:rsidRDefault="00000000" w:rsidP="00881CED">
      <w:pPr>
        <w:keepNext/>
        <w:spacing w:before="240" w:after="60"/>
        <w:jc w:val="center"/>
      </w:pPr>
      <w:r>
        <w:rPr>
          <w:noProof/>
        </w:rPr>
        <w:drawing>
          <wp:inline distT="0" distB="0" distL="0" distR="0" wp14:anchorId="7E302D9A" wp14:editId="19526296">
            <wp:extent cx="4937760" cy="290723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exo_b_matriz_grafica.png"/>
                    <pic:cNvPicPr/>
                  </pic:nvPicPr>
                  <pic:blipFill>
                    <a:blip r:embed="rId23"/>
                    <a:stretch>
                      <a:fillRect/>
                    </a:stretch>
                  </pic:blipFill>
                  <pic:spPr>
                    <a:xfrm>
                      <a:off x="0" y="0"/>
                      <a:ext cx="4937760" cy="2907237"/>
                    </a:xfrm>
                    <a:prstGeom prst="rect">
                      <a:avLst/>
                    </a:prstGeom>
                  </pic:spPr>
                </pic:pic>
              </a:graphicData>
            </a:graphic>
          </wp:inline>
        </w:drawing>
      </w:r>
    </w:p>
    <w:p w14:paraId="7A2204F0" w14:textId="77777777" w:rsidR="000642DC" w:rsidRDefault="00000000" w:rsidP="00881CED">
      <w:pPr>
        <w:spacing w:before="240" w:line="252" w:lineRule="auto"/>
        <w:jc w:val="center"/>
      </w:pPr>
      <w:r>
        <w:rPr>
          <w:rFonts w:ascii="Times New Roman" w:hAnsi="Times New Roman"/>
          <w:b/>
          <w:color w:val="000000"/>
          <w:sz w:val="20"/>
        </w:rPr>
        <w:t>Figura 16:</w:t>
      </w:r>
      <w:r>
        <w:rPr>
          <w:rFonts w:ascii="Times New Roman" w:hAnsi="Times New Roman"/>
          <w:sz w:val="20"/>
        </w:rPr>
        <w:t xml:space="preserve"> Representación Gráfica de la Matriz de Asignación y Viabilidad Técnica de los Algoritmos sobre los Cuatro DataFrames.</w:t>
      </w:r>
    </w:p>
    <w:p w14:paraId="062451C5" w14:textId="77777777" w:rsidR="000642DC" w:rsidRDefault="00000000" w:rsidP="00881CED">
      <w:pPr>
        <w:keepNext/>
        <w:spacing w:before="240" w:after="60"/>
      </w:pPr>
      <w:r>
        <w:rPr>
          <w:rFonts w:ascii="Times New Roman" w:hAnsi="Times New Roman"/>
          <w:b/>
          <w:color w:val="000000"/>
          <w:sz w:val="23"/>
        </w:rPr>
        <w:lastRenderedPageBreak/>
        <w:t>Anexo C. Programas Desarrollados y Artefactos de Salida</w:t>
      </w:r>
    </w:p>
    <w:p w14:paraId="3A61994E" w14:textId="77777777" w:rsidR="000642DC" w:rsidRDefault="00000000" w:rsidP="00881CED">
      <w:pPr>
        <w:keepNext/>
        <w:spacing w:before="240" w:after="80"/>
        <w:jc w:val="center"/>
      </w:pPr>
      <w:r>
        <w:rPr>
          <w:rFonts w:ascii="Times New Roman" w:hAnsi="Times New Roman"/>
          <w:b/>
          <w:color w:val="000000"/>
          <w:sz w:val="21"/>
        </w:rPr>
        <w:t>Tabla 18:</w:t>
      </w:r>
      <w:r>
        <w:rPr>
          <w:rFonts w:ascii="Times New Roman" w:hAnsi="Times New Roman"/>
          <w:sz w:val="21"/>
        </w:rPr>
        <w:t xml:space="preserve"> Programas Analíticos Desarrollados en la Práctica y Archivos que Generan.</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3024"/>
        <w:gridCol w:w="3168"/>
        <w:gridCol w:w="2606"/>
      </w:tblGrid>
      <w:tr w:rsidR="000642DC" w14:paraId="7BEC45F2" w14:textId="77777777">
        <w:trPr>
          <w:cantSplit/>
          <w:tblHeader/>
          <w:jc w:val="center"/>
        </w:trPr>
        <w:tc>
          <w:tcPr>
            <w:tcW w:w="3024" w:type="dxa"/>
            <w:tcBorders>
              <w:bottom w:val="single" w:sz="6" w:space="0" w:color="000000"/>
            </w:tcBorders>
            <w:vAlign w:val="center"/>
          </w:tcPr>
          <w:p w14:paraId="4D431BA7" w14:textId="77777777" w:rsidR="000642DC" w:rsidRDefault="00000000" w:rsidP="00881CED">
            <w:pPr>
              <w:spacing w:before="240" w:after="0" w:line="252" w:lineRule="auto"/>
              <w:jc w:val="center"/>
            </w:pPr>
            <w:r>
              <w:rPr>
                <w:rFonts w:ascii="Times New Roman" w:hAnsi="Times New Roman"/>
                <w:b/>
                <w:color w:val="000000"/>
                <w:sz w:val="18"/>
              </w:rPr>
              <w:t>Archivo de Código / Script</w:t>
            </w:r>
          </w:p>
        </w:tc>
        <w:tc>
          <w:tcPr>
            <w:tcW w:w="3168" w:type="dxa"/>
            <w:tcBorders>
              <w:bottom w:val="single" w:sz="6" w:space="0" w:color="000000"/>
            </w:tcBorders>
            <w:vAlign w:val="center"/>
          </w:tcPr>
          <w:p w14:paraId="2288B91A" w14:textId="77777777" w:rsidR="000642DC" w:rsidRDefault="00000000" w:rsidP="00881CED">
            <w:pPr>
              <w:spacing w:before="240" w:after="0" w:line="252" w:lineRule="auto"/>
              <w:jc w:val="center"/>
            </w:pPr>
            <w:r>
              <w:rPr>
                <w:rFonts w:ascii="Times New Roman" w:hAnsi="Times New Roman"/>
                <w:b/>
                <w:color w:val="000000"/>
                <w:sz w:val="18"/>
              </w:rPr>
              <w:t>Sistema / Módulo que Implementa</w:t>
            </w:r>
          </w:p>
        </w:tc>
        <w:tc>
          <w:tcPr>
            <w:tcW w:w="2606" w:type="dxa"/>
            <w:tcBorders>
              <w:bottom w:val="single" w:sz="6" w:space="0" w:color="000000"/>
            </w:tcBorders>
            <w:vAlign w:val="center"/>
          </w:tcPr>
          <w:p w14:paraId="7231CF58" w14:textId="77777777" w:rsidR="000642DC" w:rsidRDefault="00000000" w:rsidP="00881CED">
            <w:pPr>
              <w:spacing w:before="240" w:after="0" w:line="252" w:lineRule="auto"/>
              <w:jc w:val="center"/>
            </w:pPr>
            <w:r>
              <w:rPr>
                <w:rFonts w:ascii="Times New Roman" w:hAnsi="Times New Roman"/>
                <w:b/>
                <w:color w:val="000000"/>
                <w:sz w:val="18"/>
              </w:rPr>
              <w:t>Salida Analítica Generada</w:t>
            </w:r>
          </w:p>
        </w:tc>
      </w:tr>
      <w:tr w:rsidR="000642DC" w14:paraId="5C4299CE" w14:textId="77777777">
        <w:trPr>
          <w:cantSplit/>
          <w:jc w:val="center"/>
        </w:trPr>
        <w:tc>
          <w:tcPr>
            <w:tcW w:w="3024" w:type="dxa"/>
            <w:vAlign w:val="center"/>
          </w:tcPr>
          <w:p w14:paraId="3244532B" w14:textId="77777777" w:rsidR="000642DC" w:rsidRDefault="00000000" w:rsidP="00881CED">
            <w:pPr>
              <w:spacing w:before="240" w:after="0" w:line="252" w:lineRule="auto"/>
            </w:pPr>
            <w:r>
              <w:rPr>
                <w:rFonts w:ascii="Times New Roman" w:hAnsi="Times New Roman"/>
                <w:color w:val="000000"/>
                <w:sz w:val="18"/>
              </w:rPr>
              <w:t>00_generar_4_dataframes.py</w:t>
            </w:r>
          </w:p>
        </w:tc>
        <w:tc>
          <w:tcPr>
            <w:tcW w:w="3168" w:type="dxa"/>
            <w:vAlign w:val="center"/>
          </w:tcPr>
          <w:p w14:paraId="02377503" w14:textId="77777777" w:rsidR="000642DC" w:rsidRDefault="00000000" w:rsidP="00881CED">
            <w:pPr>
              <w:spacing w:before="240" w:after="0" w:line="252" w:lineRule="auto"/>
            </w:pPr>
            <w:r>
              <w:rPr>
                <w:rFonts w:ascii="Times New Roman" w:hAnsi="Times New Roman"/>
                <w:color w:val="000000"/>
                <w:sz w:val="18"/>
              </w:rPr>
              <w:t>ETL Dimensional y Extracción desde Kimball DW</w:t>
            </w:r>
          </w:p>
        </w:tc>
        <w:tc>
          <w:tcPr>
            <w:tcW w:w="2606" w:type="dxa"/>
            <w:vAlign w:val="center"/>
          </w:tcPr>
          <w:p w14:paraId="2490A625" w14:textId="77777777" w:rsidR="000642DC" w:rsidRDefault="00000000" w:rsidP="00881CED">
            <w:pPr>
              <w:spacing w:before="240" w:after="0" w:line="252" w:lineRule="auto"/>
            </w:pPr>
            <w:r>
              <w:rPr>
                <w:rFonts w:ascii="Times New Roman" w:hAnsi="Times New Roman"/>
                <w:color w:val="000000"/>
                <w:sz w:val="18"/>
              </w:rPr>
              <w:t>4 DataFrames canónicos limpios (.csv.gz) con auditoría de claves.</w:t>
            </w:r>
          </w:p>
        </w:tc>
      </w:tr>
      <w:tr w:rsidR="000642DC" w14:paraId="3CD0E046" w14:textId="77777777">
        <w:trPr>
          <w:cantSplit/>
          <w:jc w:val="center"/>
        </w:trPr>
        <w:tc>
          <w:tcPr>
            <w:tcW w:w="3024" w:type="dxa"/>
            <w:vAlign w:val="center"/>
          </w:tcPr>
          <w:p w14:paraId="021365CE" w14:textId="77777777" w:rsidR="000642DC" w:rsidRDefault="00000000" w:rsidP="00881CED">
            <w:pPr>
              <w:spacing w:before="240" w:after="0" w:line="252" w:lineRule="auto"/>
            </w:pPr>
            <w:r>
              <w:rPr>
                <w:rFonts w:ascii="Times New Roman" w:hAnsi="Times New Roman"/>
                <w:color w:val="000000"/>
                <w:sz w:val="18"/>
              </w:rPr>
              <w:t>04_calc_slope_one_matriz.py</w:t>
            </w:r>
          </w:p>
        </w:tc>
        <w:tc>
          <w:tcPr>
            <w:tcW w:w="3168" w:type="dxa"/>
            <w:vAlign w:val="center"/>
          </w:tcPr>
          <w:p w14:paraId="3D354DE1" w14:textId="77777777" w:rsidR="000642DC" w:rsidRDefault="00000000" w:rsidP="00881CED">
            <w:pPr>
              <w:spacing w:before="240" w:after="0" w:line="252" w:lineRule="auto"/>
            </w:pPr>
            <w:r>
              <w:rPr>
                <w:rFonts w:ascii="Times New Roman" w:hAnsi="Times New Roman"/>
                <w:color w:val="000000"/>
                <w:sz w:val="18"/>
              </w:rPr>
              <w:t>Cálculo Canónico de Desviaciones y Soportes (Punto 5)</w:t>
            </w:r>
          </w:p>
        </w:tc>
        <w:tc>
          <w:tcPr>
            <w:tcW w:w="2606" w:type="dxa"/>
            <w:vAlign w:val="center"/>
          </w:tcPr>
          <w:p w14:paraId="40F97381" w14:textId="77777777" w:rsidR="000642DC" w:rsidRDefault="00000000" w:rsidP="00881CED">
            <w:pPr>
              <w:spacing w:before="240" w:after="0" w:line="252" w:lineRule="auto"/>
            </w:pPr>
            <w:r>
              <w:rPr>
                <w:rFonts w:ascii="Times New Roman" w:hAnsi="Times New Roman"/>
                <w:color w:val="000000"/>
                <w:sz w:val="18"/>
              </w:rPr>
              <w:t>Matriz 5 × 5 de desviaciones b(j, i) y trazabilidad Clientes #2 y #45.</w:t>
            </w:r>
          </w:p>
        </w:tc>
      </w:tr>
      <w:tr w:rsidR="000642DC" w14:paraId="6297B744" w14:textId="77777777">
        <w:trPr>
          <w:cantSplit/>
          <w:jc w:val="center"/>
        </w:trPr>
        <w:tc>
          <w:tcPr>
            <w:tcW w:w="3024" w:type="dxa"/>
            <w:vAlign w:val="center"/>
          </w:tcPr>
          <w:p w14:paraId="3438B10D" w14:textId="77777777" w:rsidR="000642DC" w:rsidRDefault="00000000" w:rsidP="00881CED">
            <w:pPr>
              <w:spacing w:before="240" w:after="0" w:line="252" w:lineRule="auto"/>
            </w:pPr>
            <w:r>
              <w:rPr>
                <w:rFonts w:ascii="Times New Roman" w:hAnsi="Times New Roman"/>
                <w:color w:val="000000"/>
                <w:sz w:val="18"/>
              </w:rPr>
              <w:t>05_rec_itf_ordenes.py</w:t>
            </w:r>
          </w:p>
        </w:tc>
        <w:tc>
          <w:tcPr>
            <w:tcW w:w="3168" w:type="dxa"/>
            <w:vAlign w:val="center"/>
          </w:tcPr>
          <w:p w14:paraId="7DED0E78" w14:textId="77777777" w:rsidR="000642DC" w:rsidRDefault="00000000" w:rsidP="00881CED">
            <w:pPr>
              <w:spacing w:before="240" w:after="0" w:line="252" w:lineRule="auto"/>
            </w:pPr>
            <w:r>
              <w:rPr>
                <w:rFonts w:ascii="Times New Roman" w:hAnsi="Times New Roman"/>
                <w:color w:val="000000"/>
                <w:sz w:val="18"/>
              </w:rPr>
              <w:t>Recomendador de Órdenes y Ponderación ITF (Puntos 6 y 7)</w:t>
            </w:r>
          </w:p>
        </w:tc>
        <w:tc>
          <w:tcPr>
            <w:tcW w:w="2606" w:type="dxa"/>
            <w:vAlign w:val="center"/>
          </w:tcPr>
          <w:p w14:paraId="0A510E21" w14:textId="77777777" w:rsidR="000642DC" w:rsidRDefault="00000000" w:rsidP="00881CED">
            <w:pPr>
              <w:spacing w:before="240" w:after="0" w:line="252" w:lineRule="auto"/>
            </w:pPr>
            <w:r>
              <w:rPr>
                <w:rFonts w:ascii="Times New Roman" w:hAnsi="Times New Roman"/>
                <w:color w:val="000000"/>
                <w:sz w:val="18"/>
              </w:rPr>
              <w:t>Factores ITF de 5 categorías, Coseno Binario 5 × 5 y Pearson 5 × 5.</w:t>
            </w:r>
          </w:p>
        </w:tc>
      </w:tr>
      <w:tr w:rsidR="000642DC" w14:paraId="09D4FF10" w14:textId="77777777">
        <w:trPr>
          <w:cantSplit/>
          <w:jc w:val="center"/>
        </w:trPr>
        <w:tc>
          <w:tcPr>
            <w:tcW w:w="3024" w:type="dxa"/>
            <w:vAlign w:val="center"/>
          </w:tcPr>
          <w:p w14:paraId="715E9D24" w14:textId="77777777" w:rsidR="000642DC" w:rsidRDefault="00000000" w:rsidP="00881CED">
            <w:pPr>
              <w:spacing w:before="240" w:after="0" w:line="252" w:lineRule="auto"/>
            </w:pPr>
            <w:r>
              <w:rPr>
                <w:rFonts w:ascii="Times New Roman" w:hAnsi="Times New Roman"/>
                <w:color w:val="000000"/>
                <w:sz w:val="18"/>
              </w:rPr>
              <w:t>06_calc_pearson_diferenciado.py</w:t>
            </w:r>
          </w:p>
        </w:tc>
        <w:tc>
          <w:tcPr>
            <w:tcW w:w="3168" w:type="dxa"/>
            <w:vAlign w:val="center"/>
          </w:tcPr>
          <w:p w14:paraId="55BF6E6E" w14:textId="77777777" w:rsidR="000642DC" w:rsidRDefault="00000000" w:rsidP="00881CED">
            <w:pPr>
              <w:spacing w:before="240" w:after="0" w:line="252" w:lineRule="auto"/>
            </w:pPr>
            <w:r>
              <w:rPr>
                <w:rFonts w:ascii="Times New Roman" w:hAnsi="Times New Roman"/>
                <w:color w:val="000000"/>
                <w:sz w:val="18"/>
              </w:rPr>
              <w:t>Correlación Temporal Diferenciada (Punto 6)</w:t>
            </w:r>
          </w:p>
        </w:tc>
        <w:tc>
          <w:tcPr>
            <w:tcW w:w="2606" w:type="dxa"/>
            <w:vAlign w:val="center"/>
          </w:tcPr>
          <w:p w14:paraId="2BFC51A5" w14:textId="77777777" w:rsidR="000642DC" w:rsidRDefault="00000000" w:rsidP="00881CED">
            <w:pPr>
              <w:spacing w:before="240" w:after="0" w:line="252" w:lineRule="auto"/>
            </w:pPr>
            <w:r>
              <w:rPr>
                <w:rFonts w:ascii="Times New Roman" w:hAnsi="Times New Roman"/>
                <w:color w:val="000000"/>
                <w:sz w:val="18"/>
              </w:rPr>
              <w:t>Matriz de Pearson sobre flujos mensuales estacionarios (Δx_t, 71 meses).</w:t>
            </w:r>
          </w:p>
        </w:tc>
      </w:tr>
      <w:tr w:rsidR="000642DC" w14:paraId="7F17107D" w14:textId="77777777">
        <w:trPr>
          <w:cantSplit/>
          <w:jc w:val="center"/>
        </w:trPr>
        <w:tc>
          <w:tcPr>
            <w:tcW w:w="3024" w:type="dxa"/>
            <w:vAlign w:val="center"/>
          </w:tcPr>
          <w:p w14:paraId="4B49AD4D" w14:textId="77777777" w:rsidR="000642DC" w:rsidRDefault="00000000" w:rsidP="00881CED">
            <w:pPr>
              <w:spacing w:before="240" w:after="0" w:line="252" w:lineRule="auto"/>
            </w:pPr>
            <w:r>
              <w:rPr>
                <w:rFonts w:ascii="Times New Roman" w:hAnsi="Times New Roman"/>
                <w:color w:val="000000"/>
                <w:sz w:val="18"/>
              </w:rPr>
              <w:t>07_calc_prestamos_coseno_utilidad.py</w:t>
            </w:r>
          </w:p>
        </w:tc>
        <w:tc>
          <w:tcPr>
            <w:tcW w:w="3168" w:type="dxa"/>
            <w:vAlign w:val="center"/>
          </w:tcPr>
          <w:p w14:paraId="648A4E6B" w14:textId="77777777" w:rsidR="000642DC" w:rsidRDefault="00000000" w:rsidP="00881CED">
            <w:pPr>
              <w:spacing w:before="240" w:after="0" w:line="252" w:lineRule="auto"/>
            </w:pPr>
            <w:r>
              <w:rPr>
                <w:rFonts w:ascii="Times New Roman" w:hAnsi="Times New Roman"/>
                <w:color w:val="000000"/>
                <w:sz w:val="18"/>
              </w:rPr>
              <w:t>Modelos de Cartera, Coseno Z-Score y Utilidad (Puntos 6 y 8)</w:t>
            </w:r>
          </w:p>
        </w:tc>
        <w:tc>
          <w:tcPr>
            <w:tcW w:w="2606" w:type="dxa"/>
            <w:vAlign w:val="center"/>
          </w:tcPr>
          <w:p w14:paraId="28EF4AD8" w14:textId="77777777" w:rsidR="000642DC" w:rsidRDefault="00000000" w:rsidP="00881CED">
            <w:pPr>
              <w:spacing w:before="240" w:after="0" w:line="252" w:lineRule="auto"/>
            </w:pPr>
            <w:r>
              <w:rPr>
                <w:rFonts w:ascii="Times New Roman" w:hAnsi="Times New Roman"/>
                <w:color w:val="000000"/>
                <w:sz w:val="18"/>
              </w:rPr>
              <w:t>Coseno de plazos, análisis de mora por tramo ≤30% y tests Chi²/Fisher.</w:t>
            </w:r>
          </w:p>
        </w:tc>
      </w:tr>
      <w:tr w:rsidR="000642DC" w14:paraId="111EC6E6" w14:textId="77777777">
        <w:trPr>
          <w:cantSplit/>
          <w:jc w:val="center"/>
        </w:trPr>
        <w:tc>
          <w:tcPr>
            <w:tcW w:w="3024" w:type="dxa"/>
            <w:vAlign w:val="center"/>
          </w:tcPr>
          <w:p w14:paraId="32E08B50" w14:textId="77777777" w:rsidR="000642DC" w:rsidRDefault="00000000" w:rsidP="00881CED">
            <w:pPr>
              <w:spacing w:before="240" w:after="0" w:line="252" w:lineRule="auto"/>
            </w:pPr>
            <w:r>
              <w:rPr>
                <w:rFonts w:ascii="Times New Roman" w:hAnsi="Times New Roman"/>
                <w:color w:val="000000"/>
                <w:sz w:val="18"/>
              </w:rPr>
              <w:t>14_eval_5fold_slope_one.py</w:t>
            </w:r>
          </w:p>
        </w:tc>
        <w:tc>
          <w:tcPr>
            <w:tcW w:w="3168" w:type="dxa"/>
            <w:vAlign w:val="center"/>
          </w:tcPr>
          <w:p w14:paraId="6B4D584C" w14:textId="77777777" w:rsidR="000642DC" w:rsidRDefault="00000000" w:rsidP="00881CED">
            <w:pPr>
              <w:spacing w:before="240" w:after="0" w:line="252" w:lineRule="auto"/>
            </w:pPr>
            <w:r>
              <w:rPr>
                <w:rFonts w:ascii="Times New Roman" w:hAnsi="Times New Roman"/>
                <w:color w:val="000000"/>
                <w:sz w:val="18"/>
              </w:rPr>
              <w:t>Validación Cruzada 5-Fold de Slope One (Punto 5)</w:t>
            </w:r>
          </w:p>
        </w:tc>
        <w:tc>
          <w:tcPr>
            <w:tcW w:w="2606" w:type="dxa"/>
            <w:vAlign w:val="center"/>
          </w:tcPr>
          <w:p w14:paraId="11414C74" w14:textId="77777777" w:rsidR="000642DC" w:rsidRDefault="00000000" w:rsidP="00881CED">
            <w:pPr>
              <w:spacing w:before="240" w:after="0" w:line="252" w:lineRule="auto"/>
            </w:pPr>
            <w:r>
              <w:rPr>
                <w:rFonts w:ascii="Times New Roman" w:hAnsi="Times New Roman"/>
                <w:color w:val="000000"/>
                <w:sz w:val="18"/>
              </w:rPr>
              <w:t>Métricas de error: MAE = 0.2593 ± 0.0052 y RMSE sobre 5 pliegues.</w:t>
            </w:r>
          </w:p>
        </w:tc>
      </w:tr>
      <w:tr w:rsidR="000642DC" w14:paraId="2108CF7D" w14:textId="77777777">
        <w:trPr>
          <w:cantSplit/>
          <w:jc w:val="center"/>
        </w:trPr>
        <w:tc>
          <w:tcPr>
            <w:tcW w:w="3024" w:type="dxa"/>
            <w:vAlign w:val="center"/>
          </w:tcPr>
          <w:p w14:paraId="64C12757" w14:textId="77777777" w:rsidR="000642DC" w:rsidRDefault="00000000" w:rsidP="00881CED">
            <w:pPr>
              <w:spacing w:before="240" w:after="0" w:line="252" w:lineRule="auto"/>
            </w:pPr>
            <w:r>
              <w:rPr>
                <w:rFonts w:ascii="Times New Roman" w:hAnsi="Times New Roman"/>
                <w:color w:val="000000"/>
                <w:sz w:val="18"/>
              </w:rPr>
              <w:t>15_eval_topn_ranking.py</w:t>
            </w:r>
          </w:p>
        </w:tc>
        <w:tc>
          <w:tcPr>
            <w:tcW w:w="3168" w:type="dxa"/>
            <w:vAlign w:val="center"/>
          </w:tcPr>
          <w:p w14:paraId="610F20E0" w14:textId="77777777" w:rsidR="000642DC" w:rsidRDefault="00000000" w:rsidP="00881CED">
            <w:pPr>
              <w:spacing w:before="240" w:after="0" w:line="252" w:lineRule="auto"/>
            </w:pPr>
            <w:r>
              <w:rPr>
                <w:rFonts w:ascii="Times New Roman" w:hAnsi="Times New Roman"/>
                <w:color w:val="000000"/>
                <w:sz w:val="18"/>
              </w:rPr>
              <w:t>Evaluación de Ranking Top-N Leave-One-Out (Punto 5)</w:t>
            </w:r>
          </w:p>
        </w:tc>
        <w:tc>
          <w:tcPr>
            <w:tcW w:w="2606" w:type="dxa"/>
            <w:vAlign w:val="center"/>
          </w:tcPr>
          <w:p w14:paraId="1C6D1D46" w14:textId="77777777" w:rsidR="000642DC" w:rsidRDefault="00000000" w:rsidP="00881CED">
            <w:pPr>
              <w:spacing w:before="240" w:after="0" w:line="252" w:lineRule="auto"/>
            </w:pPr>
            <w:r>
              <w:rPr>
                <w:rFonts w:ascii="Times New Roman" w:hAnsi="Times New Roman"/>
                <w:color w:val="000000"/>
                <w:sz w:val="18"/>
              </w:rPr>
              <w:t>Curvas Hit-Rate@k (HR@1 = 91.79%) y MRR = 0.9469.</w:t>
            </w:r>
          </w:p>
        </w:tc>
      </w:tr>
      <w:tr w:rsidR="000642DC" w14:paraId="0132B762" w14:textId="77777777">
        <w:trPr>
          <w:cantSplit/>
          <w:jc w:val="center"/>
        </w:trPr>
        <w:tc>
          <w:tcPr>
            <w:tcW w:w="3024" w:type="dxa"/>
            <w:vAlign w:val="center"/>
          </w:tcPr>
          <w:p w14:paraId="6A0CA5B4" w14:textId="77777777" w:rsidR="000642DC" w:rsidRDefault="00000000" w:rsidP="00881CED">
            <w:pPr>
              <w:spacing w:before="240" w:after="0" w:line="252" w:lineRule="auto"/>
            </w:pPr>
            <w:r>
              <w:rPr>
                <w:rFonts w:ascii="Times New Roman" w:hAnsi="Times New Roman"/>
                <w:color w:val="000000"/>
                <w:sz w:val="18"/>
              </w:rPr>
              <w:t>16_eval_lopo_tfidf.py</w:t>
            </w:r>
          </w:p>
        </w:tc>
        <w:tc>
          <w:tcPr>
            <w:tcW w:w="3168" w:type="dxa"/>
            <w:vAlign w:val="center"/>
          </w:tcPr>
          <w:p w14:paraId="023DEC8C" w14:textId="77777777" w:rsidR="000642DC" w:rsidRDefault="00000000" w:rsidP="00881CED">
            <w:pPr>
              <w:spacing w:before="240" w:after="0" w:line="252" w:lineRule="auto"/>
            </w:pPr>
            <w:r>
              <w:rPr>
                <w:rFonts w:ascii="Times New Roman" w:hAnsi="Times New Roman"/>
                <w:color w:val="000000"/>
                <w:sz w:val="18"/>
              </w:rPr>
              <w:t>Validación Leave-One-Product-Out de TF-IDF (Punto 8)</w:t>
            </w:r>
          </w:p>
        </w:tc>
        <w:tc>
          <w:tcPr>
            <w:tcW w:w="2606" w:type="dxa"/>
            <w:vAlign w:val="center"/>
          </w:tcPr>
          <w:p w14:paraId="1CA85788" w14:textId="77777777" w:rsidR="000642DC" w:rsidRDefault="00000000" w:rsidP="00881CED">
            <w:pPr>
              <w:spacing w:before="240" w:after="0" w:line="252" w:lineRule="auto"/>
            </w:pPr>
            <w:r>
              <w:rPr>
                <w:rFonts w:ascii="Times New Roman" w:hAnsi="Times New Roman"/>
                <w:color w:val="000000"/>
                <w:sz w:val="18"/>
              </w:rPr>
              <w:t>Matriz de similitud léxica 8 × 8 y 100% de acierto Top-2 en LOPO.</w:t>
            </w:r>
          </w:p>
        </w:tc>
      </w:tr>
      <w:tr w:rsidR="000642DC" w14:paraId="29CB5F9E" w14:textId="77777777">
        <w:trPr>
          <w:cantSplit/>
          <w:jc w:val="center"/>
        </w:trPr>
        <w:tc>
          <w:tcPr>
            <w:tcW w:w="3024" w:type="dxa"/>
            <w:vAlign w:val="center"/>
          </w:tcPr>
          <w:p w14:paraId="11B1CCD9" w14:textId="77777777" w:rsidR="000642DC" w:rsidRDefault="00000000" w:rsidP="00881CED">
            <w:pPr>
              <w:spacing w:before="240" w:after="0" w:line="252" w:lineRule="auto"/>
            </w:pPr>
            <w:r>
              <w:rPr>
                <w:rFonts w:ascii="Times New Roman" w:hAnsi="Times New Roman"/>
                <w:color w:val="000000"/>
                <w:sz w:val="18"/>
              </w:rPr>
              <w:t>17_test_chi2_estereotipos_riesgo.py</w:t>
            </w:r>
          </w:p>
        </w:tc>
        <w:tc>
          <w:tcPr>
            <w:tcW w:w="3168" w:type="dxa"/>
            <w:vAlign w:val="center"/>
          </w:tcPr>
          <w:p w14:paraId="6D0C54AE" w14:textId="77777777" w:rsidR="000642DC" w:rsidRDefault="00000000" w:rsidP="00881CED">
            <w:pPr>
              <w:spacing w:before="240" w:after="0" w:line="252" w:lineRule="auto"/>
            </w:pPr>
            <w:r>
              <w:rPr>
                <w:rFonts w:ascii="Times New Roman" w:hAnsi="Times New Roman"/>
                <w:color w:val="000000"/>
                <w:sz w:val="18"/>
              </w:rPr>
              <w:t>Pruebas de Hipótesis Chi² y Test de Fisher (Puntos 6 y 8)</w:t>
            </w:r>
          </w:p>
        </w:tc>
        <w:tc>
          <w:tcPr>
            <w:tcW w:w="2606" w:type="dxa"/>
            <w:vAlign w:val="center"/>
          </w:tcPr>
          <w:p w14:paraId="0D19973B" w14:textId="77777777" w:rsidR="000642DC" w:rsidRDefault="00000000" w:rsidP="00881CED">
            <w:pPr>
              <w:spacing w:before="240" w:after="0" w:line="252" w:lineRule="auto"/>
            </w:pPr>
            <w:r>
              <w:rPr>
                <w:rFonts w:ascii="Times New Roman" w:hAnsi="Times New Roman"/>
                <w:color w:val="000000"/>
                <w:sz w:val="18"/>
              </w:rPr>
              <w:t>Significancia de mora: χ² = 10.62 (p = 0.0011) y estereotipos: χ² = 63.78.</w:t>
            </w:r>
          </w:p>
        </w:tc>
      </w:tr>
      <w:tr w:rsidR="000642DC" w14:paraId="723F75CB" w14:textId="77777777">
        <w:trPr>
          <w:cantSplit/>
          <w:jc w:val="center"/>
        </w:trPr>
        <w:tc>
          <w:tcPr>
            <w:tcW w:w="3024" w:type="dxa"/>
            <w:vAlign w:val="center"/>
          </w:tcPr>
          <w:p w14:paraId="7A1FF82D" w14:textId="77777777" w:rsidR="000642DC" w:rsidRDefault="00000000" w:rsidP="00881CED">
            <w:pPr>
              <w:spacing w:before="240" w:after="0" w:line="252" w:lineRule="auto"/>
            </w:pPr>
            <w:r>
              <w:rPr>
                <w:rFonts w:ascii="Times New Roman" w:hAnsi="Times New Roman"/>
                <w:color w:val="000000"/>
                <w:sz w:val="18"/>
              </w:rPr>
              <w:t>18_calc_coseno_ajustado.py</w:t>
            </w:r>
          </w:p>
        </w:tc>
        <w:tc>
          <w:tcPr>
            <w:tcW w:w="3168" w:type="dxa"/>
            <w:vAlign w:val="center"/>
          </w:tcPr>
          <w:p w14:paraId="3780D700" w14:textId="77777777" w:rsidR="000642DC" w:rsidRDefault="00000000" w:rsidP="00881CED">
            <w:pPr>
              <w:spacing w:before="240" w:after="0" w:line="252" w:lineRule="auto"/>
            </w:pPr>
            <w:r>
              <w:rPr>
                <w:rFonts w:ascii="Times New Roman" w:hAnsi="Times New Roman"/>
                <w:color w:val="000000"/>
                <w:sz w:val="18"/>
              </w:rPr>
              <w:t>Coseno Ajustado Centrado en Medias de Usuario (Punto 7)</w:t>
            </w:r>
          </w:p>
        </w:tc>
        <w:tc>
          <w:tcPr>
            <w:tcW w:w="2606" w:type="dxa"/>
            <w:vAlign w:val="center"/>
          </w:tcPr>
          <w:p w14:paraId="64C4F031" w14:textId="77777777" w:rsidR="000642DC" w:rsidRDefault="00000000" w:rsidP="00881CED">
            <w:pPr>
              <w:spacing w:before="240" w:after="0" w:line="252" w:lineRule="auto"/>
            </w:pPr>
            <w:r>
              <w:rPr>
                <w:rFonts w:ascii="Times New Roman" w:hAnsi="Times New Roman"/>
                <w:color w:val="000000"/>
                <w:sz w:val="18"/>
              </w:rPr>
              <w:t>Matriz 5 × 5 de similitud angular centrada sin compresión.</w:t>
            </w:r>
          </w:p>
        </w:tc>
      </w:tr>
      <w:tr w:rsidR="000642DC" w14:paraId="3224B9BD" w14:textId="77777777">
        <w:trPr>
          <w:cantSplit/>
          <w:jc w:val="center"/>
        </w:trPr>
        <w:tc>
          <w:tcPr>
            <w:tcW w:w="3024" w:type="dxa"/>
            <w:vAlign w:val="center"/>
          </w:tcPr>
          <w:p w14:paraId="0796DF77" w14:textId="77777777" w:rsidR="000642DC" w:rsidRDefault="00000000" w:rsidP="00881CED">
            <w:pPr>
              <w:spacing w:before="240" w:after="0" w:line="252" w:lineRule="auto"/>
            </w:pPr>
            <w:r>
              <w:rPr>
                <w:rFonts w:ascii="Times New Roman" w:hAnsi="Times New Roman"/>
                <w:color w:val="000000"/>
                <w:sz w:val="18"/>
              </w:rPr>
              <w:t>19_calc_pearson_item_item.py</w:t>
            </w:r>
          </w:p>
        </w:tc>
        <w:tc>
          <w:tcPr>
            <w:tcW w:w="3168" w:type="dxa"/>
            <w:vAlign w:val="center"/>
          </w:tcPr>
          <w:p w14:paraId="42078F4E" w14:textId="77777777" w:rsidR="000642DC" w:rsidRDefault="00000000" w:rsidP="00881CED">
            <w:pPr>
              <w:spacing w:before="240" w:after="0" w:line="252" w:lineRule="auto"/>
            </w:pPr>
            <w:r>
              <w:rPr>
                <w:rFonts w:ascii="Times New Roman" w:hAnsi="Times New Roman"/>
                <w:color w:val="000000"/>
                <w:sz w:val="18"/>
              </w:rPr>
              <w:t>Cálculo de Pearson Ítem-Ítem sobre Ratings (Punto 7)</w:t>
            </w:r>
          </w:p>
        </w:tc>
        <w:tc>
          <w:tcPr>
            <w:tcW w:w="2606" w:type="dxa"/>
            <w:vAlign w:val="center"/>
          </w:tcPr>
          <w:p w14:paraId="37116A38" w14:textId="77777777" w:rsidR="000642DC" w:rsidRDefault="00000000" w:rsidP="00881CED">
            <w:pPr>
              <w:spacing w:before="240" w:after="0" w:line="252" w:lineRule="auto"/>
            </w:pPr>
            <w:r>
              <w:rPr>
                <w:rFonts w:ascii="Times New Roman" w:hAnsi="Times New Roman"/>
                <w:color w:val="000000"/>
                <w:sz w:val="18"/>
              </w:rPr>
              <w:t>Matriz 5 × 5 de correlación lineal y cálculo pedagógico paso a paso.</w:t>
            </w:r>
          </w:p>
        </w:tc>
      </w:tr>
      <w:tr w:rsidR="000642DC" w14:paraId="24FFC456" w14:textId="77777777">
        <w:trPr>
          <w:cantSplit/>
          <w:jc w:val="center"/>
        </w:trPr>
        <w:tc>
          <w:tcPr>
            <w:tcW w:w="3024" w:type="dxa"/>
            <w:vAlign w:val="center"/>
          </w:tcPr>
          <w:p w14:paraId="45F667DE" w14:textId="77777777" w:rsidR="000642DC" w:rsidRDefault="00000000" w:rsidP="00881CED">
            <w:pPr>
              <w:spacing w:before="240" w:after="0" w:line="252" w:lineRule="auto"/>
            </w:pPr>
            <w:r>
              <w:rPr>
                <w:rFonts w:ascii="Times New Roman" w:hAnsi="Times New Roman"/>
                <w:color w:val="000000"/>
                <w:sz w:val="18"/>
              </w:rPr>
              <w:lastRenderedPageBreak/>
              <w:t>generate_14_figures_from_04.py</w:t>
            </w:r>
          </w:p>
        </w:tc>
        <w:tc>
          <w:tcPr>
            <w:tcW w:w="3168" w:type="dxa"/>
            <w:vAlign w:val="center"/>
          </w:tcPr>
          <w:p w14:paraId="18FB922F" w14:textId="77777777" w:rsidR="000642DC" w:rsidRDefault="00000000" w:rsidP="00881CED">
            <w:pPr>
              <w:spacing w:before="240" w:after="0" w:line="252" w:lineRule="auto"/>
            </w:pPr>
            <w:r>
              <w:rPr>
                <w:rFonts w:ascii="Times New Roman" w:hAnsi="Times New Roman"/>
                <w:color w:val="000000"/>
                <w:sz w:val="18"/>
              </w:rPr>
              <w:t>Generador de Figuras Individuales en Alta Definición</w:t>
            </w:r>
          </w:p>
        </w:tc>
        <w:tc>
          <w:tcPr>
            <w:tcW w:w="2606" w:type="dxa"/>
            <w:vAlign w:val="center"/>
          </w:tcPr>
          <w:p w14:paraId="0623C316" w14:textId="77777777" w:rsidR="000642DC" w:rsidRDefault="00000000" w:rsidP="00881CED">
            <w:pPr>
              <w:spacing w:before="240" w:after="0" w:line="252" w:lineRule="auto"/>
            </w:pPr>
            <w:r>
              <w:rPr>
                <w:rFonts w:ascii="Times New Roman" w:hAnsi="Times New Roman"/>
                <w:color w:val="000000"/>
                <w:sz w:val="18"/>
              </w:rPr>
              <w:t>12 Figuras individuales a 300 DPI para los cuatro DataFrames analíticos.</w:t>
            </w:r>
          </w:p>
        </w:tc>
      </w:tr>
      <w:tr w:rsidR="000642DC" w14:paraId="4B712E5F" w14:textId="77777777">
        <w:trPr>
          <w:cantSplit/>
          <w:jc w:val="center"/>
        </w:trPr>
        <w:tc>
          <w:tcPr>
            <w:tcW w:w="3024" w:type="dxa"/>
            <w:vAlign w:val="center"/>
          </w:tcPr>
          <w:p w14:paraId="031BEA91" w14:textId="77777777" w:rsidR="000642DC" w:rsidRDefault="00000000" w:rsidP="00881CED">
            <w:pPr>
              <w:spacing w:before="240" w:after="0" w:line="252" w:lineRule="auto"/>
            </w:pPr>
            <w:r>
              <w:rPr>
                <w:rFonts w:ascii="Times New Roman" w:hAnsi="Times New Roman"/>
                <w:color w:val="000000"/>
                <w:sz w:val="18"/>
              </w:rPr>
              <w:t>generate_figures_13_14.py</w:t>
            </w:r>
          </w:p>
        </w:tc>
        <w:tc>
          <w:tcPr>
            <w:tcW w:w="3168" w:type="dxa"/>
            <w:vAlign w:val="center"/>
          </w:tcPr>
          <w:p w14:paraId="61026F8D" w14:textId="77777777" w:rsidR="000642DC" w:rsidRDefault="00000000" w:rsidP="00881CED">
            <w:pPr>
              <w:spacing w:before="240" w:after="0" w:line="252" w:lineRule="auto"/>
            </w:pPr>
            <w:r>
              <w:rPr>
                <w:rFonts w:ascii="Times New Roman" w:hAnsi="Times New Roman"/>
                <w:color w:val="000000"/>
                <w:sz w:val="18"/>
              </w:rPr>
              <w:t>Generador de Descarte Empírico y Mapa Estratégico</w:t>
            </w:r>
          </w:p>
        </w:tc>
        <w:tc>
          <w:tcPr>
            <w:tcW w:w="2606" w:type="dxa"/>
            <w:vAlign w:val="center"/>
          </w:tcPr>
          <w:p w14:paraId="357E5AE1" w14:textId="77777777" w:rsidR="000642DC" w:rsidRDefault="00000000" w:rsidP="00881CED">
            <w:pPr>
              <w:spacing w:before="240" w:after="0" w:line="252" w:lineRule="auto"/>
            </w:pPr>
            <w:r>
              <w:rPr>
                <w:rFonts w:ascii="Times New Roman" w:hAnsi="Times New Roman"/>
                <w:color w:val="000000"/>
                <w:sz w:val="18"/>
              </w:rPr>
              <w:t>Figura 13 (Descarte Empírico) y Figura 14 (Lienzo Estratégico).</w:t>
            </w:r>
          </w:p>
        </w:tc>
      </w:tr>
      <w:tr w:rsidR="000642DC" w14:paraId="12AEF11A" w14:textId="77777777">
        <w:trPr>
          <w:cantSplit/>
          <w:jc w:val="center"/>
        </w:trPr>
        <w:tc>
          <w:tcPr>
            <w:tcW w:w="3024" w:type="dxa"/>
            <w:vAlign w:val="center"/>
          </w:tcPr>
          <w:p w14:paraId="500CDB09" w14:textId="77777777" w:rsidR="000642DC" w:rsidRDefault="00000000" w:rsidP="00881CED">
            <w:pPr>
              <w:spacing w:before="240" w:after="0" w:line="252" w:lineRule="auto"/>
            </w:pPr>
            <w:r>
              <w:rPr>
                <w:rFonts w:ascii="Times New Roman" w:hAnsi="Times New Roman"/>
                <w:color w:val="000000"/>
                <w:sz w:val="18"/>
              </w:rPr>
              <w:t>generate_annex_figures.py</w:t>
            </w:r>
          </w:p>
        </w:tc>
        <w:tc>
          <w:tcPr>
            <w:tcW w:w="3168" w:type="dxa"/>
            <w:vAlign w:val="center"/>
          </w:tcPr>
          <w:p w14:paraId="183BD106" w14:textId="77777777" w:rsidR="000642DC" w:rsidRDefault="00000000" w:rsidP="00881CED">
            <w:pPr>
              <w:spacing w:before="240" w:after="0" w:line="252" w:lineRule="auto"/>
            </w:pPr>
            <w:r>
              <w:rPr>
                <w:rFonts w:ascii="Times New Roman" w:hAnsi="Times New Roman"/>
                <w:color w:val="000000"/>
                <w:sz w:val="18"/>
              </w:rPr>
              <w:t>Generador Gráfico de Diagramas de Anexos</w:t>
            </w:r>
          </w:p>
        </w:tc>
        <w:tc>
          <w:tcPr>
            <w:tcW w:w="2606" w:type="dxa"/>
            <w:vAlign w:val="center"/>
          </w:tcPr>
          <w:p w14:paraId="49CE841C" w14:textId="77777777" w:rsidR="000642DC" w:rsidRDefault="00000000" w:rsidP="00881CED">
            <w:pPr>
              <w:spacing w:before="240" w:after="0" w:line="252" w:lineRule="auto"/>
            </w:pPr>
            <w:r>
              <w:rPr>
                <w:rFonts w:ascii="Times New Roman" w:hAnsi="Times New Roman"/>
                <w:color w:val="000000"/>
                <w:sz w:val="18"/>
              </w:rPr>
              <w:t>Figura 15 (Diagrama de Flujo) y Figura 16 (Matriz Gráfica 5 × 4).</w:t>
            </w:r>
          </w:p>
        </w:tc>
      </w:tr>
      <w:tr w:rsidR="000642DC" w14:paraId="6D0D1BB7" w14:textId="77777777">
        <w:trPr>
          <w:cantSplit/>
          <w:jc w:val="center"/>
        </w:trPr>
        <w:tc>
          <w:tcPr>
            <w:tcW w:w="3024" w:type="dxa"/>
            <w:vAlign w:val="center"/>
          </w:tcPr>
          <w:p w14:paraId="5C643E7F" w14:textId="77777777" w:rsidR="000642DC" w:rsidRDefault="00000000" w:rsidP="00881CED">
            <w:pPr>
              <w:spacing w:before="240" w:after="0" w:line="252" w:lineRule="auto"/>
            </w:pPr>
            <w:r>
              <w:rPr>
                <w:rFonts w:ascii="Times New Roman" w:hAnsi="Times New Roman"/>
                <w:color w:val="000000"/>
                <w:sz w:val="18"/>
              </w:rPr>
              <w:t>build_final_04_word.py</w:t>
            </w:r>
          </w:p>
        </w:tc>
        <w:tc>
          <w:tcPr>
            <w:tcW w:w="3168" w:type="dxa"/>
            <w:vAlign w:val="center"/>
          </w:tcPr>
          <w:p w14:paraId="0CBE75FE" w14:textId="77777777" w:rsidR="000642DC" w:rsidRDefault="00000000" w:rsidP="00881CED">
            <w:pPr>
              <w:spacing w:before="240" w:after="0" w:line="252" w:lineRule="auto"/>
            </w:pPr>
            <w:r>
              <w:rPr>
                <w:rFonts w:ascii="Times New Roman" w:hAnsi="Times New Roman"/>
                <w:color w:val="000000"/>
                <w:sz w:val="18"/>
              </w:rPr>
              <w:t>Constructor Maestro del Informe Institucional Word</w:t>
            </w:r>
          </w:p>
        </w:tc>
        <w:tc>
          <w:tcPr>
            <w:tcW w:w="2606" w:type="dxa"/>
            <w:vAlign w:val="center"/>
          </w:tcPr>
          <w:p w14:paraId="01C13B50" w14:textId="77777777" w:rsidR="000642DC" w:rsidRDefault="00000000" w:rsidP="00881CED">
            <w:pPr>
              <w:spacing w:before="240" w:after="0" w:line="252" w:lineRule="auto"/>
            </w:pPr>
            <w:r>
              <w:rPr>
                <w:rFonts w:ascii="Times New Roman" w:hAnsi="Times New Roman"/>
                <w:color w:val="000000"/>
                <w:sz w:val="18"/>
              </w:rPr>
              <w:t>04_Informe_Sistemas_de_Recomendacion.docx con formato oficial UTA.</w:t>
            </w:r>
          </w:p>
        </w:tc>
      </w:tr>
    </w:tbl>
    <w:p w14:paraId="2AED2967" w14:textId="77777777" w:rsidR="000642DC" w:rsidRDefault="000642DC" w:rsidP="00881CED">
      <w:pPr>
        <w:spacing w:before="240" w:after="120"/>
      </w:pPr>
    </w:p>
    <w:p w14:paraId="675A30CD" w14:textId="77777777" w:rsidR="000642DC" w:rsidRDefault="00000000" w:rsidP="00881CED">
      <w:pPr>
        <w:keepNext/>
        <w:spacing w:before="240" w:after="60"/>
      </w:pPr>
      <w:r>
        <w:rPr>
          <w:rFonts w:ascii="Times New Roman" w:hAnsi="Times New Roman"/>
          <w:b/>
          <w:color w:val="000000"/>
          <w:sz w:val="23"/>
        </w:rPr>
        <w:t>Anexo D. Resumen Cuantitativo de la Práctica y Glosario Técnico de Recomendadores</w:t>
      </w:r>
    </w:p>
    <w:p w14:paraId="0A0F2741" w14:textId="77777777" w:rsidR="000642DC" w:rsidRDefault="00000000" w:rsidP="00881CED">
      <w:pPr>
        <w:spacing w:before="240" w:after="70"/>
        <w:ind w:left="403" w:hanging="403"/>
        <w:jc w:val="both"/>
      </w:pPr>
      <w:r>
        <w:rPr>
          <w:rFonts w:ascii="Times New Roman" w:hAnsi="Times New Roman"/>
          <w:b/>
        </w:rPr>
        <w:t xml:space="preserve">•  DataFrames analizados: </w:t>
      </w:r>
      <w:r>
        <w:rPr>
          <w:rFonts w:ascii="Times New Roman" w:hAnsi="Times New Roman"/>
          <w:color w:val="000000"/>
        </w:rPr>
        <w:t>df_transacciones (1,056,320 registros), df_ordenes (6,471 registros), df_prestamos (682 registros) y df_cliente_consolidado (5,369 registros).</w:t>
      </w:r>
    </w:p>
    <w:p w14:paraId="0261A8FB" w14:textId="77777777" w:rsidR="000642DC" w:rsidRDefault="00000000" w:rsidP="00881CED">
      <w:pPr>
        <w:spacing w:before="240" w:after="70"/>
        <w:ind w:left="403" w:hanging="403"/>
        <w:jc w:val="both"/>
      </w:pPr>
      <w:r>
        <w:rPr>
          <w:rFonts w:ascii="Times New Roman" w:hAnsi="Times New Roman"/>
          <w:b/>
        </w:rPr>
        <w:t xml:space="preserve">•  modelos de recomendación implementados: </w:t>
      </w:r>
      <w:r>
        <w:rPr>
          <w:rFonts w:ascii="Times New Roman" w:hAnsi="Times New Roman"/>
          <w:color w:val="000000"/>
        </w:rPr>
        <w:t>Evaluados y contrastados a través de los cuatro DataFrames (3 modelos por DataFrame).</w:t>
      </w:r>
    </w:p>
    <w:p w14:paraId="779C59C8" w14:textId="77777777" w:rsidR="000642DC" w:rsidRDefault="00000000" w:rsidP="00881CED">
      <w:pPr>
        <w:spacing w:before="240" w:after="70"/>
        <w:ind w:left="403" w:hanging="403"/>
        <w:jc w:val="both"/>
      </w:pPr>
      <w:r>
        <w:rPr>
          <w:rFonts w:ascii="Times New Roman" w:hAnsi="Times New Roman"/>
          <w:b/>
        </w:rPr>
        <w:t xml:space="preserve">•  Cobertura de 4 familias metodológicas: </w:t>
      </w:r>
      <w:r>
        <w:rPr>
          <w:rFonts w:ascii="Times New Roman" w:hAnsi="Times New Roman"/>
          <w:color w:val="000000"/>
        </w:rPr>
        <w:t>Las tres familias clásicas (Filtrado Colaborativo, Basado en Contenidos y Demográfico), complementadas con una cuarta categoría transversal de gobernanza: Modelos Basados en el Conocimiento y en la Utilidad Financiera.</w:t>
      </w:r>
    </w:p>
    <w:p w14:paraId="442D3B21" w14:textId="77777777" w:rsidR="000642DC" w:rsidRDefault="00000000" w:rsidP="00881CED">
      <w:pPr>
        <w:spacing w:before="240" w:after="70"/>
        <w:ind w:left="403" w:hanging="403"/>
        <w:jc w:val="both"/>
      </w:pPr>
      <w:r>
        <w:rPr>
          <w:rFonts w:ascii="Times New Roman" w:hAnsi="Times New Roman"/>
          <w:b/>
        </w:rPr>
        <w:t xml:space="preserve">•  % de clientes y productos cubiertos: </w:t>
      </w:r>
      <w:r>
        <w:rPr>
          <w:rFonts w:ascii="Times New Roman" w:hAnsi="Times New Roman"/>
          <w:color w:val="000000"/>
        </w:rPr>
        <w:t>En la combinación global de la arquitectura en dos fases.</w:t>
      </w:r>
    </w:p>
    <w:p w14:paraId="164239EE" w14:textId="77777777" w:rsidR="000642DC" w:rsidRDefault="00000000" w:rsidP="00881CED">
      <w:pPr>
        <w:spacing w:before="240" w:after="70"/>
        <w:ind w:left="403" w:hanging="403"/>
        <w:jc w:val="both"/>
      </w:pPr>
      <w:r>
        <w:rPr>
          <w:rFonts w:ascii="Times New Roman" w:hAnsi="Times New Roman"/>
          <w:b/>
        </w:rPr>
        <w:t xml:space="preserve">•  Reducción del error absoluto (MAE) en Slope One: </w:t>
      </w:r>
      <w:r>
        <w:rPr>
          <w:rFonts w:ascii="Times New Roman" w:hAnsi="Times New Roman"/>
          <w:color w:val="000000"/>
        </w:rPr>
        <w:t>% de reducción frente a la media de usuario en partición 80/20 (MAE = 0.2535 frente a 0.4063) y 36.18% en validación cruzada 5-fold (MAE = 0.2593 ± 0.0052 frente a 0.4063, y 43.70% frente a media global de 0.4606).</w:t>
      </w:r>
    </w:p>
    <w:p w14:paraId="05B52A3E" w14:textId="77777777" w:rsidR="000642DC" w:rsidRDefault="00000000" w:rsidP="00881CED">
      <w:pPr>
        <w:spacing w:before="240" w:after="70"/>
        <w:ind w:left="403" w:hanging="403"/>
        <w:jc w:val="both"/>
      </w:pPr>
      <w:r>
        <w:rPr>
          <w:rFonts w:ascii="Times New Roman" w:hAnsi="Times New Roman"/>
          <w:b/>
        </w:rPr>
        <w:t xml:space="preserve">•  Hit-Rate@1 de Slope One: </w:t>
      </w:r>
      <w:r>
        <w:rPr>
          <w:rFonts w:ascii="Times New Roman" w:hAnsi="Times New Roman"/>
          <w:color w:val="000000"/>
        </w:rPr>
        <w:t>Empate estadístico en ranking Top-N con la popularidad pura (91.79% vs 91.29%, Z = 0.7634, p = 0.4452).</w:t>
      </w:r>
    </w:p>
    <w:p w14:paraId="12224AA4" w14:textId="77777777" w:rsidR="000642DC" w:rsidRDefault="00000000" w:rsidP="00881CED">
      <w:pPr>
        <w:spacing w:before="240" w:after="70"/>
        <w:ind w:left="403" w:hanging="403"/>
        <w:jc w:val="both"/>
      </w:pPr>
      <w:r>
        <w:rPr>
          <w:rFonts w:ascii="Times New Roman" w:hAnsi="Times New Roman"/>
          <w:b/>
        </w:rPr>
        <w:t xml:space="preserve">•  Evidencia transversal de mora en la regla del 30%: </w:t>
      </w:r>
      <w:r>
        <w:rPr>
          <w:rFonts w:ascii="Times New Roman" w:hAnsi="Times New Roman"/>
          <w:color w:val="000000"/>
        </w:rPr>
        <w:t>Contratos con endeudamiento ≤ 30% registran mora de 6.57%, frente a 16.86% en endeudamiento &gt; 50% (confirmado con χ² = 10.62, p = 0.0011; Fisher p = 0.0007).</w:t>
      </w:r>
    </w:p>
    <w:p w14:paraId="48963F4F" w14:textId="77777777" w:rsidR="000642DC" w:rsidRDefault="00000000" w:rsidP="00881CED">
      <w:pPr>
        <w:spacing w:before="240" w:after="70"/>
        <w:ind w:left="403" w:hanging="403"/>
        <w:jc w:val="both"/>
      </w:pPr>
      <w:r>
        <w:rPr>
          <w:rFonts w:ascii="Times New Roman" w:hAnsi="Times New Roman"/>
          <w:b/>
        </w:rPr>
        <w:t xml:space="preserve">•  Dictamen técnico por DataFrame: </w:t>
      </w:r>
      <w:r>
        <w:rPr>
          <w:rFonts w:ascii="Times New Roman" w:hAnsi="Times New Roman"/>
          <w:color w:val="000000"/>
        </w:rPr>
        <w:t>Cada DataFrame y punto metodológico cuenta con su dictamen técnico que determina el método óptimo para ese grano operacional.</w:t>
      </w:r>
    </w:p>
    <w:p w14:paraId="47078959" w14:textId="77777777" w:rsidR="000642DC" w:rsidRDefault="00000000" w:rsidP="00881CED">
      <w:pPr>
        <w:keepNext/>
        <w:spacing w:before="240" w:after="60"/>
      </w:pPr>
      <w:r>
        <w:rPr>
          <w:rFonts w:ascii="Times New Roman" w:hAnsi="Times New Roman"/>
          <w:b/>
          <w:color w:val="000000"/>
          <w:sz w:val="23"/>
        </w:rPr>
        <w:lastRenderedPageBreak/>
        <w:t>Anexo E. Matriz de Gobernanza Ética, Cumplimiento Regulatorio y Mitigación de Sesgos Algorítmicos</w:t>
      </w:r>
    </w:p>
    <w:p w14:paraId="072CF866" w14:textId="77777777" w:rsidR="000642DC" w:rsidRDefault="00000000" w:rsidP="00881CED">
      <w:pPr>
        <w:keepNext/>
        <w:spacing w:before="240" w:after="80"/>
        <w:jc w:val="center"/>
      </w:pPr>
      <w:r>
        <w:rPr>
          <w:rFonts w:ascii="Times New Roman" w:hAnsi="Times New Roman"/>
          <w:b/>
          <w:color w:val="000000"/>
          <w:sz w:val="21"/>
        </w:rPr>
        <w:t>Tabla 19:</w:t>
      </w:r>
      <w:r>
        <w:rPr>
          <w:rFonts w:ascii="Times New Roman" w:hAnsi="Times New Roman"/>
          <w:sz w:val="21"/>
        </w:rPr>
        <w:t xml:space="preserve"> Matriz de Gobernanza Ética y Mitigación de Riesgos en Modelos de Recomendación Bancarios.</w:t>
      </w:r>
    </w:p>
    <w:tbl>
      <w:tblPr>
        <w:tblW w:w="0" w:type="auto"/>
        <w:jc w:val="center"/>
        <w:tblBorders>
          <w:top w:val="single" w:sz="8" w:space="0" w:color="000000"/>
          <w:bottom w:val="single" w:sz="8" w:space="0" w:color="000000"/>
          <w:insideH w:val="single" w:sz="4" w:space="0" w:color="D3D3D3"/>
        </w:tblBorders>
        <w:tblLayout w:type="fixed"/>
        <w:tblCellMar>
          <w:top w:w="80" w:type="dxa"/>
          <w:left w:w="110" w:type="dxa"/>
          <w:bottom w:w="80" w:type="dxa"/>
          <w:right w:w="110" w:type="dxa"/>
        </w:tblCellMar>
        <w:tblLook w:val="04A0" w:firstRow="1" w:lastRow="0" w:firstColumn="1" w:lastColumn="0" w:noHBand="0" w:noVBand="1"/>
      </w:tblPr>
      <w:tblGrid>
        <w:gridCol w:w="1728"/>
        <w:gridCol w:w="2160"/>
        <w:gridCol w:w="3168"/>
        <w:gridCol w:w="1742"/>
      </w:tblGrid>
      <w:tr w:rsidR="000642DC" w14:paraId="7F1F5B95" w14:textId="77777777">
        <w:trPr>
          <w:cantSplit/>
          <w:tblHeader/>
          <w:jc w:val="center"/>
        </w:trPr>
        <w:tc>
          <w:tcPr>
            <w:tcW w:w="1728" w:type="dxa"/>
            <w:tcBorders>
              <w:bottom w:val="single" w:sz="6" w:space="0" w:color="000000"/>
            </w:tcBorders>
            <w:vAlign w:val="center"/>
          </w:tcPr>
          <w:p w14:paraId="63420518" w14:textId="77777777" w:rsidR="000642DC" w:rsidRDefault="00000000" w:rsidP="00881CED">
            <w:pPr>
              <w:spacing w:before="240" w:after="0" w:line="252" w:lineRule="auto"/>
              <w:jc w:val="center"/>
            </w:pPr>
            <w:r>
              <w:rPr>
                <w:rFonts w:ascii="Times New Roman" w:hAnsi="Times New Roman"/>
                <w:b/>
                <w:color w:val="000000"/>
                <w:sz w:val="18"/>
              </w:rPr>
              <w:t>Dimensión de Gobernanza</w:t>
            </w:r>
          </w:p>
        </w:tc>
        <w:tc>
          <w:tcPr>
            <w:tcW w:w="2160" w:type="dxa"/>
            <w:tcBorders>
              <w:bottom w:val="single" w:sz="6" w:space="0" w:color="000000"/>
            </w:tcBorders>
            <w:vAlign w:val="center"/>
          </w:tcPr>
          <w:p w14:paraId="76CA51B7" w14:textId="77777777" w:rsidR="000642DC" w:rsidRDefault="00000000" w:rsidP="00881CED">
            <w:pPr>
              <w:spacing w:before="240" w:after="0" w:line="252" w:lineRule="auto"/>
              <w:jc w:val="center"/>
            </w:pPr>
            <w:r>
              <w:rPr>
                <w:rFonts w:ascii="Times New Roman" w:hAnsi="Times New Roman"/>
                <w:b/>
                <w:color w:val="000000"/>
                <w:sz w:val="18"/>
              </w:rPr>
              <w:t>Riesgo Algorítmico Identificado</w:t>
            </w:r>
          </w:p>
        </w:tc>
        <w:tc>
          <w:tcPr>
            <w:tcW w:w="3168" w:type="dxa"/>
            <w:tcBorders>
              <w:bottom w:val="single" w:sz="6" w:space="0" w:color="000000"/>
            </w:tcBorders>
            <w:vAlign w:val="center"/>
          </w:tcPr>
          <w:p w14:paraId="4AADDE2E" w14:textId="77777777" w:rsidR="000642DC" w:rsidRDefault="00000000" w:rsidP="00881CED">
            <w:pPr>
              <w:spacing w:before="240" w:after="0" w:line="252" w:lineRule="auto"/>
              <w:jc w:val="center"/>
            </w:pPr>
            <w:r>
              <w:rPr>
                <w:rFonts w:ascii="Times New Roman" w:hAnsi="Times New Roman"/>
                <w:b/>
                <w:color w:val="000000"/>
                <w:sz w:val="18"/>
              </w:rPr>
              <w:t>Mecanismo de Mitigación Implementado en la Práctica</w:t>
            </w:r>
          </w:p>
        </w:tc>
        <w:tc>
          <w:tcPr>
            <w:tcW w:w="1742" w:type="dxa"/>
            <w:tcBorders>
              <w:bottom w:val="single" w:sz="6" w:space="0" w:color="000000"/>
            </w:tcBorders>
            <w:vAlign w:val="center"/>
          </w:tcPr>
          <w:p w14:paraId="0B315891" w14:textId="77777777" w:rsidR="000642DC" w:rsidRDefault="00000000" w:rsidP="00881CED">
            <w:pPr>
              <w:spacing w:before="240" w:after="0" w:line="252" w:lineRule="auto"/>
              <w:jc w:val="center"/>
            </w:pPr>
            <w:r>
              <w:rPr>
                <w:rFonts w:ascii="Times New Roman" w:hAnsi="Times New Roman"/>
                <w:b/>
                <w:color w:val="000000"/>
                <w:sz w:val="18"/>
              </w:rPr>
              <w:t>Normativa de Referencia</w:t>
            </w:r>
          </w:p>
        </w:tc>
      </w:tr>
      <w:tr w:rsidR="000642DC" w14:paraId="03340B66" w14:textId="77777777">
        <w:trPr>
          <w:cantSplit/>
          <w:jc w:val="center"/>
        </w:trPr>
        <w:tc>
          <w:tcPr>
            <w:tcW w:w="1728" w:type="dxa"/>
            <w:vAlign w:val="center"/>
          </w:tcPr>
          <w:p w14:paraId="71096A12" w14:textId="77777777" w:rsidR="000642DC" w:rsidRDefault="00000000" w:rsidP="00881CED">
            <w:pPr>
              <w:spacing w:before="240" w:after="0" w:line="252" w:lineRule="auto"/>
            </w:pPr>
            <w:r>
              <w:rPr>
                <w:rFonts w:ascii="Times New Roman" w:hAnsi="Times New Roman"/>
                <w:color w:val="000000"/>
                <w:sz w:val="18"/>
              </w:rPr>
              <w:t>No Discriminación</w:t>
            </w:r>
          </w:p>
        </w:tc>
        <w:tc>
          <w:tcPr>
            <w:tcW w:w="2160" w:type="dxa"/>
            <w:vAlign w:val="center"/>
          </w:tcPr>
          <w:p w14:paraId="113739FD" w14:textId="77777777" w:rsidR="000642DC" w:rsidRDefault="00000000" w:rsidP="00881CED">
            <w:pPr>
              <w:spacing w:before="240" w:after="0" w:line="252" w:lineRule="auto"/>
            </w:pPr>
            <w:r>
              <w:rPr>
                <w:rFonts w:ascii="Times New Roman" w:hAnsi="Times New Roman"/>
                <w:color w:val="000000"/>
                <w:sz w:val="18"/>
              </w:rPr>
              <w:t>Sesgo demográfico por edad o distrito en asignación de tasas o créditos.</w:t>
            </w:r>
          </w:p>
        </w:tc>
        <w:tc>
          <w:tcPr>
            <w:tcW w:w="3168" w:type="dxa"/>
            <w:vAlign w:val="center"/>
          </w:tcPr>
          <w:p w14:paraId="0EB865B9" w14:textId="77777777" w:rsidR="000642DC" w:rsidRDefault="00000000" w:rsidP="00881CED">
            <w:pPr>
              <w:spacing w:before="240" w:after="0" w:line="252" w:lineRule="auto"/>
            </w:pPr>
            <w:r>
              <w:rPr>
                <w:rFonts w:ascii="Times New Roman" w:hAnsi="Times New Roman"/>
                <w:color w:val="000000"/>
                <w:sz w:val="18"/>
              </w:rPr>
              <w:t>El modelo 4A se restringe estrictamente a ofertas de bienvenida; la evaluación de solvencia (3C) depende de capacidad objetiva de pago, no del estereotipo.</w:t>
            </w:r>
          </w:p>
        </w:tc>
        <w:tc>
          <w:tcPr>
            <w:tcW w:w="1742" w:type="dxa"/>
            <w:vAlign w:val="center"/>
          </w:tcPr>
          <w:p w14:paraId="53231045" w14:textId="77777777" w:rsidR="000642DC" w:rsidRDefault="00000000" w:rsidP="00881CED">
            <w:pPr>
              <w:spacing w:before="240" w:after="0" w:line="252" w:lineRule="auto"/>
            </w:pPr>
            <w:r>
              <w:rPr>
                <w:rFonts w:ascii="Times New Roman" w:hAnsi="Times New Roman"/>
                <w:color w:val="000000"/>
                <w:sz w:val="18"/>
              </w:rPr>
              <w:t>Equal Credit Opportunity Act (ECOA) / Basilea II</w:t>
            </w:r>
          </w:p>
        </w:tc>
      </w:tr>
      <w:tr w:rsidR="000642DC" w14:paraId="6138BF45" w14:textId="77777777">
        <w:trPr>
          <w:cantSplit/>
          <w:jc w:val="center"/>
        </w:trPr>
        <w:tc>
          <w:tcPr>
            <w:tcW w:w="1728" w:type="dxa"/>
            <w:vAlign w:val="center"/>
          </w:tcPr>
          <w:p w14:paraId="7EA603D8" w14:textId="77777777" w:rsidR="000642DC" w:rsidRDefault="00000000" w:rsidP="00881CED">
            <w:pPr>
              <w:spacing w:before="240" w:after="0" w:line="252" w:lineRule="auto"/>
            </w:pPr>
            <w:r>
              <w:rPr>
                <w:rFonts w:ascii="Times New Roman" w:hAnsi="Times New Roman"/>
                <w:color w:val="000000"/>
                <w:sz w:val="18"/>
              </w:rPr>
              <w:t>Transparencia y Explicabilidad</w:t>
            </w:r>
          </w:p>
        </w:tc>
        <w:tc>
          <w:tcPr>
            <w:tcW w:w="2160" w:type="dxa"/>
            <w:vAlign w:val="center"/>
          </w:tcPr>
          <w:p w14:paraId="41EE73BA" w14:textId="77777777" w:rsidR="000642DC" w:rsidRDefault="00000000" w:rsidP="00881CED">
            <w:pPr>
              <w:spacing w:before="240" w:after="0" w:line="252" w:lineRule="auto"/>
            </w:pPr>
            <w:r>
              <w:rPr>
                <w:rFonts w:ascii="Times New Roman" w:hAnsi="Times New Roman"/>
                <w:color w:val="000000"/>
                <w:sz w:val="18"/>
              </w:rPr>
              <w:t>Decisiones opacas en redes o cajas negras que impidan explicar una denegación.</w:t>
            </w:r>
          </w:p>
        </w:tc>
        <w:tc>
          <w:tcPr>
            <w:tcW w:w="3168" w:type="dxa"/>
            <w:vAlign w:val="center"/>
          </w:tcPr>
          <w:p w14:paraId="73DA7385" w14:textId="77777777" w:rsidR="000642DC" w:rsidRDefault="00000000" w:rsidP="00881CED">
            <w:pPr>
              <w:spacing w:before="240" w:after="0" w:line="252" w:lineRule="auto"/>
            </w:pPr>
            <w:r>
              <w:rPr>
                <w:rFonts w:ascii="Times New Roman" w:hAnsi="Times New Roman"/>
                <w:color w:val="000000"/>
                <w:sz w:val="18"/>
              </w:rPr>
              <w:t>Slope One, Coseno Ajustado y Reglas de Utilidad son algoritmos de caja blanca con trazabilidad matemática auditable paso a paso.</w:t>
            </w:r>
          </w:p>
        </w:tc>
        <w:tc>
          <w:tcPr>
            <w:tcW w:w="1742" w:type="dxa"/>
            <w:vAlign w:val="center"/>
          </w:tcPr>
          <w:p w14:paraId="1E8EA410" w14:textId="77777777" w:rsidR="000642DC" w:rsidRDefault="00000000" w:rsidP="00881CED">
            <w:pPr>
              <w:spacing w:before="240" w:after="0" w:line="252" w:lineRule="auto"/>
            </w:pPr>
            <w:r>
              <w:rPr>
                <w:rFonts w:ascii="Times New Roman" w:hAnsi="Times New Roman"/>
                <w:color w:val="000000"/>
                <w:sz w:val="18"/>
              </w:rPr>
              <w:t>Reglamento General de Protección de Datos (RGPD) Art. 22</w:t>
            </w:r>
          </w:p>
        </w:tc>
      </w:tr>
      <w:tr w:rsidR="000642DC" w14:paraId="7041740E" w14:textId="77777777">
        <w:trPr>
          <w:cantSplit/>
          <w:jc w:val="center"/>
        </w:trPr>
        <w:tc>
          <w:tcPr>
            <w:tcW w:w="1728" w:type="dxa"/>
            <w:vAlign w:val="center"/>
          </w:tcPr>
          <w:p w14:paraId="590EA284" w14:textId="77777777" w:rsidR="000642DC" w:rsidRDefault="00000000" w:rsidP="00881CED">
            <w:pPr>
              <w:spacing w:before="240" w:after="0" w:line="252" w:lineRule="auto"/>
            </w:pPr>
            <w:r>
              <w:rPr>
                <w:rFonts w:ascii="Times New Roman" w:hAnsi="Times New Roman"/>
                <w:color w:val="000000"/>
                <w:sz w:val="18"/>
              </w:rPr>
              <w:t>Prevención de Sobreendeudamiento</w:t>
            </w:r>
          </w:p>
        </w:tc>
        <w:tc>
          <w:tcPr>
            <w:tcW w:w="2160" w:type="dxa"/>
            <w:vAlign w:val="center"/>
          </w:tcPr>
          <w:p w14:paraId="217D83BD" w14:textId="77777777" w:rsidR="000642DC" w:rsidRDefault="00000000" w:rsidP="00881CED">
            <w:pPr>
              <w:spacing w:before="240" w:after="0" w:line="252" w:lineRule="auto"/>
            </w:pPr>
            <w:r>
              <w:rPr>
                <w:rFonts w:ascii="Times New Roman" w:hAnsi="Times New Roman"/>
                <w:color w:val="000000"/>
                <w:sz w:val="18"/>
              </w:rPr>
              <w:t>Recomendación de créditos a clientes vulnerables con alta propensión pero baja liquidez.</w:t>
            </w:r>
          </w:p>
        </w:tc>
        <w:tc>
          <w:tcPr>
            <w:tcW w:w="3168" w:type="dxa"/>
            <w:vAlign w:val="center"/>
          </w:tcPr>
          <w:p w14:paraId="67339EB5" w14:textId="77777777" w:rsidR="000642DC" w:rsidRDefault="00000000" w:rsidP="00881CED">
            <w:pPr>
              <w:spacing w:before="240" w:after="0" w:line="252" w:lineRule="auto"/>
            </w:pPr>
            <w:r>
              <w:rPr>
                <w:rFonts w:ascii="Times New Roman" w:hAnsi="Times New Roman"/>
                <w:color w:val="000000"/>
                <w:sz w:val="18"/>
              </w:rPr>
              <w:t>Compuerta obligatoria de utilidad (ratio cuota/salario ≤ 30%) y bloqueo histórico del 11.15% por mora en estados B y D.</w:t>
            </w:r>
          </w:p>
        </w:tc>
        <w:tc>
          <w:tcPr>
            <w:tcW w:w="1742" w:type="dxa"/>
            <w:vAlign w:val="center"/>
          </w:tcPr>
          <w:p w14:paraId="425C76AC" w14:textId="77777777" w:rsidR="000642DC" w:rsidRDefault="00000000" w:rsidP="00881CED">
            <w:pPr>
              <w:spacing w:before="240" w:after="0" w:line="252" w:lineRule="auto"/>
            </w:pPr>
            <w:r>
              <w:rPr>
                <w:rFonts w:ascii="Times New Roman" w:hAnsi="Times New Roman"/>
                <w:color w:val="000000"/>
                <w:sz w:val="18"/>
              </w:rPr>
              <w:t>Directiva Europea de Crédito al Consumo (CCD)</w:t>
            </w:r>
          </w:p>
        </w:tc>
      </w:tr>
      <w:tr w:rsidR="000642DC" w14:paraId="16BF5DF1" w14:textId="77777777">
        <w:trPr>
          <w:cantSplit/>
          <w:jc w:val="center"/>
        </w:trPr>
        <w:tc>
          <w:tcPr>
            <w:tcW w:w="1728" w:type="dxa"/>
            <w:vAlign w:val="center"/>
          </w:tcPr>
          <w:p w14:paraId="1A0E398B" w14:textId="77777777" w:rsidR="000642DC" w:rsidRDefault="00000000" w:rsidP="00881CED">
            <w:pPr>
              <w:spacing w:before="240" w:after="0" w:line="252" w:lineRule="auto"/>
            </w:pPr>
            <w:r>
              <w:rPr>
                <w:rFonts w:ascii="Times New Roman" w:hAnsi="Times New Roman"/>
                <w:color w:val="000000"/>
                <w:sz w:val="18"/>
              </w:rPr>
              <w:t>Integridad y Fuga de Datos</w:t>
            </w:r>
          </w:p>
        </w:tc>
        <w:tc>
          <w:tcPr>
            <w:tcW w:w="2160" w:type="dxa"/>
            <w:vAlign w:val="center"/>
          </w:tcPr>
          <w:p w14:paraId="2EC25819" w14:textId="77777777" w:rsidR="000642DC" w:rsidRDefault="00000000" w:rsidP="00881CED">
            <w:pPr>
              <w:spacing w:before="240" w:after="0" w:line="252" w:lineRule="auto"/>
            </w:pPr>
            <w:r>
              <w:rPr>
                <w:rFonts w:ascii="Times New Roman" w:hAnsi="Times New Roman"/>
                <w:color w:val="000000"/>
                <w:sz w:val="18"/>
              </w:rPr>
              <w:t>Sobreestimación del poder predictivo por inclusión de cuotas en variables transaccionales.</w:t>
            </w:r>
          </w:p>
        </w:tc>
        <w:tc>
          <w:tcPr>
            <w:tcW w:w="3168" w:type="dxa"/>
            <w:vAlign w:val="center"/>
          </w:tcPr>
          <w:p w14:paraId="70BA7F4F" w14:textId="77777777" w:rsidR="000642DC" w:rsidRDefault="00000000" w:rsidP="00881CED">
            <w:pPr>
              <w:spacing w:before="240" w:after="0" w:line="252" w:lineRule="auto"/>
            </w:pPr>
            <w:r>
              <w:rPr>
                <w:rFonts w:ascii="Times New Roman" w:hAnsi="Times New Roman"/>
                <w:color w:val="000000"/>
                <w:sz w:val="18"/>
              </w:rPr>
              <w:t>Protocolo de aislamiento estricto de variables en 4B, excluyendo débitos crediticios del vector de características de entrada.</w:t>
            </w:r>
          </w:p>
        </w:tc>
        <w:tc>
          <w:tcPr>
            <w:tcW w:w="1742" w:type="dxa"/>
            <w:vAlign w:val="center"/>
          </w:tcPr>
          <w:p w14:paraId="3DB2FDCC" w14:textId="77777777" w:rsidR="000642DC" w:rsidRDefault="00000000" w:rsidP="00881CED">
            <w:pPr>
              <w:spacing w:before="240" w:after="0" w:line="252" w:lineRule="auto"/>
            </w:pPr>
            <w:r>
              <w:rPr>
                <w:rFonts w:ascii="Times New Roman" w:hAnsi="Times New Roman"/>
                <w:color w:val="000000"/>
                <w:sz w:val="18"/>
              </w:rPr>
              <w:t>Estándares ISO/IEC 23894 para Gestión de Riesgos de IA</w:t>
            </w:r>
          </w:p>
        </w:tc>
      </w:tr>
      <w:tr w:rsidR="000642DC" w14:paraId="4EF96ABE" w14:textId="77777777">
        <w:trPr>
          <w:cantSplit/>
          <w:jc w:val="center"/>
        </w:trPr>
        <w:tc>
          <w:tcPr>
            <w:tcW w:w="1728" w:type="dxa"/>
            <w:vAlign w:val="center"/>
          </w:tcPr>
          <w:p w14:paraId="4683B06E" w14:textId="77777777" w:rsidR="000642DC" w:rsidRDefault="00000000" w:rsidP="00881CED">
            <w:pPr>
              <w:spacing w:before="240" w:after="0" w:line="252" w:lineRule="auto"/>
            </w:pPr>
            <w:r>
              <w:rPr>
                <w:rFonts w:ascii="Times New Roman" w:hAnsi="Times New Roman"/>
                <w:color w:val="000000"/>
                <w:sz w:val="18"/>
              </w:rPr>
              <w:t>Estabilidad Temporal</w:t>
            </w:r>
          </w:p>
        </w:tc>
        <w:tc>
          <w:tcPr>
            <w:tcW w:w="2160" w:type="dxa"/>
            <w:vAlign w:val="center"/>
          </w:tcPr>
          <w:p w14:paraId="4514498C" w14:textId="77777777" w:rsidR="000642DC" w:rsidRDefault="00000000" w:rsidP="00881CED">
            <w:pPr>
              <w:spacing w:before="240" w:after="0" w:line="252" w:lineRule="auto"/>
            </w:pPr>
            <w:r>
              <w:rPr>
                <w:rFonts w:ascii="Times New Roman" w:hAnsi="Times New Roman"/>
                <w:color w:val="000000"/>
                <w:sz w:val="18"/>
              </w:rPr>
              <w:t>Degradación del rendimiento por cambios en la macroeconomía (inflación, desempleo).</w:t>
            </w:r>
          </w:p>
        </w:tc>
        <w:tc>
          <w:tcPr>
            <w:tcW w:w="3168" w:type="dxa"/>
            <w:vAlign w:val="center"/>
          </w:tcPr>
          <w:p w14:paraId="365654AE" w14:textId="77777777" w:rsidR="000642DC" w:rsidRDefault="00000000" w:rsidP="00881CED">
            <w:pPr>
              <w:spacing w:before="240" w:after="0" w:line="252" w:lineRule="auto"/>
            </w:pPr>
            <w:r>
              <w:rPr>
                <w:rFonts w:ascii="Times New Roman" w:hAnsi="Times New Roman"/>
                <w:color w:val="000000"/>
                <w:sz w:val="18"/>
              </w:rPr>
              <w:t>Monitoreo semanal de Concept Drift con tests de Kolmogorov-Smirnov y reentrenamiento trimestral de matrices b(j, i).</w:t>
            </w:r>
          </w:p>
        </w:tc>
        <w:tc>
          <w:tcPr>
            <w:tcW w:w="1742" w:type="dxa"/>
            <w:vAlign w:val="center"/>
          </w:tcPr>
          <w:p w14:paraId="28FB625E" w14:textId="77777777" w:rsidR="000642DC" w:rsidRDefault="00000000" w:rsidP="00881CED">
            <w:pPr>
              <w:spacing w:before="240" w:after="0" w:line="252" w:lineRule="auto"/>
            </w:pPr>
            <w:r>
              <w:rPr>
                <w:rFonts w:ascii="Times New Roman" w:hAnsi="Times New Roman"/>
                <w:color w:val="000000"/>
                <w:sz w:val="18"/>
              </w:rPr>
              <w:t>Guía de Gestión de Modelos de Riesgo SR 11-7 (Fed)</w:t>
            </w:r>
          </w:p>
        </w:tc>
      </w:tr>
    </w:tbl>
    <w:p w14:paraId="5180D683" w14:textId="77777777" w:rsidR="000642DC" w:rsidRDefault="000642DC" w:rsidP="00881CED">
      <w:pPr>
        <w:spacing w:before="240" w:after="120"/>
      </w:pPr>
    </w:p>
    <w:sectPr w:rsidR="000642DC" w:rsidSect="00034616">
      <w:headerReference w:type="default" r:id="rId24"/>
      <w:footerReference w:type="default" r:id="rId25"/>
      <w:pgSz w:w="11909" w:h="16834"/>
      <w:pgMar w:top="1411" w:right="1411" w:bottom="1411" w:left="1699"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405F9" w14:textId="77777777" w:rsidR="00A53510" w:rsidRDefault="00A53510">
      <w:pPr>
        <w:spacing w:after="0" w:line="240" w:lineRule="auto"/>
      </w:pPr>
      <w:r>
        <w:separator/>
      </w:r>
    </w:p>
  </w:endnote>
  <w:endnote w:type="continuationSeparator" w:id="0">
    <w:p w14:paraId="0D5C2A2D" w14:textId="77777777" w:rsidR="00A53510" w:rsidRDefault="00A535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2220" w14:textId="77777777" w:rsidR="000642DC" w:rsidRDefault="00000000">
    <w:pPr>
      <w:pStyle w:val="Piedepgina"/>
      <w:jc w:val="center"/>
    </w:pPr>
    <w:r>
      <w:fldChar w:fldCharType="begin"/>
    </w:r>
    <w:r>
      <w:instrText>PAGE</w:instrText>
    </w:r>
    <w:r>
      <w:fldChar w:fldCharType="separate"/>
    </w:r>
    <w:r w:rsidR="00881C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8745" w14:textId="77777777" w:rsidR="00A53510" w:rsidRDefault="00A53510">
      <w:pPr>
        <w:spacing w:after="0" w:line="240" w:lineRule="auto"/>
      </w:pPr>
      <w:r>
        <w:separator/>
      </w:r>
    </w:p>
  </w:footnote>
  <w:footnote w:type="continuationSeparator" w:id="0">
    <w:p w14:paraId="42330714" w14:textId="77777777" w:rsidR="00A53510" w:rsidRDefault="00A535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64497" w14:textId="77777777" w:rsidR="00881CED" w:rsidRPr="00DB4706" w:rsidRDefault="00881CED" w:rsidP="00881CED">
    <w:pPr>
      <w:pStyle w:val="Encabezado"/>
      <w:spacing w:line="240" w:lineRule="atLeast"/>
      <w:jc w:val="center"/>
      <w:rPr>
        <w:rFonts w:ascii="Times New Roman" w:eastAsia="Arial Unicode MS" w:hAnsi="Times New Roman"/>
        <w:b/>
        <w:sz w:val="28"/>
      </w:rPr>
    </w:pPr>
    <w:r w:rsidRPr="009744F6">
      <w:rPr>
        <w:noProof/>
        <w:sz w:val="20"/>
        <w:szCs w:val="20"/>
      </w:rPr>
      <w:drawing>
        <wp:anchor distT="0" distB="0" distL="114300" distR="114300" simplePos="0" relativeHeight="251704832" behindDoc="0" locked="0" layoutInCell="1" allowOverlap="1" wp14:anchorId="258A04BE" wp14:editId="3AE4BFF8">
          <wp:simplePos x="0" y="0"/>
          <wp:positionH relativeFrom="column">
            <wp:posOffset>5060950</wp:posOffset>
          </wp:positionH>
          <wp:positionV relativeFrom="paragraph">
            <wp:posOffset>-89571</wp:posOffset>
          </wp:positionV>
          <wp:extent cx="575945" cy="575945"/>
          <wp:effectExtent l="0" t="0" r="0" b="0"/>
          <wp:wrapNone/>
          <wp:docPr id="851209683" name="Imagen 3" descr="Profile for Unidad de Vinculación FISEI - U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file for Unidad de Vinculación FISEI - UTA"/>
                  <pic:cNvPicPr>
                    <a:picLocks noChangeAspect="1" noChangeArrowheads="1"/>
                  </pic:cNvPicPr>
                </pic:nvPicPr>
                <pic:blipFill>
                  <a:blip r:embed="rId1">
                    <a:extLst>
                      <a:ext uri="{BEBA8EAE-BF5A-486C-A8C5-ECC9F3942E4B}">
                        <a14:imgProps xmlns:a14="http://schemas.microsoft.com/office/drawing/2010/main">
                          <a14:imgLayer r:embed="rId2">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4706">
      <w:rPr>
        <w:rFonts w:ascii="Times New Roman" w:eastAsia="Arial Unicode MS" w:hAnsi="Times New Roman"/>
        <w:b/>
        <w:noProof/>
        <w:sz w:val="28"/>
      </w:rPr>
      <w:drawing>
        <wp:anchor distT="0" distB="0" distL="114300" distR="114300" simplePos="0" relativeHeight="251641344" behindDoc="0" locked="0" layoutInCell="1" allowOverlap="1" wp14:anchorId="74A569DA" wp14:editId="08DACB75">
          <wp:simplePos x="0" y="0"/>
          <wp:positionH relativeFrom="column">
            <wp:posOffset>-151765</wp:posOffset>
          </wp:positionH>
          <wp:positionV relativeFrom="paragraph">
            <wp:posOffset>-76799</wp:posOffset>
          </wp:positionV>
          <wp:extent cx="575945" cy="575945"/>
          <wp:effectExtent l="0" t="0" r="0" b="0"/>
          <wp:wrapNone/>
          <wp:docPr id="1511720983" name="Object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Object 8"/>
                  <pic:cNvPicPr preferRelativeResize="0">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575945" cy="575945"/>
                  </a:xfrm>
                  <a:prstGeom prst="rect">
                    <a:avLst/>
                  </a:prstGeom>
                  <a:noFill/>
                </pic:spPr>
              </pic:pic>
            </a:graphicData>
          </a:graphic>
          <wp14:sizeRelH relativeFrom="margin">
            <wp14:pctWidth>0</wp14:pctWidth>
          </wp14:sizeRelH>
          <wp14:sizeRelV relativeFrom="margin">
            <wp14:pctHeight>0</wp14:pctHeight>
          </wp14:sizeRelV>
        </wp:anchor>
      </w:drawing>
    </w:r>
    <w:r w:rsidRPr="00DB4706">
      <w:rPr>
        <w:rFonts w:ascii="Times New Roman" w:eastAsia="Arial Unicode MS" w:hAnsi="Times New Roman"/>
        <w:b/>
        <w:sz w:val="28"/>
      </w:rPr>
      <w:t>UNIVERSIDAD TÉCNICA DE AMBATO</w:t>
    </w:r>
  </w:p>
  <w:p w14:paraId="3A9232BE" w14:textId="77777777" w:rsidR="00881CED" w:rsidRDefault="00881CED" w:rsidP="00881CED">
    <w:pPr>
      <w:pStyle w:val="Encabezado"/>
      <w:contextualSpacing/>
      <w:jc w:val="center"/>
      <w:rPr>
        <w:rFonts w:ascii="Times New Roman" w:eastAsia="Arial Unicode MS" w:hAnsi="Times New Roman"/>
        <w:b/>
        <w:sz w:val="18"/>
        <w:szCs w:val="16"/>
      </w:rPr>
    </w:pPr>
    <w:r w:rsidRPr="00DB4706">
      <w:rPr>
        <w:rFonts w:ascii="Times New Roman" w:eastAsia="Arial Unicode MS" w:hAnsi="Times New Roman"/>
        <w:b/>
        <w:sz w:val="18"/>
        <w:szCs w:val="16"/>
      </w:rPr>
      <w:t>FACULTAD DE INGENIERÍA EN SISTEMAS ELECTRÓNICA E INDUSTRIAL</w:t>
    </w:r>
  </w:p>
  <w:p w14:paraId="15B16D5B" w14:textId="77777777" w:rsidR="00881CED" w:rsidRPr="00E33D84" w:rsidRDefault="00881CED" w:rsidP="00881CED">
    <w:pPr>
      <w:spacing w:after="0" w:line="240" w:lineRule="auto"/>
      <w:jc w:val="center"/>
      <w:rPr>
        <w:rFonts w:ascii="Times New Roman" w:hAnsi="Times New Roman"/>
        <w:b/>
        <w:sz w:val="18"/>
        <w:szCs w:val="18"/>
      </w:rPr>
    </w:pPr>
    <w:r w:rsidRPr="00E33D84">
      <w:rPr>
        <w:rFonts w:ascii="Times New Roman" w:hAnsi="Times New Roman"/>
        <w:b/>
        <w:sz w:val="18"/>
        <w:szCs w:val="18"/>
      </w:rPr>
      <w:t>CARRERA</w:t>
    </w:r>
    <w:r>
      <w:rPr>
        <w:rFonts w:ascii="Times New Roman" w:hAnsi="Times New Roman"/>
        <w:b/>
        <w:sz w:val="18"/>
        <w:szCs w:val="18"/>
      </w:rPr>
      <w:t xml:space="preserve"> DE</w:t>
    </w:r>
    <w:r w:rsidRPr="00E33D84">
      <w:rPr>
        <w:rFonts w:ascii="Times New Roman" w:hAnsi="Times New Roman"/>
        <w:b/>
        <w:sz w:val="18"/>
        <w:szCs w:val="18"/>
      </w:rPr>
      <w:t xml:space="preserve"> </w:t>
    </w:r>
    <w:sdt>
      <w:sdtPr>
        <w:rPr>
          <w:rFonts w:ascii="Times New Roman" w:hAnsi="Times New Roman"/>
          <w:b/>
          <w:sz w:val="18"/>
          <w:szCs w:val="18"/>
        </w:rPr>
        <w:alias w:val="Carreras"/>
        <w:tag w:val="Carreras"/>
        <w:id w:val="-1799985979"/>
        <w:placeholder>
          <w:docPart w:val="C581ED9B8E144325BA276FCD9701A7F4"/>
        </w:placeholder>
        <w:dropDownList>
          <w:listItem w:value="Elige un elemento."/>
          <w:listItem w:displayText="INGENIERÍA INDUSTRIAL" w:value="INGENIERÍA INDUSTRIAL"/>
          <w:listItem w:displayText="TECNOLOGÍAS DE LA INFORMACIÓN" w:value="TECNOLOGÍAS DE LA INFORMACIÓN"/>
          <w:listItem w:displayText="TELECOMUNICACIONES" w:value="TELECOMUNICACIONES"/>
          <w:listItem w:displayText="SOFTWARE" w:value="SOFTWARE"/>
          <w:listItem w:displayText="AUTOMATIZACIÓN Y ROBÓTICA" w:value="AUTOMATIZACIÓN Y ROBÓTICA"/>
        </w:dropDownList>
      </w:sdtPr>
      <w:sdtContent>
        <w:r>
          <w:rPr>
            <w:rFonts w:ascii="Times New Roman" w:hAnsi="Times New Roman"/>
            <w:b/>
            <w:sz w:val="18"/>
            <w:szCs w:val="18"/>
          </w:rPr>
          <w:t>SOFTWARE</w:t>
        </w:r>
      </w:sdtContent>
    </w:sdt>
  </w:p>
  <w:p w14:paraId="07A1AF0D" w14:textId="3374F0F4" w:rsidR="000642DC" w:rsidRDefault="00881CED" w:rsidP="00881CED">
    <w:pPr>
      <w:pStyle w:val="Encabezado"/>
      <w:contextualSpacing/>
      <w:jc w:val="center"/>
      <w:rPr>
        <w:rFonts w:ascii="Times New Roman" w:eastAsia="Arial Unicode MS" w:hAnsi="Times New Roman"/>
        <w:b/>
      </w:rPr>
    </w:pPr>
    <w:r>
      <w:rPr>
        <w:rFonts w:ascii="Arial Narrow" w:eastAsia="Arial Unicode MS" w:hAnsi="Arial Narrow" w:cs="Arial Unicode MS"/>
        <w:b/>
        <w:noProof/>
      </w:rPr>
      <mc:AlternateContent>
        <mc:Choice Requires="wps">
          <w:drawing>
            <wp:anchor distT="0" distB="0" distL="114300" distR="114300" simplePos="0" relativeHeight="251673088" behindDoc="0" locked="0" layoutInCell="1" allowOverlap="1" wp14:anchorId="4CBBF356" wp14:editId="61730E0C">
              <wp:simplePos x="0" y="0"/>
              <wp:positionH relativeFrom="column">
                <wp:posOffset>-197485</wp:posOffset>
              </wp:positionH>
              <wp:positionV relativeFrom="paragraph">
                <wp:posOffset>198755</wp:posOffset>
              </wp:positionV>
              <wp:extent cx="5915025" cy="0"/>
              <wp:effectExtent l="59690" t="46355" r="64135" b="48895"/>
              <wp:wrapNone/>
              <wp:docPr id="598843321" name="Conector recto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22225">
                        <a:solidFill>
                          <a:srgbClr val="000000"/>
                        </a:solidFill>
                        <a:round/>
                        <a:headEnd type="diamond" w="sm" len="med"/>
                        <a:tailEnd type="diamond" w="sm"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6833B3" id="Conector recto 2"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5pt,15.65pt" to="450.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" strokeweight="1.75pt">
              <v:stroke startarrow="diamond" startarrowwidth="narrow" endarrow="diamond" endarrowwidth="narrow"/>
            </v:line>
          </w:pict>
        </mc:Fallback>
      </mc:AlternateContent>
    </w:r>
    <w:r>
      <w:rPr>
        <w:rFonts w:ascii="Times New Roman" w:hAnsi="Times New Roman"/>
        <w:b/>
        <w:sz w:val="18"/>
        <w:szCs w:val="18"/>
      </w:rPr>
      <w:t>CICLO</w:t>
    </w:r>
    <w:r w:rsidRPr="00DB4706">
      <w:rPr>
        <w:rFonts w:ascii="Times New Roman" w:hAnsi="Times New Roman"/>
        <w:b/>
        <w:sz w:val="18"/>
        <w:szCs w:val="18"/>
      </w:rPr>
      <w:t xml:space="preserve"> ACADÉMICO:</w:t>
    </w:r>
    <w:r w:rsidR="00C06C7B">
      <w:rPr>
        <w:rFonts w:ascii="Times New Roman" w:hAnsi="Times New Roman"/>
        <w:b/>
        <w:sz w:val="20"/>
      </w:rPr>
      <w:t xml:space="preserve"> JULIO</w:t>
    </w:r>
    <w:r>
      <w:rPr>
        <w:rFonts w:ascii="Times New Roman" w:hAnsi="Times New Roman"/>
        <w:b/>
        <w:sz w:val="20"/>
      </w:rPr>
      <w:t xml:space="preserve"> 2026 – </w:t>
    </w:r>
    <w:r w:rsidR="00C06C7B">
      <w:rPr>
        <w:rFonts w:ascii="Times New Roman" w:hAnsi="Times New Roman"/>
        <w:b/>
        <w:sz w:val="20"/>
      </w:rPr>
      <w:t>DICIEMBRE</w:t>
    </w:r>
    <w:r>
      <w:rPr>
        <w:rFonts w:ascii="Times New Roman" w:hAnsi="Times New Roman"/>
        <w:b/>
        <w:sz w:val="20"/>
      </w:rPr>
      <w:t xml:space="preserve"> 2026</w:t>
    </w:r>
  </w:p>
  <w:p w14:paraId="4F4C74F5" w14:textId="77777777" w:rsidR="00881CED" w:rsidRPr="00881CED" w:rsidRDefault="00881CED" w:rsidP="00881CED">
    <w:pPr>
      <w:pStyle w:val="Encabezado"/>
      <w:contextualSpacing/>
      <w:jc w:val="center"/>
      <w:rPr>
        <w:rFonts w:ascii="Times New Roman" w:eastAsia="Arial Unicode MS" w:hAnsi="Times New Roman"/>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58186576"/>
    <w:multiLevelType w:val="hybridMultilevel"/>
    <w:tmpl w:val="3918AA2C"/>
    <w:lvl w:ilvl="0" w:tplc="0C0A0013">
      <w:start w:val="1"/>
      <w:numFmt w:val="upperRoman"/>
      <w:lvlText w:val="%1."/>
      <w:lvlJc w:val="righ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1574389308">
    <w:abstractNumId w:val="8"/>
  </w:num>
  <w:num w:numId="2" w16cid:durableId="1848516663">
    <w:abstractNumId w:val="6"/>
  </w:num>
  <w:num w:numId="3" w16cid:durableId="536044937">
    <w:abstractNumId w:val="5"/>
  </w:num>
  <w:num w:numId="4" w16cid:durableId="1086269079">
    <w:abstractNumId w:val="4"/>
  </w:num>
  <w:num w:numId="5" w16cid:durableId="1994292179">
    <w:abstractNumId w:val="7"/>
  </w:num>
  <w:num w:numId="6" w16cid:durableId="1451825059">
    <w:abstractNumId w:val="3"/>
  </w:num>
  <w:num w:numId="7" w16cid:durableId="383795200">
    <w:abstractNumId w:val="2"/>
  </w:num>
  <w:num w:numId="8" w16cid:durableId="1225334701">
    <w:abstractNumId w:val="1"/>
  </w:num>
  <w:num w:numId="9" w16cid:durableId="447119217">
    <w:abstractNumId w:val="0"/>
  </w:num>
  <w:num w:numId="10" w16cid:durableId="722827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2DC"/>
    <w:rsid w:val="0015074B"/>
    <w:rsid w:val="0029639D"/>
    <w:rsid w:val="00326F90"/>
    <w:rsid w:val="00881CED"/>
    <w:rsid w:val="00A53510"/>
    <w:rsid w:val="00AA1D8D"/>
    <w:rsid w:val="00B47730"/>
    <w:rsid w:val="00B95F5F"/>
    <w:rsid w:val="00C06C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565340"/>
  <w14:defaultImageDpi w14:val="300"/>
  <w15:docId w15:val="{DAAC2A6E-E083-4AC7-B44C-654AD8F7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3" Type="http://schemas.openxmlformats.org/officeDocument/2006/relationships/image" Target="media/image18.png"/><Relationship Id="rId2" Type="http://schemas.microsoft.com/office/2007/relationships/hdphoto" Target="media/hdphoto1.wdp"/><Relationship Id="rId1" Type="http://schemas.openxmlformats.org/officeDocument/2006/relationships/image" Target="media/image1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81ED9B8E144325BA276FCD9701A7F4"/>
        <w:category>
          <w:name w:val="General"/>
          <w:gallery w:val="placeholder"/>
        </w:category>
        <w:types>
          <w:type w:val="bbPlcHdr"/>
        </w:types>
        <w:behaviors>
          <w:behavior w:val="content"/>
        </w:behaviors>
        <w:guid w:val="{AF511CBA-DAB8-4C81-AC63-21B1EFF3E4FA}"/>
      </w:docPartPr>
      <w:docPartBody>
        <w:p w:rsidR="00000000" w:rsidRDefault="007576AA" w:rsidP="007576AA">
          <w:pPr>
            <w:pStyle w:val="C581ED9B8E144325BA276FCD9701A7F4"/>
          </w:pPr>
          <w:r w:rsidRPr="00274E83">
            <w:rPr>
              <w:rStyle w:val="Textodelmarcadordeposicin"/>
            </w:rPr>
            <w:t>Elige un elemento.</w:t>
          </w:r>
        </w:p>
      </w:docPartBody>
    </w:docPart>
    <w:docPart>
      <w:docPartPr>
        <w:name w:val="AADAD8C07BB84F00B5CC7A08D75F43EE"/>
        <w:category>
          <w:name w:val="General"/>
          <w:gallery w:val="placeholder"/>
        </w:category>
        <w:types>
          <w:type w:val="bbPlcHdr"/>
        </w:types>
        <w:behaviors>
          <w:behavior w:val="content"/>
        </w:behaviors>
        <w:guid w:val="{FAFFB236-1E9B-4378-949D-8EECA283FE85}"/>
      </w:docPartPr>
      <w:docPartBody>
        <w:p w:rsidR="00000000" w:rsidRDefault="007576AA" w:rsidP="007576AA">
          <w:pPr>
            <w:pStyle w:val="AADAD8C07BB84F00B5CC7A08D75F43EE"/>
          </w:pPr>
          <w:r w:rsidRPr="00274E83">
            <w:rPr>
              <w:rStyle w:val="Textodelmarcadordeposicin"/>
            </w:rPr>
            <w:t>Elige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6AA"/>
    <w:rsid w:val="005E1E3C"/>
    <w:rsid w:val="007576AA"/>
    <w:rsid w:val="00B95F5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576AA"/>
    <w:rPr>
      <w:color w:val="666666"/>
    </w:rPr>
  </w:style>
  <w:style w:type="paragraph" w:customStyle="1" w:styleId="C581ED9B8E144325BA276FCD9701A7F4">
    <w:name w:val="C581ED9B8E144325BA276FCD9701A7F4"/>
    <w:rsid w:val="007576AA"/>
  </w:style>
  <w:style w:type="paragraph" w:customStyle="1" w:styleId="AADAD8C07BB84F00B5CC7A08D75F43EE">
    <w:name w:val="AADAD8C07BB84F00B5CC7A08D75F43EE"/>
    <w:rsid w:val="007576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42</Pages>
  <Words>11824</Words>
  <Characters>65036</Characters>
  <Application>Microsoft Office Word</Application>
  <DocSecurity>0</DocSecurity>
  <Lines>541</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Lagua Flores Henry Daniel</cp:lastModifiedBy>
  <cp:revision>2</cp:revision>
  <cp:lastPrinted>2026-09-22T03:58:00Z</cp:lastPrinted>
  <dcterms:created xsi:type="dcterms:W3CDTF">2013-12-23T23:15:00Z</dcterms:created>
  <dcterms:modified xsi:type="dcterms:W3CDTF">2026-09-22T04:02:00Z</dcterms:modified>
  <cp:category/>
</cp:coreProperties>
</file>