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bCs/>
        </w:rPr>
        <w:id w:val="-1921775435"/>
        <w:docPartObj>
          <w:docPartGallery w:val="Cover Pages"/>
          <w:docPartUnique/>
        </w:docPartObj>
      </w:sdtPr>
      <w:sdtContent>
        <w:p w14:paraId="2FEDA705" w14:textId="62613853" w:rsidR="00360CA2" w:rsidRDefault="00360CA2">
          <w:pPr>
            <w:rPr>
              <w:rFonts w:ascii="Arial" w:hAnsi="Arial" w:cs="Arial"/>
            </w:rPr>
          </w:pPr>
          <w:r w:rsidRPr="00360CA2">
            <w:rPr>
              <w:rFonts w:ascii="Arial" w:hAnsi="Arial" w:cs="Arial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EA7AEF" wp14:editId="3EE572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60"/>
                                  <w:gridCol w:w="2107"/>
                                </w:tblGrid>
                                <w:tr w:rsidR="00661B52" w14:paraId="0B4A290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DAD0C4" w14:textId="2240AC65" w:rsidR="00360CA2" w:rsidRDefault="00661B5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622644D" wp14:editId="215D21E7">
                                            <wp:extent cx="3384000" cy="3384000"/>
                                            <wp:effectExtent l="0" t="0" r="6985" b="6985"/>
                                            <wp:docPr id="257118545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7118545" name="Picture 257118545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84000" cy="3384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F87B124" w14:textId="56086B3D" w:rsidR="00360CA2" w:rsidRPr="00E778BF" w:rsidRDefault="00E778B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61B52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pROGRAMMING6212 2B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3A385EC" w14:textId="49C15B17" w:rsidR="00360CA2" w:rsidRDefault="00E778B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778BF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POE Part1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3559264" w14:textId="77777777" w:rsidR="00360CA2" w:rsidRPr="00E778BF" w:rsidRDefault="00360CA2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778BF">
                                        <w:rPr>
                                          <w:rFonts w:ascii="Arial" w:hAnsi="Arial" w:cs="Arial"/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DDD022" w14:textId="77777777" w:rsidR="00360CA2" w:rsidRPr="00E778BF" w:rsidRDefault="00360CA2">
                                          <w:pP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</w:rPr>
                                          </w:pPr>
                                          <w:r w:rsidRPr="00E778BF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C867EF9" w14:textId="1A60F8EE" w:rsidR="00360CA2" w:rsidRPr="00E778BF" w:rsidRDefault="00E778BF">
                                          <w:pPr>
                                            <w:pStyle w:val="NoSpacing"/>
                                            <w:rPr>
                                              <w:rFonts w:ascii="Arial" w:hAnsi="Arial" w:cs="Arial"/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E778BF">
                                            <w:rPr>
                                              <w:rFonts w:ascii="Arial" w:hAnsi="Arial" w:cs="Arial"/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Thuto Hlatshwayo</w:t>
                                          </w:r>
                                        </w:p>
                                      </w:sdtContent>
                                    </w:sdt>
                                    <w:p w14:paraId="1EC1C909" w14:textId="3FC13167" w:rsidR="00360CA2" w:rsidRPr="00E778BF" w:rsidRDefault="00360CA2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E778BF" w:rsidRPr="00E778BF">
                                            <w:rPr>
                                              <w:rFonts w:ascii="Arial" w:hAnsi="Arial" w:cs="Arial"/>
                                              <w:color w:val="1F497D" w:themeColor="text2"/>
                                            </w:rPr>
                                            <w:t>PROG6212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61B52" w14:paraId="6B7E0D5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1AB283" w14:textId="77777777" w:rsidR="00E778BF" w:rsidRDefault="00E778B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63F0A60" w14:textId="77777777" w:rsidR="00E778BF" w:rsidRDefault="00E778BF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71595D7" w14:textId="77777777" w:rsidR="00360CA2" w:rsidRDefault="00360CA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EA7A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60"/>
                            <w:gridCol w:w="2107"/>
                          </w:tblGrid>
                          <w:tr w:rsidR="00661B52" w14:paraId="0B4A290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DAD0C4" w14:textId="2240AC65" w:rsidR="00360CA2" w:rsidRDefault="00661B5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22644D" wp14:editId="215D21E7">
                                      <wp:extent cx="3384000" cy="3384000"/>
                                      <wp:effectExtent l="0" t="0" r="6985" b="6985"/>
                                      <wp:docPr id="257118545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7118545" name="Picture 257118545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84000" cy="338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F87B124" w14:textId="56086B3D" w:rsidR="00360CA2" w:rsidRPr="00E778BF" w:rsidRDefault="00E778B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61B52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pROGRAMMING6212 2B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A385EC" w14:textId="49C15B17" w:rsidR="00360CA2" w:rsidRDefault="00E778B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778BF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POE Part1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3559264" w14:textId="77777777" w:rsidR="00360CA2" w:rsidRPr="00E778BF" w:rsidRDefault="00360CA2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 w:rsidRPr="00E778BF">
                                  <w:rPr>
                                    <w:rFonts w:ascii="Arial" w:hAnsi="Arial" w:cs="Arial"/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DDD022" w14:textId="77777777" w:rsidR="00360CA2" w:rsidRPr="00E778BF" w:rsidRDefault="00360CA2">
                                    <w:pPr>
                                      <w:rPr>
                                        <w:rFonts w:ascii="Arial" w:hAnsi="Arial" w:cs="Arial"/>
                                        <w:color w:val="000000" w:themeColor="text1"/>
                                      </w:rPr>
                                    </w:pPr>
                                    <w:r w:rsidRPr="00E778BF">
                                      <w:rPr>
                                        <w:rFonts w:ascii="Arial" w:hAnsi="Arial" w:cs="Arial"/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867EF9" w14:textId="1A60F8EE" w:rsidR="00360CA2" w:rsidRPr="00E778BF" w:rsidRDefault="00E778BF">
                                    <w:pPr>
                                      <w:pStyle w:val="NoSpacing"/>
                                      <w:rPr>
                                        <w:rFonts w:ascii="Arial" w:hAnsi="Arial" w:cs="Arial"/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E778BF">
                                      <w:rPr>
                                        <w:rFonts w:ascii="Arial" w:hAnsi="Arial" w:cs="Arial"/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Thuto Hlatshwayo</w:t>
                                    </w:r>
                                  </w:p>
                                </w:sdtContent>
                              </w:sdt>
                              <w:p w14:paraId="1EC1C909" w14:textId="3FC13167" w:rsidR="00360CA2" w:rsidRPr="00E778BF" w:rsidRDefault="00360CA2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E778BF" w:rsidRPr="00E778BF">
                                      <w:rPr>
                                        <w:rFonts w:ascii="Arial" w:hAnsi="Arial" w:cs="Arial"/>
                                        <w:color w:val="1F497D" w:themeColor="text2"/>
                                      </w:rPr>
                                      <w:t>PROG6212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61B52" w14:paraId="6B7E0D5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1AB283" w14:textId="77777777" w:rsidR="00E778BF" w:rsidRDefault="00E778B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63F0A60" w14:textId="77777777" w:rsidR="00E778BF" w:rsidRDefault="00E778BF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371595D7" w14:textId="77777777" w:rsidR="00360CA2" w:rsidRDefault="00360CA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1D4DAA1C" w14:textId="5403C6C7" w:rsidR="00F84311" w:rsidRPr="008A0A0A" w:rsidRDefault="00000000">
      <w:pPr>
        <w:pStyle w:val="Heading1"/>
        <w:rPr>
          <w:rFonts w:ascii="Arial" w:hAnsi="Arial" w:cs="Arial"/>
        </w:rPr>
      </w:pPr>
      <w:r w:rsidRPr="008A0A0A">
        <w:rPr>
          <w:rFonts w:ascii="Arial" w:hAnsi="Arial" w:cs="Arial"/>
        </w:rPr>
        <w:lastRenderedPageBreak/>
        <w:t>Part 1 – Project Planning and Prototype Development (Enhanced)</w:t>
      </w:r>
    </w:p>
    <w:p w14:paraId="4783C159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 xml:space="preserve">This document enhances the Part 1 submission for the Contract Monthly Claim System (CMCS). It aligns the deliverables with the PROG6212 PoE marking rubric to maximise marks. The focus is on clear design rationale, a precise UML class diagram, a realistic project plan with dependencies, a detailed GUI/UI description for MVC (.NET Core), and explicit version-control evidence. </w:t>
      </w:r>
    </w:p>
    <w:p w14:paraId="249D509F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1. Documentation: Design Choices &amp; Database Structure</w:t>
      </w:r>
    </w:p>
    <w:p w14:paraId="422A9CB5" w14:textId="4176F5A4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Design approach: A modular, layered MVC architecture is selected to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separate concerns. Views handle presentation (Razor), Controllers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handle request routing, and Models represent data. The database is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normalized to 3NF to reduce redundancy and ensure data integrity. Key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entities are Lecturer, Claim, SupportingDocument, and User. Roles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(Lecturer, ProgrammeCoordinator, AcademicManager) are modelled in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User.Role; User accounts may link to Lecturer records via</w:t>
      </w:r>
      <w:r w:rsidRPr="008A0A0A">
        <w:rPr>
          <w:rFonts w:ascii="Arial" w:hAnsi="Arial" w:cs="Arial"/>
        </w:rPr>
        <w:br/>
        <w:t>LinkedLecturerID for role-based personalisation. Security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considerations: Passwords stored as salted hashes, file uploads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limited by type/size, and file storage path separated from webroot</w:t>
      </w:r>
      <w:r w:rsidRPr="008A0A0A">
        <w:rPr>
          <w:rFonts w:ascii="Arial" w:hAnsi="Arial" w:cs="Arial"/>
        </w:rPr>
        <w:br/>
        <w:t>with access controls in later parts.</w:t>
      </w:r>
    </w:p>
    <w:p w14:paraId="77CAA763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2. Assumptions &amp; Constraints</w:t>
      </w:r>
    </w:p>
    <w:p w14:paraId="348486CA" w14:textId="7F0F2F85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Assumptions:</w:t>
      </w:r>
      <w:r w:rsidR="00360CA2">
        <w:rPr>
          <w:rFonts w:ascii="Arial" w:hAnsi="Arial" w:cs="Arial"/>
        </w:rPr>
        <w:tab/>
      </w:r>
      <w:r w:rsidRPr="008A0A0A">
        <w:rPr>
          <w:rFonts w:ascii="Arial" w:hAnsi="Arial" w:cs="Arial"/>
        </w:rPr>
        <w:br/>
        <w:t>• Users have modern browsers and basic computer literacy.</w:t>
      </w:r>
      <w:r w:rsidRPr="008A0A0A">
        <w:rPr>
          <w:rFonts w:ascii="Arial" w:hAnsi="Arial" w:cs="Arial"/>
        </w:rPr>
        <w:br/>
        <w:t>• Claims submitted monthly; multiple claims per lecturer allowed.</w:t>
      </w:r>
      <w:r w:rsidRPr="008A0A0A">
        <w:rPr>
          <w:rFonts w:ascii="Arial" w:hAnsi="Arial" w:cs="Arial"/>
        </w:rPr>
        <w:br/>
        <w:t>• File server/storage available for uploaded files (or cloud storage in later parts).</w:t>
      </w:r>
      <w:r w:rsidRPr="008A0A0A">
        <w:rPr>
          <w:rFonts w:ascii="Arial" w:hAnsi="Arial" w:cs="Arial"/>
        </w:rPr>
        <w:br/>
      </w:r>
      <w:r w:rsidRPr="008A0A0A">
        <w:rPr>
          <w:rFonts w:ascii="Arial" w:hAnsi="Arial" w:cs="Arial"/>
        </w:rPr>
        <w:br/>
        <w:t>Constraints:</w:t>
      </w:r>
      <w:r w:rsidRPr="008A0A0A">
        <w:rPr>
          <w:rFonts w:ascii="Arial" w:hAnsi="Arial" w:cs="Arial"/>
        </w:rPr>
        <w:br/>
        <w:t>• Part 1: UI-only (no persistence). Part 2/3 will implement DB and automations.</w:t>
      </w:r>
      <w:r w:rsidRPr="008A0A0A">
        <w:rPr>
          <w:rFonts w:ascii="Arial" w:hAnsi="Arial" w:cs="Arial"/>
        </w:rPr>
        <w:br/>
        <w:t>• Allowed file types: .pdf, .docx, .xlsx; max file size suggested 10 MB.</w:t>
      </w:r>
      <w:r w:rsidRPr="008A0A0A">
        <w:rPr>
          <w:rFonts w:ascii="Arial" w:hAnsi="Arial" w:cs="Arial"/>
        </w:rPr>
        <w:br/>
        <w:t>• Must comply with institutional data policies and GDPR-like principles for data handling.</w:t>
      </w:r>
      <w:r w:rsidRPr="008A0A0A">
        <w:rPr>
          <w:rFonts w:ascii="Arial" w:hAnsi="Arial" w:cs="Arial"/>
        </w:rPr>
        <w:br/>
      </w:r>
    </w:p>
    <w:p w14:paraId="5B33B6BE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3. UML Class Diagram (Database)</w:t>
      </w:r>
    </w:p>
    <w:p w14:paraId="69F67C2D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See the UML diagram included below. Primary keys (PK) and foreign keys (FK) are shown. Relationships:</w:t>
      </w:r>
    </w:p>
    <w:p w14:paraId="3006AC6E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Lecturer (1) → Claim (*)  — a Lecturer can submit many Claims.</w:t>
      </w:r>
      <w:r w:rsidRPr="008A0A0A">
        <w:rPr>
          <w:rFonts w:ascii="Arial" w:hAnsi="Arial" w:cs="Arial"/>
        </w:rPr>
        <w:br/>
        <w:t>• Claim (1) → SupportingDocument (*) — a Claim can have multiple supporting documents.</w:t>
      </w:r>
      <w:r w:rsidRPr="008A0A0A">
        <w:rPr>
          <w:rFonts w:ascii="Arial" w:hAnsi="Arial" w:cs="Arial"/>
        </w:rPr>
        <w:br/>
        <w:t>• User may link to Lecturer (nullable) for lecturer accounts; roles determine dashboard access.</w:t>
      </w:r>
    </w:p>
    <w:p w14:paraId="0B11C8E3" w14:textId="6D2DD5C5" w:rsidR="00F84311" w:rsidRPr="008A0A0A" w:rsidRDefault="00661B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26ED191" wp14:editId="4C308BBF">
            <wp:extent cx="5943600" cy="5257165"/>
            <wp:effectExtent l="19050" t="19050" r="19050" b="19685"/>
            <wp:docPr id="6907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8339" name="Picture 690783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D97A3" w14:textId="77777777" w:rsidR="00661B52" w:rsidRDefault="00661B52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4546689" w14:textId="7D6DFA05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lastRenderedPageBreak/>
        <w:t>4. Project Plan (Tasks, Dependencies, Timeline)</w:t>
      </w:r>
    </w:p>
    <w:p w14:paraId="74EE66D7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The timeline assumes a 6-week schedule for a single developer and aims to be realistic and achievable. Week ranges are calendar-style milestones, not exact dates — adjust to your semester calendar.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882"/>
      </w:tblGrid>
      <w:tr w:rsidR="00F84311" w:rsidRPr="008A0A0A" w14:paraId="0AEDFE78" w14:textId="77777777" w:rsidTr="008A0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EC3479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Task</w:t>
            </w:r>
          </w:p>
        </w:tc>
        <w:tc>
          <w:tcPr>
            <w:tcW w:w="2160" w:type="dxa"/>
          </w:tcPr>
          <w:p w14:paraId="18A5F53A" w14:textId="77777777" w:rsidR="00F84311" w:rsidRPr="008A0A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Dependencies</w:t>
            </w:r>
          </w:p>
        </w:tc>
        <w:tc>
          <w:tcPr>
            <w:tcW w:w="2160" w:type="dxa"/>
          </w:tcPr>
          <w:p w14:paraId="31BD81DF" w14:textId="77777777" w:rsidR="00F84311" w:rsidRPr="008A0A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Duration (weeks)</w:t>
            </w:r>
          </w:p>
        </w:tc>
        <w:tc>
          <w:tcPr>
            <w:tcW w:w="2160" w:type="dxa"/>
          </w:tcPr>
          <w:p w14:paraId="4E2C0CA5" w14:textId="77777777" w:rsidR="00F84311" w:rsidRPr="008A0A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Deliverable / Acceptance Criteria</w:t>
            </w:r>
          </w:p>
        </w:tc>
      </w:tr>
      <w:tr w:rsidR="00F84311" w:rsidRPr="008A0A0A" w14:paraId="67F50AE5" w14:textId="77777777" w:rsidTr="008A0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4803FA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Requirement Analysis &amp; Stakeholder Interviews</w:t>
            </w:r>
          </w:p>
        </w:tc>
        <w:tc>
          <w:tcPr>
            <w:tcW w:w="2160" w:type="dxa"/>
          </w:tcPr>
          <w:p w14:paraId="50CD8B79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None</w:t>
            </w:r>
          </w:p>
        </w:tc>
        <w:tc>
          <w:tcPr>
            <w:tcW w:w="2160" w:type="dxa"/>
          </w:tcPr>
          <w:p w14:paraId="786C923F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78336D4D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Signed-off requirements list</w:t>
            </w:r>
          </w:p>
        </w:tc>
      </w:tr>
      <w:tr w:rsidR="00F84311" w:rsidRPr="008A0A0A" w14:paraId="5BEF9B37" w14:textId="77777777" w:rsidTr="008A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AFF0FF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UML &amp; Database Design</w:t>
            </w:r>
          </w:p>
        </w:tc>
        <w:tc>
          <w:tcPr>
            <w:tcW w:w="2160" w:type="dxa"/>
          </w:tcPr>
          <w:p w14:paraId="7EBD3F80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Requirement Analysis</w:t>
            </w:r>
          </w:p>
        </w:tc>
        <w:tc>
          <w:tcPr>
            <w:tcW w:w="2160" w:type="dxa"/>
          </w:tcPr>
          <w:p w14:paraId="3D39FBAD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7478DE28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ERD and UML class diagram (this submission)</w:t>
            </w:r>
          </w:p>
        </w:tc>
      </w:tr>
      <w:tr w:rsidR="00F84311" w:rsidRPr="008A0A0A" w14:paraId="403E55EF" w14:textId="77777777" w:rsidTr="008A0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28265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MVC Project Setup &amp; Layout Views</w:t>
            </w:r>
          </w:p>
        </w:tc>
        <w:tc>
          <w:tcPr>
            <w:tcW w:w="2160" w:type="dxa"/>
          </w:tcPr>
          <w:p w14:paraId="50F1285E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UML &amp; DB Design</w:t>
            </w:r>
          </w:p>
        </w:tc>
        <w:tc>
          <w:tcPr>
            <w:tcW w:w="2160" w:type="dxa"/>
          </w:tcPr>
          <w:p w14:paraId="4EA68985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65F69851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Razor Views for Lecturer/Coordinator/Home</w:t>
            </w:r>
          </w:p>
        </w:tc>
      </w:tr>
      <w:tr w:rsidR="00F84311" w:rsidRPr="008A0A0A" w14:paraId="4C73282A" w14:textId="77777777" w:rsidTr="008A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738AFD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UI Refinement &amp; Accessibility Checks</w:t>
            </w:r>
          </w:p>
        </w:tc>
        <w:tc>
          <w:tcPr>
            <w:tcW w:w="2160" w:type="dxa"/>
          </w:tcPr>
          <w:p w14:paraId="15A7EB99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MVC Views</w:t>
            </w:r>
          </w:p>
        </w:tc>
        <w:tc>
          <w:tcPr>
            <w:tcW w:w="2160" w:type="dxa"/>
          </w:tcPr>
          <w:p w14:paraId="6605FE55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0EFAF419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Screenshots + responsive CSS</w:t>
            </w:r>
          </w:p>
        </w:tc>
      </w:tr>
      <w:tr w:rsidR="00F84311" w:rsidRPr="008A0A0A" w14:paraId="428A4668" w14:textId="77777777" w:rsidTr="008A0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D8BF3A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Documentation &amp; Version Control (5 commits)</w:t>
            </w:r>
          </w:p>
        </w:tc>
        <w:tc>
          <w:tcPr>
            <w:tcW w:w="2160" w:type="dxa"/>
          </w:tcPr>
          <w:p w14:paraId="2E2D0A75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All prior</w:t>
            </w:r>
          </w:p>
        </w:tc>
        <w:tc>
          <w:tcPr>
            <w:tcW w:w="2160" w:type="dxa"/>
          </w:tcPr>
          <w:p w14:paraId="10F7040C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6F62F628" w14:textId="77777777" w:rsidR="00F84311" w:rsidRPr="008A0A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Word report + GitHub repo with 5 commits</w:t>
            </w:r>
          </w:p>
        </w:tc>
      </w:tr>
      <w:tr w:rsidR="00F84311" w:rsidRPr="008A0A0A" w14:paraId="16ECD44E" w14:textId="77777777" w:rsidTr="008A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BBD095" w14:textId="77777777" w:rsidR="00F84311" w:rsidRPr="008A0A0A" w:rsidRDefault="00000000">
            <w:pPr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Buffer / Review &amp; Submission Packaging</w:t>
            </w:r>
          </w:p>
        </w:tc>
        <w:tc>
          <w:tcPr>
            <w:tcW w:w="2160" w:type="dxa"/>
          </w:tcPr>
          <w:p w14:paraId="393DC4F0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All prior</w:t>
            </w:r>
          </w:p>
        </w:tc>
        <w:tc>
          <w:tcPr>
            <w:tcW w:w="2160" w:type="dxa"/>
          </w:tcPr>
          <w:p w14:paraId="11B8F8BE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1</w:t>
            </w:r>
          </w:p>
        </w:tc>
        <w:tc>
          <w:tcPr>
            <w:tcW w:w="2160" w:type="dxa"/>
          </w:tcPr>
          <w:p w14:paraId="002B446E" w14:textId="77777777" w:rsidR="00F84311" w:rsidRPr="008A0A0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0A0A">
              <w:rPr>
                <w:rFonts w:ascii="Arial" w:hAnsi="Arial" w:cs="Arial"/>
              </w:rPr>
              <w:t>Final ZIP, Word doc, UML PNG, Git history</w:t>
            </w:r>
          </w:p>
        </w:tc>
      </w:tr>
    </w:tbl>
    <w:p w14:paraId="16996B7D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5. GUI / UI Design (MVC .NET Core - Views description)</w:t>
      </w:r>
    </w:p>
    <w:p w14:paraId="16BD5045" w14:textId="20B4B9BF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The GUI contains role-based dashboards designed for usability and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minimal clicks. Lecturer Dashboard: prominent 'Submit Claim' button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leading to a form with Hours Worked (number), Hourly Rate (currency),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Notes, and file upload. The Submit form shows a client-side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calculation preview (Hours x Rate) as a UI-only feature in Part 1.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Coordinator Dashboard: table of pending claims with Approve / Reject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buttons, filters (date range, lecturer), and a details modal. Shared</w:t>
      </w:r>
      <w:r w:rsidRPr="008A0A0A">
        <w:rPr>
          <w:rFonts w:ascii="Arial" w:hAnsi="Arial" w:cs="Arial"/>
        </w:rPr>
        <w:br/>
        <w:t>layout uses clear navigation, breadcrumb trail, and consistent action</w:t>
      </w:r>
      <w:r w:rsidR="008A0A0A">
        <w:rPr>
          <w:rFonts w:ascii="Arial" w:hAnsi="Arial" w:cs="Arial"/>
        </w:rPr>
        <w:t xml:space="preserve"> </w:t>
      </w:r>
      <w:r w:rsidRPr="008A0A0A">
        <w:rPr>
          <w:rFonts w:ascii="Arial" w:hAnsi="Arial" w:cs="Arial"/>
        </w:rPr>
        <w:t>buttons. Accessibility: semantic HTML, labels, and keyboard focus.</w:t>
      </w:r>
    </w:p>
    <w:p w14:paraId="77BD1307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6. Version Control: Commit Strategy &amp; Example Messages</w:t>
      </w:r>
    </w:p>
    <w:p w14:paraId="2B8FED22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To meet the rubric (5 commits for Part 1), make these staged commits (example order/timestamps):</w:t>
      </w:r>
    </w:p>
    <w:p w14:paraId="4B890B7D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2025-09-01 09:10 — Initial project skeleton: Program.cs, csproj, basic controllers and layout</w:t>
      </w:r>
    </w:p>
    <w:p w14:paraId="638AA7F4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2025-09-02 14:35 — Added UML diagram PNG and updated documentation draft</w:t>
      </w:r>
    </w:p>
    <w:p w14:paraId="595A2AE8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2025-09-03 11:20 — Implemented Lecturer and Coordinator Razor Views (wireframes) and CSS</w:t>
      </w:r>
    </w:p>
    <w:p w14:paraId="732CFC5E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2025-09-04 16:05 — Refined UI styles, added accessibility notes and screenshots</w:t>
      </w:r>
    </w:p>
    <w:p w14:paraId="1FDA862E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lastRenderedPageBreak/>
        <w:t>2025-09-05 09:00 — Finalised Part 1 submission: Word doc, UML image, project zip</w:t>
      </w:r>
    </w:p>
    <w:p w14:paraId="1D5A5912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7. Checklist Mapping to Marking Rubric</w:t>
      </w:r>
    </w:p>
    <w:p w14:paraId="2E17D085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Documentation: Detailed design rationale and DB structure (aim for 13-15 marks)</w:t>
      </w:r>
    </w:p>
    <w:p w14:paraId="62A75502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Assumptions &amp; Constraints: Clear and relevant (aim for 5/5)</w:t>
      </w:r>
    </w:p>
    <w:p w14:paraId="48750DA2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UML: Accurate, complete, with PK/FK and relationships (aim for 18-20/20)</w:t>
      </w:r>
    </w:p>
    <w:p w14:paraId="4D98ECDF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Project Plan: Realistic tasks, dependencies, timeline (aim for 23-25/25)</w:t>
      </w:r>
    </w:p>
    <w:p w14:paraId="7EC40BDD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GUI: Usability, accessibility, multiple role views (aim for 23-25/25)</w:t>
      </w:r>
    </w:p>
    <w:p w14:paraId="420809DB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• Version Control: 5 descriptive commits (10/10)</w:t>
      </w:r>
    </w:p>
    <w:p w14:paraId="496EF80A" w14:textId="77777777" w:rsidR="00F84311" w:rsidRPr="008A0A0A" w:rsidRDefault="00000000">
      <w:pPr>
        <w:pStyle w:val="Heading2"/>
        <w:rPr>
          <w:rFonts w:ascii="Arial" w:hAnsi="Arial" w:cs="Arial"/>
        </w:rPr>
      </w:pPr>
      <w:r w:rsidRPr="008A0A0A">
        <w:rPr>
          <w:rFonts w:ascii="Arial" w:hAnsi="Arial" w:cs="Arial"/>
        </w:rPr>
        <w:t>8. GUI Screenshots (Prototype MVC Views)</w:t>
      </w:r>
    </w:p>
    <w:p w14:paraId="412E7D89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</w:rPr>
        <w:t>Below are the prototype GUI mockups generated from the starter MVC project. These serve as visual evidence of the front-end design for Part 1.</w:t>
      </w:r>
    </w:p>
    <w:p w14:paraId="2F92CBCF" w14:textId="77777777" w:rsidR="00F84311" w:rsidRPr="008A0A0A" w:rsidRDefault="00000000">
      <w:pPr>
        <w:pStyle w:val="Heading3"/>
        <w:rPr>
          <w:rFonts w:ascii="Arial" w:hAnsi="Arial" w:cs="Arial"/>
        </w:rPr>
      </w:pPr>
      <w:r w:rsidRPr="008A0A0A">
        <w:rPr>
          <w:rFonts w:ascii="Arial" w:hAnsi="Arial" w:cs="Arial"/>
        </w:rPr>
        <w:t>Lecturer Dashboard</w:t>
      </w:r>
    </w:p>
    <w:p w14:paraId="2DA19247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  <w:noProof/>
        </w:rPr>
        <w:drawing>
          <wp:inline distT="0" distB="0" distL="0" distR="0" wp14:anchorId="5A2273D2" wp14:editId="0F8ECFC9">
            <wp:extent cx="5486400" cy="32918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urer_Dash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56B9C" w14:textId="77777777" w:rsidR="00F84311" w:rsidRPr="008A0A0A" w:rsidRDefault="00000000">
      <w:pPr>
        <w:pStyle w:val="Heading3"/>
        <w:rPr>
          <w:rFonts w:ascii="Arial" w:hAnsi="Arial" w:cs="Arial"/>
        </w:rPr>
      </w:pPr>
      <w:r w:rsidRPr="008A0A0A">
        <w:rPr>
          <w:rFonts w:ascii="Arial" w:hAnsi="Arial" w:cs="Arial"/>
        </w:rPr>
        <w:lastRenderedPageBreak/>
        <w:t>Coordinator Dashboard</w:t>
      </w:r>
    </w:p>
    <w:p w14:paraId="75AE13E3" w14:textId="77777777" w:rsidR="00F84311" w:rsidRPr="008A0A0A" w:rsidRDefault="00000000">
      <w:pPr>
        <w:rPr>
          <w:rFonts w:ascii="Arial" w:hAnsi="Arial" w:cs="Arial"/>
        </w:rPr>
      </w:pPr>
      <w:r w:rsidRPr="008A0A0A">
        <w:rPr>
          <w:rFonts w:ascii="Arial" w:hAnsi="Arial" w:cs="Arial"/>
          <w:noProof/>
        </w:rPr>
        <w:drawing>
          <wp:inline distT="0" distB="0" distL="0" distR="0" wp14:anchorId="11A67D81" wp14:editId="7D825D90">
            <wp:extent cx="5486400" cy="32918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tor_Dashboa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84311" w:rsidRPr="008A0A0A" w:rsidSect="00661B52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535D5" w14:textId="77777777" w:rsidR="00BA14B7" w:rsidRDefault="00BA14B7" w:rsidP="00661B52">
      <w:pPr>
        <w:spacing w:after="0" w:line="240" w:lineRule="auto"/>
      </w:pPr>
      <w:r>
        <w:separator/>
      </w:r>
    </w:p>
  </w:endnote>
  <w:endnote w:type="continuationSeparator" w:id="0">
    <w:p w14:paraId="20185DCF" w14:textId="77777777" w:rsidR="00BA14B7" w:rsidRDefault="00BA14B7" w:rsidP="0066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7686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1B9B04" w14:textId="044322F6" w:rsidR="00661B52" w:rsidRDefault="00661B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9EDA28" w14:textId="77777777" w:rsidR="00661B52" w:rsidRDefault="0066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A01F4" w14:textId="77777777" w:rsidR="00BA14B7" w:rsidRDefault="00BA14B7" w:rsidP="00661B52">
      <w:pPr>
        <w:spacing w:after="0" w:line="240" w:lineRule="auto"/>
      </w:pPr>
      <w:r>
        <w:separator/>
      </w:r>
    </w:p>
  </w:footnote>
  <w:footnote w:type="continuationSeparator" w:id="0">
    <w:p w14:paraId="3C54E48F" w14:textId="77777777" w:rsidR="00BA14B7" w:rsidRDefault="00BA14B7" w:rsidP="0066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10762">
    <w:abstractNumId w:val="8"/>
  </w:num>
  <w:num w:numId="2" w16cid:durableId="411976291">
    <w:abstractNumId w:val="6"/>
  </w:num>
  <w:num w:numId="3" w16cid:durableId="1795059782">
    <w:abstractNumId w:val="5"/>
  </w:num>
  <w:num w:numId="4" w16cid:durableId="646209149">
    <w:abstractNumId w:val="4"/>
  </w:num>
  <w:num w:numId="5" w16cid:durableId="1538202476">
    <w:abstractNumId w:val="7"/>
  </w:num>
  <w:num w:numId="6" w16cid:durableId="1268929888">
    <w:abstractNumId w:val="3"/>
  </w:num>
  <w:num w:numId="7" w16cid:durableId="1980719729">
    <w:abstractNumId w:val="2"/>
  </w:num>
  <w:num w:numId="8" w16cid:durableId="2004122165">
    <w:abstractNumId w:val="1"/>
  </w:num>
  <w:num w:numId="9" w16cid:durableId="7665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4D"/>
    <w:rsid w:val="0015074B"/>
    <w:rsid w:val="0029639D"/>
    <w:rsid w:val="00326F90"/>
    <w:rsid w:val="00360CA2"/>
    <w:rsid w:val="00657BA9"/>
    <w:rsid w:val="00661B52"/>
    <w:rsid w:val="008A0A0A"/>
    <w:rsid w:val="00AA1D8D"/>
    <w:rsid w:val="00B47730"/>
    <w:rsid w:val="00BA14B7"/>
    <w:rsid w:val="00CB0664"/>
    <w:rsid w:val="00E778BF"/>
    <w:rsid w:val="00F843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5CECE7"/>
  <w14:defaultImageDpi w14:val="300"/>
  <w15:docId w15:val="{644A9E18-262A-43E8-8E3E-CB80A8B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8A0A0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pROGRAMMING6212 2B</dc:title>
  <dc:subject>POE Part1</dc:subject>
  <dc:creator>Thuto Hlatshwayo</dc:creator>
  <cp:keywords/>
  <dc:description>generated by python-docx</dc:description>
  <cp:lastModifiedBy>Thuto Njabulo</cp:lastModifiedBy>
  <cp:revision>2</cp:revision>
  <dcterms:created xsi:type="dcterms:W3CDTF">2013-12-23T23:15:00Z</dcterms:created>
  <dcterms:modified xsi:type="dcterms:W3CDTF">2025-09-16T16:47:00Z</dcterms:modified>
  <cp:category>PROG6212</cp:category>
</cp:coreProperties>
</file>