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4746201e404f7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Проведение проверок служб ЕДДС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СПИСОК СЛУЖБ Минского района (диспетчер Каранкевич В.Г. 27.02.2023)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Время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проверки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Наименование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организации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(службы)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Техническое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состояние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исправна/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не 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Ф.И.О.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принявшего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звонок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Примечание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17-23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1231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17-23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fffew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17-24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ацай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17-24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ацйа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17-25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12312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17-25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412421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17-25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12321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17-25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3213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17-26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3123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17-26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123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17-41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123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17-41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312312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17-42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123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Phone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43b71932014166" /><Relationship Type="http://schemas.openxmlformats.org/officeDocument/2006/relationships/numbering" Target="/word/numbering.xml" Id="Ra849ccf47a3f4a30" /><Relationship Type="http://schemas.openxmlformats.org/officeDocument/2006/relationships/settings" Target="/word/settings.xml" Id="R7ae611a295b4471e" /></Relationships>
</file>