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212D" w14:textId="6C97BDA9" w:rsidR="00513863" w:rsidRPr="002C09FA" w:rsidRDefault="002C09FA" w:rsidP="00235A2F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9FA">
        <w:rPr>
          <w:rFonts w:ascii="Times New Roman" w:hAnsi="Times New Roman" w:cs="Times New Roman"/>
          <w:b/>
          <w:bCs/>
          <w:sz w:val="28"/>
          <w:szCs w:val="28"/>
        </w:rPr>
        <w:t>Классификация эмоций по тексту</w:t>
      </w:r>
    </w:p>
    <w:p w14:paraId="710D7D41" w14:textId="7163F5A8" w:rsidR="00513863" w:rsidRPr="00513863" w:rsidRDefault="002C09FA" w:rsidP="00057B6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Нейросеть решает задачу классификации эмоций по передаваемому тексту, имеется набор предложений и советующий им класс эмоции.</w:t>
      </w:r>
    </w:p>
    <w:p w14:paraId="2D8B0BC5" w14:textId="6FE547F4" w:rsidR="00513863" w:rsidRPr="002C09FA" w:rsidRDefault="002C09FA" w:rsidP="00057B6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09FA">
        <w:rPr>
          <w:rFonts w:ascii="Times New Roman" w:hAnsi="Times New Roman" w:cs="Times New Roman"/>
          <w:b/>
          <w:bCs/>
          <w:sz w:val="28"/>
          <w:szCs w:val="28"/>
        </w:rPr>
        <w:t>Первоначальный набор данных:</w:t>
      </w:r>
    </w:p>
    <w:p w14:paraId="4A4F406F" w14:textId="10F0B3C3" w:rsidR="00513863" w:rsidRPr="00DC2932" w:rsidRDefault="002C09FA" w:rsidP="00057B6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Данные: 20000 строк вида </w:t>
      </w:r>
      <w:r w:rsidRPr="002C09F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Комментарий – Эмоция</w:t>
      </w:r>
      <w:r w:rsidRPr="002C09FA">
        <w:rPr>
          <w:rFonts w:ascii="Times New Roman" w:hAnsi="Times New Roman" w:cs="Times New Roman"/>
          <w:sz w:val="28"/>
          <w:szCs w:val="28"/>
        </w:rPr>
        <w:t>”</w:t>
      </w:r>
    </w:p>
    <w:p w14:paraId="5D67C12F" w14:textId="72C4159C" w:rsidR="00513863" w:rsidRPr="00DC2932" w:rsidRDefault="002C09FA" w:rsidP="00057B6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13863" w:rsidRPr="00DC2932">
        <w:rPr>
          <w:rFonts w:ascii="Times New Roman" w:hAnsi="Times New Roman" w:cs="Times New Roman"/>
          <w:sz w:val="28"/>
          <w:szCs w:val="28"/>
        </w:rPr>
        <w:t>бщий размер набора данных</w:t>
      </w:r>
      <w:r>
        <w:rPr>
          <w:rFonts w:ascii="Times New Roman" w:hAnsi="Times New Roman" w:cs="Times New Roman"/>
          <w:sz w:val="28"/>
          <w:szCs w:val="28"/>
        </w:rPr>
        <w:t>: 738 Кб</w:t>
      </w:r>
    </w:p>
    <w:p w14:paraId="00B4D807" w14:textId="7F6A7376" w:rsidR="002C09FA" w:rsidRDefault="002C09FA" w:rsidP="00057B6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13863" w:rsidRPr="00DC2932">
        <w:rPr>
          <w:rFonts w:ascii="Times New Roman" w:hAnsi="Times New Roman" w:cs="Times New Roman"/>
          <w:sz w:val="28"/>
          <w:szCs w:val="28"/>
        </w:rPr>
        <w:t>сылк</w:t>
      </w:r>
      <w:r>
        <w:rPr>
          <w:rFonts w:ascii="Times New Roman" w:hAnsi="Times New Roman" w:cs="Times New Roman"/>
          <w:sz w:val="28"/>
          <w:szCs w:val="28"/>
        </w:rPr>
        <w:t>а на </w:t>
      </w:r>
      <w:r w:rsidR="00513863" w:rsidRPr="00DC2932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>: </w:t>
      </w:r>
      <w:r w:rsidRPr="002C09FA">
        <w:rPr>
          <w:rFonts w:ascii="Times New Roman" w:hAnsi="Times New Roman" w:cs="Times New Roman"/>
          <w:sz w:val="28"/>
          <w:szCs w:val="28"/>
        </w:rPr>
        <w:t>https://www.kaggle.com/datasets/praveengovi/emotions-dataset-for-nlp/data</w:t>
      </w:r>
    </w:p>
    <w:p w14:paraId="1FCBB602" w14:textId="5912576E" w:rsidR="00513863" w:rsidRPr="00057B69" w:rsidRDefault="00513863" w:rsidP="00057B6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B69">
        <w:rPr>
          <w:rFonts w:ascii="Times New Roman" w:hAnsi="Times New Roman" w:cs="Times New Roman"/>
          <w:b/>
          <w:bCs/>
          <w:sz w:val="28"/>
          <w:szCs w:val="28"/>
        </w:rPr>
        <w:t>Представить формирование обучающей выборки:</w:t>
      </w:r>
    </w:p>
    <w:p w14:paraId="2BDAF231" w14:textId="57316520" w:rsidR="00641A13" w:rsidRPr="00057B69" w:rsidRDefault="00641A13" w:rsidP="00057B69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B69">
        <w:rPr>
          <w:rFonts w:ascii="Times New Roman" w:hAnsi="Times New Roman" w:cs="Times New Roman"/>
          <w:sz w:val="28"/>
          <w:szCs w:val="28"/>
        </w:rPr>
        <w:t>Количество данных для обучения модели</w:t>
      </w:r>
      <w:r w:rsidRPr="00057B69">
        <w:rPr>
          <w:rFonts w:ascii="Times New Roman" w:hAnsi="Times New Roman" w:cs="Times New Roman"/>
          <w:sz w:val="28"/>
          <w:szCs w:val="28"/>
        </w:rPr>
        <w:t xml:space="preserve">: </w:t>
      </w:r>
      <w:r w:rsidR="00AD3DC3" w:rsidRPr="00057B69">
        <w:rPr>
          <w:rFonts w:ascii="Times New Roman" w:hAnsi="Times New Roman" w:cs="Times New Roman"/>
          <w:sz w:val="28"/>
          <w:szCs w:val="28"/>
        </w:rPr>
        <w:t>16000 строк</w:t>
      </w:r>
    </w:p>
    <w:p w14:paraId="098A0A1C" w14:textId="439EB5DA" w:rsidR="00641A13" w:rsidRPr="00057B69" w:rsidRDefault="00641A13" w:rsidP="00057B69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B69">
        <w:rPr>
          <w:rFonts w:ascii="Times New Roman" w:hAnsi="Times New Roman" w:cs="Times New Roman"/>
          <w:sz w:val="28"/>
          <w:szCs w:val="28"/>
        </w:rPr>
        <w:t>Количество данных для тестирования модели</w:t>
      </w:r>
      <w:r w:rsidRPr="00057B69">
        <w:rPr>
          <w:rFonts w:ascii="Times New Roman" w:hAnsi="Times New Roman" w:cs="Times New Roman"/>
          <w:sz w:val="28"/>
          <w:szCs w:val="28"/>
        </w:rPr>
        <w:t xml:space="preserve">: </w:t>
      </w:r>
      <w:r w:rsidR="00AD3DC3" w:rsidRPr="00057B69">
        <w:rPr>
          <w:rFonts w:ascii="Times New Roman" w:hAnsi="Times New Roman" w:cs="Times New Roman"/>
          <w:sz w:val="28"/>
          <w:szCs w:val="28"/>
        </w:rPr>
        <w:t>2000 строк</w:t>
      </w:r>
    </w:p>
    <w:p w14:paraId="47B65D8C" w14:textId="2A277832" w:rsidR="00A76F3C" w:rsidRPr="00057B69" w:rsidRDefault="00641A13" w:rsidP="00057B69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B69">
        <w:rPr>
          <w:rFonts w:ascii="Times New Roman" w:hAnsi="Times New Roman" w:cs="Times New Roman"/>
          <w:sz w:val="28"/>
          <w:szCs w:val="28"/>
        </w:rPr>
        <w:t>Количество данных для валидации модели</w:t>
      </w:r>
      <w:r w:rsidRPr="00057B69">
        <w:rPr>
          <w:rFonts w:ascii="Times New Roman" w:hAnsi="Times New Roman" w:cs="Times New Roman"/>
          <w:sz w:val="28"/>
          <w:szCs w:val="28"/>
        </w:rPr>
        <w:t xml:space="preserve">: </w:t>
      </w:r>
      <w:r w:rsidR="00AD3DC3" w:rsidRPr="00057B69">
        <w:rPr>
          <w:rFonts w:ascii="Times New Roman" w:hAnsi="Times New Roman" w:cs="Times New Roman"/>
          <w:sz w:val="28"/>
          <w:szCs w:val="28"/>
        </w:rPr>
        <w:t>2000</w:t>
      </w:r>
      <w:r w:rsidR="00AD3DC3" w:rsidRPr="00057B69">
        <w:rPr>
          <w:rFonts w:ascii="Times New Roman" w:hAnsi="Times New Roman" w:cs="Times New Roman"/>
          <w:sz w:val="28"/>
          <w:szCs w:val="28"/>
        </w:rPr>
        <w:t xml:space="preserve"> строк</w:t>
      </w:r>
    </w:p>
    <w:sectPr w:rsidR="00A76F3C" w:rsidRPr="00057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6F28"/>
    <w:multiLevelType w:val="hybridMultilevel"/>
    <w:tmpl w:val="3C68B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087F63"/>
    <w:multiLevelType w:val="hybridMultilevel"/>
    <w:tmpl w:val="C04EE39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554D83"/>
    <w:multiLevelType w:val="hybridMultilevel"/>
    <w:tmpl w:val="E54056E4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79"/>
    <w:rsid w:val="00057B69"/>
    <w:rsid w:val="00235A2F"/>
    <w:rsid w:val="002661C2"/>
    <w:rsid w:val="002C09FA"/>
    <w:rsid w:val="002F4F79"/>
    <w:rsid w:val="0044248F"/>
    <w:rsid w:val="00513863"/>
    <w:rsid w:val="00641A13"/>
    <w:rsid w:val="00A76F3C"/>
    <w:rsid w:val="00AD3DC3"/>
    <w:rsid w:val="00DC2932"/>
    <w:rsid w:val="00E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6138"/>
  <w15:chartTrackingRefBased/>
  <w15:docId w15:val="{B553C8ED-D27F-463C-AB3B-AFB7C6D4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</cp:revision>
  <dcterms:created xsi:type="dcterms:W3CDTF">2023-11-22T19:23:00Z</dcterms:created>
  <dcterms:modified xsi:type="dcterms:W3CDTF">2023-11-23T19:09:00Z</dcterms:modified>
</cp:coreProperties>
</file>