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显示板工程任务书（模拟资料待替换）</w:t>
      </w:r>
    </w:p>
    <w:p>
      <w:r>
        <w:t>模拟工程资料。</w:t>
        <w:br/>
        <w:t>本显示板的工程规格如下：保留29个电气器件、85个引脚、八个0Ω跨线电阻及12个工艺对象。</w:t>
        <w:br/>
        <w:t>图纸按功能分区排版。</w:t>
        <w:br/>
        <w:t>DISP接口1=RCV、2=SGND、3=+5V、4=STB、5=CLK、6=DIN。</w:t>
        <w:br/>
        <w:t>接口与器件必须满足本规格。</w:t>
      </w:r>
    </w:p>
    <w:p>
      <w:pPr>
        <w:pStyle w:val="Heading1"/>
      </w:pPr>
      <w:r>
        <w:t>2 显示驱动及显示器接线说明（模拟规格书）</w:t>
      </w:r>
    </w:p>
    <w:p>
      <w:r>
        <w:t>模拟工程资料。</w:t>
        <w:br/>
        <w:t>U1的SEG1—SEG7依次经47Ω电阻连接显示段C/E/G/D/F/A/B；</w:t>
        <w:br/>
        <w:t>GRID1/GRID2/GRID3依次接显示器1/3/2脚，GRID4第12脚不接。</w:t>
        <w:br/>
        <w:t>显示器位号*、器件值LED、封装标识UV，无证据时不得指定SKHT564411WAE型号。</w:t>
      </w:r>
    </w:p>
    <w:p>
      <w:pPr>
        <w:pStyle w:val="Heading1"/>
      </w:pPr>
      <w:r>
        <w:t>3 显示器符号外观说明（模拟规格书）</w:t>
      </w:r>
    </w:p>
    <w:p>
      <w:r>
        <w:t>模拟工程资料。</w:t>
        <w:br/>
        <w:t>显示模块：两位七段数字显示及四个圆形指示标记，显示内容为00至99；</w:t>
        <w:br/>
        <w:t>段脚为A/B/C/D/E/F/G，公共端为DIG1/DIG2/DIG3。</w:t>
        <w:br/>
        <w:t>接口引脚见下表。</w:t>
        <w:br/>
        <w:t>装配要求：位号*，器件值LED，默认装配，非DNP，计入BOM并装于PCB。</w:t>
        <w:br/>
        <w:t>引脚表：1：DIG3（passive）；2：DIG2（passive）；3：DIG1（passive）；4：B（passive）；5：A</w:t>
        <w:br/>
        <w:t>（passive）；6：F（passive）；7：G（passive）；8：C（passive）；9：E（passive）；10：D（passi</w:t>
        <w:br/>
        <w:t>ve）</w:t>
      </w:r>
    </w:p>
    <w:p>
      <w:pPr>
        <w:pStyle w:val="Heading1"/>
      </w:pPr>
      <w:r>
        <w:t>4 器件与装配清单（模拟规格书）</w:t>
      </w:r>
    </w:p>
    <w:p>
      <w:r>
        <w:t>模拟工程资料。</w:t>
        <w:br/>
        <w:t>位号D1；</w:t>
        <w:br/>
        <w:t>器件值IRM-3638M3-X；</w:t>
        <w:br/>
        <w:t>封装标识LED3-2.54-6*5.6*6.95L/S；</w:t>
        <w:br/>
        <w:t>物料编码R25090022；</w:t>
        <w:br/>
        <w:t>物料说明接口收发器/红外接收管/IRM-3638M3-X/38KHZ/5.5V/0.6mA/-20~+80℃；</w:t>
        <w:br/>
        <w:t>装配THT；</w:t>
        <w:br/>
        <w:t>默认装配，非DNP。</w:t>
        <w:br/>
        <w:t>引脚：1=OUT(output)；</w:t>
        <w:br/>
        <w:t>2=GND(power_in)；</w:t>
        <w:br/>
        <w:t>3=VCC(power_in)。</w:t>
        <w:br/>
        <w:t>清单记录要求：纳入BOM及装配清单，包含工艺对象。</w:t>
        <w:br/>
        <w:t>引脚表：1：OUT（output）；2：GND（power_in）；3：VCC（power_in）</w:t>
      </w:r>
    </w:p>
    <w:p>
      <w:pPr>
        <w:pStyle w:val="Heading1"/>
      </w:pPr>
      <w:r>
        <w:t>5 器件与装配清单（模拟规格书）</w:t>
      </w:r>
    </w:p>
    <w:p>
      <w:r>
        <w:t>模拟工程资料。</w:t>
        <w:br/>
        <w:t>位号C2；</w:t>
        <w:br/>
        <w:t>器件值1uF/0603；</w:t>
        <w:br/>
        <w:t>封装标识WSC0603；</w:t>
        <w:br/>
        <w:t>物料编码R21070090；</w:t>
        <w:br/>
        <w:t>物料说明贴片电容/1uF±10%/25V/X7R/0603；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6 器件与装配清单（模拟规格书）</w:t>
      </w:r>
    </w:p>
    <w:p>
      <w:r>
        <w:t>模拟工程资料。</w:t>
        <w:br/>
        <w:t>位号C3；</w:t>
        <w:br/>
        <w:t>器件值0.068uF/0603；</w:t>
        <w:br/>
        <w:t>封装标识WSC0603；</w:t>
        <w:br/>
        <w:t>物料编码R21200057；</w:t>
        <w:br/>
        <w:t>物料说明台系贴片电容/0.068uF±10%/50V/X7R/0603；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7 器件与装配清单（模拟规格书）</w:t>
      </w:r>
    </w:p>
    <w:p>
      <w:r>
        <w:t>模拟工程资料。</w:t>
        <w:br/>
        <w:t>位号R3；</w:t>
        <w:br/>
        <w:t>器件值22K/0805；</w:t>
        <w:br/>
        <w:t>封装标识WSR0805；</w:t>
        <w:br/>
        <w:t>物料编码R20180061；</w:t>
        <w:br/>
        <w:t>物料说明贴片电阻/1/8W/22KΩ±5%/0805；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8 器件与装配清单（模拟规格书）</w:t>
      </w:r>
    </w:p>
    <w:p>
      <w:r>
        <w:t>模拟工程资料。</w:t>
        <w:br/>
        <w:t>位号R1；</w:t>
        <w:br/>
        <w:t>器件值220R/0805；</w:t>
        <w:br/>
        <w:t>封装标识WSR0805；</w:t>
        <w:br/>
        <w:t>物料编码R20180015；</w:t>
        <w:br/>
        <w:t>物料说明贴片电阻/1/8W/220Ω±5%/0805；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9 器件与装配清单（模拟规格书）</w:t>
      </w:r>
    </w:p>
    <w:p>
      <w:r>
        <w:t>模拟工程资料。</w:t>
        <w:br/>
        <w:t>位号U1；</w:t>
        <w:br/>
        <w:t>器件值TM1616；</w:t>
        <w:br/>
        <w:t>封装标识WSOP16-1.27-3.8；</w:t>
        <w:br/>
        <w:t>物料编码R25070026；</w:t>
        <w:br/>
        <w:t>物料说明CMOS逻辑器件/TM1616/5V/-20~+70℃/SOP-16/共阴极LED驱动控制专用电路；</w:t>
        <w:br/>
        <w:t>装配SMD；</w:t>
        <w:br/>
        <w:t>默认装配，非DNP。</w:t>
        <w:br/>
        <w:t>引脚：1=DIN(input)；</w:t>
        <w:br/>
        <w:t>2=CLK(input)；</w:t>
        <w:br/>
        <w:t>3=STB(input)；</w:t>
        <w:br/>
        <w:t>4=VDD(power_in)；</w:t>
        <w:br/>
        <w:t>5=SEG1(output)；</w:t>
        <w:br/>
        <w:t>6=SEG2(output)；</w:t>
        <w:br/>
        <w:t>7=SEG3(output)；</w:t>
        <w:br/>
        <w:t>8=SEG4(output)；</w:t>
        <w:br/>
        <w:t>9=SEG5(output)；</w:t>
        <w:br/>
        <w:t>10=SEG6(output)；</w:t>
        <w:br/>
        <w:t>11=SEG7(output)；</w:t>
        <w:br/>
        <w:t>12=GRID4(output)；</w:t>
        <w:br/>
        <w:t>13=GRID3(output)；</w:t>
        <w:br/>
        <w:t>14=GND(power_in)；</w:t>
        <w:br/>
        <w:t>15=GRID2(output)；</w:t>
        <w:br/>
        <w:t>16=GRID1(output)。</w:t>
        <w:br/>
        <w:t>清单记录要求：纳入BOM及装配清单，包含工艺对象。</w:t>
        <w:br/>
        <w:t>引脚表：1：DIN（input）；2：CLK（input）；3：STB（input）；4：VDD（power_in）；5：SE</w:t>
        <w:br/>
        <w:t>G1（output）；6：SEG2（output）；7：SEG3（output）；8：SEG4（output）；9：SEG5（output</w:t>
        <w:br/>
        <w:t>）；10：SEG6（output）；11：SEG7（output）；12：GRID4（output）；13：GRID3（output）；</w:t>
        <w:br/>
        <w:t>14：GND（power_in）；15：GRID2（output）；16：GRID1（output）</w:t>
      </w:r>
    </w:p>
    <w:p>
      <w:pPr>
        <w:pStyle w:val="Heading1"/>
      </w:pPr>
      <w:r>
        <w:t>10 器件与装配清单（模拟规格书）</w:t>
      </w:r>
    </w:p>
    <w:p>
      <w:r>
        <w:t>模拟工程资料。</w:t>
        <w:br/>
        <w:t>位号C7；</w:t>
        <w:br/>
        <w:t>器件值100pF/0603；</w:t>
        <w:br/>
        <w:t>封装标识WSC0603；</w:t>
        <w:br/>
        <w:t>物料编码R21070004；</w:t>
        <w:br/>
        <w:t>物料说明贴片电容/100pF±5%/50V/NPO/0603；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11 器件与装配清单（模拟规格书）</w:t>
      </w:r>
    </w:p>
    <w:p>
      <w:r>
        <w:t>模拟工程资料。</w:t>
        <w:br/>
        <w:t>位号C6；</w:t>
        <w:br/>
        <w:t>器件值100pF/0603；</w:t>
        <w:br/>
        <w:t>封装标识WSC0603；</w:t>
        <w:br/>
        <w:t>物料编码R21070004；</w:t>
        <w:br/>
        <w:t>物料说明贴片电容/100pF±5%/50V/NPO/0603；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12 器件与装配清单（模拟规格书）</w:t>
      </w:r>
    </w:p>
    <w:p>
      <w:r>
        <w:t>模拟工程资料。</w:t>
        <w:br/>
        <w:t>位号C5；</w:t>
        <w:br/>
        <w:t>器件值100pF/0603；</w:t>
        <w:br/>
        <w:t>封装标识WSC0603；</w:t>
        <w:br/>
        <w:t>物料编码R21070004；</w:t>
        <w:br/>
        <w:t>物料说明贴片电容/100pF±5%/50V/NPO/0603；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13 器件与装配清单（模拟规格书）</w:t>
      </w:r>
    </w:p>
    <w:p>
      <w:r>
        <w:t>模拟工程资料。</w:t>
        <w:br/>
        <w:t>位号R2；</w:t>
        <w:br/>
        <w:t>器件值47R/0805；</w:t>
        <w:br/>
        <w:t>封装标识WSR0805；</w:t>
        <w:br/>
        <w:t>物料编码R20180007；</w:t>
        <w:br/>
        <w:t>物料说明贴片电阻/1/8W/47Ω±5%/0805；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14 器件与装配清单（模拟规格书）</w:t>
      </w:r>
    </w:p>
    <w:p>
      <w:r>
        <w:t>模拟工程资料。</w:t>
        <w:br/>
        <w:t>位号R4；</w:t>
        <w:br/>
        <w:t>器件值47R/0805；</w:t>
        <w:br/>
        <w:t>封装标识WSR0805；</w:t>
        <w:br/>
        <w:t>物料编码R20180007；</w:t>
        <w:br/>
        <w:t>物料说明贴片电阻/1/8W/47Ω±5%/0805；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15 器件与装配清单（模拟规格书）</w:t>
      </w:r>
    </w:p>
    <w:p>
      <w:r>
        <w:t>模拟工程资料。</w:t>
        <w:br/>
        <w:t>位号R6；</w:t>
        <w:br/>
        <w:t>器件值47R/0805；</w:t>
        <w:br/>
        <w:t>封装标识WSR0805；</w:t>
        <w:br/>
        <w:t>物料编码R20180007；</w:t>
        <w:br/>
        <w:t>物料说明贴片电阻/1/8W/47Ω±5%/0805；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16 器件与装配清单（模拟规格书）</w:t>
      </w:r>
    </w:p>
    <w:p>
      <w:r>
        <w:t>模拟工程资料。</w:t>
        <w:br/>
        <w:t>位号R8；</w:t>
        <w:br/>
        <w:t>器件值47R/0805；</w:t>
        <w:br/>
        <w:t>封装标识WSR0805；</w:t>
        <w:br/>
        <w:t>物料编码R20180007；</w:t>
        <w:br/>
        <w:t>物料说明贴片电阻/1/8W/47Ω±5%/0805；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17 器件与装配清单（模拟规格书）</w:t>
      </w:r>
    </w:p>
    <w:p>
      <w:r>
        <w:t>模拟工程资料。</w:t>
        <w:br/>
        <w:t>位号R9；</w:t>
        <w:br/>
        <w:t>器件值47R/0603；</w:t>
        <w:br/>
        <w:t>封装标识WSR0603；</w:t>
        <w:br/>
        <w:t>物料编码R20190050；</w:t>
        <w:br/>
        <w:t>物料说明贴片电阻/1/10W/47Ω±5%/0603；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18 器件与装配清单（模拟规格书）</w:t>
      </w:r>
    </w:p>
    <w:p>
      <w:r>
        <w:t>模拟工程资料。</w:t>
        <w:br/>
        <w:t>位号R7；</w:t>
        <w:br/>
        <w:t>器件值47R/0603；</w:t>
        <w:br/>
        <w:t>封装标识WSR0603；</w:t>
        <w:br/>
        <w:t>物料编码R20190050；</w:t>
        <w:br/>
        <w:t>物料说明贴片电阻/1/10W/47Ω±5%/0603；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19 器件与装配清单（模拟规格书）</w:t>
      </w:r>
    </w:p>
    <w:p>
      <w:r>
        <w:t>模拟工程资料。</w:t>
        <w:br/>
        <w:t>位号R5；</w:t>
        <w:br/>
        <w:t>器件值47R/0603；</w:t>
        <w:br/>
        <w:t>封装标识WSR0603；</w:t>
        <w:br/>
        <w:t>物料编码R20190050；</w:t>
        <w:br/>
        <w:t>物料说明贴片电阻/1/10W/47Ω±5%/0603；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20 器件与装配清单（模拟规格书）</w:t>
      </w:r>
    </w:p>
    <w:p>
      <w:r>
        <w:t>模拟工程资料。</w:t>
        <w:br/>
        <w:t>位号RJ1；</w:t>
        <w:br/>
        <w:t>器件值0R/0805；</w:t>
        <w:br/>
        <w:t>封装标识SR0805-J；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21 器件与装配清单（模拟规格书）</w:t>
      </w:r>
    </w:p>
    <w:p>
      <w:r>
        <w:t>模拟工程资料。</w:t>
        <w:br/>
        <w:t>位号RJ2；</w:t>
        <w:br/>
        <w:t>器件值0R/0805；</w:t>
        <w:br/>
        <w:t>封装标识WSR0805-J；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22 器件与装配清单（模拟规格书）</w:t>
      </w:r>
    </w:p>
    <w:p>
      <w:r>
        <w:t>模拟工程资料。</w:t>
        <w:br/>
        <w:t>位号DISP；</w:t>
        <w:br/>
        <w:t>器件值6Pin/2.5mm；</w:t>
        <w:br/>
        <w:t>封装标识THT-CON6-2.5-6.4L/S；</w:t>
        <w:br/>
        <w:t>物料编码R30072135；</w:t>
        <w:br/>
        <w:t>物料说明电缆/MD-12K-D-1/灯板连接线/26AWG/750mm/黑白橙绿紫灰/SM-6P/SM-T/MEG-150446</w:t>
        <w:br/>
        <w:t>；</w:t>
        <w:br/>
        <w:t>装配THT；</w:t>
        <w:br/>
        <w:t>默认装配，非DNP。</w:t>
        <w:br/>
        <w:t>引脚：1=1(input)；</w:t>
        <w:br/>
        <w:t>2=2(power_out)；</w:t>
        <w:br/>
        <w:t>3=3(power_out)；</w:t>
        <w:br/>
        <w:t>4=4(output)；</w:t>
        <w:br/>
        <w:t>5=5(output)；</w:t>
        <w:br/>
        <w:t>6=6(output)。</w:t>
        <w:br/>
        <w:t>清单记录要求：纳入BOM及装配清单，包含工艺对象。</w:t>
        <w:br/>
        <w:t>引脚表：1：1（input）；2：2（power_out）；3：3（power_out）；4：4（output）；5：5（outpu</w:t>
        <w:br/>
        <w:t>t）；6：6（output）</w:t>
      </w:r>
    </w:p>
    <w:p>
      <w:pPr>
        <w:pStyle w:val="Heading1"/>
      </w:pPr>
      <w:r>
        <w:t>23 器件与装配清单（模拟规格书）</w:t>
      </w:r>
    </w:p>
    <w:p>
      <w:r>
        <w:t>模拟工程资料。</w:t>
        <w:br/>
        <w:t>显示模块：两位七段数字显示及四个圆形指示标记，显示内容为00至99；</w:t>
        <w:br/>
        <w:t>段脚为A/B/C/D/E/F/G，公共端为DIG1/DIG2/DIG3。</w:t>
        <w:br/>
        <w:t>接口引脚见下表。</w:t>
        <w:br/>
        <w:t>装配要求：位号*，器件值LED，默认装配，非DNP，计入BOM并装于PCB。</w:t>
        <w:br/>
        <w:t>引脚表：1：DIG3（passive）；2：DIG2（passive）；3：DIG1（passive）；4：B（passive）；5：A</w:t>
        <w:br/>
        <w:t>（passive）；6：F（passive）；7：G（passive）；8：C（passive）；9：E（passive）；10：D（passi</w:t>
        <w:br/>
        <w:t>ve）</w:t>
      </w:r>
    </w:p>
    <w:p>
      <w:pPr>
        <w:pStyle w:val="Heading1"/>
      </w:pPr>
      <w:r>
        <w:t>24 器件与装配清单（模拟规格书）</w:t>
      </w:r>
    </w:p>
    <w:p>
      <w:r>
        <w:t>模拟工程资料。</w:t>
        <w:br/>
        <w:t>位号C4；</w:t>
        <w:br/>
        <w:t>器件值4.7uF/16V；</w:t>
        <w:br/>
        <w:t>封装标识WSC0603；</w:t>
        <w:br/>
        <w:t>物料编码R21200046；</w:t>
        <w:br/>
        <w:t>物料说明贴片电容/4.7UF/10%/16V/X5R/0603；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25 器件与装配清单（模拟规格书）</w:t>
      </w:r>
    </w:p>
    <w:p>
      <w:r>
        <w:t>模拟工程资料。</w:t>
        <w:br/>
        <w:t>位号C8；</w:t>
        <w:br/>
        <w:t>器件值4.7uF/16V；</w:t>
        <w:br/>
        <w:t>封装标识WSC0603；</w:t>
        <w:br/>
        <w:t>物料编码R21200046；</w:t>
        <w:br/>
        <w:t>物料说明贴片电容/4.7UF/10%/16V/X5R/0603；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26 器件与装配清单（模拟规格书）</w:t>
      </w:r>
    </w:p>
    <w:p>
      <w:r>
        <w:t>模拟工程资料。</w:t>
        <w:br/>
        <w:t>位号C1；</w:t>
        <w:br/>
        <w:t>器件值0.068uF/0603；</w:t>
        <w:br/>
        <w:t>封装标识WSC0603；</w:t>
        <w:br/>
        <w:t>物料编码R21200057；</w:t>
        <w:br/>
        <w:t>物料说明台系贴片电容/0.068uF±10%/50V/X7R/0603；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27 器件与装配清单（模拟规格书）</w:t>
      </w:r>
    </w:p>
    <w:p>
      <w:r>
        <w:t>模拟工程资料。</w:t>
        <w:br/>
        <w:t>位号RJ3；</w:t>
        <w:br/>
        <w:t>器件值0R/0805；</w:t>
        <w:br/>
        <w:t>封装标识WSR0805-J；</w:t>
        <w:br/>
        <w:t>物料编码R20180224；</w:t>
        <w:br/>
        <w:t>物料说明贴片电阻/1/8W/0Ω±1%/0805；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28 器件与装配清单（模拟规格书）</w:t>
      </w:r>
    </w:p>
    <w:p>
      <w:r>
        <w:t>模拟工程资料。</w:t>
        <w:br/>
        <w:t>位号RJ4；</w:t>
        <w:br/>
        <w:t>器件值0R/0805；</w:t>
        <w:br/>
        <w:t>封装标识WSR0805-J；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29 器件与装配清单（模拟规格书）</w:t>
      </w:r>
    </w:p>
    <w:p>
      <w:r>
        <w:t>模拟工程资料。</w:t>
        <w:br/>
        <w:t>位号RJ5；</w:t>
        <w:br/>
        <w:t>器件值0R/0805；</w:t>
        <w:br/>
        <w:t>封装标识SR0805-J；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30 器件与装配清单（模拟规格书）</w:t>
      </w:r>
    </w:p>
    <w:p>
      <w:r>
        <w:t>模拟工程资料。</w:t>
        <w:br/>
        <w:t>位号RJ6；</w:t>
        <w:br/>
        <w:t>器件值0R/0805；</w:t>
        <w:br/>
        <w:t>封装标识SR0805-J；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31 器件与装配清单（模拟规格书）</w:t>
      </w:r>
    </w:p>
    <w:p>
      <w:r>
        <w:t>模拟工程资料。</w:t>
        <w:br/>
        <w:t>位号RJ7；</w:t>
        <w:br/>
        <w:t>器件值0R/0805；</w:t>
        <w:br/>
        <w:t>封装标识SR0805-J；</w:t>
        <w:br/>
        <w:t>物料编码R20180001；</w:t>
        <w:br/>
        <w:t>物料说明贴片电阻/1/8W/0Ω±5%/0805；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32 器件与装配清单（模拟规格书）</w:t>
      </w:r>
    </w:p>
    <w:p>
      <w:r>
        <w:t>模拟工程资料。</w:t>
        <w:br/>
        <w:t>位号RJ8；</w:t>
        <w:br/>
        <w:t>器件值0R/1206；</w:t>
        <w:br/>
        <w:t>封装标识WSR1206-J；</w:t>
        <w:br/>
        <w:t>物料编码R20140001；</w:t>
        <w:br/>
        <w:t>物料说明贴片电阻/1/4W/0Ω±5%/1206；</w:t>
        <w:br/>
        <w:t>装配SMD；</w:t>
        <w:br/>
        <w:t>默认装配，非DNP。</w:t>
        <w:br/>
        <w:t>引脚：1=1(passive)；</w:t>
        <w:br/>
        <w:t>2=2(passive)。</w:t>
        <w:br/>
        <w:t>清单记录要求：纳入BOM及装配清单，包含工艺对象。</w:t>
        <w:br/>
        <w:t>引脚表：1：1（passive）；2：2（passive）</w:t>
      </w:r>
    </w:p>
    <w:p>
      <w:pPr>
        <w:pStyle w:val="Heading1"/>
      </w:pPr>
      <w:r>
        <w:t>33 器件与装配清单（模拟规格书）</w:t>
      </w:r>
    </w:p>
    <w:p>
      <w:r>
        <w:t>模拟工程资料。</w:t>
        <w:br/>
        <w:t>位号SS；</w:t>
        <w:br/>
        <w:t>器件值.；</w:t>
        <w:br/>
        <w:t>封装标识SOLDER；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工艺要求：波峰焊单向过炉条。</w:t>
        <w:br/>
        <w:t>清单记录要求：纳入BOM及装配清单，包含工艺对象。</w:t>
      </w:r>
    </w:p>
    <w:p>
      <w:pPr>
        <w:pStyle w:val="Heading1"/>
      </w:pPr>
      <w:r>
        <w:t>34 器件与装配清单（模拟规格书）</w:t>
      </w:r>
    </w:p>
    <w:p>
      <w:r>
        <w:t>模拟工程资料。</w:t>
        <w:br/>
        <w:t>位号DWK1；</w:t>
        <w:br/>
        <w:t>器件值.；</w:t>
        <w:br/>
        <w:t>封装标识D-2.5mm；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工艺要求：PCB厂家丝印定位孔。</w:t>
        <w:br/>
        <w:t>清单记录要求：纳入BOM及装配清单，包含工艺对象。</w:t>
      </w:r>
    </w:p>
    <w:p>
      <w:pPr>
        <w:pStyle w:val="Heading1"/>
      </w:pPr>
      <w:r>
        <w:t>35 器件与装配清单（模拟规格书）</w:t>
      </w:r>
    </w:p>
    <w:p>
      <w:r>
        <w:t>模拟工程资料。</w:t>
        <w:br/>
        <w:t>位号DWK2；</w:t>
        <w:br/>
        <w:t>器件值.；</w:t>
        <w:br/>
        <w:t>封装标识D-2.5mm；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工艺要求：PCB厂家丝印定位孔。</w:t>
        <w:br/>
        <w:t>清单记录要求：纳入BOM及装配清单，包含工艺对象。</w:t>
      </w:r>
    </w:p>
    <w:p>
      <w:pPr>
        <w:pStyle w:val="Heading1"/>
      </w:pPr>
      <w:r>
        <w:t>36 器件与装配清单（模拟规格书）</w:t>
      </w:r>
    </w:p>
    <w:p>
      <w:r>
        <w:t>模拟工程资料。</w:t>
        <w:br/>
        <w:t>位号check；</w:t>
        <w:br/>
        <w:t>器件值.；</w:t>
        <w:br/>
        <w:t>封装标识1Side check-1；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工艺要求：单面板检；</w:t>
        <w:br/>
        <w:t>查核对丝印。</w:t>
        <w:br/>
        <w:t>清单记录要求：纳入BOM及装配清单，包含工艺对象。</w:t>
      </w:r>
    </w:p>
    <w:p>
      <w:pPr>
        <w:pStyle w:val="Heading1"/>
      </w:pPr>
      <w:r>
        <w:t>37 器件与装配清单（模拟规格书）</w:t>
      </w:r>
    </w:p>
    <w:p>
      <w:r>
        <w:t>模拟工程资料。</w:t>
        <w:br/>
        <w:t>位号UL；</w:t>
        <w:br/>
        <w:t>器件值.；</w:t>
        <w:br/>
        <w:t>封装标识CQC-UL-PCB LOGO；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工艺要求：单面板CQC UL等丝印位置框。</w:t>
        <w:br/>
        <w:t>清单记录要求：纳入BOM及装配清单，包含工艺对象。</w:t>
      </w:r>
    </w:p>
    <w:p>
      <w:pPr>
        <w:pStyle w:val="Heading1"/>
      </w:pPr>
      <w:r>
        <w:t>38 器件与装配清单（模拟规格书）</w:t>
      </w:r>
    </w:p>
    <w:p>
      <w:r>
        <w:t>模拟工程资料。</w:t>
        <w:br/>
        <w:t>位号LLOO；</w:t>
        <w:br/>
        <w:t>器件值.；</w:t>
        <w:br/>
        <w:t>封装标识NSMALL-S；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工艺要求：公司LOGO需手动修改。</w:t>
        <w:br/>
        <w:t>清单记录要求：纳入BOM及装配清单，包含工艺对象。</w:t>
      </w:r>
    </w:p>
    <w:p>
      <w:pPr>
        <w:pStyle w:val="Heading1"/>
      </w:pPr>
      <w:r>
        <w:t>39 器件与装配清单（模拟规格书）</w:t>
      </w:r>
    </w:p>
    <w:p>
      <w:r>
        <w:t>模拟工程资料。</w:t>
        <w:br/>
        <w:t>位号QR Code；</w:t>
        <w:br/>
        <w:t>器件值.；</w:t>
        <w:br/>
        <w:t>封装标识QR code；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工艺要求：二维码条块；</w:t>
        <w:br/>
        <w:t>6mm*6mm。</w:t>
        <w:br/>
        <w:t>清单记录要求：纳入BOM及装配清单，包含工艺对象。</w:t>
      </w:r>
    </w:p>
    <w:p>
      <w:pPr>
        <w:pStyle w:val="Heading1"/>
      </w:pPr>
      <w:r>
        <w:t>40 器件与装配清单（模拟规格书）</w:t>
      </w:r>
    </w:p>
    <w:p>
      <w:r>
        <w:t>模拟工程资料。</w:t>
        <w:br/>
        <w:t>位号QR Code1；</w:t>
        <w:br/>
        <w:t>器件值.；</w:t>
        <w:br/>
        <w:t>封装标识QR code；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工艺要求：二维码条块；</w:t>
        <w:br/>
        <w:t>6mm*6mm。</w:t>
        <w:br/>
        <w:t>清单记录要求：纳入BOM及装配清单，包含工艺对象。</w:t>
      </w:r>
    </w:p>
    <w:p>
      <w:pPr>
        <w:pStyle w:val="Heading1"/>
      </w:pPr>
      <w:r>
        <w:t>41 器件与装配清单（模拟规格书）</w:t>
      </w:r>
    </w:p>
    <w:p>
      <w:r>
        <w:t>模拟工程资料。</w:t>
        <w:br/>
        <w:t>位号MM1；</w:t>
        <w:br/>
        <w:t>器件值.；</w:t>
        <w:br/>
        <w:t>封装标识MARK1；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工艺要求：MARK光学定位2个。</w:t>
        <w:br/>
        <w:t>清单记录要求：纳入BOM及装配清单，包含工艺对象。</w:t>
      </w:r>
    </w:p>
    <w:p>
      <w:pPr>
        <w:pStyle w:val="Heading1"/>
      </w:pPr>
      <w:r>
        <w:t>42 器件与装配清单（模拟规格书）</w:t>
      </w:r>
    </w:p>
    <w:p>
      <w:r>
        <w:t>模拟工程资料。</w:t>
        <w:br/>
        <w:t>位号MM2；</w:t>
        <w:br/>
        <w:t>器件值.；</w:t>
        <w:br/>
        <w:t>封装标识MARK1；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工艺要求：MARK光学定位2个。</w:t>
        <w:br/>
        <w:t>清单记录要求：纳入BOM及装配清单，包含工艺对象。</w:t>
      </w:r>
    </w:p>
    <w:p>
      <w:pPr>
        <w:pStyle w:val="Heading1"/>
      </w:pPr>
      <w:r>
        <w:t>43 器件与装配清单（模拟规格书）</w:t>
      </w:r>
    </w:p>
    <w:p>
      <w:r>
        <w:t>模拟工程资料。</w:t>
        <w:br/>
        <w:t>位号MM3；</w:t>
        <w:br/>
        <w:t>器件值.；</w:t>
        <w:br/>
        <w:t>封装标识MARK1；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工艺要求：MARK光学定位2个。</w:t>
        <w:br/>
        <w:t>清单记录要求：纳入BOM及装配清单，包含工艺对象。</w:t>
      </w:r>
    </w:p>
    <w:p>
      <w:pPr>
        <w:pStyle w:val="Heading1"/>
      </w:pPr>
      <w:r>
        <w:t>44 器件与装配清单（模拟规格书）</w:t>
      </w:r>
    </w:p>
    <w:p>
      <w:r>
        <w:t>模拟工程资料。</w:t>
        <w:br/>
        <w:t>位号LLAA；</w:t>
        <w:br/>
        <w:t>器件值.；</w:t>
        <w:br/>
        <w:t>封装标识LABEL1；</w:t>
        <w:br/>
        <w:t>物料编码；</w:t>
        <w:br/>
        <w:t>物料说明；</w:t>
        <w:br/>
        <w:t>装配；</w:t>
        <w:br/>
        <w:t>默认装配，非DNP。</w:t>
        <w:br/>
        <w:t>此对象为工艺图形，不算电子器件或电气引脚。</w:t>
        <w:br/>
        <w:t>工艺要求：条形码32*10。</w:t>
        <w:br/>
        <w:t>清单记录要求：纳入BOM及装配清单，包含工艺对象。</w:t>
      </w:r>
    </w:p>
    <w:p>
      <w:pPr>
        <w:pStyle w:val="Heading1"/>
      </w:pPr>
      <w:r>
        <w:t>45 跨线与装配说明（模拟规格书）</w:t>
      </w:r>
    </w:p>
    <w:p>
      <w:r>
        <w:t>模拟工程资料。</w:t>
        <w:br/>
        <w:t>设置八个零欧跨线：RJ1两端G3、RJ2两端G1、RJ3/RJ4/RJ7两端SGND、RJ5/RJ6两端CLK、RJ8两端</w:t>
        <w:br/>
        <w:t>G2。</w:t>
        <w:br/>
        <w:t>跨线两端接入同一命名网络是本设计要求，不擅自拆网；</w:t>
        <w:br/>
        <w:t>也不能据同网删除实际跨线物料。</w:t>
        <w:br/>
        <w:t>RJ8为1206，其余见逐件0805清单。</w:t>
        <w:br/>
        <w:t>本轮只设计原理图。</w:t>
      </w:r>
    </w:p>
    <w:p>
      <w:pPr>
        <w:pStyle w:val="Heading1"/>
      </w:pPr>
      <w:r>
        <w:t>46 供电与红外外围要求（模拟规格书）</w:t>
      </w:r>
    </w:p>
    <w:p>
      <w:r>
        <w:t>模拟工程资料。</w:t>
        <w:br/>
        <w:t>DISP.3提供+5V，连接U1.4、C1.1、C4.2、C8.2、R1.2和R3.2。</w:t>
        <w:br/>
        <w:t>R1.1为红外滤波后的供电，连接D1.3、C2.2、C3.2。</w:t>
        <w:br/>
        <w:t>RCV连接DISP.1、D1.1、R3.1；</w:t>
        <w:br/>
        <w:t>R3正常装配，不是DNP。</w:t>
        <w:br/>
        <w:t>SGND连接DISP.2、U1.14、D1.2、C1.2以及C2/C3/C4/C5/C6/C7/C8的1脚；</w:t>
        <w:br/>
        <w:t>RJ3/RJ4/RJ7两端也在SGND。</w:t>
        <w:br/>
        <w:t>各电容均保持原非极性符号，不添加电解正负极。</w:t>
      </w:r>
    </w:p>
    <w:p>
      <w:pPr>
        <w:pStyle w:val="Heading1"/>
      </w:pPr>
      <w:r>
        <w:t>47 主板控制接口要求（模拟规格书）</w:t>
      </w:r>
    </w:p>
    <w:p>
      <w:r>
        <w:t>模拟工程资料。</w:t>
        <w:br/>
        <w:t>DIN连接DISP.6、U1.1和C7.2；</w:t>
        <w:br/>
        <w:t>CLK连接DISP.5、U1.2和C6.2，同时保留RJ5、RJ6两端同属CLK；</w:t>
        <w:br/>
        <w:t>STB连接DISP.4、U1.3和C5.2。</w:t>
        <w:br/>
        <w:t>DISP针号和名称按资料保留，不反转为另一份设计的接口顺序。</w:t>
      </w:r>
    </w:p>
    <w:p>
      <w:pPr>
        <w:pStyle w:val="Heading1"/>
      </w:pPr>
      <w:r>
        <w:t>48 显示段及位选要求（模拟规格书）</w:t>
      </w:r>
    </w:p>
    <w:p>
      <w:r>
        <w:t>模拟工程资料。</w:t>
        <w:br/>
        <w:t>七路分别为：U1.5→R2.2，R2.1→显示器*.8(C)；</w:t>
        <w:br/>
        <w:t>U1.6→R4.2，R4.1→*.9(E)；</w:t>
        <w:br/>
        <w:t>U1.7→R6.2，R6.1→*.7(G)；</w:t>
        <w:br/>
        <w:t>U1.8→R8.2，R8.1→*.10(D)；</w:t>
        <w:br/>
        <w:t>U1.9→R9.1，R9.2→*.6(F)；</w:t>
        <w:br/>
        <w:t>U1.10→R7.1，R7.2→*.5(A)；</w:t>
        <w:br/>
        <w:t>U1.11→R5.1，R5.2→*.4(B)。</w:t>
        <w:br/>
        <w:t>位选G1为U1.16与*.1及RJ2两端，G2为U1.15与*.3及RJ8两端，G3为U1.13与*.2及RJ1两端。</w:t>
        <w:br/>
        <w:t>U1.12是唯一明确NC。</w:t>
        <w:br/>
        <w:t>不按DIG名称数字大小擅自调整这一映射。</w:t>
      </w:r>
    </w:p>
    <w:p>
      <w:pPr>
        <w:pStyle w:val="Heading1"/>
      </w:pPr>
      <w:r>
        <w:t>49 装配及交付范围（模拟资料）</w:t>
      </w:r>
    </w:p>
    <w:p>
      <w:r>
        <w:t>模拟工程资料。</w:t>
        <w:br/>
        <w:t>29个电气器件和12个工艺对象均保留，全部默认装配，非DNP；</w:t>
        <w:br/>
        <w:t>只有QR Code的on_board=false，其余为true。</w:t>
        <w:br/>
        <w:t>工艺对象不能因无电气引脚而删除，也不计入电子器件数量。</w:t>
        <w:br/>
        <w:t>封装标识和物料编码保留，不等同已核验采购订货号或PCB焊盘几何。</w:t>
        <w:br/>
        <w:t>本轮交付原理图及相关物料资料。</w:t>
        <w:br/>
        <w:t>图纸与BOM必须来自实际生成工程。</w:t>
      </w:r>
    </w:p>
    <w:p>
      <w:pPr>
        <w:pStyle w:val="Heading1"/>
      </w:pPr>
      <w:r>
        <w:t>50 图纸表达与功能分区规范（模拟规格书）</w:t>
      </w:r>
    </w:p>
    <w:p>
      <w:r>
        <w:t>模拟工程资料。</w:t>
        <w:br/>
        <w:t>图纸按功能组织：红外接口在左、显示驱动与输入滤波在右；</w:t>
        <w:br/>
        <w:t>显示模块、零欧跨线和工艺说明集中安排在下方。</w:t>
        <w:br/>
        <w:t>输入滤波电容靠近驱动输入，不放在显示模块旁。</w:t>
        <w:br/>
        <w:t>优先直线连接，跨功能区地线使用SGND标号，不画绕主控的大回路。</w:t>
        <w:br/>
        <w:t>器件符号由开源库和通用绘图规范生成，根据器件功能自动组织图面。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显示板工程规格</dc:title>
  <dc:subject/>
  <dc:creator/>
  <cp:keywords>EDA_MOCK_DOCUMENT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