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02 算法报告：Z-N 反应曲线法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30 秒看懂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：最老、最经典的整定公式——做一次阶跃试验拟合出三个数，代入公式就得到 Kp/Ti，全程不到 1 秒。它是本项目的"地板线"：所有 AI 方法都要先证明比它强。想自己跑：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python run.py pipeline --quick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跑完就有它的完整结果。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版本</w:t>
      </w:r>
      <w:r>
        <w:rPr>
          <w:rFonts w:ascii="微软雅黑" w:hAnsi="微软雅黑" w:eastAsia="微软雅黑"/>
          <w:b w:val="0"/>
          <w:i w:val="0"/>
          <w:sz w:val="21"/>
        </w:rPr>
        <w:t>：2026-09-03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数据口径</w:t>
      </w:r>
      <w:r>
        <w:rPr>
          <w:rFonts w:ascii="微软雅黑" w:hAnsi="微软雅黑" w:eastAsia="微软雅黑"/>
          <w:b w:val="0"/>
          <w:i w:val="0"/>
          <w:sz w:val="21"/>
        </w:rPr>
        <w:t>：v3 封存验收批次的三工况与混合工况仿真结果 + 整定耗时基准 + 七算法统一演示。溯源见附录 A。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一句话定位</w:t>
      </w:r>
      <w:r>
        <w:rPr>
          <w:rFonts w:ascii="微软雅黑" w:hAnsi="微软雅黑" w:eastAsia="微软雅黑"/>
          <w:b w:val="0"/>
          <w:i w:val="0"/>
          <w:sz w:val="21"/>
        </w:rPr>
        <w:t>：最经典的反应曲线经验公式——从 FOPDT 三个参数直接查表式算出 Kp/Ti；本项目的"激进基线"，用来回答"最传统的做法够不够"。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1 算法所需数据、输入与输出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项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所需数据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稳定工况下一次压缩机容量阶跃试验的温度响应序列（本演示：168 h 虚拟阶跃，5 min 采样；真机可由调试试验或 BMS 历史拟合得到）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输入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FOPDT 三参数（标称工况：K=55.16 °C/指令、τ=911.1 min、L=5 min，见报告 01）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输出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一组固定 Kp/Ti，部署后终身不变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运行时数据需求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无——运行时与算法本身无关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Z-N 反应曲线公式（PI 型，本项目的实现版本）：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85288" cy="310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5288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本例代入：</w:t>
      </w:r>
      <w:r>
        <w:drawing>
          <wp:inline xmlns:a="http://schemas.openxmlformats.org/drawingml/2006/main" xmlns:pic="http://schemas.openxmlformats.org/drawingml/2006/picture">
            <wp:extent cx="1386840" cy="2316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2316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，</w:t>
      </w:r>
      <w:r>
        <w:drawing>
          <wp:inline xmlns:a="http://schemas.openxmlformats.org/drawingml/2006/main" xmlns:pic="http://schemas.openxmlformats.org/drawingml/2006/picture">
            <wp:extent cx="633984" cy="1737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984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min，</w:t>
      </w:r>
      <w:r>
        <w:drawing>
          <wp:inline xmlns:a="http://schemas.openxmlformats.org/drawingml/2006/main" xmlns:pic="http://schemas.openxmlformats.org/drawingml/2006/picture">
            <wp:extent cx="819912" cy="1767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9912" cy="1767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min⁻¹。</w:t>
      </w:r>
      <w:r>
        <w:rPr>
          <w:rFonts w:ascii="微软雅黑" w:hAnsi="微软雅黑" w:eastAsia="微软雅黑"/>
          <w:b/>
          <w:i w:val="0"/>
          <w:sz w:val="21"/>
        </w:rPr>
        <w:t>两个原值都超过了工程允许范围</w:t>
      </w:r>
      <w:r>
        <w:rPr>
          <w:rFonts w:ascii="微软雅黑" w:hAnsi="微软雅黑" w:eastAsia="微软雅黑"/>
          <w:b w:val="0"/>
          <w:i w:val="0"/>
          <w:sz w:val="21"/>
        </w:rPr>
        <w:t xml:space="preserve">（Kp∈[0.002, 1.5]，Ki∈[1e-5, 0.08]），v3 实际采用 </w:t>
      </w:r>
      <w:r>
        <w:rPr>
          <w:rFonts w:ascii="微软雅黑" w:hAnsi="微软雅黑" w:eastAsia="微软雅黑"/>
          <w:b/>
          <w:i w:val="0"/>
          <w:sz w:val="21"/>
        </w:rPr>
        <w:t>Kp=1.5、Ki=0.08</w:t>
      </w:r>
      <w:r>
        <w:rPr>
          <w:rFonts w:ascii="微软雅黑" w:hAnsi="微软雅黑" w:eastAsia="微软雅黑"/>
          <w:b w:val="0"/>
          <w:i w:val="0"/>
          <w:sz w:val="21"/>
        </w:rPr>
        <w:t>——公式还没用就被限幅砍了一刀，这本身就说明它对本对象过于激进。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2 能否自整定 / 能否自动整定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判定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结论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理由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自整定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否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公式一次算定，投运后参数不随工况变化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自动整定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否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没有搜索、没有学习，是人工经验公式的代入计算；唯一的"计算量"是辨识试验本身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3 运行框图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52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_z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52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2-1 Z-N 反应曲线法运行框图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4 整定时间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口径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数值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性质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能得到 FOPDT 时（本项目）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PC 0.163 s【实测】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（公式代入，含读取辨识历史）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确定值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得不到 FOPDT 时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必须先补做辨识：等效对象时间 168 h【实测口径】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——没有阶跃响应数据，Z-N 公式无参数可代入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确定值（辨识时长）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补充说明（真机视角）：真实机房很难安排 168 h 连续阶跃试验；工程上通常用 BMS 历史数据离线拟合 FOPDT 代替主动试验，等效采数成本取决于已有历史覆盖度【估算：数天到数周的运行数据】。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5 三个标准工况表现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v3 封存结果（同一对象、同约束、同种子）：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工况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ITAE（°C·h²）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调节时间（h）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扰动恢复（h）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最大过冷（°C）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指令方差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综合目标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一 初次快速降温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7.054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4.00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4.00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1.456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0.194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79.66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二 设定温度突变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11.196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5.00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4.00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1.765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0.181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60.16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三 持续外界热扰动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18.753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2.80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2.209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0.196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88.97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工况一_Z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2-2 工况一：Z-N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_工况二_Z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2-3 工况二：Z-N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2_工况三_Z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2-4 工况三：Z-N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读图</w:t>
      </w:r>
      <w:r>
        <w:rPr>
          <w:rFonts w:ascii="微软雅黑" w:hAnsi="微软雅黑" w:eastAsia="微软雅黑"/>
          <w:b w:val="0"/>
          <w:i w:val="0"/>
          <w:sz w:val="21"/>
        </w:rPr>
        <w:t>：三工况中 Z-N 的 ITAE（7.05–18.75）均为全部算法最差；限幅后的 Kp=1.5 仍然偏激进——工况一降温段振荡明显、最大过冷 1.46–2.21 °C、容量指令方差 0.18–0.20（波动最大，压缩机频繁大幅调节）。这正是"为四分之一衰减比设计的公式"在大延迟/大时间常数比（L/τ 小但 τ 极大）热对象上的典型表现。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6 混合工况（多种工况同时出现）表现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12 h 复合测试（初始降温 + 设定值阶跃 + 人员负荷窗口 + 开门热冲击 + 外温波动，定义见 00 号报告 §4）：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317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ixed_z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31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2-5 混合工况：Z-N（v3 封存数据）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ITAE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调节时间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扰动恢复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最大过冷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指令方差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综合目标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压缩机启停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52.26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12.00 h（整场未稳定）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6.80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1.579 °C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0.193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165.03（全场最差）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9 次（全场最多）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表现回答</w:t>
      </w:r>
      <w:r>
        <w:rPr>
          <w:rFonts w:ascii="微软雅黑" w:hAnsi="微软雅黑" w:eastAsia="微软雅黑"/>
          <w:b w:val="0"/>
          <w:i w:val="0"/>
          <w:sz w:val="21"/>
        </w:rPr>
        <w:t>：当降温、设定值阶跃、人员负荷、开门热冲击同时叠加时，Z-N 的固定激进增益无法区分"该快"和"该稳"的时刻——温度曲线长时间在目标带附近振荡，指令方差全场最大，触发 9 次压缩机启停（短循环风险最高），12 h 测试结束仍未达到稳定判据。</w:t>
      </w:r>
      <w:r>
        <w:rPr>
          <w:rFonts w:ascii="微软雅黑" w:hAnsi="微软雅黑" w:eastAsia="微软雅黑"/>
          <w:b/>
          <w:i w:val="0"/>
          <w:sz w:val="21"/>
        </w:rPr>
        <w:t>多工况叠加是 Z-N 最不利的场景</w:t>
      </w:r>
      <w:r>
        <w:rPr>
          <w:rFonts w:ascii="微软雅黑" w:hAnsi="微软雅黑" w:eastAsia="微软雅黑"/>
          <w:b w:val="0"/>
          <w:i w:val="0"/>
          <w:sz w:val="21"/>
        </w:rPr>
        <w:t>：单一扰动下尚可接受的振荡，在复合扰动下被持续激发、无法衰减。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7 小结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优点：零训练、零调参、公式透明；是所有 AI 方法的"地板线"参照；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缺点：增益激进（本例原值被安全边界截断），固定增益对多工况叠加最敏感；80 场景 holdout 58.19 全场最差；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落地建议：只用作基线对照和教学演示，不建议直接部署；ESP32 演示里这组参数没通过上线检查，实际用的是 IMC——这是故意这样设计的，宁可保守也不让激进参数上机。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附录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本附录列出的数据文件、代码位置与命令，均为</w:t>
      </w:r>
      <w:r>
        <w:rPr>
          <w:rFonts w:ascii="微软雅黑" w:hAnsi="微软雅黑" w:eastAsia="微软雅黑"/>
          <w:b/>
          <w:i w:val="0"/>
          <w:sz w:val="21"/>
        </w:rPr>
        <w:t>本项目代码仓库内的相对路径</w:t>
      </w:r>
      <w:r>
        <w:rPr>
          <w:rFonts w:ascii="微软雅黑" w:hAnsi="微软雅黑" w:eastAsia="微软雅黑"/>
          <w:b w:val="0"/>
          <w:i w:val="0"/>
          <w:sz w:val="21"/>
        </w:rPr>
        <w:t>，仅面向需要核对数据来源或复现结果的读者。仅阅读本报告的读者可直接跳过——理解正文全部结论所需的输入、参数与数值已在正文中给出，不依赖这些文件。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A 本篇数据溯源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数据产物（仓库内路径）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支撑本篇何处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outputs_review_v3/case_metrics.csv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v3 三标准工况 × 五算法指标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5 节三工况表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outputs_review_v3/case_timeseries.csv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三工况逐分钟时序（五算法）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2-2～2-4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outputs_review_v3/classical_tuning_history.csv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 / IMC 整定过程与限幅记录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1 节公式代入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outputs_tuning_benchmark/tuning_stage_times.csv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整定耗时基准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4 节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outputs_embedded_demo/seven_algorithm_summary.csv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七算法统一演示汇总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7 节演示批次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本篇结论涉及的实现位置：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代码位置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作用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hvac_pid/controllers.py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ziegler_nichols_pi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 反应曲线 PI 公式实现（含公共参数边界限幅）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复现说明</w:t>
      </w:r>
      <w:r>
        <w:rPr>
          <w:rFonts w:ascii="微软雅黑" w:hAnsi="微软雅黑" w:eastAsia="微软雅黑"/>
          <w:b w:val="0"/>
          <w:i w:val="0"/>
          <w:sz w:val="21"/>
        </w:rPr>
        <w:t>：Z-N 增益由 FOPDT 三参数按第 1 节公式直接代入，再经公共安全边界限幅；FOPDT 参数的来源与辨识过程见 01 号报告。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