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06 算法报告：LLM Agent 工具调用整定</w:t>
      </w:r>
    </w:p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版本</w:t>
      </w:r>
      <w:r>
        <w:rPr>
          <w:rFonts w:ascii="微软雅黑" w:hAnsi="微软雅黑" w:eastAsia="微软雅黑"/>
          <w:b w:val="0"/>
          <w:i w:val="0"/>
          <w:sz w:val="21"/>
        </w:rPr>
        <w:t>：2026-09-03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数据口径</w:t>
      </w:r>
      <w:r>
        <w:rPr>
          <w:rFonts w:ascii="微软雅黑" w:hAnsi="微软雅黑" w:eastAsia="微软雅黑"/>
          <w:b w:val="0"/>
          <w:i w:val="0"/>
          <w:sz w:val="21"/>
        </w:rPr>
        <w:t>：真实大模型（qwen-max）调用的监督式基准与独立调用会话记录，与主报告第 4.6 节同源；三工况与混合工况曲线为</w:t>
      </w:r>
      <w:r>
        <w:rPr>
          <w:rFonts w:ascii="微软雅黑" w:hAnsi="微软雅黑" w:eastAsia="微软雅黑"/>
          <w:b/>
          <w:i w:val="0"/>
          <w:sz w:val="21"/>
        </w:rPr>
        <w:t>冻结增益补跑</w:t>
      </w:r>
      <w:r>
        <w:rPr>
          <w:rFonts w:ascii="微软雅黑" w:hAnsi="微软雅黑" w:eastAsia="微软雅黑"/>
          <w:b w:val="0"/>
          <w:i w:val="0"/>
          <w:sz w:val="21"/>
        </w:rPr>
        <w:t>。溯源见附录 A。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一句话定位</w:t>
      </w:r>
      <w:r>
        <w:rPr>
          <w:rFonts w:ascii="微软雅黑" w:hAnsi="微软雅黑" w:eastAsia="微软雅黑"/>
          <w:b w:val="0"/>
          <w:i w:val="0"/>
          <w:sz w:val="21"/>
        </w:rPr>
        <w:t>：大模型不进控制回路，只在离线阶段像"工程师助手"一样自主调用工具（看历史→提候选→跑仿真→读指标）；</w:t>
      </w:r>
      <w:r>
        <w:rPr>
          <w:rFonts w:ascii="微软雅黑" w:hAnsi="微软雅黑" w:eastAsia="微软雅黑"/>
          <w:b/>
          <w:i w:val="0"/>
          <w:sz w:val="21"/>
        </w:rPr>
        <w:t>仿真器与确定性安全门拥有最终决定权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 算法所需数据、输入与输出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项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所需数据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历史整定记录（基线增益与指标）、候选仿真工具、指标计算工具、工况描述文本；不需要 FOPDT 显式参数（但基线增益本身源自 IMC/FOPDT 链）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输入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工具集 + 基线状态 + 自然语言任务描述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输出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Kp/Ki 修正建议（原始建议 → 安全门限幅 → 接受/拒绝）；真实调用部署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Kp=0.4057、Ki=0.002769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运行时数据需求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无——部署后就是一组固定增益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工具调用框架支持 OpenAI Responses / OpenAI 兼容（百炼）/ Ollama / Replay / 启发式 provider；本次实验为百炼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qwen-max</w:t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/chat/completions</w:t>
      </w:r>
      <w:r>
        <w:rPr>
          <w:rFonts w:ascii="微软雅黑" w:hAnsi="微软雅黑" w:eastAsia="微软雅黑"/>
          <w:b w:val="0"/>
          <w:i w:val="0"/>
          <w:sz w:val="21"/>
        </w:rPr>
        <w:t xml:space="preserve"> 端点，密钥经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.env</w:t>
      </w:r>
      <w:r>
        <w:rPr>
          <w:rFonts w:ascii="微软雅黑" w:hAnsi="微软雅黑" w:eastAsia="微软雅黑"/>
          <w:b w:val="0"/>
          <w:i w:val="0"/>
          <w:sz w:val="21"/>
        </w:rPr>
        <w:t xml:space="preserve"> 注入。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2 能否自整定 / 能否自动整定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判定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结论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理由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自整定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否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运行时不参与，部署后增益固定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自动整定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是（低频离线）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Agent 自主选择工具与候选，无需人工逐步干预；但它是"诊断+建议"性质，不追求单点指标最优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3 运行框图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90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ll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90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6-1 LLM Agent 运行框图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真实调用会话（qwen-max，6 步、2 次候选试验）逐步展开：查看历史（基线风险目标 32.0）→ 候选①（增大 Kp/Ki，风险 33.31）</w:t>
      </w:r>
      <w:r>
        <w:rPr>
          <w:rFonts w:ascii="微软雅黑" w:hAnsi="微软雅黑" w:eastAsia="微软雅黑"/>
          <w:b/>
          <w:i w:val="0"/>
          <w:sz w:val="21"/>
        </w:rPr>
        <w:t>被安全门拒绝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再查历史 → 候选②（小幅减小 Kp/Ki 至 0.4057/0.00277，风险 32.01→30.68，改善 4.1%）</w:t>
      </w:r>
      <w:r>
        <w:rPr>
          <w:rFonts w:ascii="微软雅黑" w:hAnsi="微软雅黑" w:eastAsia="微软雅黑"/>
          <w:b/>
          <w:i w:val="0"/>
          <w:sz w:val="21"/>
        </w:rPr>
        <w:t>被接受并部署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Agent 主动 finish（自述"已有改善且仅剩一次试验，不值得再冒险"）。另一独立会话中两个候选均被拒绝、系统回退 IMC（46.07）——</w:t>
      </w:r>
      <w:r>
        <w:rPr>
          <w:rFonts w:ascii="微软雅黑" w:hAnsi="微软雅黑" w:eastAsia="微软雅黑"/>
          <w:b/>
          <w:i w:val="0"/>
          <w:sz w:val="21"/>
        </w:rPr>
        <w:t>模型输出非确定，但两次会话均无越界、零失控，回退机制按设计生效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4 工具调用轨迹：Agent 的逐步决策与宿主的接受/拒绝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LLM 路线里，大模型不产出可直接下发的增益，而是每一步输出一个</w:t>
      </w:r>
      <w:r>
        <w:rPr>
          <w:rFonts w:ascii="微软雅黑" w:hAnsi="微软雅黑" w:eastAsia="微软雅黑"/>
          <w:b/>
          <w:i w:val="0"/>
          <w:sz w:val="21"/>
        </w:rPr>
        <w:t>工具调用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inspect_history</w:t>
      </w:r>
      <w:r>
        <w:rPr>
          <w:rFonts w:ascii="微软雅黑" w:hAnsi="微软雅黑" w:eastAsia="微软雅黑"/>
          <w:b w:val="0"/>
          <w:i w:val="0"/>
          <w:sz w:val="21"/>
        </w:rPr>
        <w:t>（读取历史整定记录）、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evaluate_candidate</w:t>
      </w:r>
      <w:r>
        <w:rPr>
          <w:rFonts w:ascii="微软雅黑" w:hAnsi="微软雅黑" w:eastAsia="微软雅黑"/>
          <w:b w:val="0"/>
          <w:i w:val="0"/>
          <w:sz w:val="21"/>
        </w:rPr>
        <w:t>（提出候选并请求宿主评估）、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finish</w:t>
      </w:r>
      <w:r>
        <w:rPr>
          <w:rFonts w:ascii="微软雅黑" w:hAnsi="微软雅黑" w:eastAsia="微软雅黑"/>
          <w:b w:val="0"/>
          <w:i w:val="0"/>
          <w:sz w:val="21"/>
        </w:rPr>
        <w:t>（主动终止）。关键在于</w:t>
      </w:r>
      <w:r>
        <w:rPr>
          <w:rFonts w:ascii="微软雅黑" w:hAnsi="微软雅黑" w:eastAsia="微软雅黑"/>
          <w:b/>
          <w:i w:val="0"/>
          <w:sz w:val="21"/>
        </w:rPr>
        <w:t>候选是否生效由宿主的确定性安全门判定，不由模型决定</w:t>
      </w:r>
      <w:r>
        <w:rPr>
          <w:rFonts w:ascii="微软雅黑" w:hAnsi="微软雅黑" w:eastAsia="微软雅黑"/>
          <w:b w:val="0"/>
          <w:i w:val="0"/>
          <w:sz w:val="21"/>
        </w:rPr>
        <w:t>：只有"风险调整改进量 &gt; 0"的候选才被接受，被拒的候选不改变状态、预算照扣。图 6-2 把一次真实调用会话的每一步画了出来。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464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llm工具调用轨迹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6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6-2 LLM Agent 工具调用轨迹（真实 qwen-max 调用）：6 步、2 次候选试验、1 次接受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这张图怎么看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：横轴是 Agent 的步骤序号（1–6）；纵轴是该步对应的候选风险目标值（越低越好）；每个点上方标注该步调用的工具名。蓝色大实心点 = </w:t>
      </w:r>
      <w:r>
        <w:rPr>
          <w:rFonts w:ascii="微软雅黑" w:hAnsi="微软雅黑" w:eastAsia="微软雅黑"/>
          <w:b/>
          <w:i w:val="0"/>
          <w:sz w:val="21"/>
        </w:rPr>
        <w:t>被宿主接受</w:t>
      </w:r>
      <w:r>
        <w:rPr>
          <w:rFonts w:ascii="微软雅黑" w:hAnsi="微软雅黑" w:eastAsia="微软雅黑"/>
          <w:b w:val="0"/>
          <w:i w:val="0"/>
          <w:sz w:val="21"/>
        </w:rPr>
        <w:t xml:space="preserve">；橙色 × = </w:t>
      </w:r>
      <w:r>
        <w:rPr>
          <w:rFonts w:ascii="微软雅黑" w:hAnsi="微软雅黑" w:eastAsia="微软雅黑"/>
          <w:b/>
          <w:i w:val="0"/>
          <w:sz w:val="21"/>
        </w:rPr>
        <w:t>被拒绝</w:t>
      </w:r>
      <w:r>
        <w:rPr>
          <w:rFonts w:ascii="微软雅黑" w:hAnsi="微软雅黑" w:eastAsia="微软雅黑"/>
          <w:b w:val="0"/>
          <w:i w:val="0"/>
          <w:sz w:val="21"/>
        </w:rPr>
        <w:t xml:space="preserve">；灰色小实心点 = </w:t>
      </w:r>
      <w:r>
        <w:rPr>
          <w:rFonts w:ascii="微软雅黑" w:hAnsi="微软雅黑" w:eastAsia="微软雅黑"/>
          <w:b/>
          <w:i w:val="0"/>
          <w:sz w:val="21"/>
        </w:rPr>
        <w:t>信息步骤</w:t>
      </w:r>
      <w:r>
        <w:rPr>
          <w:rFonts w:ascii="微软雅黑" w:hAnsi="微软雅黑" w:eastAsia="微软雅黑"/>
          <w:b w:val="0"/>
          <w:i w:val="0"/>
          <w:sz w:val="21"/>
        </w:rPr>
        <w:t>（查看历史 / 终止，不改变增益）。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逐步走读（本次会话）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步骤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工具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模型自述 / 候选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风险目标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宿主判定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查看历史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读取基线：Kp=0.4508、Ki=0.003077，剩余 3 次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32.01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—（信息步骤）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查看历史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再次读取基线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32.01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—（信息步骤）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评估候选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"小幅增大 Kp 与 Ki"（0.4959 / 0.003384）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33.24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拒绝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：风险调整改进 −3.86%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查看历史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被拒后重新读取基线（状态未变）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32.01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—（信息步骤）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评估候选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"小幅减小 Kp 与 Ki"（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0.4057 / 0.002769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30.68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接受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：风险调整改进 +4.15%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终止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"仅剩 1 次试验且上次已改善，不值得再冒险"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30.68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宿主执行最终部署资格化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从图里能读出四件事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决定权在宿主，不在模型</w:t>
      </w:r>
      <w:r>
        <w:rPr>
          <w:rFonts w:ascii="微软雅黑" w:hAnsi="微软雅黑" w:eastAsia="微软雅黑"/>
          <w:b w:val="0"/>
          <w:i w:val="0"/>
          <w:sz w:val="21"/>
        </w:rPr>
        <w:t>。2 次候选试验中，模型"想改"的都被如实评估了，但只有 1 次被采纳。第 3 步模型想增大增益，安全门以"风险调整改进为负（−3.86%）"挡回——</w:t>
      </w:r>
      <w:r>
        <w:rPr>
          <w:rFonts w:ascii="微软雅黑" w:hAnsi="微软雅黑" w:eastAsia="微软雅黑"/>
          <w:b/>
          <w:i w:val="0"/>
          <w:sz w:val="21"/>
        </w:rPr>
        <w:t>图上表现为"橙 × 之后，下一个点又落回原位的 32.01"</w:t>
      </w:r>
      <w:r>
        <w:rPr>
          <w:rFonts w:ascii="微软雅黑" w:hAnsi="微软雅黑" w:eastAsia="微软雅黑"/>
          <w:b w:val="0"/>
          <w:i w:val="0"/>
          <w:sz w:val="21"/>
        </w:rPr>
        <w:t>，这就是拒绝机制的可视化。第 4 步模型没有硬推第二个候选，而是回到查看历史，第 5 步才改换方向（从"增大"改为"减小"）并命中。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模型的推理链是自述且可审计的</w:t>
      </w:r>
      <w:r>
        <w:rPr>
          <w:rFonts w:ascii="微软雅黑" w:hAnsi="微软雅黑" w:eastAsia="微软雅黑"/>
          <w:b w:val="0"/>
          <w:i w:val="0"/>
          <w:sz w:val="21"/>
        </w:rPr>
        <w:t xml:space="preserve">。每一步的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reason</w:t>
      </w:r>
      <w:r>
        <w:rPr>
          <w:rFonts w:ascii="微软雅黑" w:hAnsi="微软雅黑" w:eastAsia="微软雅黑"/>
          <w:b w:val="0"/>
          <w:i w:val="0"/>
          <w:sz w:val="21"/>
        </w:rPr>
        <w:t xml:space="preserve"> 字段记录了完整理由（"在允许的最大 10% 变化幅度内""仅剩 2 次试验"），这是 BO / RL 这类数值寻优路线不具备的可解释性，也是第 8 节"推理过程天然可读、可审计"的依据。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改良幅度不大，定位是微调而非重整定</w:t>
      </w:r>
      <w:r>
        <w:rPr>
          <w:rFonts w:ascii="微软雅黑" w:hAnsi="微软雅黑" w:eastAsia="微软雅黑"/>
          <w:b w:val="0"/>
          <w:i w:val="0"/>
          <w:sz w:val="21"/>
        </w:rPr>
        <w:t>。风险目标从 32.01 降到 30.68，改善 4.15%；部署增益 Kp=0.4057、Ki=0.002769 相对基线走的是</w:t>
      </w:r>
      <w:r>
        <w:rPr>
          <w:rFonts w:ascii="微软雅黑" w:hAnsi="微软雅黑" w:eastAsia="微软雅黑"/>
          <w:b/>
          <w:i w:val="0"/>
          <w:sz w:val="21"/>
        </w:rPr>
        <w:t>减小</w:t>
      </w:r>
      <w:r>
        <w:rPr>
          <w:rFonts w:ascii="微软雅黑" w:hAnsi="微软雅黑" w:eastAsia="微软雅黑"/>
          <w:b w:val="0"/>
          <w:i w:val="0"/>
          <w:sz w:val="21"/>
        </w:rPr>
        <w:t>方向，与第 6 节三工况"过冷最小"的表现一致。不要期待这条路产出一个全局最优增益——它的产出是"一次安全的、有理由的小幅改良"。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诚实边界：模型输出是非确定的</w:t>
      </w:r>
      <w:r>
        <w:rPr>
          <w:rFonts w:ascii="微软雅黑" w:hAnsi="微软雅黑" w:eastAsia="微软雅黑"/>
          <w:b w:val="0"/>
          <w:i w:val="0"/>
          <w:sz w:val="21"/>
        </w:rPr>
        <w:t>。本报告记录的另一次独立会话中，两个候选</w:t>
      </w:r>
      <w:r>
        <w:rPr>
          <w:rFonts w:ascii="微软雅黑" w:hAnsi="微软雅黑" w:eastAsia="微软雅黑"/>
          <w:b/>
          <w:i w:val="0"/>
          <w:sz w:val="21"/>
        </w:rPr>
        <w:t>全部被拒</w:t>
      </w:r>
      <w:r>
        <w:rPr>
          <w:rFonts w:ascii="微软雅黑" w:hAnsi="微软雅黑" w:eastAsia="微软雅黑"/>
          <w:b w:val="0"/>
          <w:i w:val="0"/>
          <w:sz w:val="21"/>
        </w:rPr>
        <w:t>、系统按设计回退 IMC（46.07）。同一条流水线、同一个模型，可以给出"接受"也可以给出"全拒"。因此本图应理解为</w:t>
      </w:r>
      <w:r>
        <w:rPr>
          <w:rFonts w:ascii="微软雅黑" w:hAnsi="微软雅黑" w:eastAsia="微软雅黑"/>
          <w:b/>
          <w:i w:val="0"/>
          <w:sz w:val="21"/>
        </w:rPr>
        <w:t>一次真实调用的证据</w:t>
      </w:r>
      <w:r>
        <w:rPr>
          <w:rFonts w:ascii="微软雅黑" w:hAnsi="微软雅黑" w:eastAsia="微软雅黑"/>
          <w:b w:val="0"/>
          <w:i w:val="0"/>
          <w:sz w:val="21"/>
        </w:rPr>
        <w:t>，而非 LLM 路线的期望性能——规模化前需多批次真实调用统计（见第 8 节小结与附录 A）。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5 整定时间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口径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数值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性质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能得到 FOPDT 时（本项目）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真实调用 30.4 s【实测】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（监督式基准：3 轮 / 4 次评估含 API 往返，约 7.6 s/次；墙钟耗时原始记录见附录 A）——比经典方法（0.7–0.9 s）高 1–2 个数量级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确定值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得不到 FOPDT 时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【估算】45–90 s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：失去 IMC 基线参照后，Agent 需额外试探建立基线（预计候选试验从 2 次增至 4–6 次，API 往返约 7.6 s/次 + 候选仿真成本）；token 消耗约 0.2–0.4 M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预测值，依据：单次 API 往返与候选评估实测成本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6 三个标准工况表现（补跑：冻结增益）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补跑说明：用真实调用部署增益（0.4057/0.002769）在 v3 同对象、同约束、同种子下补仿，标题标注"补跑"。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工况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ITAE（°C·h²）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调节时间（h）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扰动恢复（h）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最大过冷（°C）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指令方差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综合目标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一 初次快速降温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4.597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2.57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2.57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0.287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0.065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63.03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二 设定温度突变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4.611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2.47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1.47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0.716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0.039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27.01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 持续外界热扰动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9.343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4.53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1.33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0.689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0.066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43.65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326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se1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32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6-3 工况一：LLM（补跑）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222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se2_ll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2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6-4 工况二：LLM（补跑）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251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se3_ll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5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6-5 工况三：LLM（补跑）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读图</w:t>
      </w:r>
      <w:r>
        <w:rPr>
          <w:rFonts w:ascii="微软雅黑" w:hAnsi="微软雅黑" w:eastAsia="微软雅黑"/>
          <w:b w:val="0"/>
          <w:i w:val="0"/>
          <w:sz w:val="21"/>
        </w:rPr>
        <w:t>：真实调用给出的"小幅减小 Kp/Ki"方向与安全 BO 殊途同归——工况三 ITAE 9.34 为七算法最优（安全 BO 9.64 次之），三工况过冷均小于 0.9 °C；代价是降温速度略慢（工况一 ITAE 4.60，逊于安全 BO 3.42 / RL 3.48）。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7 混合工况（多种工况同时出现）表现（补跑：冻结增益）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317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xed_ll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3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6-6 混合工况：LLM（补跑）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ITAE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调节时间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扰动恢复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最大过冷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指令方差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综合目标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启停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16.55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3.43 h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0.25 h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0.65 °C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0.035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65.89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 次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表现回答</w:t>
      </w:r>
      <w:r>
        <w:rPr>
          <w:rFonts w:ascii="微软雅黑" w:hAnsi="微软雅黑" w:eastAsia="微软雅黑"/>
          <w:b w:val="0"/>
          <w:i w:val="0"/>
          <w:sz w:val="21"/>
        </w:rPr>
        <w:t>：复合工况下，LLM 真实调用给出的保守增益表现与安全 BO 接近：综合目标 65.89（七算法第 2，仅次于安全 BO 58.71，优于在线自适应的 RL 67.32），开门后 0.25 h 即恢复，全程零启停。必须强调两点边界：① 这是</w:t>
      </w:r>
      <w:r>
        <w:rPr>
          <w:rFonts w:ascii="微软雅黑" w:hAnsi="微软雅黑" w:eastAsia="微软雅黑"/>
          <w:b/>
          <w:i w:val="0"/>
          <w:sz w:val="21"/>
        </w:rPr>
        <w:t>单次</w:t>
      </w:r>
      <w:r>
        <w:rPr>
          <w:rFonts w:ascii="微软雅黑" w:hAnsi="微软雅黑" w:eastAsia="微软雅黑"/>
          <w:b w:val="0"/>
          <w:i w:val="0"/>
          <w:sz w:val="21"/>
        </w:rPr>
        <w:t>真实调用的结果——另一会话中模型候选全被拒、回退 IMC，输出非确定性是 LLM 路线的固有特征；② 演示中过冷最小（0.81 °C）、恢复次快（38 min）的指标与安全门保守性共同作用，不能解读为"LLM 比 RL 更会控制"，应解读为"LLM 作为低频诊断工具，其保守建议经安全门过滤后是安全可用的"。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8 小结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优点：零训练、零梯度，工程集成成本最低；推理过程（诊断→假设→验证）天然可读、可审计；安全门兜底保证零失控；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缺点：耗时与费用比经典方法高 1–2 个数量级；输出非确定性未做统计表征（仅 2 次会话）；能力上限依赖模型本身；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落地建议：定位为"远程 commissioning 助手"——低频、离线、建议制；启发式 dry-run 只能验证安全流水线，不能作为 LLM 效果证据；规模化前需多批次真实调用统计。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本附录列出的数据文件、代码位置与命令，均为</w:t>
      </w:r>
      <w:r>
        <w:rPr>
          <w:rFonts w:ascii="微软雅黑" w:hAnsi="微软雅黑" w:eastAsia="微软雅黑"/>
          <w:b/>
          <w:i w:val="0"/>
          <w:sz w:val="21"/>
        </w:rPr>
        <w:t>本项目代码仓库内的相对路径</w:t>
      </w:r>
      <w:r>
        <w:rPr>
          <w:rFonts w:ascii="微软雅黑" w:hAnsi="微软雅黑" w:eastAsia="微软雅黑"/>
          <w:b w:val="0"/>
          <w:i w:val="0"/>
          <w:sz w:val="21"/>
        </w:rPr>
        <w:t>，仅面向需要核对数据来源或复现结果的读者。仅阅读本报告的读者可直接跳过——理解正文全部结论所需的输入、参数与数值已在正文中给出，不依赖这些文件。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A 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outputs_llm_matrix/qwen-max_std/llm_agent_trace.csv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真实调用会话轨迹（6 步 / 2 次候选试验 / 1 次接受）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3 节、第 4 节图 6-2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outputs_advanced_bailian/llm_tuning_history.csv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qwen-max 监督式基准：3 轮 / 4 次评估记录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3 节、第 5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outputs_advanced_bailian/tuning_wall_time.csv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该批次墙钟耗时原始记录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5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outputs_llm_agent_bailian/llm_agent_trace.csv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独立真实调用会话轨迹（候选被拒、回退 IMC）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3 节 、第 4 节图 6-2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outputs_llm_agent_bailian/llm_agent_summary.json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会话摘要与部署增益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1 节、第 3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分报告/data/supplement_metrics.json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冻结增益补跑的三工况 / 混合工况指标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6、7 节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本篇结论涉及的实现位置：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hvac_pid/advanced_tuning.py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LLMSupervisoryTuner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监督式 LLM 整定流程与安全门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hvac_pid/advanced_tuning.py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OpenAICompatibleChatProposer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百炼端点调用（本次模型 qwen-max）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复现说明</w:t>
      </w:r>
      <w:r>
        <w:rPr>
          <w:rFonts w:ascii="微软雅黑" w:hAnsi="微软雅黑" w:eastAsia="微软雅黑"/>
          <w:b w:val="0"/>
          <w:i w:val="0"/>
          <w:sz w:val="21"/>
        </w:rPr>
        <w:t>：本次实验为真实 qwen-max 调用，</w:t>
      </w:r>
      <w:r>
        <w:rPr>
          <w:rFonts w:ascii="微软雅黑" w:hAnsi="微软雅黑" w:eastAsia="微软雅黑"/>
          <w:b/>
          <w:i w:val="0"/>
          <w:sz w:val="21"/>
        </w:rPr>
        <w:t>模型输出具有非确定性</w:t>
      </w:r>
      <w:r>
        <w:rPr>
          <w:rFonts w:ascii="微软雅黑" w:hAnsi="微软雅黑" w:eastAsia="微软雅黑"/>
          <w:b w:val="0"/>
          <w:i w:val="0"/>
          <w:sz w:val="21"/>
        </w:rPr>
        <w:t>，重复运行不保证得到同一组增益；“另一会话中候选全部被拒、系统回退 IMC”记录于上表第三个产物。两次会话均未越界、零失控。若未配置 API 密钥，脚本自动回退到启发式 provider，可用于验证流水线但</w:t>
      </w:r>
      <w:r>
        <w:rPr>
          <w:rFonts w:ascii="微软雅黑" w:hAnsi="微软雅黑" w:eastAsia="微软雅黑"/>
          <w:b/>
          <w:i w:val="0"/>
          <w:sz w:val="21"/>
        </w:rPr>
        <w:t>不能</w:t>
      </w:r>
      <w:r>
        <w:rPr>
          <w:rFonts w:ascii="微软雅黑" w:hAnsi="微软雅黑" w:eastAsia="微软雅黑"/>
          <w:b w:val="0"/>
          <w:i w:val="0"/>
          <w:sz w:val="21"/>
        </w:rPr>
        <w:t>作为 LLM 效果证据。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