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00 我们要控制的，究竟是什么？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本篇目标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：看懂项目目标、七算法关系和最终效果，知道哪些结果属于仿真。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你需要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：什么都不需要，先读完本篇再动手。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你会得到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：一张系统框图、两张结果总表、一份仿真边界声明。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运行方式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：本篇不运行，动手的起点是第 01 篇。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版本依据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experiments/manifests/v4.yaml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（schema 4）+ 批次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archive/outputs_review_v3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artifacts/runs/sealed-80x7-v4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阅读路线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先建立问题地图：对象、七种方法、结果口径和仿真边界。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按下面的顺序阅读：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问题</w:t>
      </w:r>
      <w:r>
        <w:rPr>
          <w:rFonts w:ascii="微软雅黑" w:hAnsi="微软雅黑" w:eastAsia="微软雅黑"/>
          <w:b w:val="0"/>
          <w:i w:val="0"/>
          <w:sz w:val="21"/>
        </w:rPr>
        <w:t>：先说清这一步想回答什么，避免把指标当成结论。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准备</w:t>
      </w:r>
      <w:r>
        <w:rPr>
          <w:rFonts w:ascii="微软雅黑" w:hAnsi="微软雅黑" w:eastAsia="微软雅黑"/>
          <w:b w:val="0"/>
          <w:i w:val="0"/>
          <w:sz w:val="21"/>
        </w:rPr>
        <w:t>：列出前置章节、配置、数据来源和版本；本篇不运行新的训练批次，重点是读懂证据和口径。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运行</w:t>
      </w:r>
      <w:r>
        <w:rPr>
          <w:rFonts w:ascii="微软雅黑" w:hAnsi="微软雅黑" w:eastAsia="微软雅黑"/>
          <w:b w:val="0"/>
          <w:i w:val="0"/>
          <w:sz w:val="21"/>
        </w:rPr>
        <w:t>：复制命令或读取封存产物，记录输出目录和随机种子。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走查</w:t>
      </w:r>
      <w:r>
        <w:rPr>
          <w:rFonts w:ascii="微软雅黑" w:hAnsi="微软雅黑" w:eastAsia="微软雅黑"/>
          <w:b w:val="0"/>
          <w:i w:val="0"/>
          <w:sz w:val="21"/>
        </w:rPr>
        <w:t>：用一个具体数值代入公式，再对照实现中的关键几行。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sz w:val="21"/>
        </w:rPr>
        <w:t>观察</w:t>
      </w:r>
      <w:r>
        <w:rPr>
          <w:rFonts w:ascii="微软雅黑" w:hAnsi="微软雅黑" w:eastAsia="微软雅黑"/>
          <w:b w:val="0"/>
          <w:i w:val="0"/>
          <w:sz w:val="21"/>
        </w:rPr>
        <w:t>：先读坐标、曲线和表格，再说明“发生了什么”和“这说明什么”。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6. </w:t>
      </w:r>
      <w:r>
        <w:rPr>
          <w:rFonts w:ascii="微软雅黑" w:hAnsi="微软雅黑" w:eastAsia="微软雅黑"/>
          <w:b/>
          <w:i w:val="0"/>
          <w:sz w:val="21"/>
        </w:rPr>
        <w:t>核对</w:t>
      </w:r>
      <w:r>
        <w:rPr>
          <w:rFonts w:ascii="微软雅黑" w:hAnsi="微软雅黑" w:eastAsia="微软雅黑"/>
          <w:b w:val="0"/>
          <w:i w:val="0"/>
          <w:sz w:val="21"/>
        </w:rPr>
        <w:t>：用容差、断言、哈希或独立验证判断复现是否成功。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7. </w:t>
      </w:r>
      <w:r>
        <w:rPr>
          <w:rFonts w:ascii="微软雅黑" w:hAnsi="微软雅黑" w:eastAsia="微软雅黑"/>
          <w:b/>
          <w:i w:val="0"/>
          <w:sz w:val="21"/>
        </w:rPr>
        <w:t>边界</w:t>
      </w:r>
      <w:r>
        <w:rPr>
          <w:rFonts w:ascii="微软雅黑" w:hAnsi="微软雅黑" w:eastAsia="微软雅黑"/>
          <w:b w:val="0"/>
          <w:i w:val="0"/>
          <w:sz w:val="21"/>
        </w:rPr>
        <w:t>：把已经证明、只作观察和仍待验证的内容分开写。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阅读检查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完成标准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输入明确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能说出本步使用的状态、参数、数据集或基线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中间过程可见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至少有一段数值演算、过程记录或关键代码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输出可核对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能定位到 CSV、图、日志、断言或封存目录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结论有边界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没有把仿真、replay、候选或稳定性误写成实体验收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这次要解决什么问题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我们手里有一台变频精密/机柜空调，任务只有一个：</w:t>
      </w:r>
      <w:r>
        <w:rPr>
          <w:rFonts w:ascii="微软雅黑" w:hAnsi="微软雅黑" w:eastAsia="微软雅黑"/>
          <w:b/>
          <w:i w:val="0"/>
          <w:sz w:val="21"/>
        </w:rPr>
        <w:t>把房间温度稳定在设定值附近</w:t>
      </w:r>
      <w:r>
        <w:rPr>
          <w:rFonts w:ascii="微软雅黑" w:hAnsi="微软雅黑" w:eastAsia="微软雅黑"/>
          <w:b w:val="0"/>
          <w:i w:val="0"/>
          <w:sz w:val="21"/>
        </w:rPr>
        <w:t>。控制器是 PI——根据当前偏差调制冷量。但 Kp、Ki 取多少？传统做法靠老师傅的经验公式，调一次管一辈子；房间一换、负荷一变，参数就未必合适了。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于是我们想回答一个很具体的问题：</w:t>
      </w:r>
      <w:r>
        <w:rPr>
          <w:rFonts w:ascii="微软雅黑" w:hAnsi="微软雅黑" w:eastAsia="微软雅黑"/>
          <w:b/>
          <w:i w:val="0"/>
          <w:sz w:val="21"/>
        </w:rPr>
        <w:t>能不能让程序自己找到合适的 PI 参数，并且在工况变化时依然稳得住？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本项目把七种做法放进同一个虚拟机房里比较：从最经典的公式（Z-N、IMC），到离线自动搜索（BO、安全 BO、LLM Agent），再到在线自适应（FNN、RL）。每一篇教程只讲一种，最后在第 11 篇把它们放到同一张考卷上。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开始前准备什么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读这套教程不需要特殊背景，会跑 Python 命令就行。动手的机器需要 Python 3.10+，依赖一次装好：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pip install -r requirements.txt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全部实验的唯一事实源是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experiments/manifests/v4.yaml</w:t>
      </w:r>
      <w:r>
        <w:rPr>
          <w:rFonts w:ascii="微软雅黑" w:hAnsi="微软雅黑" w:eastAsia="微软雅黑"/>
          <w:b w:val="0"/>
          <w:i w:val="0"/>
          <w:sz w:val="21"/>
        </w:rPr>
        <w:t>：场景数量、随机种子、算法参数、验收阈值都在里面。任何结果都可以定位到" manifest + 代码版本 + 数据批次"，对不上的数字不要信。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先看一张系统框图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48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系统结构框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0-1 系统结构框图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：信号从左向右走一圈：目标温度 → PI → 压缩机限制 → 空调房间 → 温度传感器 → 回到 PI。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：AI 不直接碰压缩机，它只负责给出 Kp、Ki；真正出力的是 100 ms 内环 PI 和压缩机限制器。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：所有"智能"都被关在参数层，执行层永远有保底——这是后面每一篇安全结论的前提。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三个时间口径不要混（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hvac_pid/timebase.py</w:t>
      </w:r>
      <w:r>
        <w:rPr>
          <w:rFonts w:ascii="微软雅黑" w:hAnsi="微软雅黑" w:eastAsia="微软雅黑"/>
          <w:b w:val="0"/>
          <w:i w:val="0"/>
          <w:sz w:val="21"/>
        </w:rPr>
        <w:t>）：Python 仿真 AI 周期 300 s、嵌入式演示 120 s、MCU 墙钟 2 s + 100 ms 快环。报告里凡写"每 2 s"指的都是 MCU 墙钟或演示口径，仿真训练用的是 300 s。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七算法一句话关系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算法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它在系统里的位置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输出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 反应曲线法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上位机辨识 + 经验公式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 Kp/Ti（激进基线）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上位机模型整定，λ 扫描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 Kp/Ti（全项目的回退基准）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贝叶斯 BO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上位机离线搜索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 Kp/Ki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风险感知安全 BO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上位机风险 + 安全代理搜索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 Kp/Ki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 在线自整定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PC 训练规则面，MCU 查表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每 2 s 在线 Kp/Ki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 在线自整定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PC 离线 Q 学习，MCU 查冻结策略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每 2 s 在线 Kp/Ki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 Agent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上位机工具调用，只给建议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 Kp/Ki（须经仿真验收）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建议顺序：01 → 02/03（先懂对象和规则）→ 04/05（经典基线）→ 06/07/10（离线自动整定）→ 08/09（在线自整定）→ 11/12（统一比较与部署）。算法篇可以独立阅读，但第一次读请按顺序走完 01–03。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最终效果预览（两个口径，分开看）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口径 A：v3 封存 80 场景 holdout</w:t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archive/outputs_review_v3/holdout_summary.csv</w:t>
      </w:r>
      <w:r>
        <w:rPr>
          <w:rFonts w:ascii="微软雅黑" w:hAnsi="微软雅黑" w:eastAsia="微软雅黑"/>
          <w:b w:val="0"/>
          <w:i w:val="0"/>
          <w:sz w:val="21"/>
        </w:rPr>
        <w:t>，仅 Z-N/IMC/BO/FNN/RL 可比）：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算法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综合目标（越小越好）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58.19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39.53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BO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39.72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39.26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37.61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口径 B：E2 当前轮 80×7 冻结策略重评</w:t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artifacts/runs/sealed-80x7-v4/sealed_80_summary.csv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，七算法同场景同种子，560 条记录；主统计量为逐场景配对比均值，验收含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recovery_ok</w:t>
      </w:r>
      <w:r>
        <w:rPr>
          <w:rFonts w:ascii="微软雅黑" w:hAnsi="微软雅黑" w:eastAsia="微软雅黑"/>
          <w:b w:val="0"/>
          <w:i w:val="0"/>
          <w:sz w:val="21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算法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均值 J↓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主配对比 [95% CI]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验收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61.72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1.6520 [1.5427, 1.7666]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6/80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41.24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1.0（基准）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39/80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BO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41.95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0.9996 [0.9808, 1.0193]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38/80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Safe BO（保守参数）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36.72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0.9185 [0.8863, 0.9516]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51/80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41.44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0.9980 [0.9886, 1.0084]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40/80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39.83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0.9817 [0.9620, 1.0070]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39/80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LLM（replay 冻结）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41.24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与 IMC 持平（训练集无接受候选，回退 IMC）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39/80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两张表</w:t>
      </w:r>
      <w:r>
        <w:rPr>
          <w:rFonts w:ascii="微软雅黑" w:hAnsi="微软雅黑" w:eastAsia="微软雅黑"/>
          <w:b/>
          <w:i w:val="0"/>
          <w:sz w:val="21"/>
        </w:rPr>
        <w:t>不能互相排名</w:t>
      </w:r>
      <w:r>
        <w:rPr>
          <w:rFonts w:ascii="微软雅黑" w:hAnsi="微软雅黑" w:eastAsia="微软雅黑"/>
          <w:b w:val="0"/>
          <w:i w:val="0"/>
          <w:sz w:val="21"/>
        </w:rPr>
        <w:t>：对象版本、场景清单、种子都不同。细节和克制解读见第 11 篇。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仿真边界：先说清楚什么没证明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以上全部是</w:t>
      </w:r>
      <w:r>
        <w:rPr>
          <w:rFonts w:ascii="微软雅黑" w:hAnsi="微软雅黑" w:eastAsia="微软雅黑"/>
          <w:b/>
          <w:i w:val="0"/>
          <w:sz w:val="21"/>
        </w:rPr>
        <w:t>仿真 + 软件在环（SIL）</w:t>
      </w:r>
      <w:r>
        <w:rPr>
          <w:rFonts w:ascii="微软雅黑" w:hAnsi="微软雅黑" w:eastAsia="微软雅黑"/>
          <w:b w:val="0"/>
          <w:i w:val="0"/>
          <w:sz w:val="21"/>
        </w:rPr>
        <w:t>结果，不是真实空调房测出来的。SciPy 交叉验证证明的是数值实现一致，不是对象真实。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Modelica 模型是历史证据，当前未复现；实体板遥测、真实 WCET、HIL 都是待外部验证（见第 12 篇）。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LLM 的 replay 轨迹是离线录制，不是实时模型调用；真实调用看分布，不看单次。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这次能得出什么结论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我们有了一个可复现的比较框架：同一对象、同一约束、同一指标，七种做法各就其位。至于"谁最好"，先别急——跑完第 01 篇的第一个实验，我们再一步步看。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附录：本篇数据溯源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数据产物（仓库内路径）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支撑本篇何处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archive/outputs_review_v3/holdout_summary.csv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v3 80 场景汇总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口径 A 表格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artifacts/runs/sealed-80x7-v4/sealed_80_summary.csv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v4 80×7 密封汇总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口径 B 表格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artifacts/runs/sealed-80x7-v4/sealed_provenance.json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密封实验溯源（代码/配置/策略哈希）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版本依据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experiments/manifests/v4.yaml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唯一事实源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全篇口径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