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08 FNN：让 PI 参数随着状态变化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本篇目标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：生成训练样本、训练规则、观察在线增益和回退。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你需要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：第 06 篇（BO 标签从哪来）、第 03 篇（上线检查规则）。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你会得到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：25 条规则表、在线增益曲线、回退行为记录。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运行方式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：快速体验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python main.py --quick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（训练约 8 秒）/ 完整复现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python main.py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版本依据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experiments/manifests/v4.yaml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+ 封存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archive/outputs_review_v3/fnn_training_history.csv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这次要解决什么问题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前面所有方法部署后参数都不动，可房间的状态一直在变：刚开机偏差大，接近目标时偏差小，扰动来时变化快。能不能让 Kp、Ki 随着状态走？FNN 把"当前偏差 e 和偏差变化率 ė"变成查表键，在线每 2 s 给出一组增益。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开始前准备什么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前置章节：第 06 篇（标签由 BO 生成）、第 03 篇（覆盖率≥80% 且不比 IMC 差，否则回退）。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输入数据：48 个训练场景 × 各一轮完整 BO，共 4464 个"(e,ė)→BO 最优增益"标签。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预计资源：训练 PC 约 7.65 秒（等效对象时间约 4181 h）；在线推理 78.2 µs/次，可上 MCU。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先跑一个最小实验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main.py --quick --output outputs_quick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读哪些输入 → 训练场景与 BO 标签链。生成哪些文件 →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fnn_rule_table.npy</w:t>
      </w:r>
      <w:r>
        <w:rPr>
          <w:rFonts w:ascii="微软雅黑" w:hAnsi="微软雅黑" w:eastAsia="微软雅黑"/>
          <w:b w:val="0"/>
          <w:i w:val="0"/>
          <w:sz w:val="21"/>
        </w:rPr>
        <w:t>（25 条规则后件）、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fnn_training_history.csv</w:t>
      </w:r>
      <w:r>
        <w:rPr>
          <w:rFonts w:ascii="微软雅黑" w:hAnsi="微软雅黑" w:eastAsia="微软雅黑"/>
          <w:b w:val="0"/>
          <w:i w:val="0"/>
          <w:sz w:val="21"/>
        </w:rPr>
        <w:t>（拟合误差与覆盖率）、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fnn_training_samples.csv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（标签）。怎样判断成功 → 末次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deployment_accepted=1</w:t>
      </w:r>
      <w:r>
        <w:rPr>
          <w:rFonts w:ascii="微软雅黑" w:hAnsi="微软雅黑" w:eastAsia="微软雅黑"/>
          <w:b w:val="0"/>
          <w:i w:val="0"/>
          <w:sz w:val="21"/>
        </w:rPr>
        <w:t>，覆盖率远高于 80%（封存为 100%）。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刚才发生了什么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离线把 4464 个标签拟合到 5×5=25 条零阶 TSK 规则上（e 中心 [−3,−0.75,0,1.5,5] °C，ė 中心 [−0.30,−0.05,0,0.05,0.30] °C/min，用变化率而非增量，使训练与 MCU 节拍物理含义一致）。在线每次只有 4 条相邻规则激活，加权平均后经公共限幅与变化率限制输出。规则值约 Kp∈[0.49,0.53]、Ki∈[0.0048,0.0049]。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跟着代码走一遍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训练：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hvac_pid/ai_controllers.py:train_fnn_rule_table</w:t>
      </w:r>
      <w:r>
        <w:rPr>
          <w:rFonts w:ascii="微软雅黑" w:hAnsi="微软雅黑" w:eastAsia="微软雅黑"/>
          <w:b w:val="0"/>
          <w:i w:val="0"/>
          <w:sz w:val="21"/>
        </w:rPr>
        <w:t>——带先验最小二乘拟合规则后件。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在线：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ai_controllers.py:FNNGainController</w:t>
      </w:r>
      <w:r>
        <w:rPr>
          <w:rFonts w:ascii="微软雅黑" w:hAnsi="微软雅黑" w:eastAsia="微软雅黑"/>
          <w:b w:val="0"/>
          <w:i w:val="0"/>
          <w:sz w:val="21"/>
        </w:rPr>
        <w:t>——每 2 s 查表、加权、限幅；异常切回 IMC。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上线检查：覆盖率 + IMC 对照两条；没通过的候选表另存审计，不上线。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结果应该怎么看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58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_fn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8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8-1 FNN 运行框图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：离线训练与在线查表两条通道的分界。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：学习全部在离线，在线只查表，不再学习。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："离线学、在线查"是 FNN 与第 09 篇 RL 共同的设计，也是它能上 MCU 的原因。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825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fnn训练收敛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8-2 训练收敛与覆盖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：(a) 拟合误差先降后升，(b) 覆盖率第 2 个工况即打满 100%。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：误差第 14 个工况触底 0.725 后回升到 1.059（多工况标签冲突：同一格子在不同工况要求不同增益）；覆盖率全程远高于 80% 线。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：覆盖率只是必要条件——"每个格子被踩到过"不等于"被踩够"。上线还要过 IMC 对照（本批验证集 32.70→31.92，通过）。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工况一_FN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8-3/4/5 三工况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：FNN 与 BO/IMC 曲线的重合度（另两图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fig20_工况二_FNN.png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fig25_工况三_FNN.png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），以及增益是否随时间变化。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：ITAE 差 &lt;3%，80 场景相对 IMC 比值 0.9979（上界 1.0067）通过检查。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：学到的是"平均最优策略"，三工况与 BO 几乎重合——这是标签来源决定的上限。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288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xed_fn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8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8-6 混合工况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：调节时长与 IMC/BO 的对比。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：调节 3.30 h，比 IMC 快 44%，目标 71.38 持平 IMC，优于 BO（81.38）。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：自整定的价值在复合工况显现——大偏差时积极、接近目标时收敛。但它没有超越安全 BO（58.71）：标签来自平均目标最优，对极端叠加没有风险裕度意识。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改一个参数试试看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假设"标签质量决定上限"：只用前 14 个工况的标签训练（误差最低点），对比全量 48 工况的表，看 holdout 是否变化。如果几乎不变，说明瓶颈在标签口径而不在数据量——想突破得换标签（比如风险口径），而不是加场景。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如何确认复现成功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文件检查：规则表 shape 为 (5,5,2)，样本数 4464（完整版）。数值容差：覆盖率≥80%、验证集优于 IMC 基线。行为检查：在线增益随 (e,ė) 变化，回退时切 IMC。常见异常：演示批次与验收批次结论互串——v3 封存验收通过，不等于演示批次也通过（演示有独立上线检查），两者互不覆盖。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这次能得出什么结论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收益：在线自整定、推理极快可上 MCU、规则表可审计；通过上线检查。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代价：训练链最重（约 4181 等效对象小时）；上限受 BO 标签约束；多工况标签冲突致误差回升。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适用条件：算力极受限但需工况自适应的边缘场景；部署前必过两条检查。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未证明的部分：显著优于 IMC——现有数据只支持非劣，不支持显著。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附录：本篇数据溯源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数据产物（仓库内路径）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支撑本篇何处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archive/outputs_review_v3/fnn_rule_table.npy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25 条规则后件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产物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archive/outputs_review_v3/fnn_training_samples.csv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4464 个标签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训练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archive/outputs_review_v3/fnn_training_history.csv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收敛与覆盖历史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训练图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archive/outputs_review_v3/case_metrics.csv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三工况指标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代码位置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hvac_pid/ai_controllers.py:train_fnn_rule_table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离线训练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hvac_pid/ai_controllers.py:FNNGainController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在线查表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