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10 LLM Agent：让模型提出建议，让程序负责验收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：先跑 replay，再理解真实调用、工具轨迹、预算与安全门。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05 篇的 IMC 基线（建议的起点）、第 03 篇的回退规则。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：工具调用轨迹、候选接受/拒绝记录、冻结增益（若被采用）。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：快速体验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llm-agent --provider replay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（零费用）/ 真实调用见正文（付费）。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：矩阵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artifacts/runs/v4-20260906-8ac9bf4/llm_matrix_v4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（18 次真实调用）+ 走读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qwen-max_std_r72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前面所有方法都是数值搜索，能不能让大模型像工程师助手一样"看看历史、提个建议"？可以，但有个底线：模型只给建议，用不用由程序说了算。本篇先跑免费的 replay，再看真实调用长什么样。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前置章节：第 05 篇（基线增益与指标从哪来）。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输入数据：历史整定记录、候选仿真工具、指标工具；不需要 FOPDT 显式参数（基线本身源自 IMC 链）。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 xml:space="preserve">预计资源：replay 零费用；真实调用每次约 5–25 s + API 费用，key 放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.env</w:t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DASHSCOPE_API_KEY</w:t>
      </w:r>
      <w:r>
        <w:rPr>
          <w:rFonts w:ascii="微软雅黑" w:hAnsi="微软雅黑" w:eastAsia="微软雅黑"/>
          <w:b w:val="0"/>
          <w:i w:val="0"/>
          <w:sz w:val="21"/>
        </w:rPr>
        <w:t>），未配置自动切启发式（只能验链路，不能当证据）。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在哪执行 → 项目根目录。执行什么 → 离线 replay：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run.py llm-agent --provider replay --output outputs_llm_replay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读哪些输入 → 基线状态 + 工具集。生成哪些文件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llm_agent_trace.csv</w:t>
      </w:r>
      <w:r>
        <w:rPr>
          <w:rFonts w:ascii="微软雅黑" w:hAnsi="微软雅黑" w:eastAsia="微软雅黑"/>
          <w:b w:val="0"/>
          <w:i w:val="0"/>
          <w:sz w:val="21"/>
        </w:rPr>
        <w:t>（每一步工具调用）、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llm_agent_summary.json</w:t>
      </w:r>
      <w:r>
        <w:rPr>
          <w:rFonts w:ascii="微软雅黑" w:hAnsi="微软雅黑" w:eastAsia="微软雅黑"/>
          <w:b w:val="0"/>
          <w:i w:val="0"/>
          <w:sz w:val="21"/>
        </w:rPr>
        <w:t xml:space="preserve">（部署增益）。怎样判断成功 → 轨迹里出现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inspect_history → evaluate_candidate → finish</w:t>
      </w:r>
      <w:r>
        <w:rPr>
          <w:rFonts w:ascii="微软雅黑" w:hAnsi="微软雅黑" w:eastAsia="微软雅黑"/>
          <w:b w:val="0"/>
          <w:i w:val="0"/>
          <w:sz w:val="21"/>
        </w:rPr>
        <w:t>，且每次候选都有宿主判定（接受/拒绝）。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真实调用（付费，按需）：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run.py llm-agent --provider openai-compatible --model qwen-max --setpoint 24 --seed 72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模型每次输出可能不同，重复运行不保证得到同一组参数——这是预期行为，不是 bug。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Agent 每步只输出一个工具调用：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inspect_history</w:t>
      </w:r>
      <w:r>
        <w:rPr>
          <w:rFonts w:ascii="微软雅黑" w:hAnsi="微软雅黑" w:eastAsia="微软雅黑"/>
          <w:b w:val="0"/>
          <w:i w:val="0"/>
          <w:sz w:val="21"/>
        </w:rPr>
        <w:t>（看历史）、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evaluate_candidate</w:t>
      </w:r>
      <w:r>
        <w:rPr>
          <w:rFonts w:ascii="微软雅黑" w:hAnsi="微软雅黑" w:eastAsia="微软雅黑"/>
          <w:b w:val="0"/>
          <w:i w:val="0"/>
          <w:sz w:val="21"/>
        </w:rPr>
        <w:t>（提交候选，请求仿真评估）、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finish</w:t>
      </w:r>
      <w:r>
        <w:rPr>
          <w:rFonts w:ascii="微软雅黑" w:hAnsi="微软雅黑" w:eastAsia="微软雅黑"/>
          <w:b w:val="0"/>
          <w:i w:val="0"/>
          <w:sz w:val="21"/>
        </w:rPr>
        <w:t>（结束）。候选先限幅（±10% + 增益界），再经重复仿真评估，只有确认优于当前参数才采用。v4 走读（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qwen-max_std_r72</w:t>
      </w:r>
      <w:r>
        <w:rPr>
          <w:rFonts w:ascii="微软雅黑" w:hAnsi="微软雅黑" w:eastAsia="微软雅黑"/>
          <w:b w:val="0"/>
          <w:i w:val="0"/>
          <w:sz w:val="21"/>
        </w:rPr>
        <w:t>，6 步/2 次试验/1 次接受）：连看 3 次历史 → 候选①增大增益（风险 59.49→60.85，−2.30%）被拒 → 候选②减小到 0.4657/0.003648（恰为基线×0.90，用满单步幅度）改善 +1.05% 被采用 → 主动结束（"预算仅剩 1 次，不值得再冒险"）。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循环：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hvac_pid/advanced_tuning.py:LLMAgentAutoTuner</w:t>
      </w:r>
      <w:r>
        <w:rPr>
          <w:rFonts w:ascii="微软雅黑" w:hAnsi="微软雅黑" w:eastAsia="微软雅黑"/>
          <w:b w:val="0"/>
          <w:i w:val="0"/>
          <w:sz w:val="21"/>
        </w:rPr>
        <w:t>——预算、限幅、评估、接受/拒绝、最终复核全在宿主侧。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调用：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advanced_tuning.py:OpenAICompatibleChatProposer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——百炼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/chat/completions</w:t>
      </w:r>
      <w:r>
        <w:rPr>
          <w:rFonts w:ascii="微软雅黑" w:hAnsi="微软雅黑" w:eastAsia="微软雅黑"/>
          <w:b w:val="0"/>
          <w:i w:val="0"/>
          <w:sz w:val="21"/>
        </w:rPr>
        <w:t xml:space="preserve"> 端点（本次 qwen-max），另有 Responses/Ollama/Replay/启发式 provider。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轨迹：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llm_agent_trace.csv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reason</w:t>
      </w:r>
      <w:r>
        <w:rPr>
          <w:rFonts w:ascii="微软雅黑" w:hAnsi="微软雅黑" w:eastAsia="微软雅黑"/>
          <w:b w:val="0"/>
          <w:i w:val="0"/>
          <w:sz w:val="21"/>
        </w:rPr>
        <w:t xml:space="preserve"> 字段记录模型自述，可审计——这是纯数值搜索没有的东西。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90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ll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10-1 LLM 运行框图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：模型 → 候选 → 仿真评估 → 宿主判定的单向箭头（没有模型直达部署的线）。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：做决定的是宿主，不是模型。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：工具白名单、试验预算、±10%、仿真门和 IMC 回退共同构成"模型可以错、系统不能错"的结构。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llm工具调用轨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10-2 工具调用轨迹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：横轴步骤 1–6，纵轴候选风险目标；蓝点接受、橙×拒绝、灰点信息步骤。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：橙×之后下一点落回 59.49（拒绝不改变当前参数）；第 5 步换方向后通过。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：改善仅 1.05%，定位是小幅微调，不应期待全局最优。v3 走读（基线 0.4508→0.4057/0.002769，+4.15%）基线不同，总分不可跨批比较。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02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1_ll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2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10-3/4/5 三工况补跑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：v4 参数（0.4657）在三工况的调节与过冷（另两图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fig_case2_llm.png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fig_case3_llm.png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：工况二/三调节到窗口边界（5.00/6.00 h 未收敛），过冷超 1 °C；不如 v3 那组（0.4057）。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：采用标准是在调试工况分布下综合更优，不是这三类更高——同路线两次采样优劣不同，正是输出不稳定的直接证据，所以必须看分布。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ll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10-6 混合工况补跑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：复合工况目标 71.61 与恢复 0.27 h。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：不如 v3 那组（65.89），差在 ITAE 与过冷。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：单组参数排名没有意义（17/18 提议未通过）；正确理解是"低频顾问+过滤使用是安全的"，而不是"LLM 比 RL 会控制"。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假设"预算管着胆量"：把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max_trials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3 改成 6，重跑 replay，观察接受次数是否增加、最终增益是否走得更远。如果变化不大，说明瓶颈在"候选质量"而不在"试验次数"——加预算不如换模型或改提示。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文件检查：轨迹 CSV 非空，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summary.json</w:t>
      </w:r>
      <w:r>
        <w:rPr>
          <w:rFonts w:ascii="微软雅黑" w:hAnsi="微软雅黑" w:eastAsia="微软雅黑"/>
          <w:b w:val="0"/>
          <w:i w:val="0"/>
          <w:sz w:val="21"/>
        </w:rPr>
        <w:t xml:space="preserve"> 有部署增益。数值容差：replay 确定性一致；真实调用只要求"轨迹完整、约束满足"，不要求相同建议。行为检查：18 次均未越界、零失控；v4 矩阵 1/18 采用、3 个 hard_r73 基线本身不稳定（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fallback_failed</w:t>
      </w:r>
      <w:r>
        <w:rPr>
          <w:rFonts w:ascii="微软雅黑" w:hAnsi="微软雅黑" w:eastAsia="微软雅黑"/>
          <w:b w:val="0"/>
          <w:i w:val="0"/>
          <w:sz w:val="21"/>
        </w:rPr>
        <w:t>，不是模型异常）。常见异常：把启发式 dry-run 当 LLM 证据——链路通不等于模型好用。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收益：零训练、接入成本最低、过程可审计、有保护。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代价：耗时费用高 1–2 量级；输出不稳定（v3 5/18、v4 1/18）；上限取决于模型。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适用条件：远程调试助手——低频、离线、只给建议；规模化前多跑几批看分布。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未证明的部分：模型间显著性比较——36 次尚不足；效果上限未知。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artifacts/runs/v4-20260906-8ac9bf4/llm_matrix_v4/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 次运行目录 + 汇总 + 墙钟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分布与耗时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artifacts/runs/v4-20260906-8ac9bf4/llm_matrix_v4/qwen-max_std_r72/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走读 4 文件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轨迹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分报告/data/supplement_metrics.json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冻结增益补跑指标（v4 0.4657；v3 旧值见 git 历史）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hvac_pid/advanced_tuning.py:LLMAgentAutoTuner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宿主循环与安全检查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hvac_pid/advanced_tuning.py:OpenAICompatibleChatProposer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百炼调用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