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24"/>
        </w:rPr>
        <w:t>工程学习手册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60"/>
        </w:rPr>
        <w:t>HVAC AI-PID</w:t>
      </w:r>
    </w:p>
    <w:p>
      <w:pPr>
        <w:jc w:val="center"/>
      </w:pPr>
      <w:r>
        <w:rPr>
          <w:rFonts w:ascii="Calibri" w:hAnsi="Calibri" w:eastAsia="Microsoft YaHei"/>
          <w:color w:val="1F4D78"/>
          <w:sz w:val="30"/>
        </w:rPr>
        <w:t>从3R2C、FOPDT和PI，到BO、FNN、RL与嵌入式部署</w:t>
      </w:r>
    </w:p>
    <w:p>
      <w:pPr>
        <w:spacing w:before="400"/>
        <w:jc w:val="center"/>
      </w:pPr>
      <w:r>
        <w:rPr>
          <w:rFonts w:ascii="Calibri" w:hAnsi="Calibri" w:eastAsia="Microsoft YaHei"/>
          <w:i/>
          <w:color w:val="666666"/>
          <w:sz w:val="22"/>
        </w:rPr>
        <w:t>面向完全不了解嵌入式、PID和机器学习的读者</w:t>
      </w:r>
    </w:p>
    <w:p/>
    <w:p/>
    <w:p/>
    <w:p/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本手册的诚实结论：</w:t>
            </w:r>
            <w:r>
              <w:rPr>
                <w:rFonts w:ascii="Calibri" w:hAnsi="Calibri" w:eastAsia="Microsoft YaHei"/>
                <w:color w:val="0B2545"/>
              </w:rPr>
              <w:t>整改后FNN与RL均覆盖25/25个热状态；但FNN候选在内部验证上没有优于IMC，因此实际部署自动回退。RL通过内部验收，在16个独立工况的平均综合目标上仅比IMC改善约0.37%，属于‘流程有效、收益很小’，不能宣称AI显著优越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Calibri" w:hAnsi="Calibri" w:eastAsia="Microsoft YaHei"/>
          <w:color w:val="666666"/>
          <w:sz w:val="19"/>
        </w:rPr>
        <w:t>实验版本：outputs_adaptive_final_v2  |  生成日期：2026-08-26</w:t>
      </w:r>
    </w:p>
    <w:p>
      <w:r>
        <w:br w:type="page"/>
      </w:r>
    </w:p>
    <w:p>
      <w:pPr>
        <w:pStyle w:val="Heading1"/>
        <w:pageBreakBefore w:val="0"/>
      </w:pPr>
      <w:r>
        <w:t>阅读地图：先看懂六个最重要的词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词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零基础解释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本项目中的具体对象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被控对象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你想改变的真实东西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机房/机柜空气、墙体和热负荷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控制器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根据误差决定空调该出多少力的程序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PI，以及调整PI参数的FNN/RL外环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模型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真实系统的数学替身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3R2C热模型、FOPDT低阶代理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用已知试验反复修改规则或价值表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FNN拟合25条规则；RL更新Q表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嵌入式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把算法放进资源有限、必须准时工作的MCU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STM32/ESP32上的C++固件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验收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用没参与训练的数据证明它没有变差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内部验证门+16个独立留出工况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建议阅读顺序：</w:t>
            </w:r>
            <w:r>
              <w:rPr>
                <w:rFonts w:ascii="Calibri" w:hAnsi="Calibri" w:eastAsia="Microsoft YaHei"/>
                <w:color w:val="0B2545"/>
              </w:rPr>
              <w:t>第一次阅读先看第1、4、11、14、16章；第二遍再看公式推导；准备做真实硬件时重点看第17、18章。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1. 整个项目究竟在解决什么问题</w:t>
      </w:r>
    </w:p>
    <w:p>
      <w:r>
        <w:rPr>
          <w:rFonts w:ascii="Calibri" w:hAnsi="Calibri" w:eastAsia="Microsoft YaHei"/>
        </w:rPr>
        <w:t>目标不是让AI直接控制压缩机，而是建立一个分层控制系统：最底层PI快速计算容量请求；FNN或RL较慢地建议Kp、Ki；无论AI建议什么，都必须经过安全限幅、执行器约束和IMC回退。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06658"/>
            <wp:docPr id="1" name="Picture 1" descr="图1  完整工程链路和本项目当前位置" title="图1  完整工程链路和本项目当前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图1  完整工程链路和本项目当前位置</w:t>
      </w:r>
    </w:p>
    <w:p>
      <w:pPr>
        <w:pStyle w:val="Heading2"/>
      </w:pPr>
      <w:r>
        <w:t>1.1 输入、输出和不可越过的边界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3150"/>
        <w:gridCol w:w="241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</w:t>
            </w:r>
          </w:p>
        </w:tc>
        <w:tc>
          <w:tcPr>
            <w:tcW w:type="dxa" w:w="2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物理系统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室外温度、热负荷、制冷量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热量流动与蓄积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室温、墙温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传感器层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真实温度/压力/状态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采样、滤波、诊断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可信测量值+故障标志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AI外环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e、ė、实际容量模式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FNN插值或RL查表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候选Kp、Ki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PI内环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e、Kp、Ki、dt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比例+积分+抗饱和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0～1容量请求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执行器安全层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容量请求、启停状态和计时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最低频率、量化、斜率、驻留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可执行容量命令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硬件输出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可执行命令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通信/PWM/模拟量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变频器频率或启停许可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2. 嵌入式开发全流程：算法只是中间一环</w:t>
      </w:r>
    </w:p>
    <w:p>
      <w:r>
        <w:rPr>
          <w:rFonts w:ascii="Calibri" w:hAnsi="Calibri" w:eastAsia="Microsoft YaHei"/>
        </w:rPr>
        <w:t>嵌入式控制器不是‘把Python复制到开发板’。它同时包含硬件、驱动、实时调度、故障保护、参数管理、通信和量产验证。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1.  </w:t>
      </w:r>
      <w:r>
        <w:rPr>
          <w:rFonts w:ascii="Calibri" w:hAnsi="Calibri" w:eastAsia="Microsoft YaHei"/>
        </w:rPr>
        <w:t>定义需求：允许温度误差、最大响应时间、传感器范围、压缩机允许频率、故障时动作。输出是可测试的需求规格。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2.  </w:t>
      </w:r>
      <w:r>
        <w:rPr>
          <w:rFonts w:ascii="Calibri" w:hAnsi="Calibri" w:eastAsia="Microsoft YaHei"/>
        </w:rPr>
        <w:t>选择硬件：MCU、ADC精度、PWM/0-10V/RS-485/CAN、隔离电源、存储和看门狗。输出是原理图、BOM和引脚表。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3.  </w:t>
      </w:r>
      <w:r>
        <w:rPr>
          <w:rFonts w:ascii="Calibri" w:hAnsi="Calibri" w:eastAsia="Microsoft YaHei"/>
        </w:rPr>
        <w:t>建立模型与数据协议：决定需要记录的时间戳、温度、设定值、实际频率、压力、报警和负荷。输出是数据字典。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4.  </w:t>
      </w:r>
      <w:r>
        <w:rPr>
          <w:rFonts w:ascii="Calibri" w:hAnsi="Calibri" w:eastAsia="Microsoft YaHei"/>
        </w:rPr>
        <w:t>开发控制算法：先固定PI和安全限制，再做BO/FNN/RL。输出是算法代码与离线产物。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5.  </w:t>
      </w:r>
      <w:r>
        <w:rPr>
          <w:rFonts w:ascii="Calibri" w:hAnsi="Calibri" w:eastAsia="Microsoft YaHei"/>
        </w:rPr>
        <w:t>固件移植：把浮点、表格和调度变成确定性的C/C++，禁止动态内存和不可控阻塞。输出是可烧录固件。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6.  </w:t>
      </w:r>
      <w:r>
        <w:rPr>
          <w:rFonts w:ascii="Calibri" w:hAnsi="Calibri" w:eastAsia="Microsoft YaHei"/>
        </w:rPr>
        <w:t>SIL软件在环：同样输入喂给Python和C++，逐点比较Kp、Ki、请求和限制后命令。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7.  </w:t>
      </w:r>
      <w:r>
        <w:rPr>
          <w:rFonts w:ascii="Calibri" w:hAnsi="Calibri" w:eastAsia="Microsoft YaHei"/>
        </w:rPr>
        <w:t>开发板联调：验证ADC、PWM、通信、Flash、RAM、栈和最坏执行时间WCET。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8.  </w:t>
      </w:r>
      <w:r>
        <w:rPr>
          <w:rFonts w:ascii="Calibri" w:hAnsi="Calibri" w:eastAsia="Microsoft YaHei"/>
        </w:rPr>
        <w:t>HIL硬件在环：真实开发板接实时仿真器，注入传感器断线、通信超时、压力报警和电源复位。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9.  </w:t>
      </w:r>
      <w:r>
        <w:rPr>
          <w:rFonts w:ascii="Calibri" w:hAnsi="Calibri" w:eastAsia="Microsoft YaHei"/>
        </w:rPr>
        <w:t>实机受控试运行：先影子模式，再限制权限，最后逐步扩大范围；所有硬联锁独立于AI。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10.  </w:t>
      </w:r>
      <w:r>
        <w:rPr>
          <w:rFonts w:ascii="Calibri" w:hAnsi="Calibri" w:eastAsia="Microsoft YaHei"/>
        </w:rPr>
        <w:t>量产与维护：EMC、环境、老化、标定、升级、CRC、版本回滚和现场日志。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当前项目位置：</w:t>
            </w:r>
            <w:r>
              <w:rPr>
                <w:rFonts w:ascii="Calibri" w:hAnsi="Calibri" w:eastAsia="Microsoft YaHei"/>
                <w:color w:val="0B2545"/>
              </w:rPr>
              <w:t>Python算法、仿真数据、自动导出和PC SIL已完成；Wokwi仅有编译/启动级证据；真实开发板资源和WCET、HIL、真实变频器与压缩机试验尚未完成。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3. 房间为什么可以写成热模型</w:t>
      </w:r>
    </w:p>
    <w:p>
      <w:pPr>
        <w:pStyle w:val="Heading2"/>
      </w:pPr>
      <w:r>
        <w:t>3.1 能量守恒是所有热模型的起点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C · dT/dt = Q进入 - Q离开</w:t>
            </w:r>
          </w:p>
          <w:p>
            <w:pPr>
              <w:jc w:val="left"/>
            </w:pPr>
            <w:r>
              <w:rPr>
                <w:rFonts w:ascii="Calibri" w:hAnsi="Calibri" w:eastAsia="Microsoft YaHei"/>
                <w:color w:val="666666"/>
                <w:sz w:val="19"/>
              </w:rPr>
              <w:t>C是等效热容量，单位J/K；右侧单位W=J/s，所以除以C后得到K/s。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热容量C越大，同样的净热量造成的温度变化越慢。热阻R描述热量穿过墙体或空气通道的困难程度，两个节点温差为ΔT时，热流近似为ΔT/R。</w:t>
      </w:r>
    </w:p>
    <w:p>
      <w:pPr>
        <w:pStyle w:val="Heading2"/>
      </w:pPr>
      <w:r>
        <w:t>3.2 3R2C每个参数的意义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3900"/>
        <w:gridCol w:w="32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单位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物理意义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数值变大时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Cz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J/K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空气及快速热质的等效热容量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室温短期变化更慢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Cw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J/K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墙体/机柜等慢热质热容量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长尾更慢、储热更多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Roz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K/W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室外到室内空气的直接热阻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外界对室温影响减弱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Rzw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K/W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室内空气与慢热质之间热阻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空气和墙体交换更慢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Row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K/W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室外到慢热质热阻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墙体受室外影响减弱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Qmax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W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满容量制冷量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同一指令制冷更强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Cz·dTz/dt = (To-Tz)/Roz + (Tw-Tz)/Rzw + Qload - Qcool</w:t>
            </w:r>
          </w:p>
          <w:p>
            <w:pPr>
              <w:jc w:val="left"/>
            </w:pPr>
            <w:r>
              <w:rPr>
                <w:rFonts w:ascii="Calibri" w:hAnsi="Calibri" w:eastAsia="Microsoft YaHei"/>
                <w:color w:val="666666"/>
                <w:sz w:val="19"/>
              </w:rPr>
              <w:t>室内空气节点的能量平衡。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Cw·dTw/dt = (Tz-Tw)/Rzw + (To-Tw)/Row</w:t>
            </w:r>
          </w:p>
          <w:p>
            <w:pPr>
              <w:jc w:val="left"/>
            </w:pPr>
            <w:r>
              <w:rPr>
                <w:rFonts w:ascii="Calibri" w:hAnsi="Calibri" w:eastAsia="Microsoft YaHei"/>
                <w:color w:val="666666"/>
                <w:sz w:val="19"/>
              </w:rPr>
              <w:t>墙体/机柜慢节点的能量平衡。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模型边界：</w:t>
            </w:r>
            <w:r>
              <w:rPr>
                <w:rFonts w:ascii="Calibri" w:hAnsi="Calibri" w:eastAsia="Microsoft YaHei"/>
                <w:color w:val="0B2545"/>
              </w:rPr>
              <w:t>3R2C比单一温度模型真实，但仍不是制冷剂回路、换热器结霜、风量分布和压缩机效率图的高保真模型。最终必须用BMS/实验数据标定，并在HIL/实机中验证。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4. 执行器约束：为什么算法不能直接输出0～100%</w:t>
      </w:r>
    </w:p>
    <w:p>
      <w:r>
        <w:rPr>
          <w:rFonts w:ascii="Calibri" w:hAnsi="Calibri" w:eastAsia="Microsoft YaHei"/>
        </w:rPr>
        <w:t>真实变频压缩机通常不是任意0～100%连续设备。0代表停机；一旦运行，可能至少需要20%～30%频率。频率指令还有量化、斜率和最小开停机时间。忽略它们会让仿真中的‘优秀控制器’在真实设备上频繁启停或根本无法执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3600"/>
        <w:gridCol w:w="28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约束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最终项目值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实现位置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最低运行容量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25%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低于稳定频率可能失油、效率差或不能稳定运行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CompressorCommandLimiter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量化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变频器寄存器/命令有有限台阶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输出前量化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运行斜率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5%/min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保护机械、电流和制冷回路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连续内部斜坡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最小开机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 min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防止刚启动就停机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状态计时器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最小停机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 min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均压和防止短循环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状态计时器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增益变化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单次±10%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防止AI让闭环特性瞬间改变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SafeAdaptivePI/SafePI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100 ms量化陷阱：</w:t>
            </w:r>
            <w:r>
              <w:rPr>
                <w:rFonts w:ascii="Calibri" w:hAnsi="Calibri" w:eastAsia="Microsoft YaHei"/>
                <w:color w:val="0B2545"/>
              </w:rPr>
              <w:t>如果每100 ms先把5%/min换算成0.000083，再立即四舍五入到1%，命令会永远停在原地。最终C++保留未量化的连续内部斜坡，只把对外输出量化，因此小增量会累积到下一台阶。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5. 从复杂3R2C到FOPDT：为什么要做阶跃辨识</w:t>
      </w:r>
    </w:p>
    <w:p>
      <w:r>
        <w:rPr>
          <w:rFonts w:ascii="Calibri" w:hAnsi="Calibri" w:eastAsia="Microsoft YaHei"/>
        </w:rPr>
        <w:t>Z-N和IMC不需要知道每一堵墙的热容量，只需要一个能概括主要动态的低阶模型。FOPDT代表‘一阶惯性+纯延迟’，用三个量描述：过程增益K、时间常数τ和延迟L。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G(s) = -K·exp(-Ls)/(τs+1)</w:t>
            </w:r>
          </w:p>
          <w:p>
            <w:pPr>
              <w:jc w:val="left"/>
            </w:pPr>
            <w:r>
              <w:rPr>
                <w:rFonts w:ascii="Calibri" w:hAnsi="Calibri" w:eastAsia="Microsoft YaHei"/>
                <w:color w:val="666666"/>
                <w:sz w:val="19"/>
              </w:rPr>
              <w:t>负号表示制冷指令增大时室温下降。</w:t>
            </w:r>
          </w:p>
        </w:tc>
      </w:tr>
    </w:tbl>
    <w:p>
      <w:pPr>
        <w:spacing w:after="0"/>
      </w:pPr>
    </w:p>
    <w:p>
      <w:pPr>
        <w:pStyle w:val="Heading2"/>
      </w:pPr>
      <w:r>
        <w:t>5.1 一阶阶跃公式如何从微分方程得到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τ·dy/dt + y = K·Δu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阶跃后Δu为常数，最终稳态满足dy/dt=0，所以y∞=KΔu。令z=y-y∞，得到τ·dz/dt+z=0；变量分离后dz/z=-dt/τ；积分得到z=C·exp(-t/τ)。用初值y(0)=0求出C=-y∞。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y(t)=KΔu·[1-exp(-t/τ)]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加入纯延迟L，就是在t&lt;L时输出不变，在t≥L时把时间替换成t-L。定义最终温降幅度A=KΔu，就得到项目使用的拟合曲线。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T̂(t)=T0-A·[1-exp(-(t-L)/τ)],  t≥L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72384"/>
            <wp:docPr id="2" name="Picture 2" descr="图2  一阶响应、延迟L、时间常数τ和63.2%" title="图2  一阶响应、延迟L、时间常数τ和63.2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pdt_6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图2  一阶响应、延迟L、时间常数τ和63.2%</w:t>
      </w:r>
    </w:p>
    <w:p>
      <w:pPr>
        <w:pStyle w:val="Heading2"/>
      </w:pPr>
      <w:r>
        <w:t>5.2 为什么是63.2%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1-exp(-1)=0.63212056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从延迟结束起经过一个τ，响应完成63.2%；经过2τ完成86.5%，3τ完成95.0%，5τ完成99.3%。它是指数解的数学性质，不是人为经验阈值。</w:t>
      </w:r>
    </w:p>
    <w:p>
      <w:pPr>
        <w:pStyle w:val="Heading2"/>
      </w:pPr>
      <w:r>
        <w:t>5.3 为什么最终用整条曲线拟合</w:t>
      </w:r>
    </w:p>
    <w:p>
      <w:r>
        <w:rPr>
          <w:rFonts w:ascii="Calibri" w:hAnsi="Calibri" w:eastAsia="Microsoft YaHei"/>
        </w:rPr>
        <w:t>旧版12 h试验没有到达63.2%，却把末点当成t63，属于截尾偏差。当前代码模拟168 h，并用有界最小二乘同时寻找A、τ、L，使所有采样点的平方误差总和最小。t28/t63只检查曲线是否走过关键区域。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min(A,τ,L) Σk [T̂(tk;A,τ,L)-Tmeas(tk)]²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本次辨识量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数值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55.1649 °C/指令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容量指令增加1.0对应的拟合稳态温降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τ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911.08 min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主要惯性快慢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 min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纯延迟代理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拟合RMSE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0.38183 °C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FOPDT与3R2C阶跃曲线差异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辨识时长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168 h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电脑虚拟时间，不等于实机必须等待7天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6. PI控制器：Kp和Ki到底是什么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e(t)=Tzone(t)-Tsetpoint(t)</w:t>
            </w:r>
          </w:p>
          <w:p>
            <w:pPr>
              <w:jc w:val="left"/>
            </w:pPr>
            <w:r>
              <w:rPr>
                <w:rFonts w:ascii="Calibri" w:hAnsi="Calibri" w:eastAsia="Microsoft YaHei"/>
                <w:color w:val="666666"/>
                <w:sz w:val="19"/>
              </w:rPr>
              <w:t>制冷系统中e&gt;0表示偏热，需要更多制冷。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u(t)=Kp·e(t)+Ki·∫e(t)dt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比例P只看当前误差：Kp越大，偏热1℃时立即增加的容量越多。积分I累积过去误差：持续偏热会不断增加容量，消除稳态偏差。代码中的dt以分钟计，因此Ki的单位近似为‘每℃·分钟对应的容量’。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2660"/>
        <w:gridCol w:w="270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太小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合适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太大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Kp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响应慢、扰动后恢复慢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快速但不过度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抖动、过冷、频繁触顶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长期偏差消除慢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消除稳态偏差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积分累积、过冲和长时间振荡</w:t>
            </w:r>
          </w:p>
        </w:tc>
      </w:tr>
    </w:tbl>
    <w:p>
      <w:pPr>
        <w:spacing w:after="0"/>
      </w:pPr>
    </w:p>
    <w:p>
      <w:pPr>
        <w:pStyle w:val="Heading2"/>
      </w:pPr>
      <w:r>
        <w:t>6.1 离散实现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I[k]=I[k-1]+e[k]·Δt；u_raw[k]=Kp·e[k]+Ki·I[k]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MCU无法连续积分，只能每个采样周期累加。Δt必须使用真实时间单位；若Python用分钟而C++误用秒，Ki会相差60倍。</w:t>
      </w:r>
    </w:p>
    <w:p>
      <w:pPr>
        <w:pStyle w:val="Heading2"/>
      </w:pPr>
      <w:r>
        <w:t>6.2 饱和和抗积分饱和</w:t>
      </w:r>
    </w:p>
    <w:p>
      <w:r>
        <w:rPr>
          <w:rFonts w:ascii="Calibri" w:hAnsi="Calibri" w:eastAsia="Microsoft YaHei"/>
        </w:rPr>
        <w:t>当u_raw&gt;1时，压缩机已经满载。若积分仍继续增加，温度接近设定值后仍会长时间满载，导致严重过冷。条件积分只在输出未饱和，或当前误差有助于把输出拉回范围时更新积分。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u=clip(u_raw,0,1)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PI不是设备安全层：</w:t>
            </w:r>
            <w:r>
              <w:rPr>
                <w:rFonts w:ascii="Calibri" w:hAnsi="Calibri" w:eastAsia="Microsoft YaHei"/>
                <w:color w:val="0B2545"/>
              </w:rPr>
              <w:t>PI的0～1只是‘请求’。最低频率、斜率、启停、压力和排温联锁必须位于PI之后，并且不能依赖AI。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7. 如何评价一个控制器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50"/>
        <w:gridCol w:w="2700"/>
        <w:gridCol w:w="311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公式/定义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越小意味着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局限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IAE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∫|e|dt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总体误差更少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不特别惩罚晚期误差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ITAE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∫t|e|dt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更早消除误差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时间越长权重越大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RMSE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sqrt(mean(e²))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大误差更少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不说明误差发生时间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最大过冷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max(-e,0)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设备/舒适风险更低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只看最坏一点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调节时间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进入±0.5℃并保持60 min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达到目标更快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受场景时长影响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控制变化量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Σ|Δu|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指令更平滑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不是实际寿命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能量代理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∫Qcool dt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制冷调用较少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未含COP、风机和泵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J=2·IAE+1.5·ITAE+10·舒适超限+3·最大过冷+0.35·调节时间+0.08·Σ|Δu|+0.7·Var(u)+0.015·能量代理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J是人为定义的工程折中，不是自然定律。权重改变会改变‘最优’参数，因此必须把公式、单位、权重和场景一起保存。不能只说某算法排名第一而不说明J。</w:t>
      </w:r>
    </w:p>
    <w:p>
      <w:pPr>
        <w:pStyle w:val="Heading1"/>
        <w:pageBreakBefore w:val="0"/>
      </w:pPr>
      <w:r>
        <w:t>8. Z-N和IMC：为什么先建立经典基线</w:t>
      </w:r>
    </w:p>
    <w:p>
      <w:pPr>
        <w:pStyle w:val="Heading2"/>
      </w:pPr>
      <w:r>
        <w:t>8.1 Z-N反应曲线PI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Kp=0.9τ/(KL)；Ti=3.33L；Ki=Kp/Ti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Z-N来自经验整定规则，通常响应快但激进。K越大表示对象对指令更敏感，因此Kp应减小；L越大表示延迟越危险，因此Kp也应减小；τ越大表示对象慢，公式允许更大的Kp来推动响应。项目还把结果限制在Kp∈[0.002,1.5]、Ki∈[10⁻⁵,0.08]。</w:t>
      </w:r>
    </w:p>
    <w:p>
      <w:pPr>
        <w:pStyle w:val="Heading2"/>
      </w:pPr>
      <w:r>
        <w:t>8.2 IMC/SIMC 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Kp=τ/[K(λ+L)]；Ti=min[τ,4(λ+L)]；Ki=Kp/Ti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λ是希望的闭环速度。λ大，控制更保守平滑；λ小，响应更快但对模型误差和延迟更敏感。项目不是拿默认保守IMC与AI比较，而是在训练工况中只搜索λ，再冻结公式得到的Kp、Ki。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100"/>
        <w:gridCol w:w="52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本次IMC量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数值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λ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31.6342 min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训练集选出的闭环速度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Kp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0.4508237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最终IMC比例增益，也是AI回退基准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Ki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0.003076518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最终IMC积分增益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公平比较原则：</w:t>
            </w:r>
            <w:r>
              <w:rPr>
                <w:rFonts w:ascii="Calibri" w:hAnsi="Calibri" w:eastAsia="Microsoft YaHei"/>
                <w:color w:val="0B2545"/>
              </w:rPr>
              <w:t>固定PI、FNN和RL必须面对同一对象、同一噪声、同一执行器限制和同一未见工况。基线也应合理调参，否则AI只是在击败一个故意设置很差的对手。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9. 贝叶斯优化BO：怎样少试几次找到Kp、Ki</w:t>
      </w:r>
    </w:p>
    <w:p>
      <w:r>
        <w:rPr>
          <w:rFonts w:ascii="Calibri" w:hAnsi="Calibri" w:eastAsia="Microsoft YaHei"/>
        </w:rPr>
        <w:t>BO适合‘一次仿真很贵、参数维度很少’的问题。这里输入x=[log Kp, log Ki]，输出是仿真综合目标J。使用对数空间是因为Ki跨越多个数量级，线性均匀抽样会浪费大量点。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1.  </w:t>
      </w:r>
      <w:r>
        <w:rPr>
          <w:rFonts w:ascii="Calibri" w:hAnsi="Calibri" w:eastAsia="Microsoft YaHei"/>
        </w:rPr>
        <w:t>用IMC、Z-N和随机点得到初始真实仿真结果。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2.  </w:t>
      </w:r>
      <w:r>
        <w:rPr>
          <w:rFonts w:ascii="Calibri" w:hAnsi="Calibri" w:eastAsia="Microsoft YaHei"/>
        </w:rPr>
        <w:t>高斯过程GP根据已知点估计每个候选的预测均值μ(x)和不确定度σ(x)。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3.  </w:t>
      </w:r>
      <w:r>
        <w:rPr>
          <w:rFonts w:ascii="Calibri" w:hAnsi="Calibri" w:eastAsia="Microsoft YaHei"/>
        </w:rPr>
        <w:t>期望改进EI同时奖励预测值更好和不确定度更大，平衡利用与探索。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4.  </w:t>
      </w:r>
      <w:r>
        <w:rPr>
          <w:rFonts w:ascii="Calibri" w:hAnsi="Calibri" w:eastAsia="Microsoft YaHei"/>
        </w:rPr>
        <w:t>选择EI最大的候选，运行真实3R2C仿真得到J，再更新GP。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5.  </w:t>
      </w:r>
      <w:r>
        <w:rPr>
          <w:rFonts w:ascii="Calibri" w:hAnsi="Calibri" w:eastAsia="Microsoft YaHei"/>
        </w:rPr>
        <w:t>达到迭代预算后取真实评价中J最小的Kp、Ki；上线后参数固定，不在MCU运行GP。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z=[Jbest-μ(x)-ξ]/σ(x)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EI(x)=[Jbest-μ(x)-ξ]Φ(z)+σ(x)φ(z)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本次全局BO输出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数值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Kp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0.9607969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Ki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2.203473e-05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训练目标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50.69979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真实批量评价次数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11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BO与FNN/RL的关系：</w:t>
            </w:r>
            <w:r>
              <w:rPr>
                <w:rFonts w:ascii="Calibri" w:hAnsi="Calibri" w:eastAsia="Microsoft YaHei"/>
                <w:color w:val="0B2545"/>
              </w:rPr>
              <w:t>BO一方面产生一套全局固定PI；另一方面为每个训练工况产生较优Kp、Ki标签供FNN拟合。BO不是RL，也不等于在线自整定。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10. 数据集、训练集、验证集和测试集</w:t>
      </w:r>
    </w:p>
    <w:p>
      <w:r>
        <w:rPr>
          <w:rFonts w:ascii="Calibri" w:hAnsi="Calibri" w:eastAsia="Microsoft YaHei"/>
        </w:rPr>
        <w:t>本项目有数据集，但目前全部来自仿真，不是实测BMS数据。‘有CSV’不等于‘有真实数据’。最终实验使用48个分层训练工况和16个不同随机种子的独立留出工况。训练48个内部再切成38个拟合工况和10个内部验证工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000"/>
        <w:gridCol w:w="3200"/>
        <w:gridCol w:w="3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数量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训练工况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48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IMC/BO训练；FNN/RL再内部切分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training_scenarios.csv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FNN拟合工况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38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生成BO标签并拟合规则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training_labels.csv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内部验证工况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选FNN先验、RL早停和部署门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训练历史CSV末行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FNN逐状态样本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2318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e、ė到Kp/Ki标签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fnn_training_samples.csv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RL策略决策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36000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s,a,r,s′和TD误差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rl_training_transitions.csv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独立留出工况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16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最终泛化报告，不参与训练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holdout_scenarios.csv</w:t>
            </w:r>
          </w:p>
        </w:tc>
      </w:tr>
    </w:tbl>
    <w:p>
      <w:pPr>
        <w:spacing w:after="0"/>
      </w:pPr>
    </w:p>
    <w:p>
      <w:pPr>
        <w:pStyle w:val="Heading2"/>
      </w:pPr>
      <w:r>
        <w:t>10.1 分层工况为什么必要</w:t>
      </w:r>
    </w:p>
    <w:p>
      <w:pPr>
        <w:pStyle w:val="ListBullet"/>
      </w:pPr>
      <w:r>
        <w:rPr>
          <w:rFonts w:ascii="Calibri" w:hAnsi="Calibri" w:eastAsia="Microsoft YaHei"/>
        </w:rPr>
        <w:t>普通热启动：e&gt;0且逐渐下降。</w:t>
      </w:r>
    </w:p>
    <w:p>
      <w:pPr>
        <w:pStyle w:val="ListBullet"/>
      </w:pPr>
      <w:r>
        <w:rPr>
          <w:rFonts w:ascii="Calibri" w:hAnsi="Calibri" w:eastAsia="Microsoft YaHei"/>
        </w:rPr>
        <w:t>冷启动：e&lt;0，压缩机应停机，房间自然回暖。</w:t>
      </w:r>
    </w:p>
    <w:p>
      <w:pPr>
        <w:pStyle w:val="ListBullet"/>
      </w:pPr>
      <w:r>
        <w:rPr>
          <w:rFonts w:ascii="Calibri" w:hAnsi="Calibri" w:eastAsia="Microsoft YaHei"/>
        </w:rPr>
        <w:t>设定值下调：误差突然增大，ė为正。</w:t>
      </w:r>
    </w:p>
    <w:p>
      <w:pPr>
        <w:pStyle w:val="ListBullet"/>
      </w:pPr>
      <w:r>
        <w:rPr>
          <w:rFonts w:ascii="Calibri" w:hAnsi="Calibri" w:eastAsia="Microsoft YaHei"/>
        </w:rPr>
        <w:t>设定值上调：误差突然减小，ė为负，并考察卸载/停机。</w:t>
      </w:r>
    </w:p>
    <w:p>
      <w:pPr>
        <w:pStyle w:val="ListBullet"/>
      </w:pPr>
      <w:r>
        <w:rPr>
          <w:rFonts w:ascii="Calibri" w:hAnsi="Calibri" w:eastAsia="Microsoft YaHei"/>
        </w:rPr>
        <w:t>开门热脉冲：负荷突然增加后又撤销，覆盖两个变化率方向。</w:t>
      </w:r>
    </w:p>
    <w:p>
      <w:pPr>
        <w:pStyle w:val="ListBullet"/>
      </w:pPr>
      <w:r>
        <w:rPr>
          <w:rFonts w:ascii="Calibri" w:hAnsi="Calibri" w:eastAsia="Microsoft YaHei"/>
        </w:rPr>
        <w:t>持续负荷：考察慢扰动和容量不足。</w:t>
      </w:r>
    </w:p>
    <w:p>
      <w:pPr>
        <w:pStyle w:val="ListBullet"/>
      </w:pPr>
      <w:r>
        <w:rPr>
          <w:rFonts w:ascii="Calibri" w:hAnsi="Calibri" w:eastAsia="Microsoft YaHei"/>
        </w:rPr>
        <w:t>冷房间短时下调设定值：覆盖旧训练中缺失、但仍物理可解释的角落状态。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仍然缺什么：</w:t>
            </w:r>
            <w:r>
              <w:rPr>
                <w:rFonts w:ascii="Calibri" w:hAnsi="Calibri" w:eastAsia="Microsoft YaHei"/>
                <w:color w:val="0B2545"/>
              </w:rPr>
              <w:t>真实数据至少应包含时间戳、室温/送回风温度、设定值、请求与实际频率、室外温度、负荷代理、压力/排温、启停和故障码。还需要设备型号、房间体积和标定记录。当前仿真结果不能替代这些数据。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11. FNN：它不是深度神经网络，而是可训练的模糊规则表</w:t>
      </w:r>
    </w:p>
    <w:p>
      <w:r>
        <w:rPr>
          <w:rFonts w:ascii="Calibri" w:hAnsi="Calibri" w:eastAsia="Microsoft YaHei"/>
        </w:rPr>
        <w:t>项目中的FNN是零阶TSK模糊规则面。输入e和ė各有5个中心，得到25条规则；输出不是压缩机命令，而是Kp、Ki。每次每个轴只有两个相邻隶属度非零，因此只计算4条规则。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wᵢⱼ=μᵢ(e)·μⱼ(ė)，Σwᵢⱼ=1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Kp=ΣwᵢⱼKpᵢⱼ；Ki=ΣwᵢⱼKiᵢⱼ</w:t>
            </w:r>
          </w:p>
        </w:tc>
      </w:tr>
    </w:tbl>
    <w:p>
      <w:pPr>
        <w:spacing w:after="0"/>
      </w:pPr>
    </w:p>
    <w:p>
      <w:pPr>
        <w:pStyle w:val="Heading2"/>
      </w:pPr>
      <w:r>
        <w:t>11.1 训练过程逐步展开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1.  </w:t>
      </w:r>
      <w:r>
        <w:rPr>
          <w:rFonts w:ascii="Calibri" w:hAnsi="Calibri" w:eastAsia="Microsoft YaHei"/>
        </w:rPr>
        <w:t>对每个训练工况运行BO，得到该工况较优的固定Kp、Ki标签。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2.  </w:t>
      </w:r>
      <w:r>
        <w:rPr>
          <w:rFonts w:ascii="Calibri" w:hAnsi="Calibri" w:eastAsia="Microsoft YaHei"/>
        </w:rPr>
        <w:t>用这组标签重新运行3R2C，每5 min采样e，并计算ė=Δe/Δt。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3.  </w:t>
      </w:r>
      <w:r>
        <w:rPr>
          <w:rFonts w:ascii="Calibri" w:hAnsi="Calibri" w:eastAsia="Microsoft YaHei"/>
        </w:rPr>
        <w:t>找到e和ė相邻的两个中心，形成最多4个双线性权重。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4.  </w:t>
      </w:r>
      <w:r>
        <w:rPr>
          <w:rFonts w:ascii="Calibri" w:hAnsi="Calibri" w:eastAsia="Microsoft YaHei"/>
        </w:rPr>
        <w:t>在log(Kp)、log(Ki)空间按权重累计，避免大数值标签支配算术平均。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5.  </w:t>
      </w:r>
      <w:r>
        <w:rPr>
          <w:rFonts w:ascii="Calibri" w:hAnsi="Calibri" w:eastAsia="Microsoft YaHei"/>
        </w:rPr>
        <w:t>对每个规则加入IMC先验，未覆盖规则准确回到IMC。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6.  </w:t>
      </w:r>
      <w:r>
        <w:rPr>
          <w:rFonts w:ascii="Calibri" w:hAnsi="Calibri" w:eastAsia="Microsoft YaHei"/>
        </w:rPr>
        <w:t>在10个内部验证工况比较多种先验权重1、2、5、10、25、50，选择验证目标最好者。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7.  </w:t>
      </w:r>
      <w:r>
        <w:rPr>
          <w:rFonts w:ascii="Calibri" w:hAnsi="Calibri" w:eastAsia="Microsoft YaHei"/>
        </w:rPr>
        <w:t>只有规则覆盖≥80%且平均验证目标不劣于IMC才允许部署；否则保存候选表，但部署表写成IMC。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最终FNN证据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数值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覆盖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25/25 = 100%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覆盖问题已解决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拟合样本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2318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38个工况每5 min采样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验证IMC J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43.73905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安全基线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最佳候选 J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44.41704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高于IMC，未带来改善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先验权重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验证选择的最保守候选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部署结论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拒绝，回退IMC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覆盖充分不等于性能合格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为什么全覆盖仍失败：</w:t>
            </w:r>
            <w:r>
              <w:rPr>
                <w:rFonts w:ascii="Calibri" w:hAnsi="Calibri" w:eastAsia="Microsoft YaHei"/>
                <w:color w:val="0B2545"/>
              </w:rPr>
              <w:t>不同热容量、热阻、制冷量和延迟的工况可能在同一(e,ė)位置需要不同增益。仅用两个输入存在不可消除的状态混叠；BO标签本身也有噪声。把规则填满只解决‘没见过’，没有解决‘同一个格子答案互相冲突’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12. RL：从状态、动作、奖励到Q-learning</w:t>
      </w:r>
    </w:p>
    <w:p>
      <w:r>
        <w:rPr>
          <w:rFonts w:ascii="Calibri" w:hAnsi="Calibri" w:eastAsia="Microsoft YaHei"/>
        </w:rPr>
        <w:t>强化学习不是拿一张固定标签表做监督学习，而是在虚拟环境里执行动作、观察后果并累计长期奖励。本项目使用表格Q-learning，不是深度RL，也不允许在真实压缩机上随机探索。</w:t>
      </w:r>
    </w:p>
    <w:p>
      <w:pPr>
        <w:pStyle w:val="Heading2"/>
      </w:pPr>
      <w:r>
        <w:t>12.1 状态为什么必须尽量满足马尔可夫性</w:t>
      </w:r>
    </w:p>
    <w:p>
      <w:r>
        <w:rPr>
          <w:rFonts w:ascii="Calibri" w:hAnsi="Calibri" w:eastAsia="Microsoft YaHei"/>
        </w:rPr>
        <w:t>Q-learning假设当前状态包含决定未来的重要信息。旧版动作递归乘当前Kp/Ki，但状态只有e、Δe；同一个格子可能对应完全不同的当前增益，最优动作不唯一。最终修正把动作改成相对IMC的绝对目标，并加入上一次实际容量的停机/部分/高负荷3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s=[bin(e), bin(ė), bin(u_applied)]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Q表形状=5×5×3×9；MCU只部署75个动作索引，不部署675个浮点Q值</w:t>
            </w:r>
          </w:p>
        </w:tc>
      </w:tr>
    </w:tbl>
    <w:p>
      <w:pPr>
        <w:spacing w:after="0"/>
      </w:pPr>
    </w:p>
    <w:p>
      <w:pPr>
        <w:pStyle w:val="Heading2"/>
      </w:pPr>
      <w:r>
        <w:t>12.2 九个动作</w:t>
      </w:r>
    </w:p>
    <w:p>
      <w:r>
        <w:rPr>
          <w:rFonts w:ascii="Calibri" w:hAnsi="Calibri" w:eastAsia="Microsoft YaHei"/>
        </w:rPr>
        <w:t>Kp目标比例和Ki目标比例各取{0.75,1.0,1.3}，笛卡尔积得到9个动作。例如动作(1.3,0.75)表示目标Kp=1.3×IMC_Kp、目标Ki=0.75×IMC_Ki。实际应用仍每次最多变化±10%。</w:t>
      </w:r>
    </w:p>
    <w:p>
      <w:pPr>
        <w:pStyle w:val="Heading2"/>
      </w:pPr>
      <w:r>
        <w:t>12.3 奖励的每一项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r_interval=mean[-|e|-1.5·max(|e|-0.5,0)-0.08|Δu|-0.02u]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r=r_interval-0.08·增益实际变化-0.015·目标比例偏离1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第一项要求温度接近目标；第二项额外惩罚超出±0.5℃；第三项抑制指令跳变；第四项是容量/能量代理；后两项阻止为了短期温度收益频繁或过度改参。奖励权重仍是工程选择。</w:t>
      </w:r>
    </w:p>
    <w:p>
      <w:pPr>
        <w:pStyle w:val="Heading2"/>
      </w:pPr>
      <w:r>
        <w:t>12.4 Q更新公式从哪里来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目标值 target = r + γ·maxₐ′Q(s′,a′)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TD误差 δ = target-Q(s,a)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Q(s,a)←Q(s,a)+α·δ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α=0.12表示本次新证据修正12%的TD差；γ=0.94表示未来奖励仍重要；ε从0.25降到0.03，早期多探索、后期多利用。回合最后一步没有未来项。</w:t>
      </w:r>
    </w:p>
    <w:p>
      <w:pPr>
        <w:pStyle w:val="Heading2"/>
      </w:pPr>
      <w:r>
        <w:t>12.5 安全动作屏蔽</w:t>
      </w:r>
    </w:p>
    <w:p>
      <w:r>
        <w:rPr>
          <w:rFonts w:ascii="Calibri" w:hAnsi="Calibri" w:eastAsia="Microsoft YaHei"/>
        </w:rPr>
        <w:t>当房间已经明显低于设定值时，提高制冷PI增益没有帮助，只会让下一次启动更激进，因此这些动作在训练和部署中都被屏蔽。接近设定值时也屏蔽提高Ki的动作。屏蔽不是替代RL，而是把已知工程禁区从学习空间移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00"/>
        <w:gridCol w:w="4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最终RL证据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数值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判读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训练回合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750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每回合最多48次五分钟决策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对象步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1.8e+05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180000个一分钟仿真步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策略决策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36000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实际Q更新次数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25热状态覆盖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25.0/25 = 100%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覆盖问题已解决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75完整组合自然覆盖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47.0/75 = 62.67%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未伪造不安全组合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验证IMC J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43.70002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安全基线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RL验证 J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42.90512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优于门槛，内部通过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部署结论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导出冻结策略，上线ε=0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13. 为什么旧版只覆盖FNN 48%、RL 16/25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95574"/>
            <wp:docPr id="3" name="Picture 3" descr="图3  整改前后状态/规则覆盖对比" title="图3  整改前后状态/规则覆盖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before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图3  整改前后状态/规则覆盖对比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000"/>
        <w:gridCol w:w="4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旧问题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直接后果</w:t>
            </w:r>
          </w:p>
        </w:tc>
        <w:tc>
          <w:tcPr>
            <w:tcW w:type="dxa" w:w="4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最终修正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初温只等于或高于设定值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负误差状态很少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加入冷启动、设定值上下调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FNN每分钟Δe却用±1℃宽中心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样本挤在中间变化率列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统一为ė=Δe/Δt并重设中心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RL训练用5 min Δe，运行用最近1 min Δe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训练/部署状态含义不同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外环只在更新时保存误差并计算℃/min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RL递归乘当前增益但状态不含当前增益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同一状态对应不同未来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绝对IMC目标，消除隐藏增益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状态不含执行器模式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停机和高负荷被混在一起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增加3档上一次实际容量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只保存汇总历史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无法审计每个样本/转移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保存FNN逐状态样本和RL 36000条转移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覆盖率的正确理解：</w:t>
            </w:r>
            <w:r>
              <w:rPr>
                <w:rFonts w:ascii="Calibri" w:hAnsi="Calibri" w:eastAsia="Microsoft YaHei"/>
                <w:color w:val="0B2545"/>
              </w:rPr>
              <w:t>覆盖率是数据支持证据，不是性能证据。25/25说明每个热状态至少到达过；它不说明每个动作都充分探索、不说明Q值收敛，也不说明留出工况优于IMC。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14. 验收为什么以前失败，最终怎样处理</w:t>
      </w:r>
    </w:p>
    <w:p>
      <w:r>
        <w:rPr>
          <w:rFonts w:ascii="Calibri" w:hAnsi="Calibri" w:eastAsia="Microsoft YaHei"/>
        </w:rPr>
        <w:t>旧RL在1个内部验证工况上J=56.88，而IMC为51.02，差约11.5%，所以正确地被拒绝。主要原因是训练工况单一、状态定义不一致、递归动作破坏状态完整性、覆盖不足以及没有早停。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1.  </w:t>
      </w:r>
      <w:r>
        <w:rPr>
          <w:rFonts w:ascii="Calibri" w:hAnsi="Calibri" w:eastAsia="Microsoft YaHei"/>
        </w:rPr>
        <w:t>先保证数据是物理轨迹，不用人为伪状态凑覆盖。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2.  </w:t>
      </w:r>
      <w:r>
        <w:rPr>
          <w:rFonts w:ascii="Calibri" w:hAnsi="Calibri" w:eastAsia="Microsoft YaHei"/>
        </w:rPr>
        <w:t>把训练课程扩到冷热启动、设定值变化和负荷扰动。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3.  </w:t>
      </w:r>
      <w:r>
        <w:rPr>
          <w:rFonts w:ascii="Calibri" w:hAnsi="Calibri" w:eastAsia="Microsoft YaHei"/>
        </w:rPr>
        <w:t>把Δe统一为误差变化率ė，消除采样周期依赖。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4.  </w:t>
      </w:r>
      <w:r>
        <w:rPr>
          <w:rFonts w:ascii="Calibri" w:hAnsi="Calibri" w:eastAsia="Microsoft YaHei"/>
        </w:rPr>
        <w:t>把RL动作改为绝对IMC目标，并加入实际容量模式。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5.  </w:t>
      </w:r>
      <w:r>
        <w:rPr>
          <w:rFonts w:ascii="Calibri" w:hAnsi="Calibri" w:eastAsia="Microsoft YaHei"/>
        </w:rPr>
        <w:t>每隔约25回合在10个内部验证工况回放，保存最佳Q表，而不是盲目使用最后一回合。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6.  </w:t>
      </w:r>
      <w:r>
        <w:rPr>
          <w:rFonts w:ascii="Calibri" w:hAnsi="Calibri" w:eastAsia="Microsoft YaHei"/>
        </w:rPr>
        <w:t>覆盖≥80%且验证J不超过IMC的102%才允许RL部署。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7.  </w:t>
      </w:r>
      <w:r>
        <w:rPr>
          <w:rFonts w:ascii="Calibri" w:hAnsi="Calibri" w:eastAsia="Microsoft YaHei"/>
        </w:rPr>
        <w:t>FNN门槛更严格：覆盖≥80%且验证J不得劣于IMC；否则候选和部署产物分开。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为什么不直接降低门槛：</w:t>
            </w:r>
            <w:r>
              <w:rPr>
                <w:rFonts w:ascii="Calibri" w:hAnsi="Calibri" w:eastAsia="Microsoft YaHei"/>
                <w:color w:val="0B2545"/>
              </w:rPr>
              <w:t>降低门槛只能把失败改名为通过，不能改善控制。最终FNN仍未通过，因此部署表就是IMC；这是安全功能，不是算法失败被隐藏。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15. 48训练+16留出工况的最终结果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120"/>
        <w:gridCol w:w="1120"/>
        <w:gridCol w:w="1220"/>
        <w:gridCol w:w="1220"/>
        <w:gridCol w:w="1200"/>
        <w:gridCol w:w="128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控制器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平均J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中位J</w:t>
            </w:r>
          </w:p>
        </w:tc>
        <w:tc>
          <w:tcPr>
            <w:tcW w:type="dxa" w:w="12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平均IAE</w:t>
            </w:r>
          </w:p>
        </w:tc>
        <w:tc>
          <w:tcPr>
            <w:tcW w:type="dxa" w:w="12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平均ITAE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调节h</w:t>
            </w:r>
          </w:p>
        </w:tc>
        <w:tc>
          <w:tcPr>
            <w:tcW w:type="dxa" w:w="1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稳定率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Ziegler-Nichols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55.8517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58.6248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4.3108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9.8399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4.411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IMC PI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33.1888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29.691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2.972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5.5993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3.037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Bayesian Auto-tune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46.0469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40.6904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3.7788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8.2438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4.018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 Self-tuning PI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33.1888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29.691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2.972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5.5993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3.037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 Self-tuning PI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33.0648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29.6261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2.9866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5.6851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3.257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数字应该怎样说：</w:t>
            </w:r>
            <w:r>
              <w:rPr>
                <w:rFonts w:ascii="Calibri" w:hAnsi="Calibri" w:eastAsia="Microsoft YaHei"/>
                <w:color w:val="0B2545"/>
              </w:rPr>
              <w:t>FNN实际部署回退IMC，所以结果与IMC完全相同。RL平均J=33.0648，IMC=33.1888，RL仅改善0.37%；但RL平均IAE、ITAE和调节时间并非全面更好。正确结论是‘通过当前综合门槛、优势很小且需要真实数据复核’，不是‘RL明显优于PI’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99146"/>
            <wp:docPr id="4" name="Picture 4" descr="图4  FNN覆盖、拟合误差和规则参数轨迹" title="图4  FNN覆盖、拟合误差和规则参数轨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nn_training_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图4  FNN覆盖、拟合误差和规则参数轨迹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14124"/>
            <wp:docPr id="5" name="Picture 5" descr="图5  RL奖励、TD误差、覆盖率和增益轨迹" title="图5  RL奖励、TD误差、覆盖率和增益轨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training_tr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图5  RL奖励、TD误差、覆盖率和增益轨迹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19947"/>
            <wp:docPr id="6" name="Picture 6" descr="图6  BO、FNN和RL不同含义的收敛证据" title="图6  BO、FNN和RL不同含义的收敛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onvergence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图6  BO、FNN和RL不同含义的收敛证据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06976"/>
            <wp:docPr id="7" name="Picture 7" descr="图7  混合动态工况下五种控制器波形" title="图7  混合动态工况下五种控制器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图7  混合动态工况下五种控制器波形</w:t>
      </w:r>
    </w:p>
    <w:p>
      <w:pPr>
        <w:pStyle w:val="Heading1"/>
        <w:pageBreakBefore w:val="0"/>
      </w:pPr>
      <w:r>
        <w:t>16. 从Python训练结果到MCU：输入、输出和时序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06658"/>
            <wp:docPr id="8" name="Picture 8" descr="图8  嵌入式运行时闭环和安全顺序" title="图8  嵌入式运行时闭环和安全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lo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图8  嵌入式运行时闭环和安全顺序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2700"/>
        <w:gridCol w:w="2100"/>
        <w:gridCol w:w="17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周期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为什么分频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传感器/PI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100 ms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温度、设定值、dt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容量请求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快速控制和准时性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FNN/RL外环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示例2 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e、ė、上次实际容量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候选Kp/Ki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热系统慢，不需每100 ms改参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执行器限制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每个PI周期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请求、状态、计时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可执行容量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所有命令都必须安全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遥测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0.5～2 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温度、命令、增益、故障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串口/总线日志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调试和追溯</w:t>
            </w:r>
          </w:p>
        </w:tc>
      </w:tr>
    </w:tbl>
    <w:p>
      <w:pPr>
        <w:spacing w:after="0"/>
      </w:pPr>
    </w:p>
    <w:p>
      <w:pPr>
        <w:pStyle w:val="Heading2"/>
      </w:pPr>
      <w:r>
        <w:t>16.1 自动导出解决什么</w:t>
      </w:r>
    </w:p>
    <w:p>
      <w:r>
        <w:rPr>
          <w:rFonts w:ascii="Calibri" w:hAnsi="Calibri" w:eastAsia="Microsoft YaHei"/>
        </w:rPr>
        <w:t>旧C++硬编码的是早期FNN/RL表、错误覆盖掩码、±25%增益变化和递归增量动作，已经与Python分叉。新增export_policy.py从最终目录读取验收标志和部署表，生成generated_policy.hpp：</w:t>
      </w:r>
    </w:p>
    <w:p>
      <w:pPr>
        <w:pStyle w:val="ListBullet"/>
      </w:pPr>
      <w:r>
        <w:rPr>
          <w:rFonts w:ascii="Calibri" w:hAnsi="Calibri" w:eastAsia="Microsoft YaHei"/>
        </w:rPr>
        <w:t>FNN/RL是否通过验收。</w:t>
      </w:r>
    </w:p>
    <w:p>
      <w:pPr>
        <w:pStyle w:val="ListBullet"/>
      </w:pPr>
      <w:r>
        <w:rPr>
          <w:rFonts w:ascii="Calibri" w:hAnsi="Calibri" w:eastAsia="Microsoft YaHei"/>
        </w:rPr>
        <w:t>IMC回退Kp、Ki。</w:t>
      </w:r>
    </w:p>
    <w:p>
      <w:pPr>
        <w:pStyle w:val="ListBullet"/>
      </w:pPr>
      <w:r>
        <w:rPr>
          <w:rFonts w:ascii="Calibri" w:hAnsi="Calibri" w:eastAsia="Microsoft YaHei"/>
        </w:rPr>
        <w:t>FNN中心、规则后件。</w:t>
      </w:r>
    </w:p>
    <w:p>
      <w:pPr>
        <w:pStyle w:val="ListBullet"/>
      </w:pPr>
      <w:r>
        <w:rPr>
          <w:rFonts w:ascii="Calibri" w:hAnsi="Calibri" w:eastAsia="Microsoft YaHei"/>
        </w:rPr>
        <w:t>RL误差/变化率/容量边界、9个绝对目标比例、75个动作索引和覆盖掩码。</w:t>
      </w:r>
    </w:p>
    <w:p>
      <w:pPr>
        <w:pStyle w:val="ListBullet"/>
      </w:pPr>
      <w:r>
        <w:rPr>
          <w:rFonts w:ascii="Calibri" w:hAnsi="Calibri" w:eastAsia="Microsoft YaHei"/>
        </w:rPr>
        <w:t>产物版本和CRC32，便于固件拒绝损坏或错版本参数。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ė=[e(k)-e(k-1)]/Δt，单位°C/min</w:t>
            </w:r>
          </w:p>
          <w:p>
            <w:pPr>
              <w:jc w:val="left"/>
            </w:pPr>
            <w:r>
              <w:rPr>
                <w:rFonts w:ascii="Calibri" w:hAnsi="Calibri" w:eastAsia="Microsoft YaHei"/>
                <w:color w:val="666666"/>
                <w:sz w:val="19"/>
              </w:rPr>
              <w:t>这样5 min训练和2 s嵌入式周期使用同一物理量。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本次导出状态：</w:t>
            </w:r>
            <w:r>
              <w:rPr>
                <w:rFonts w:ascii="Calibri" w:hAnsi="Calibri" w:eastAsia="Microsoft YaHei"/>
                <w:color w:val="0B2545"/>
              </w:rPr>
              <w:t>FNN accepted=false，C++收到的是IMC回退表；RL accepted=true，导出冻结策略；PC SIL通过。CRC32=0x76E995D6。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17. SIL、开发板、HIL和实机分别证明什么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200"/>
        <w:gridCol w:w="2200"/>
        <w:gridCol w:w="2200"/>
        <w:gridCol w:w="1510"/>
      </w:tblGrid>
      <w:tr>
        <w:trPr>
          <w:tblHeader w:val="true"/>
        </w:trP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连接方式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能证明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不能证明</w:t>
            </w:r>
          </w:p>
        </w:tc>
        <w:tc>
          <w:tcPr>
            <w:tcW w:type="dxa" w:w="1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本项目状态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Python仿真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全软件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算法逻辑和批量比较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真实设备性能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PC SIL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C++控制器+虚拟对象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查表、限幅、调度、异常回退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目标MCU资源/WCET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Wokwi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虚拟STM32/ESP32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目标编译、基础外设入口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真实模拟精度和时序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部分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真实开发板台架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MCU+信号源/负载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ADC/PWM/通信、Flash/RAM/WCET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真实热闭环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未完成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HIL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真实MCU+实时对象仿真器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闭环、故障注入、掉电/超时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整机认证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未开始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实机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真实传感器/变频器/压缩机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真实性能和安全协同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跨型号泛化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未开始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PC纳秒数不能当MCU WCET：</w:t>
            </w:r>
            <w:r>
              <w:rPr>
                <w:rFonts w:ascii="Calibri" w:hAnsi="Calibri" w:eastAsia="Microsoft YaHei"/>
                <w:color w:val="0B2545"/>
              </w:rPr>
              <w:t>PC SIL记录的最坏PI/AI纳秒只用于发现明显算法异常。STM32/ESP32必须用目标编译器、真实时钟、DWT/周期计数器或GPIO+逻辑分析仪重新测量，并记录中断抖动和最大栈。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18. 真实BMS数据接入和安全调试流程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50"/>
        <w:gridCol w:w="351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3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最低要求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timestamp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单调时间戳和采样周期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计算ė、对齐事件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Tzone/Treturn/Tsupply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单位、位置、标定信息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温度状态与传感器诊断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setpoint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实际生效设定值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计算误差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u_request/u_applied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请求与实际频率分开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识别执行器限制/延迟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Tout/load proxy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室外温度、功耗/占用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区分扰动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pressure/discharge temp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量程、报警阈值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独立安全联锁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mode/alarms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启停、除霜、故障码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筛除非正常数据</w:t>
            </w:r>
          </w:p>
        </w:tc>
      </w:tr>
    </w:tbl>
    <w:p>
      <w:pPr>
        <w:spacing w:after="0"/>
      </w:pP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1.  </w:t>
      </w:r>
      <w:r>
        <w:rPr>
          <w:rFonts w:ascii="Calibri" w:hAnsi="Calibri" w:eastAsia="Microsoft YaHei"/>
        </w:rPr>
        <w:t>先做数据质量检查：缺失、重复、时间跳变、传感器卡死、单位错误。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2.  </w:t>
      </w:r>
      <w:r>
        <w:rPr>
          <w:rFonts w:ascii="Calibri" w:hAnsi="Calibri" w:eastAsia="Microsoft YaHei"/>
        </w:rPr>
        <w:t>只选择稳定模式或明确事件窗口；排除维修、除霜和报警期间的数据。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3.  </w:t>
      </w:r>
      <w:r>
        <w:rPr>
          <w:rFonts w:ascii="Calibri" w:hAnsi="Calibri" w:eastAsia="Microsoft YaHei"/>
        </w:rPr>
        <w:t>用安全批准的小阶跃或自然运行数据拟合FOPDT/3R2C，并报告置信区间与残差。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4.  </w:t>
      </w:r>
      <w:r>
        <w:rPr>
          <w:rFonts w:ascii="Calibri" w:hAnsi="Calibri" w:eastAsia="Microsoft YaHei"/>
        </w:rPr>
        <w:t>先运行固定IMC，在真实设备建立基线和联锁记录。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5.  </w:t>
      </w:r>
      <w:r>
        <w:rPr>
          <w:rFonts w:ascii="Calibri" w:hAnsi="Calibri" w:eastAsia="Microsoft YaHei"/>
        </w:rPr>
        <w:t>AI先影子运行：计算建议但不下发，比较其建议与工程师/基线。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6.  </w:t>
      </w:r>
      <w:r>
        <w:rPr>
          <w:rFonts w:ascii="Calibri" w:hAnsi="Calibri" w:eastAsia="Microsoft YaHei"/>
        </w:rPr>
        <w:t>有限权限试验：限制最大增益偏差、容量范围和试验时段，有人工急停。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7.  </w:t>
      </w:r>
      <w:r>
        <w:rPr>
          <w:rFonts w:ascii="Calibri" w:hAnsi="Calibri" w:eastAsia="Microsoft YaHei"/>
        </w:rPr>
        <w:t>故障注入：传感器断线、卡值、通信超时、压力报警、看门狗复位和参数CRC错误。</w:t>
      </w:r>
    </w:p>
    <w:p>
      <w:pPr>
        <w:ind w:left="403" w:hanging="317"/>
      </w:pPr>
      <w:r>
        <w:rPr>
          <w:rFonts w:ascii="Calibri" w:hAnsi="Calibri" w:eastAsia="Microsoft YaHei"/>
          <w:b/>
        </w:rPr>
        <w:t xml:space="preserve">8.  </w:t>
      </w:r>
      <w:r>
        <w:rPr>
          <w:rFonts w:ascii="Calibri" w:hAnsi="Calibri" w:eastAsia="Microsoft YaHei"/>
        </w:rPr>
        <w:t>只有多天/多负荷/多噪声重复通过后，才讨论扩大权限；保留远程回退和版本回滚。</w:t>
      </w:r>
    </w:p>
    <w:p>
      <w:pPr>
        <w:pStyle w:val="Heading1"/>
        <w:pageBreakBefore w:val="0"/>
      </w:pPr>
      <w:r>
        <w:t>19. 参数字典：每个数值从哪里来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300"/>
        <w:gridCol w:w="30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最终值/范围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来源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意义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dt模型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 min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批量仿真设置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数值积分步长，不是MCU周期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PI周期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100 ms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嵌入式设计目标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快速内环调度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AI周期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Python 5 min；MCU示例2 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训练效率/部署设计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通过ė归一化保持语义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Kp边界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0.002～1.5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工程安全边界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限制比例作用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Ki边界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1e-5～0.08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工程安全边界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限制积分作用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增益单次变化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±10%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安全层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防止在线突变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FNN中心e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-3,-0.75,0,1.5,5℃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分层轨迹范围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覆盖冷热和偏热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FNN中心ė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-0.30,-0.05,0,0.05,0.30℃/min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分层轨迹范围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统一不同节拍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 α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0.12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训练超参数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TD更新步长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 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0.94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训练超参数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未来奖励折扣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 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0.25→0.03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训练探索计划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上线固定为0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RL动作比例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0.75/1/1.3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安全目标集合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相对IMC的绝对目标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FNN门槛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覆盖≥80%，J≤IMC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部署验收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不允许性能退化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RL门槛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覆盖≥80%，J≤1.02IMC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部署验收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允许2%噪声/近似容差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20. 常见误解与准确回答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误解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准确回答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覆盖100%就训练好了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错误。覆盖只说明到达过；还要看每格样本数、动作覆盖、TD误差、验证和独立测试。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FNN就是神经网络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本项目是零阶TSK模糊规则表，没有多层网络和反向传播。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RL直接控制压缩机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错误。RL只给Kp/Ki目标，PI和独立安全层决定最终容量。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BO在MCU开机后不断调参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错误。BO离线运行，MCU通常只保存结果。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FNN全覆盖所以应部署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错误。最终候选验证不优于IMC，因此自动回退。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RL平均J略好就证明AI优越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错误。改善仅约0.37%，其他指标并非全面更好，且仍无真实数据。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168 h说明空调要等7天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这是电脑加速模拟的虚拟辨识时长；真实调试应使用历史BMS或安全短试验。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4 h到目标一定不合理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需要结合热负荷、制冷量、热容量、设定温差和执行器限制判断；模型参数未实测前不能当真实产品结论。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PC SIL通过就能接压缩机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错误。还缺目标板资源/WCET、HIL、联锁和实机安全验证。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21. 复现命令、产物和验收清单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python main.py --train-samples 48 --test-samples 16 --bo-iterations 4 --seed 23 --output outputs_adaptive_final_v2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python embedded/export_policy.py outputs_adaptive_final_v2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python embedded/wokwi/prepare_projects.py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python embedded/run_mcu_validation.py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mbria Math" w:hAnsi="Cambria Math" w:eastAsia="Microsoft YaHei"/>
                <w:sz w:val="23"/>
              </w:rPr>
              <w:t>python -m unittest discover -s tests -v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600"/>
        <w:gridCol w:w="39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验收项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当前结果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单元/流水线测试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10/10通过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加入Python-C++黄金向量逐点比对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FNN覆盖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25/25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用真实数据重训；候选当前拒绝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RL热状态覆盖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25/25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扩大真实/高保真验证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独立留出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16工况；RL仅小幅改善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多随机种子、置信区间、不同设备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自动导出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版本+CRC+验收状态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在MCU启动时实际校验CRC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PC SIL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增加限制器黄金测试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目标板ROM/RAM/WCET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未完成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STM32/ESP32真实编译和测量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HIL/实机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未开始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联锁和故障注入后再上机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22. 最终工程结论</w:t>
      </w:r>
    </w:p>
    <w:p>
      <w:pPr>
        <w:pStyle w:val="ListBullet"/>
      </w:pPr>
      <w:r>
        <w:rPr>
          <w:rFonts w:ascii="Calibri" w:hAnsi="Calibri" w:eastAsia="Microsoft YaHei"/>
        </w:rPr>
        <w:t>旧FNN 48%和RL 16/25覆盖的根因不是随机运气，而是数据分布、变化率尺度和状态定义错误。</w:t>
      </w:r>
    </w:p>
    <w:p>
      <w:pPr>
        <w:pStyle w:val="ListBullet"/>
      </w:pPr>
      <w:r>
        <w:rPr>
          <w:rFonts w:ascii="Calibri" w:hAnsi="Calibri" w:eastAsia="Microsoft YaHei"/>
        </w:rPr>
        <w:t>分层物理工况和统一ė后，FNN与RL热状态均达到25/25；没有使用伪状态。</w:t>
      </w:r>
    </w:p>
    <w:p>
      <w:pPr>
        <w:pStyle w:val="ListBullet"/>
      </w:pPr>
      <w:r>
        <w:rPr>
          <w:rFonts w:ascii="Calibri" w:hAnsi="Calibri" w:eastAsia="Microsoft YaHei"/>
        </w:rPr>
        <w:t>FNN候选虽然全覆盖，但只用e、ė无法充分区分不同对象，内部验证不优于IMC；工程上正确动作是拒绝部署。</w:t>
      </w:r>
    </w:p>
    <w:p>
      <w:pPr>
        <w:pStyle w:val="ListBullet"/>
      </w:pPr>
      <w:r>
        <w:rPr>
          <w:rFonts w:ascii="Calibri" w:hAnsi="Calibri" w:eastAsia="Microsoft YaHei"/>
        </w:rPr>
        <w:t>RL改成绝对IMC目标并加入实际容量模式，修复主要状态混叠；内部通过，16留出平均J仅改善约0.37%。</w:t>
      </w:r>
    </w:p>
    <w:p>
      <w:pPr>
        <w:pStyle w:val="ListBullet"/>
      </w:pPr>
      <w:r>
        <w:rPr>
          <w:rFonts w:ascii="Calibri" w:hAnsi="Calibri" w:eastAsia="Microsoft YaHei"/>
        </w:rPr>
        <w:t>自动导出、版本/CRC、验收标志、±10%增益限制和压缩机限制器已同步到C++，PC SIL通过。</w:t>
      </w:r>
    </w:p>
    <w:p>
      <w:pPr>
        <w:pStyle w:val="ListBullet"/>
      </w:pPr>
      <w:r>
        <w:rPr>
          <w:rFonts w:ascii="Calibri" w:hAnsi="Calibri" w:eastAsia="Microsoft YaHei"/>
        </w:rPr>
        <w:t>本项目仍是仿真和PC SIL成果，不是已经验证的真实空调控制产品。下一关键路径是真实BMS数据、目标板资源/WCET、HIL和受控实机试验。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E9"/>
          </w:tcPr>
          <w:p>
            <w:r>
              <w:rPr>
                <w:rFonts w:ascii="Calibri" w:hAnsi="Calibri" w:eastAsia="Microsoft YaHei"/>
                <w:b/>
                <w:color w:val="0B2545"/>
              </w:rPr>
              <w:t>最稳妥的当前部署选择：</w:t>
            </w:r>
            <w:r>
              <w:rPr>
                <w:rFonts w:ascii="Calibri" w:hAnsi="Calibri" w:eastAsia="Microsoft YaHei"/>
                <w:color w:val="0B2545"/>
              </w:rPr>
              <w:t>真实硬件首轮应使用通过调参的固定IMC PI和完整独立联锁。RL只能作为受限、可即时回退的候选；FNN候选暂不部署。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7"/>
      </w:rPr>
      <w:t>HVAC AI-PID 零基础学习手册  |  仿真、训练、嵌入式与验收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