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Default Extension="png" ContentType="image/png"/>
  <Default Extension="wmf" ContentType="image/x-wmf"/>
  <Default Extension="emf" ContentType="image/x-emf"/>
  <Override PartName="/document.xml" ContentType="application/vnd.openxmlformats-officedocument.wordprocessingml.document.main+xml"/>
  <Override PartName="/settings.xml" ContentType="application/vnd.openxmlformats-officedocument.wordprocessingml.settings+xml"/>
  <Override PartName="/fonts.xml" ContentType="application/vnd.openxmlformats-officedocument.wordprocessingml.fontTable+xml"/>
  <Override PartName="/numbering.xml" ContentType="application/vnd.openxmlformats-officedocument.wordprocessingml.numbering+xml"/>
  <Override PartName="/footnotes.xml" ContentType="application/vnd.openxmlformats-officedocument.wordprocessingml.footnotes+xml"/>
  <Override PartName="/header1.xml" ContentType="application/vnd.openxmlformats-officedocument.wordprocessingml.header+xml"/>
  <Override PartName="/header2.xml" ContentType="application/vnd.openxmlformats-officedocument.wordprocessingml.header+xml"/>
  <Override PartName="/footer1.xml" ContentType="application/vnd.openxmlformats-officedocument.wordprocessingml.footer+xml"/>
  <Override PartName="/footer2.xml" ContentType="application/vnd.openxmlformats-officedocument.wordprocessingml.footer+xml"/>
  <Override PartName="/header3.xml" ContentType="application/vnd.openxmlformats-officedocument.wordprocessingml.header+xml"/>
  <Override PartName="/header4.xml" ContentType="application/vnd.openxmlformats-officedocument.wordprocessingml.header+xml"/>
  <Override PartName="/footer3.xml" ContentType="application/vnd.openxmlformats-officedocument.wordprocessingml.footer+xml"/>
  <Override PartName="/footer4.xml" ContentType="application/vnd.openxmlformats-officedocument.wordprocessingml.footer+xml"/>
  <Override PartName="/header5.xml" ContentType="application/vnd.openxmlformats-officedocument.wordprocessingml.header+xml"/>
  <Override PartName="/header6.xml" ContentType="application/vnd.openxmlformats-officedocument.wordprocessingml.header+xml"/>
  <Override PartName="/footer5.xml" ContentType="application/vnd.openxmlformats-officedocument.wordprocessingml.footer+xml"/>
  <Override PartName="/footer6.xml" ContentType="application/vnd.openxmlformats-officedocument.wordprocessingml.footer+xml"/>
  <Override PartName="/header7.xml" ContentType="application/vnd.openxmlformats-officedocument.wordprocessingml.header+xml"/>
  <Override PartName="/header8.xml" ContentType="application/vnd.openxmlformats-officedocument.wordprocessingml.header+xml"/>
  <Override PartName="/footer7.xml" ContentType="application/vnd.openxmlformats-officedocument.wordprocessingml.footer+xml"/>
  <Override PartName="/footer8.xml" ContentType="application/vnd.openxmlformats-officedocument.wordprocessingml.footer+xml"/>
  <Override PartName="/header9.xml" ContentType="application/vnd.openxmlformats-officedocument.wordprocessingml.header+xml"/>
  <Override PartName="/header10.xml" ContentType="application/vnd.openxmlformats-officedocument.wordprocessingml.header+xml"/>
  <Override PartName="/footer9.xml" ContentType="application/vnd.openxmlformats-officedocument.wordprocessingml.footer+xml"/>
  <Override PartName="/footer10.xml" ContentType="application/vnd.openxmlformats-officedocument.wordprocessingml.footer+xml"/>
  <Override PartName="/header11.xml" ContentType="application/vnd.openxmlformats-officedocument.wordprocessingml.header+xml"/>
  <Override PartName="/header12.xml" ContentType="application/vnd.openxmlformats-officedocument.wordprocessingml.header+xml"/>
  <Override PartName="/footer11.xml" ContentType="application/vnd.openxmlformats-officedocument.wordprocessingml.footer+xml"/>
  <Override PartName="/footer12.xml" ContentType="application/vnd.openxmlformats-officedocument.wordprocessingml.footer+xml"/>
  <Override PartName="/header13.xml" ContentType="application/vnd.openxmlformats-officedocument.wordprocessingml.header+xml"/>
  <Override PartName="/header14.xml" ContentType="application/vnd.openxmlformats-officedocument.wordprocessingml.header+xml"/>
  <Override PartName="/footer13.xml" ContentType="application/vnd.openxmlformats-officedocument.wordprocessingml.footer+xml"/>
  <Override PartName="/footer14.xml" ContentType="application/vnd.openxmlformats-officedocument.wordprocessingml.footer+xml"/>
  <Override PartName="/header15.xml" ContentType="application/vnd.openxmlformats-officedocument.wordprocessingml.header+xml"/>
  <Override PartName="/header16.xml" ContentType="application/vnd.openxmlformats-officedocument.wordprocessingml.header+xml"/>
  <Override PartName="/footer15.xml" ContentType="application/vnd.openxmlformats-officedocument.wordprocessingml.footer+xml"/>
  <Override PartName="/footer16.xml" ContentType="application/vnd.openxmlformats-officedocument.wordprocessingml.footer+xml"/>
  <Override PartName="/header17.xml" ContentType="application/vnd.openxmlformats-officedocument.wordprocessingml.header+xml"/>
  <Override PartName="/header18.xml" ContentType="application/vnd.openxmlformats-officedocument.wordprocessingml.header+xml"/>
  <Override PartName="/footer17.xml" ContentType="application/vnd.openxmlformats-officedocument.wordprocessingml.footer+xml"/>
  <Override PartName="/footer18.xml" ContentType="application/vnd.openxmlformats-officedocument.wordprocessingml.footer+xml"/>
  <Override PartName="/header19.xml" ContentType="application/vnd.openxmlformats-officedocument.wordprocessingml.header+xml"/>
  <Override PartName="/header20.xml" ContentType="application/vnd.openxmlformats-officedocument.wordprocessingml.header+xml"/>
  <Override PartName="/footer19.xml" ContentType="application/vnd.openxmlformats-officedocument.wordprocessingml.footer+xml"/>
  <Override PartName="/footer20.xml" ContentType="application/vnd.openxmlformats-officedocument.wordprocessingml.footer+xml"/>
  <Override PartName="/header21.xml" ContentType="application/vnd.openxmlformats-officedocument.wordprocessingml.header+xml"/>
  <Override PartName="/header22.xml" ContentType="application/vnd.openxmlformats-officedocument.wordprocessingml.header+xml"/>
  <Override PartName="/footer21.xml" ContentType="application/vnd.openxmlformats-officedocument.wordprocessingml.footer+xml"/>
  <Override PartName="/footer22.xml" ContentType="application/vnd.openxmlformats-officedocument.wordprocessingml.footer+xml"/>
  <Override PartName="/header23.xml" ContentType="application/vnd.openxmlformats-officedocument.wordprocessingml.header+xml"/>
  <Override PartName="/header24.xml" ContentType="application/vnd.openxmlformats-officedocument.wordprocessingml.header+xml"/>
  <Override PartName="/footer23.xml" ContentType="application/vnd.openxmlformats-officedocument.wordprocessingml.footer+xml"/>
  <Override PartName="/footer24.xml" ContentType="application/vnd.openxmlformats-officedocument.wordprocessingml.footer+xml"/>
  <Override PartName="/header25.xml" ContentType="application/vnd.openxmlformats-officedocument.wordprocessingml.header+xml"/>
  <Override PartName="/header26.xml" ContentType="application/vnd.openxmlformats-officedocument.wordprocessingml.header+xml"/>
  <Override PartName="/footer25.xml" ContentType="application/vnd.openxmlformats-officedocument.wordprocessingml.footer+xml"/>
  <Override PartName="/footer26.xml" ContentType="application/vnd.openxmlformats-officedocument.wordprocessingml.footer+xml"/>
  <Override PartName="/header27.xml" ContentType="application/vnd.openxmlformats-officedocument.wordprocessingml.header+xml"/>
  <Override PartName="/header28.xml" ContentType="application/vnd.openxmlformats-officedocument.wordprocessingml.header+xml"/>
  <Override PartName="/footer27.xml" ContentType="application/vnd.openxmlformats-officedocument.wordprocessingml.footer+xml"/>
  <Override PartName="/footer28.xml" ContentType="application/vnd.openxmlformats-officedocument.wordprocessingml.footer+xml"/>
  <Override PartName="/header29.xml" ContentType="application/vnd.openxmlformats-officedocument.wordprocessingml.header+xml"/>
  <Override PartName="/header30.xml" ContentType="application/vnd.openxmlformats-officedocument.wordprocessingml.header+xml"/>
  <Override PartName="/footer29.xml" ContentType="application/vnd.openxmlformats-officedocument.wordprocessingml.footer+xml"/>
  <Override PartName="/footer30.xml" ContentType="application/vnd.openxmlformats-officedocument.wordprocessingml.footer+xml"/>
  <Override PartName="/header31.xml" ContentType="application/vnd.openxmlformats-officedocument.wordprocessingml.header+xml"/>
  <Override PartName="/header32.xml" ContentType="application/vnd.openxmlformats-officedocument.wordprocessingml.header+xml"/>
  <Override PartName="/footer31.xml" ContentType="application/vnd.openxmlformats-officedocument.wordprocessingml.footer+xml"/>
  <Override PartName="/footer32.xml" ContentType="application/vnd.openxmlformats-officedocument.wordprocessingml.footer+xml"/>
  <Override PartName="/header33.xml" ContentType="application/vnd.openxmlformats-officedocument.wordprocessingml.header+xml"/>
  <Override PartName="/header34.xml" ContentType="application/vnd.openxmlformats-officedocument.wordprocessingml.header+xml"/>
  <Override PartName="/footer33.xml" ContentType="application/vnd.openxmlformats-officedocument.wordprocessingml.footer+xml"/>
  <Override PartName="/footer34.xml" ContentType="application/vnd.openxmlformats-officedocument.wordprocessingml.footer+xml"/>
  <Override PartName="/header35.xml" ContentType="application/vnd.openxmlformats-officedocument.wordprocessingml.header+xml"/>
  <Override PartName="/header36.xml" ContentType="application/vnd.openxmlformats-officedocument.wordprocessingml.header+xml"/>
  <Override PartName="/footer35.xml" ContentType="application/vnd.openxmlformats-officedocument.wordprocessingml.footer+xml"/>
  <Override PartName="/footer36.xml" ContentType="application/vnd.openxmlformats-officedocument.wordprocessingml.footer+xml"/>
  <Override PartName="/header37.xml" ContentType="application/vnd.openxmlformats-officedocument.wordprocessingml.header+xml"/>
  <Override PartName="/header38.xml" ContentType="application/vnd.openxmlformats-officedocument.wordprocessingml.header+xml"/>
  <Override PartName="/footer37.xml" ContentType="application/vnd.openxmlformats-officedocument.wordprocessingml.footer+xml"/>
  <Override PartName="/footer38.xml" ContentType="application/vnd.openxmlformats-officedocument.wordprocessingml.footer+xml"/>
  <Override PartName="/header39.xml" ContentType="application/vnd.openxmlformats-officedocument.wordprocessingml.header+xml"/>
  <Override PartName="/header40.xml" ContentType="application/vnd.openxmlformats-officedocument.wordprocessingml.header+xml"/>
  <Override PartName="/footer39.xml" ContentType="application/vnd.openxmlformats-officedocument.wordprocessingml.footer+xml"/>
  <Override PartName="/footer40.xml" ContentType="application/vnd.openxmlformats-officedocument.wordprocessingml.footer+xml"/>
  <Override PartName="/header41.xml" ContentType="application/vnd.openxmlformats-officedocument.wordprocessingml.header+xml"/>
  <Override PartName="/header42.xml" ContentType="application/vnd.openxmlformats-officedocument.wordprocessingml.header+xml"/>
  <Override PartName="/footer41.xml" ContentType="application/vnd.openxmlformats-officedocument.wordprocessingml.footer+xml"/>
  <Override PartName="/footer42.xml" ContentType="application/vnd.openxmlformats-officedocument.wordprocessingml.footer+xml"/>
  <Override PartName="/header43.xml" ContentType="application/vnd.openxmlformats-officedocument.wordprocessingml.header+xml"/>
  <Override PartName="/header44.xml" ContentType="application/vnd.openxmlformats-officedocument.wordprocessingml.header+xml"/>
  <Override PartName="/footer43.xml" ContentType="application/vnd.openxmlformats-officedocument.wordprocessingml.footer+xml"/>
  <Override PartName="/footer44.xml" ContentType="application/vnd.openxmlformats-officedocument.wordprocessingml.footer+xml"/>
  <Override PartName="/header45.xml" ContentType="application/vnd.openxmlformats-officedocument.wordprocessingml.header+xml"/>
  <Override PartName="/header46.xml" ContentType="application/vnd.openxmlformats-officedocument.wordprocessingml.header+xml"/>
  <Override PartName="/footer45.xml" ContentType="application/vnd.openxmlformats-officedocument.wordprocessingml.footer+xml"/>
  <Override PartName="/footer46.xml" ContentType="application/vnd.openxmlformats-officedocument.wordprocessingml.footer+xml"/>
  <Override PartName="/header47.xml" ContentType="application/vnd.openxmlformats-officedocument.wordprocessingml.header+xml"/>
  <Override PartName="/header48.xml" ContentType="application/vnd.openxmlformats-officedocument.wordprocessingml.header+xml"/>
  <Override PartName="/footer47.xml" ContentType="application/vnd.openxmlformats-officedocument.wordprocessingml.footer+xml"/>
  <Override PartName="/footer48.xml" ContentType="application/vnd.openxmlformats-officedocument.wordprocessingml.footer+xml"/>
  <Override PartName="/header49.xml" ContentType="application/vnd.openxmlformats-officedocument.wordprocessingml.header+xml"/>
  <Override PartName="/header50.xml" ContentType="application/vnd.openxmlformats-officedocument.wordprocessingml.header+xml"/>
  <Override PartName="/footer49.xml" ContentType="application/vnd.openxmlformats-officedocument.wordprocessingml.footer+xml"/>
  <Override PartName="/footer50.xml" ContentType="application/vnd.openxmlformats-officedocument.wordprocessingml.footer+xml"/>
  <Override PartName="/header51.xml" ContentType="application/vnd.openxmlformats-officedocument.wordprocessingml.header+xml"/>
  <Override PartName="/header52.xml" ContentType="application/vnd.openxmlformats-officedocument.wordprocessingml.header+xml"/>
  <Override PartName="/footer51.xml" ContentType="application/vnd.openxmlformats-officedocument.wordprocessingml.footer+xml"/>
  <Override PartName="/footer52.xml" ContentType="application/vnd.openxmlformats-officedocument.wordprocessingml.footer+xml"/>
  <Override PartName="/header53.xml" ContentType="application/vnd.openxmlformats-officedocument.wordprocessingml.header+xml"/>
  <Override PartName="/header54.xml" ContentType="application/vnd.openxmlformats-officedocument.wordprocessingml.header+xml"/>
  <Override PartName="/footer53.xml" ContentType="application/vnd.openxmlformats-officedocument.wordprocessingml.footer+xml"/>
  <Override PartName="/footer54.xml" ContentType="application/vnd.openxmlformats-officedocument.wordprocessingml.footer+xml"/>
  <Override PartName="/header55.xml" ContentType="application/vnd.openxmlformats-officedocument.wordprocessingml.header+xml"/>
  <Override PartName="/header56.xml" ContentType="application/vnd.openxmlformats-officedocument.wordprocessingml.header+xml"/>
  <Override PartName="/footer55.xml" ContentType="application/vnd.openxmlformats-officedocument.wordprocessingml.footer+xml"/>
  <Override PartName="/footer56.xml" ContentType="application/vnd.openxmlformats-officedocument.wordprocessingml.footer+xml"/>
  <Override PartName="/header57.xml" ContentType="application/vnd.openxmlformats-officedocument.wordprocessingml.header+xml"/>
  <Override PartName="/header58.xml" ContentType="application/vnd.openxmlformats-officedocument.wordprocessingml.header+xml"/>
  <Override PartName="/footer57.xml" ContentType="application/vnd.openxmlformats-officedocument.wordprocessingml.footer+xml"/>
  <Override PartName="/footer58.xml" ContentType="application/vnd.openxmlformats-officedocument.wordprocessingml.footer+xml"/>
  <Override PartName="/header59.xml" ContentType="application/vnd.openxmlformats-officedocument.wordprocessingml.header+xml"/>
  <Override PartName="/header60.xml" ContentType="application/vnd.openxmlformats-officedocument.wordprocessingml.header+xml"/>
  <Override PartName="/footer59.xml" ContentType="application/vnd.openxmlformats-officedocument.wordprocessingml.footer+xml"/>
  <Override PartName="/footer60.xml" ContentType="application/vnd.openxmlformats-officedocument.wordprocessingml.footer+xml"/>
  <Override PartName="/header61.xml" ContentType="application/vnd.openxmlformats-officedocument.wordprocessingml.header+xml"/>
  <Override PartName="/header62.xml" ContentType="application/vnd.openxmlformats-officedocument.wordprocessingml.header+xml"/>
  <Override PartName="/footer61.xml" ContentType="application/vnd.openxmlformats-officedocument.wordprocessingml.footer+xml"/>
  <Override PartName="/footer62.xml" ContentType="application/vnd.openxmlformats-officedocument.wordprocessingml.footer+xml"/>
  <Override PartName="/header63.xml" ContentType="application/vnd.openxmlformats-officedocument.wordprocessingml.header+xml"/>
  <Override PartName="/header64.xml" ContentType="application/vnd.openxmlformats-officedocument.wordprocessingml.header+xml"/>
  <Override PartName="/footer63.xml" ContentType="application/vnd.openxmlformats-officedocument.wordprocessingml.footer+xml"/>
  <Override PartName="/footer64.xml" ContentType="application/vnd.openxmlformats-officedocument.wordprocessingml.footer+xml"/>
  <Override PartName="/header65.xml" ContentType="application/vnd.openxmlformats-officedocument.wordprocessingml.header+xml"/>
  <Override PartName="/header66.xml" ContentType="application/vnd.openxmlformats-officedocument.wordprocessingml.header+xml"/>
  <Override PartName="/footer65.xml" ContentType="application/vnd.openxmlformats-officedocument.wordprocessingml.footer+xml"/>
  <Override PartName="/footer66.xml" ContentType="application/vnd.openxmlformats-officedocument.wordprocessingml.footer+xml"/>
  <Override PartName="/header67.xml" ContentType="application/vnd.openxmlformats-officedocument.wordprocessingml.header+xml"/>
  <Override PartName="/header68.xml" ContentType="application/vnd.openxmlformats-officedocument.wordprocessingml.header+xml"/>
  <Override PartName="/footer67.xml" ContentType="application/vnd.openxmlformats-officedocument.wordprocessingml.footer+xml"/>
  <Override PartName="/footer68.xml" ContentType="application/vnd.openxmlformats-officedocument.wordprocessingml.footer+xml"/>
  <Override PartName="/header69.xml" ContentType="application/vnd.openxmlformats-officedocument.wordprocessingml.header+xml"/>
  <Override PartName="/header70.xml" ContentType="application/vnd.openxmlformats-officedocument.wordprocessingml.header+xml"/>
  <Override PartName="/footer69.xml" ContentType="application/vnd.openxmlformats-officedocument.wordprocessingml.footer+xml"/>
  <Override PartName="/footer70.xml" ContentType="application/vnd.openxmlformats-officedocument.wordprocessingml.footer+xml"/>
  <Override PartName="/header71.xml" ContentType="application/vnd.openxmlformats-officedocument.wordprocessingml.header+xml"/>
  <Override PartName="/header72.xml" ContentType="application/vnd.openxmlformats-officedocument.wordprocessingml.header+xml"/>
  <Override PartName="/footer71.xml" ContentType="application/vnd.openxmlformats-officedocument.wordprocessingml.footer+xml"/>
  <Override PartName="/footer72.xml" ContentType="application/vnd.openxmlformats-officedocument.wordprocessingml.footer+xml"/>
  <Override PartName="/header73.xml" ContentType="application/vnd.openxmlformats-officedocument.wordprocessingml.header+xml"/>
  <Override PartName="/header74.xml" ContentType="application/vnd.openxmlformats-officedocument.wordprocessingml.header+xml"/>
  <Override PartName="/footer73.xml" ContentType="application/vnd.openxmlformats-officedocument.wordprocessingml.footer+xml"/>
  <Override PartName="/footer74.xml" ContentType="application/vnd.openxmlformats-officedocument.wordprocessingml.footer+xml"/>
  <Override PartName="/header75.xml" ContentType="application/vnd.openxmlformats-officedocument.wordprocessingml.header+xml"/>
  <Override PartName="/header76.xml" ContentType="application/vnd.openxmlformats-officedocument.wordprocessingml.header+xml"/>
  <Override PartName="/footer75.xml" ContentType="application/vnd.openxmlformats-officedocument.wordprocessingml.footer+xml"/>
  <Override PartName="/footer76.xml" ContentType="application/vnd.openxmlformats-officedocument.wordprocessingml.footer+xml"/>
</Types>
</file>

<file path=_rels/.rels><?xml version="1.0" encoding="UTF-8"?>
<Relationships xmlns="http://schemas.openxmlformats.org/package/2006/relationships">
  <Relationship Id="r1"
    Type="http://schemas.openxmlformats.org/officeDocument/2006/relationships/officeDocument"
    Target="document.xml"/>
</Relationships>

</file>

<file path=_rels/document.xml.rels><?xml version="1.0" encoding="UTF-8"?>
<Relationships xmlns="http://schemas.openxmlformats.org/package/2006/relationships">
  <Relationship Id="r1"
    Type="http://schemas.openxmlformats.org/officeDocument/2006/relationships/settings"
    Target="settings.xml"/>
  <Relationship Id="r2"
    Type="http://schemas.openxmlformats.org/officeDocument/2006/relationships/fontTable"
    Target="fonts.xml"/>
  <Relationship Id="r3"
    Type="http://schemas.openxmlformats.org/officeDocument/2006/relationships/numbering"
    Target="numbering.xml"/>
  <Relationship Id="r4"
    Type="http://schemas.openxmlformats.org/officeDocument/2006/relationships/footnotes"
    Target="footnotes.xml"/>
  <Relationship Id="r5"
    Type="http://schemas.openxmlformats.org/officeDocument/2006/relationships/header"
    Target="header1.xml"/>
  <Relationship Id="r6"
    Type="http://schemas.openxmlformats.org/officeDocument/2006/relationships/header"
    Target="header2.xml"/>
  <Relationship Id="r7"
    Type="http://schemas.openxmlformats.org/officeDocument/2006/relationships/footer"
    Target="footer1.xml"/>
  <Relationship Id="r8"
    Type="http://schemas.openxmlformats.org/officeDocument/2006/relationships/footer"
    Target="footer2.xml"/>
  <Relationship Id="r9"
    Type="http://schemas.openxmlformats.org/officeDocument/2006/relationships/image"
    Target="images/1.png"/>
  <Relationship Id="r10"
    Type="http://schemas.openxmlformats.org/officeDocument/2006/relationships/image"
    Target="images/2.png"/>
  <Relationship Id="r11"
    Type="http://schemas.openxmlformats.org/officeDocument/2006/relationships/hyperlink"
    TargetMode="External"
    Target="http://ujszechenyiterv.gov.hu/"/>
  <Relationship Id="r12"
    Type="http://schemas.openxmlformats.org/officeDocument/2006/relationships/image"
    Target="images/3.png"/>
  <Relationship Id="r13"
    Type="http://schemas.openxmlformats.org/officeDocument/2006/relationships/image"
    Target="images/4.png"/>
  <Relationship Id="r14"
    Type="http://schemas.openxmlformats.org/officeDocument/2006/relationships/header"
    Target="header3.xml"/>
  <Relationship Id="r15"
    Type="http://schemas.openxmlformats.org/officeDocument/2006/relationships/header"
    Target="header4.xml"/>
  <Relationship Id="r16"
    Type="http://schemas.openxmlformats.org/officeDocument/2006/relationships/footer"
    Target="footer3.xml"/>
  <Relationship Id="r17"
    Type="http://schemas.openxmlformats.org/officeDocument/2006/relationships/footer"
    Target="footer4.xml"/>
  <Relationship Id="r18"
    Type="http://schemas.openxmlformats.org/officeDocument/2006/relationships/header"
    Target="header5.xml"/>
  <Relationship Id="r19"
    Type="http://schemas.openxmlformats.org/officeDocument/2006/relationships/header"
    Target="header6.xml"/>
  <Relationship Id="r20"
    Type="http://schemas.openxmlformats.org/officeDocument/2006/relationships/footer"
    Target="footer5.xml"/>
  <Relationship Id="r21"
    Type="http://schemas.openxmlformats.org/officeDocument/2006/relationships/footer"
    Target="footer6.xml"/>
  <Relationship Id="r22"
    Type="http://schemas.openxmlformats.org/officeDocument/2006/relationships/header"
    Target="header7.xml"/>
  <Relationship Id="r23"
    Type="http://schemas.openxmlformats.org/officeDocument/2006/relationships/header"
    Target="header8.xml"/>
  <Relationship Id="r24"
    Type="http://schemas.openxmlformats.org/officeDocument/2006/relationships/footer"
    Target="footer7.xml"/>
  <Relationship Id="r25"
    Type="http://schemas.openxmlformats.org/officeDocument/2006/relationships/footer"
    Target="footer8.xml"/>
  <Relationship Id="r26"
    Type="http://schemas.openxmlformats.org/officeDocument/2006/relationships/header"
    Target="header9.xml"/>
  <Relationship Id="r27"
    Type="http://schemas.openxmlformats.org/officeDocument/2006/relationships/header"
    Target="header10.xml"/>
  <Relationship Id="r28"
    Type="http://schemas.openxmlformats.org/officeDocument/2006/relationships/footer"
    Target="footer9.xml"/>
  <Relationship Id="r29"
    Type="http://schemas.openxmlformats.org/officeDocument/2006/relationships/footer"
    Target="footer10.xml"/>
  <Relationship Id="r30"
    Type="http://schemas.openxmlformats.org/officeDocument/2006/relationships/image"
    Target="images/5.png"/>
  <Relationship Id="r31"
    Type="http://schemas.openxmlformats.org/officeDocument/2006/relationships/image"
    Target="images/6.png"/>
  <Relationship Id="r32"
    Type="http://schemas.openxmlformats.org/officeDocument/2006/relationships/image"
    Target="images/7.png"/>
  <Relationship Id="r33"
    Type="http://schemas.openxmlformats.org/officeDocument/2006/relationships/image"
    Target="images/8.png"/>
  <Relationship Id="r34"
    Type="http://schemas.openxmlformats.org/officeDocument/2006/relationships/hyperlink"
    TargetMode="External"
    Target="anim/hub.swf"/>
  <Relationship Id="r35"
    Type="http://schemas.openxmlformats.org/officeDocument/2006/relationships/image"
    Target="images/9.png"/>
  <Relationship Id="r36"
    Type="http://schemas.openxmlformats.org/officeDocument/2006/relationships/image"
    Target="images/10.png"/>
  <Relationship Id="r37"
    Type="http://schemas.openxmlformats.org/officeDocument/2006/relationships/image"
    Target="images/11.png"/>
  <Relationship Id="r38"
    Type="http://schemas.openxmlformats.org/officeDocument/2006/relationships/image"
    Target="images/12.png"/>
  <Relationship Id="r39"
    Type="http://schemas.openxmlformats.org/officeDocument/2006/relationships/hyperlink"
    TargetMode="External"
    Target="anim/switch.swf"/>
  <Relationship Id="r40"
    Type="http://schemas.openxmlformats.org/officeDocument/2006/relationships/image"
    Target="images/13.png"/>
  <Relationship Id="r41"
    Type="http://schemas.openxmlformats.org/officeDocument/2006/relationships/image"
    Target="images/14.png"/>
  <Relationship Id="r42"
    Type="http://schemas.openxmlformats.org/officeDocument/2006/relationships/image"
    Target="images/15.png"/>
  <Relationship Id="r43"
    Type="http://schemas.openxmlformats.org/officeDocument/2006/relationships/image"
    Target="images/16.png"/>
  <Relationship Id="r44"
    Type="http://schemas.openxmlformats.org/officeDocument/2006/relationships/image"
    Target="images/17.png"/>
  <Relationship Id="r45"
    Type="http://schemas.openxmlformats.org/officeDocument/2006/relationships/header"
    Target="header11.xml"/>
  <Relationship Id="r46"
    Type="http://schemas.openxmlformats.org/officeDocument/2006/relationships/header"
    Target="header12.xml"/>
  <Relationship Id="r47"
    Type="http://schemas.openxmlformats.org/officeDocument/2006/relationships/footer"
    Target="footer11.xml"/>
  <Relationship Id="r48"
    Type="http://schemas.openxmlformats.org/officeDocument/2006/relationships/footer"
    Target="footer12.xml"/>
  <Relationship Id="r49"
    Type="http://schemas.openxmlformats.org/officeDocument/2006/relationships/header"
    Target="header13.xml"/>
  <Relationship Id="r50"
    Type="http://schemas.openxmlformats.org/officeDocument/2006/relationships/header"
    Target="header14.xml"/>
  <Relationship Id="r51"
    Type="http://schemas.openxmlformats.org/officeDocument/2006/relationships/footer"
    Target="footer13.xml"/>
  <Relationship Id="r52"
    Type="http://schemas.openxmlformats.org/officeDocument/2006/relationships/footer"
    Target="footer14.xml"/>
  <Relationship Id="r53"
    Type="http://schemas.openxmlformats.org/officeDocument/2006/relationships/image"
    Target="images/18.png"/>
  <Relationship Id="r54"
    Type="http://schemas.openxmlformats.org/officeDocument/2006/relationships/image"
    Target="images/19.png"/>
  <Relationship Id="r55"
    Type="http://schemas.openxmlformats.org/officeDocument/2006/relationships/image"
    Target="images/20.png"/>
  <Relationship Id="r56"
    Type="http://schemas.openxmlformats.org/officeDocument/2006/relationships/header"
    Target="header15.xml"/>
  <Relationship Id="r57"
    Type="http://schemas.openxmlformats.org/officeDocument/2006/relationships/header"
    Target="header16.xml"/>
  <Relationship Id="r58"
    Type="http://schemas.openxmlformats.org/officeDocument/2006/relationships/footer"
    Target="footer15.xml"/>
  <Relationship Id="r59"
    Type="http://schemas.openxmlformats.org/officeDocument/2006/relationships/footer"
    Target="footer16.xml"/>
  <Relationship Id="r60"
    Type="http://schemas.openxmlformats.org/officeDocument/2006/relationships/image"
    Target="images/21.png"/>
  <Relationship Id="r61"
    Type="http://schemas.openxmlformats.org/officeDocument/2006/relationships/image"
    Target="images/22.png"/>
  <Relationship Id="r62"
    Type="http://schemas.openxmlformats.org/officeDocument/2006/relationships/image"
    Target="images/23.png"/>
  <Relationship Id="r63"
    Type="http://schemas.openxmlformats.org/officeDocument/2006/relationships/image"
    Target="images/24.png"/>
  <Relationship Id="r64"
    Type="http://schemas.openxmlformats.org/officeDocument/2006/relationships/image"
    Target="images/25.png"/>
  <Relationship Id="r65"
    Type="http://schemas.openxmlformats.org/officeDocument/2006/relationships/image"
    Target="images/26.png"/>
  <Relationship Id="r66"
    Type="http://schemas.openxmlformats.org/officeDocument/2006/relationships/image"
    Target="images/27.png"/>
  <Relationship Id="r67"
    Type="http://schemas.openxmlformats.org/officeDocument/2006/relationships/header"
    Target="header17.xml"/>
  <Relationship Id="r68"
    Type="http://schemas.openxmlformats.org/officeDocument/2006/relationships/header"
    Target="header18.xml"/>
  <Relationship Id="r69"
    Type="http://schemas.openxmlformats.org/officeDocument/2006/relationships/footer"
    Target="footer17.xml"/>
  <Relationship Id="r70"
    Type="http://schemas.openxmlformats.org/officeDocument/2006/relationships/footer"
    Target="footer18.xml"/>
  <Relationship Id="r71"
    Type="http://schemas.openxmlformats.org/officeDocument/2006/relationships/image"
    Target="images/28.png"/>
  <Relationship Id="r72"
    Type="http://schemas.openxmlformats.org/officeDocument/2006/relationships/image"
    Target="images/29.png"/>
  <Relationship Id="r73"
    Type="http://schemas.openxmlformats.org/officeDocument/2006/relationships/image"
    Target="images/30.png"/>
  <Relationship Id="r74"
    Type="http://schemas.openxmlformats.org/officeDocument/2006/relationships/image"
    Target="images/31.png"/>
  <Relationship Id="r75"
    Type="http://schemas.openxmlformats.org/officeDocument/2006/relationships/header"
    Target="header19.xml"/>
  <Relationship Id="r76"
    Type="http://schemas.openxmlformats.org/officeDocument/2006/relationships/header"
    Target="header20.xml"/>
  <Relationship Id="r77"
    Type="http://schemas.openxmlformats.org/officeDocument/2006/relationships/footer"
    Target="footer19.xml"/>
  <Relationship Id="r78"
    Type="http://schemas.openxmlformats.org/officeDocument/2006/relationships/footer"
    Target="footer20.xml"/>
  <Relationship Id="r79"
    Type="http://schemas.openxmlformats.org/officeDocument/2006/relationships/image"
    Target="images/32.png"/>
  <Relationship Id="r80"
    Type="http://schemas.openxmlformats.org/officeDocument/2006/relationships/image"
    Target="images/33.png"/>
  <Relationship Id="r81"
    Type="http://schemas.openxmlformats.org/officeDocument/2006/relationships/image"
    Target="images/34.png"/>
  <Relationship Id="r82"
    Type="http://schemas.openxmlformats.org/officeDocument/2006/relationships/image"
    Target="images/35.png"/>
  <Relationship Id="r83"
    Type="http://schemas.openxmlformats.org/officeDocument/2006/relationships/header"
    Target="header21.xml"/>
  <Relationship Id="r84"
    Type="http://schemas.openxmlformats.org/officeDocument/2006/relationships/header"
    Target="header22.xml"/>
  <Relationship Id="r85"
    Type="http://schemas.openxmlformats.org/officeDocument/2006/relationships/footer"
    Target="footer21.xml"/>
  <Relationship Id="r86"
    Type="http://schemas.openxmlformats.org/officeDocument/2006/relationships/footer"
    Target="footer22.xml"/>
  <Relationship Id="r87"
    Type="http://schemas.openxmlformats.org/officeDocument/2006/relationships/image"
    Target="images/36.png"/>
  <Relationship Id="r88"
    Type="http://schemas.openxmlformats.org/officeDocument/2006/relationships/image"
    Target="images/37.png"/>
  <Relationship Id="r89"
    Type="http://schemas.openxmlformats.org/officeDocument/2006/relationships/image"
    Target="images/38.png"/>
  <Relationship Id="r90"
    Type="http://schemas.openxmlformats.org/officeDocument/2006/relationships/image"
    Target="images/39.png"/>
  <Relationship Id="r91"
    Type="http://schemas.openxmlformats.org/officeDocument/2006/relationships/header"
    Target="header23.xml"/>
  <Relationship Id="r92"
    Type="http://schemas.openxmlformats.org/officeDocument/2006/relationships/header"
    Target="header24.xml"/>
  <Relationship Id="r93"
    Type="http://schemas.openxmlformats.org/officeDocument/2006/relationships/footer"
    Target="footer23.xml"/>
  <Relationship Id="r94"
    Type="http://schemas.openxmlformats.org/officeDocument/2006/relationships/footer"
    Target="footer24.xml"/>
  <Relationship Id="r95"
    Type="http://schemas.openxmlformats.org/officeDocument/2006/relationships/header"
    Target="header25.xml"/>
  <Relationship Id="r96"
    Type="http://schemas.openxmlformats.org/officeDocument/2006/relationships/header"
    Target="header26.xml"/>
  <Relationship Id="r97"
    Type="http://schemas.openxmlformats.org/officeDocument/2006/relationships/footer"
    Target="footer25.xml"/>
  <Relationship Id="r98"
    Type="http://schemas.openxmlformats.org/officeDocument/2006/relationships/footer"
    Target="footer26.xml"/>
  <Relationship Id="r99"
    Type="http://schemas.openxmlformats.org/officeDocument/2006/relationships/image"
    Target="images/40.png"/>
  <Relationship Id="r100"
    Type="http://schemas.openxmlformats.org/officeDocument/2006/relationships/header"
    Target="header27.xml"/>
  <Relationship Id="r101"
    Type="http://schemas.openxmlformats.org/officeDocument/2006/relationships/header"
    Target="header28.xml"/>
  <Relationship Id="r102"
    Type="http://schemas.openxmlformats.org/officeDocument/2006/relationships/footer"
    Target="footer27.xml"/>
  <Relationship Id="r103"
    Type="http://schemas.openxmlformats.org/officeDocument/2006/relationships/footer"
    Target="footer28.xml"/>
  <Relationship Id="r104"
    Type="http://schemas.openxmlformats.org/officeDocument/2006/relationships/image"
    Target="images/41.png"/>
  <Relationship Id="r105"
    Type="http://schemas.openxmlformats.org/officeDocument/2006/relationships/image"
    Target="images/42.png"/>
  <Relationship Id="r106"
    Type="http://schemas.openxmlformats.org/officeDocument/2006/relationships/header"
    Target="header29.xml"/>
  <Relationship Id="r107"
    Type="http://schemas.openxmlformats.org/officeDocument/2006/relationships/header"
    Target="header30.xml"/>
  <Relationship Id="r108"
    Type="http://schemas.openxmlformats.org/officeDocument/2006/relationships/footer"
    Target="footer29.xml"/>
  <Relationship Id="r109"
    Type="http://schemas.openxmlformats.org/officeDocument/2006/relationships/footer"
    Target="footer30.xml"/>
  <Relationship Id="r110"
    Type="http://schemas.openxmlformats.org/officeDocument/2006/relationships/image"
    Target="images/43.png"/>
  <Relationship Id="r111"
    Type="http://schemas.openxmlformats.org/officeDocument/2006/relationships/image"
    Target="images/44.png"/>
  <Relationship Id="r112"
    Type="http://schemas.openxmlformats.org/officeDocument/2006/relationships/image"
    Target="images/45.png"/>
  <Relationship Id="r113"
    Type="http://schemas.openxmlformats.org/officeDocument/2006/relationships/hyperlink"
    TargetMode="External"
    Target="anim/switch.swf"/>
  <Relationship Id="r114"
    Type="http://schemas.openxmlformats.org/officeDocument/2006/relationships/header"
    Target="header31.xml"/>
  <Relationship Id="r115"
    Type="http://schemas.openxmlformats.org/officeDocument/2006/relationships/header"
    Target="header32.xml"/>
  <Relationship Id="r116"
    Type="http://schemas.openxmlformats.org/officeDocument/2006/relationships/footer"
    Target="footer31.xml"/>
  <Relationship Id="r117"
    Type="http://schemas.openxmlformats.org/officeDocument/2006/relationships/footer"
    Target="footer32.xml"/>
  <Relationship Id="r118"
    Type="http://schemas.openxmlformats.org/officeDocument/2006/relationships/header"
    Target="header33.xml"/>
  <Relationship Id="r119"
    Type="http://schemas.openxmlformats.org/officeDocument/2006/relationships/header"
    Target="header34.xml"/>
  <Relationship Id="r120"
    Type="http://schemas.openxmlformats.org/officeDocument/2006/relationships/footer"
    Target="footer33.xml"/>
  <Relationship Id="r121"
    Type="http://schemas.openxmlformats.org/officeDocument/2006/relationships/footer"
    Target="footer34.xml"/>
  <Relationship Id="r122"
    Type="http://schemas.openxmlformats.org/officeDocument/2006/relationships/header"
    Target="header35.xml"/>
  <Relationship Id="r123"
    Type="http://schemas.openxmlformats.org/officeDocument/2006/relationships/header"
    Target="header36.xml"/>
  <Relationship Id="r124"
    Type="http://schemas.openxmlformats.org/officeDocument/2006/relationships/footer"
    Target="footer35.xml"/>
  <Relationship Id="r125"
    Type="http://schemas.openxmlformats.org/officeDocument/2006/relationships/footer"
    Target="footer36.xml"/>
  <Relationship Id="r126"
    Type="http://schemas.openxmlformats.org/officeDocument/2006/relationships/image"
    Target="images/46.png"/>
  <Relationship Id="r127"
    Type="http://schemas.openxmlformats.org/officeDocument/2006/relationships/image"
    Target="images/47.png"/>
  <Relationship Id="r128"
    Type="http://schemas.openxmlformats.org/officeDocument/2006/relationships/image"
    Target="images/48.png"/>
  <Relationship Id="r129"
    Type="http://schemas.openxmlformats.org/officeDocument/2006/relationships/image"
    Target="images/49.png"/>
  <Relationship Id="r130"
    Type="http://schemas.openxmlformats.org/officeDocument/2006/relationships/image"
    Target="images/50.png"/>
  <Relationship Id="r131"
    Type="http://schemas.openxmlformats.org/officeDocument/2006/relationships/image"
    Target="images/51.png"/>
  <Relationship Id="r132"
    Type="http://schemas.openxmlformats.org/officeDocument/2006/relationships/image"
    Target="images/52.png"/>
  <Relationship Id="r133"
    Type="http://schemas.openxmlformats.org/officeDocument/2006/relationships/image"
    Target="images/53.png"/>
  <Relationship Id="r134"
    Type="http://schemas.openxmlformats.org/officeDocument/2006/relationships/image"
    Target="images/54.png"/>
  <Relationship Id="r135"
    Type="http://schemas.openxmlformats.org/officeDocument/2006/relationships/header"
    Target="header37.xml"/>
  <Relationship Id="r136"
    Type="http://schemas.openxmlformats.org/officeDocument/2006/relationships/header"
    Target="header38.xml"/>
  <Relationship Id="r137"
    Type="http://schemas.openxmlformats.org/officeDocument/2006/relationships/footer"
    Target="footer37.xml"/>
  <Relationship Id="r138"
    Type="http://schemas.openxmlformats.org/officeDocument/2006/relationships/footer"
    Target="footer38.xml"/>
  <Relationship Id="r139"
    Type="http://schemas.openxmlformats.org/officeDocument/2006/relationships/image"
    Target="images/55.png"/>
  <Relationship Id="r140"
    Type="http://schemas.openxmlformats.org/officeDocument/2006/relationships/image"
    Target="images/56.png"/>
  <Relationship Id="r141"
    Type="http://schemas.openxmlformats.org/officeDocument/2006/relationships/image"
    Target="images/57.png"/>
  <Relationship Id="r142"
    Type="http://schemas.openxmlformats.org/officeDocument/2006/relationships/header"
    Target="header39.xml"/>
  <Relationship Id="r143"
    Type="http://schemas.openxmlformats.org/officeDocument/2006/relationships/header"
    Target="header40.xml"/>
  <Relationship Id="r144"
    Type="http://schemas.openxmlformats.org/officeDocument/2006/relationships/footer"
    Target="footer39.xml"/>
  <Relationship Id="r145"
    Type="http://schemas.openxmlformats.org/officeDocument/2006/relationships/footer"
    Target="footer40.xml"/>
  <Relationship Id="r146"
    Type="http://schemas.openxmlformats.org/officeDocument/2006/relationships/header"
    Target="header41.xml"/>
  <Relationship Id="r147"
    Type="http://schemas.openxmlformats.org/officeDocument/2006/relationships/header"
    Target="header42.xml"/>
  <Relationship Id="r148"
    Type="http://schemas.openxmlformats.org/officeDocument/2006/relationships/footer"
    Target="footer41.xml"/>
  <Relationship Id="r149"
    Type="http://schemas.openxmlformats.org/officeDocument/2006/relationships/footer"
    Target="footer42.xml"/>
  <Relationship Id="r150"
    Type="http://schemas.openxmlformats.org/officeDocument/2006/relationships/image"
    Target="images/58.png"/>
  <Relationship Id="r151"
    Type="http://schemas.openxmlformats.org/officeDocument/2006/relationships/image"
    Target="images/59.png"/>
  <Relationship Id="r152"
    Type="http://schemas.openxmlformats.org/officeDocument/2006/relationships/image"
    Target="images/60.png"/>
  <Relationship Id="r153"
    Type="http://schemas.openxmlformats.org/officeDocument/2006/relationships/image"
    Target="images/61.png"/>
  <Relationship Id="r154"
    Type="http://schemas.openxmlformats.org/officeDocument/2006/relationships/image"
    Target="images/62.png"/>
  <Relationship Id="r155"
    Type="http://schemas.openxmlformats.org/officeDocument/2006/relationships/image"
    Target="images/63.png"/>
  <Relationship Id="r156"
    Type="http://schemas.openxmlformats.org/officeDocument/2006/relationships/image"
    Target="images/64.png"/>
  <Relationship Id="r157"
    Type="http://schemas.openxmlformats.org/officeDocument/2006/relationships/image"
    Target="images/65.png"/>
  <Relationship Id="r158"
    Type="http://schemas.openxmlformats.org/officeDocument/2006/relationships/image"
    Target="images/66.png"/>
  <Relationship Id="r159"
    Type="http://schemas.openxmlformats.org/officeDocument/2006/relationships/image"
    Target="images/67.png"/>
  <Relationship Id="r160"
    Type="http://schemas.openxmlformats.org/officeDocument/2006/relationships/image"
    Target="images/68.png"/>
  <Relationship Id="r161"
    Type="http://schemas.openxmlformats.org/officeDocument/2006/relationships/image"
    Target="images/69.png"/>
  <Relationship Id="r162"
    Type="http://schemas.openxmlformats.org/officeDocument/2006/relationships/image"
    Target="images/70.png"/>
  <Relationship Id="r163"
    Type="http://schemas.openxmlformats.org/officeDocument/2006/relationships/image"
    Target="images/71.png"/>
  <Relationship Id="r164"
    Type="http://schemas.openxmlformats.org/officeDocument/2006/relationships/image"
    Target="images/72.png"/>
  <Relationship Id="r165"
    Type="http://schemas.openxmlformats.org/officeDocument/2006/relationships/image"
    Target="images/73.png"/>
  <Relationship Id="r166"
    Type="http://schemas.openxmlformats.org/officeDocument/2006/relationships/image"
    Target="images/74.png"/>
  <Relationship Id="r167"
    Type="http://schemas.openxmlformats.org/officeDocument/2006/relationships/header"
    Target="header43.xml"/>
  <Relationship Id="r168"
    Type="http://schemas.openxmlformats.org/officeDocument/2006/relationships/header"
    Target="header44.xml"/>
  <Relationship Id="r169"
    Type="http://schemas.openxmlformats.org/officeDocument/2006/relationships/footer"
    Target="footer43.xml"/>
  <Relationship Id="r170"
    Type="http://schemas.openxmlformats.org/officeDocument/2006/relationships/footer"
    Target="footer44.xml"/>
  <Relationship Id="r171"
    Type="http://schemas.openxmlformats.org/officeDocument/2006/relationships/image"
    Target="images/75.png"/>
  <Relationship Id="r172"
    Type="http://schemas.openxmlformats.org/officeDocument/2006/relationships/header"
    Target="header45.xml"/>
  <Relationship Id="r173"
    Type="http://schemas.openxmlformats.org/officeDocument/2006/relationships/header"
    Target="header46.xml"/>
  <Relationship Id="r174"
    Type="http://schemas.openxmlformats.org/officeDocument/2006/relationships/footer"
    Target="footer45.xml"/>
  <Relationship Id="r175"
    Type="http://schemas.openxmlformats.org/officeDocument/2006/relationships/footer"
    Target="footer46.xml"/>
  <Relationship Id="r176"
    Type="http://schemas.openxmlformats.org/officeDocument/2006/relationships/header"
    Target="header47.xml"/>
  <Relationship Id="r177"
    Type="http://schemas.openxmlformats.org/officeDocument/2006/relationships/header"
    Target="header48.xml"/>
  <Relationship Id="r178"
    Type="http://schemas.openxmlformats.org/officeDocument/2006/relationships/footer"
    Target="footer47.xml"/>
  <Relationship Id="r179"
    Type="http://schemas.openxmlformats.org/officeDocument/2006/relationships/footer"
    Target="footer48.xml"/>
  <Relationship Id="r180"
    Type="http://schemas.openxmlformats.org/officeDocument/2006/relationships/image"
    Target="images/76.png"/>
  <Relationship Id="r181"
    Type="http://schemas.openxmlformats.org/officeDocument/2006/relationships/image"
    Target="images/77.png"/>
  <Relationship Id="r182"
    Type="http://schemas.openxmlformats.org/officeDocument/2006/relationships/header"
    Target="header49.xml"/>
  <Relationship Id="r183"
    Type="http://schemas.openxmlformats.org/officeDocument/2006/relationships/header"
    Target="header50.xml"/>
  <Relationship Id="r184"
    Type="http://schemas.openxmlformats.org/officeDocument/2006/relationships/footer"
    Target="footer49.xml"/>
  <Relationship Id="r185"
    Type="http://schemas.openxmlformats.org/officeDocument/2006/relationships/footer"
    Target="footer50.xml"/>
  <Relationship Id="r186"
    Type="http://schemas.openxmlformats.org/officeDocument/2006/relationships/image"
    Target="images/78.png"/>
  <Relationship Id="r187"
    Type="http://schemas.openxmlformats.org/officeDocument/2006/relationships/image"
    Target="images/79.png"/>
  <Relationship Id="r188"
    Type="http://schemas.openxmlformats.org/officeDocument/2006/relationships/header"
    Target="header51.xml"/>
  <Relationship Id="r189"
    Type="http://schemas.openxmlformats.org/officeDocument/2006/relationships/header"
    Target="header52.xml"/>
  <Relationship Id="r190"
    Type="http://schemas.openxmlformats.org/officeDocument/2006/relationships/footer"
    Target="footer51.xml"/>
  <Relationship Id="r191"
    Type="http://schemas.openxmlformats.org/officeDocument/2006/relationships/footer"
    Target="footer52.xml"/>
  <Relationship Id="r192"
    Type="http://schemas.openxmlformats.org/officeDocument/2006/relationships/image"
    Target="images/80.png"/>
  <Relationship Id="r193"
    Type="http://schemas.openxmlformats.org/officeDocument/2006/relationships/image"
    Target="images/81.png"/>
  <Relationship Id="r194"
    Type="http://schemas.openxmlformats.org/officeDocument/2006/relationships/header"
    Target="header53.xml"/>
  <Relationship Id="r195"
    Type="http://schemas.openxmlformats.org/officeDocument/2006/relationships/header"
    Target="header54.xml"/>
  <Relationship Id="r196"
    Type="http://schemas.openxmlformats.org/officeDocument/2006/relationships/footer"
    Target="footer53.xml"/>
  <Relationship Id="r197"
    Type="http://schemas.openxmlformats.org/officeDocument/2006/relationships/footer"
    Target="footer54.xml"/>
  <Relationship Id="r198"
    Type="http://schemas.openxmlformats.org/officeDocument/2006/relationships/image"
    Target="images/82.png"/>
  <Relationship Id="r199"
    Type="http://schemas.openxmlformats.org/officeDocument/2006/relationships/image"
    Target="images/83.png"/>
  <Relationship Id="r200"
    Type="http://schemas.openxmlformats.org/officeDocument/2006/relationships/header"
    Target="header55.xml"/>
  <Relationship Id="r201"
    Type="http://schemas.openxmlformats.org/officeDocument/2006/relationships/header"
    Target="header56.xml"/>
  <Relationship Id="r202"
    Type="http://schemas.openxmlformats.org/officeDocument/2006/relationships/footer"
    Target="footer55.xml"/>
  <Relationship Id="r203"
    Type="http://schemas.openxmlformats.org/officeDocument/2006/relationships/footer"
    Target="footer56.xml"/>
  <Relationship Id="r204"
    Type="http://schemas.openxmlformats.org/officeDocument/2006/relationships/header"
    Target="header57.xml"/>
  <Relationship Id="r205"
    Type="http://schemas.openxmlformats.org/officeDocument/2006/relationships/header"
    Target="header58.xml"/>
  <Relationship Id="r206"
    Type="http://schemas.openxmlformats.org/officeDocument/2006/relationships/footer"
    Target="footer57.xml"/>
  <Relationship Id="r207"
    Type="http://schemas.openxmlformats.org/officeDocument/2006/relationships/footer"
    Target="footer58.xml"/>
  <Relationship Id="r208"
    Type="http://schemas.openxmlformats.org/officeDocument/2006/relationships/header"
    Target="header59.xml"/>
  <Relationship Id="r209"
    Type="http://schemas.openxmlformats.org/officeDocument/2006/relationships/header"
    Target="header60.xml"/>
  <Relationship Id="r210"
    Type="http://schemas.openxmlformats.org/officeDocument/2006/relationships/footer"
    Target="footer59.xml"/>
  <Relationship Id="r211"
    Type="http://schemas.openxmlformats.org/officeDocument/2006/relationships/footer"
    Target="footer60.xml"/>
  <Relationship Id="r212"
    Type="http://schemas.openxmlformats.org/officeDocument/2006/relationships/header"
    Target="header61.xml"/>
  <Relationship Id="r213"
    Type="http://schemas.openxmlformats.org/officeDocument/2006/relationships/header"
    Target="header62.xml"/>
  <Relationship Id="r214"
    Type="http://schemas.openxmlformats.org/officeDocument/2006/relationships/footer"
    Target="footer61.xml"/>
  <Relationship Id="r215"
    Type="http://schemas.openxmlformats.org/officeDocument/2006/relationships/footer"
    Target="footer62.xml"/>
  <Relationship Id="r216"
    Type="http://schemas.openxmlformats.org/officeDocument/2006/relationships/image"
    Target="images/84.png"/>
  <Relationship Id="r217"
    Type="http://schemas.openxmlformats.org/officeDocument/2006/relationships/image"
    Target="images/85.png"/>
  <Relationship Id="r218"
    Type="http://schemas.openxmlformats.org/officeDocument/2006/relationships/image"
    Target="images/86.png"/>
  <Relationship Id="r219"
    Type="http://schemas.openxmlformats.org/officeDocument/2006/relationships/image"
    Target="images/87.png"/>
  <Relationship Id="r220"
    Type="http://schemas.openxmlformats.org/officeDocument/2006/relationships/image"
    Target="images/88.png"/>
  <Relationship Id="r221"
    Type="http://schemas.openxmlformats.org/officeDocument/2006/relationships/header"
    Target="header63.xml"/>
  <Relationship Id="r222"
    Type="http://schemas.openxmlformats.org/officeDocument/2006/relationships/header"
    Target="header64.xml"/>
  <Relationship Id="r223"
    Type="http://schemas.openxmlformats.org/officeDocument/2006/relationships/footer"
    Target="footer63.xml"/>
  <Relationship Id="r224"
    Type="http://schemas.openxmlformats.org/officeDocument/2006/relationships/footer"
    Target="footer64.xml"/>
  <Relationship Id="r225"
    Type="http://schemas.openxmlformats.org/officeDocument/2006/relationships/image"
    Target="images/89.png"/>
  <Relationship Id="r226"
    Type="http://schemas.openxmlformats.org/officeDocument/2006/relationships/image"
    Target="images/90.png"/>
  <Relationship Id="r227"
    Type="http://schemas.openxmlformats.org/officeDocument/2006/relationships/image"
    Target="images/91.png"/>
  <Relationship Id="r228"
    Type="http://schemas.openxmlformats.org/officeDocument/2006/relationships/image"
    Target="images/92.png"/>
  <Relationship Id="r229"
    Type="http://schemas.openxmlformats.org/officeDocument/2006/relationships/image"
    Target="images/93.png"/>
  <Relationship Id="r230"
    Type="http://schemas.openxmlformats.org/officeDocument/2006/relationships/image"
    Target="images/94.png"/>
  <Relationship Id="r231"
    Type="http://schemas.openxmlformats.org/officeDocument/2006/relationships/image"
    Target="images/95.png"/>
  <Relationship Id="r232"
    Type="http://schemas.openxmlformats.org/officeDocument/2006/relationships/image"
    Target="images/96.png"/>
  <Relationship Id="r233"
    Type="http://schemas.openxmlformats.org/officeDocument/2006/relationships/image"
    Target="images/97.png"/>
  <Relationship Id="r234"
    Type="http://schemas.openxmlformats.org/officeDocument/2006/relationships/image"
    Target="images/98.png"/>
  <Relationship Id="r235"
    Type="http://schemas.openxmlformats.org/officeDocument/2006/relationships/image"
    Target="images/99.png"/>
  <Relationship Id="r236"
    Type="http://schemas.openxmlformats.org/officeDocument/2006/relationships/header"
    Target="header65.xml"/>
  <Relationship Id="r237"
    Type="http://schemas.openxmlformats.org/officeDocument/2006/relationships/header"
    Target="header66.xml"/>
  <Relationship Id="r238"
    Type="http://schemas.openxmlformats.org/officeDocument/2006/relationships/footer"
    Target="footer65.xml"/>
  <Relationship Id="r239"
    Type="http://schemas.openxmlformats.org/officeDocument/2006/relationships/footer"
    Target="footer66.xml"/>
  <Relationship Id="r240"
    Type="http://schemas.openxmlformats.org/officeDocument/2006/relationships/header"
    Target="header67.xml"/>
  <Relationship Id="r241"
    Type="http://schemas.openxmlformats.org/officeDocument/2006/relationships/header"
    Target="header68.xml"/>
  <Relationship Id="r242"
    Type="http://schemas.openxmlformats.org/officeDocument/2006/relationships/footer"
    Target="footer67.xml"/>
  <Relationship Id="r243"
    Type="http://schemas.openxmlformats.org/officeDocument/2006/relationships/footer"
    Target="footer68.xml"/>
  <Relationship Id="r244"
    Type="http://schemas.openxmlformats.org/officeDocument/2006/relationships/image"
    Target="images/100.png"/>
  <Relationship Id="r245"
    Type="http://schemas.openxmlformats.org/officeDocument/2006/relationships/header"
    Target="header69.xml"/>
  <Relationship Id="r246"
    Type="http://schemas.openxmlformats.org/officeDocument/2006/relationships/header"
    Target="header70.xml"/>
  <Relationship Id="r247"
    Type="http://schemas.openxmlformats.org/officeDocument/2006/relationships/footer"
    Target="footer69.xml"/>
  <Relationship Id="r248"
    Type="http://schemas.openxmlformats.org/officeDocument/2006/relationships/footer"
    Target="footer70.xml"/>
  <Relationship Id="r249"
    Type="http://schemas.openxmlformats.org/officeDocument/2006/relationships/image"
    Target="images/101.png"/>
  <Relationship Id="r250"
    Type="http://schemas.openxmlformats.org/officeDocument/2006/relationships/hyperlink"
    TargetMode="External"
    Target="anim/tcp.swf"/>
  <Relationship Id="r251"
    Type="http://schemas.openxmlformats.org/officeDocument/2006/relationships/header"
    Target="header71.xml"/>
  <Relationship Id="r252"
    Type="http://schemas.openxmlformats.org/officeDocument/2006/relationships/header"
    Target="header72.xml"/>
  <Relationship Id="r253"
    Type="http://schemas.openxmlformats.org/officeDocument/2006/relationships/footer"
    Target="footer71.xml"/>
  <Relationship Id="r254"
    Type="http://schemas.openxmlformats.org/officeDocument/2006/relationships/footer"
    Target="footer72.xml"/>
  <Relationship Id="r255"
    Type="http://schemas.openxmlformats.org/officeDocument/2006/relationships/header"
    Target="header73.xml"/>
  <Relationship Id="r256"
    Type="http://schemas.openxmlformats.org/officeDocument/2006/relationships/header"
    Target="header74.xml"/>
  <Relationship Id="r257"
    Type="http://schemas.openxmlformats.org/officeDocument/2006/relationships/footer"
    Target="footer73.xml"/>
  <Relationship Id="r258"
    Type="http://schemas.openxmlformats.org/officeDocument/2006/relationships/footer"
    Target="footer74.xml"/>
  <Relationship Id="r259"
    Type="http://schemas.openxmlformats.org/officeDocument/2006/relationships/image"
    Target="images/102.png"/>
  <Relationship Id="r260"
    Type="http://schemas.openxmlformats.org/officeDocument/2006/relationships/header"
    Target="header75.xml"/>
  <Relationship Id="r261"
    Type="http://schemas.openxmlformats.org/officeDocument/2006/relationships/header"
    Target="header76.xml"/>
  <Relationship Id="r262"
    Type="http://schemas.openxmlformats.org/officeDocument/2006/relationships/footer"
    Target="footer75.xml"/>
  <Relationship Id="r263"
    Type="http://schemas.openxmlformats.org/officeDocument/2006/relationships/footer"
    Target="footer76.xml"/>
  <Relationship Id="r264"
    Type="http://schemas.openxmlformats.org/officeDocument/2006/relationships/hyperlink"
    TargetMode="External"
    Target="http://www.rfc-editor.org"/>
</Relationships>

</file>

<file path=_rels/footer1.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0.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1.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2.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3.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4.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5.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6.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7.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8.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19.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0.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1.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2.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3.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4.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5.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6.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7.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8.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29.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0.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1.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2.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3.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4.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5.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6.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7.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8.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39.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0.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1.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2.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3.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4.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5.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6.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7.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8.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49.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0.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1.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2.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3.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4.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5.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6.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7.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8.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59.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0.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1.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2.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3.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4.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5.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6.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7.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8.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69.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7.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70.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71.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72.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73.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74.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75.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76.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8.xml.rels><?xml version="1.0" encoding="UTF-8"?>
<Relationships xmlns="http://schemas.openxmlformats.org/package/2006/relationships">
  <Relationship Id="r1"
    Type="http://schemas.openxmlformats.org/officeDocument/2006/relationships/hyperlink"
    TargetMode="External"
    Target="http://www.xmlmind.com/foconverter/"/>
</Relationships>

</file>

<file path=_rels/footer9.xml.rels><?xml version="1.0" encoding="UTF-8"?>
<Relationships xmlns="http://schemas.openxmlformats.org/package/2006/relationships">
  <Relationship Id="r1"
    Type="http://schemas.openxmlformats.org/officeDocument/2006/relationships/hyperlink"
    TargetMode="External"
    Target="http://www.xmlmind.com/foconverter/"/>
</Relationships>

</file>

<file path=document.xml><?xml version="1.0" encoding="utf-8"?>
<w:document xmlns:w="http://schemas.openxmlformats.org/wordprocessingml/2006/main" xmlns:a="http://schemas.openxmlformats.org/drawingml/2006/main" xmlns:p="http://schemas.openxmlformats.org/drawingml/2006/picture" xmlns:wp="http://schemas.openxmlformats.org/drawingml/2006/wordprocessingDrawing" xmlns:r="http://schemas.openxmlformats.org/officeDocument/2006/relationships" xmlns:v="urn:schemas-microsoft-com:vml">
  <w:body>
    <w:bookmarkStart w:id="0" w:name="d0e1"/>
    <w:p>
      <w:pPr>
        <w:spacing w:before="373" w:after="0" w:line="240" w:lineRule="auto"/>
        <w:jc w:val="center"/>
      </w:pPr>
      <w:r>
        <w:rPr>
          <w:rFonts w:ascii="Arial" w:hAnsi="Arial"/>
          <w:b/>
          <w:color w:val="000000"/>
          <w:sz w:val="50"/>
        </w:rPr>
        <w:t>Számítógép-hálózatok oktatási segédlet</w:t>
      </w:r>
    </w:p>
    <w:bookmarkEnd w:id="0"/>
    <w:p>
      <w:pPr>
        <w:spacing w:before="216" w:after="0" w:line="240" w:lineRule="auto"/>
        <w:jc w:val="center"/>
      </w:pPr>
      <w:r>
        <w:rPr>
          <w:rFonts w:ascii="Arial" w:hAnsi="Arial"/>
          <w:b/>
          <w:color w:val="000000"/>
          <w:sz w:val="35"/>
        </w:rPr>
        <w:t>Almási, Béla</w:t>
      </w:r>
    </w:p>
    <w:p>
      <w:pPr>
        <w:pageBreakBefore/>
        <w:spacing w:before="0" w:after="0" w:line="240" w:lineRule="auto"/>
        <w:jc w:val="both"/>
      </w:pPr>
      <w:r>
        <w:rPr>
          <w:rFonts w:ascii="Arial" w:hAnsi="Arial"/>
          <w:b/>
          <w:color w:val="000000"/>
          <w:sz w:val="29"/>
        </w:rPr>
        <w:t>Számítógép-hálózatok oktatási segédlet</w:t>
      </w:r>
    </w:p>
    <w:p>
      <w:pPr>
        <w:spacing w:before="0" w:after="0" w:line="240" w:lineRule="auto"/>
        <w:jc w:val="both"/>
      </w:pPr>
      <w:r>
        <w:rPr>
          <w:rFonts w:ascii="Times New Roman" w:hAnsi="Times New Roman"/>
          <w:color w:val="000000"/>
          <w:sz w:val="20"/>
        </w:rPr>
        <w:t>Almási, Béla</w:t>
      </w:r>
    </w:p>
    <w:p>
      <w:pPr>
        <w:spacing w:before="200" w:after="0" w:line="240" w:lineRule="auto"/>
        <w:jc w:val="both"/>
      </w:pPr>
      <w:r>
        <w:rPr>
          <w:rFonts w:ascii="Times New Roman" w:hAnsi="Times New Roman"/>
          <w:color w:val="000000"/>
          <w:sz w:val="20"/>
        </w:rPr>
        <w:t>Publication date 2011.</w:t>
      </w:r>
    </w:p>
    <w:p>
      <w:pPr>
        <w:spacing w:before="200" w:after="0" w:line="240" w:lineRule="auto"/>
        <w:jc w:val="center"/>
      </w:pPr>
      <w:r>
        <w:rPr>
          <w:rFonts w:ascii="Arial" w:hAnsi="Arial"/>
          <w:b/>
          <w:color w:val="000000"/>
          <w:sz w:val="20"/>
        </w:rPr>
        <w:t>Előszó</w:t>
      </w:r>
    </w:p>
    <w:p>
      <w:pPr>
        <w:spacing w:before="200" w:after="0" w:line="240" w:lineRule="auto"/>
        <w:jc w:val="both"/>
      </w:pPr>
      <w:r>
        <w:rPr>
          <w:rFonts w:ascii="Times New Roman" w:hAnsi="Times New Roman"/>
          <w:color w:val="000000"/>
          <w:sz w:val="20"/>
        </w:rPr>
        <w:t>A Számítógép-hálzatok oktatási segédanyag célja, hogy egy jól használható vázlatot adjon a hálózatok (elsősorban IP alapú kommunikációs hálózatok) működésének vizsgálatához. A hálózatok témakör igen nagy mennyiségű anyagot ölel fel. A segédlet ebben az óriási ismeretanyagban egy egyetemi szemeszterre (kb. 30 óra előadás + gyakorlat követésére) tervezve, elsősorban a fizikai, adatkapcsolati és hálózati réteg kommunikációs technológiáira fókuszál. Igyekeztünk jól felépített, tiszta fogalomrendszerrel és (amennyire lehet magyar nyelvű) terminológiával dolgozni. Az angol nyelvű szakkifejezések (elsősorban az elterjedt használatuk és szakmai körökben elfogadott egyértelműbb jelentésük miatt) minden lényeges helyen említésre kerülnek. Az elektronikus megjelenési forma lehetőségeit kihasználva számos kép és interaktív animáció segíti az anyag elsajátítását.</w:t>
      </w:r>
    </w:p>
    <w:bookmarkStart w:id="1" w:name="d0e55"/>
    <w:p>
      <w:pPr>
        <w:spacing w:before="200" w:after="0" w:line="240" w:lineRule="auto"/>
        <w:jc w:val="both"/>
      </w:pPr>
      <w:r>
        <w:rPr>
          <w:rFonts w:ascii="Times New Roman" w:hAnsi="Times New Roman"/>
          <w:color w:val="000000"/>
          <w:sz w:val="20"/>
        </w:rPr>
        <w:drawing>
          <wp:inline>
            <wp:extent cx="5430008" cy="5430008"/>
            <wp:docPr id="1" name="\\10.50.22.12\Queue\Queue\fe\28\fe28debc-0caa-47ab-9a41-8477f97549f0.docbook\unzip\images\kmitt_logo.png"/>
            <a:graphic>
              <a:graphicData uri="http://schemas.openxmlformats.org/drawingml/2006/picture">
                <p:pic>
                  <p:nvPicPr>
                    <p:cNvPr id="2" name="\\10.50.22.12\Queue\Queue\fe\28\fe28debc-0caa-47ab-9a41-8477f97549f0.docbook\unzip\images\kmitt_logo.png"/>
                    <p:cNvPicPr/>
                  </p:nvPicPr>
                  <p:blipFill>
                    <a:blip r:embed="r9"/>
                    <a:srcRect/>
                    <a:stretch>
                      <a:fillRect/>
                    </a:stretch>
                  </p:blipFill>
                  <p:spPr>
                    <a:xfrm>
                      <a:off x="0" y="0"/>
                      <a:ext cx="5430008" cy="5430008"/>
                    </a:xfrm>
                    <a:prstGeom prst="rect"/>
                  </p:spPr>
                </p:pic>
              </a:graphicData>
            </a:graphic>
          </wp:inline>
        </w:drawing>
      </w:r>
    </w:p>
    <w:bookmarkEnd w:id="1"/>
    <w:p>
      <w:pPr>
        <w:spacing w:before="200" w:after="0" w:line="240" w:lineRule="auto"/>
        <w:jc w:val="both"/>
      </w:pPr>
      <w:r>
        <w:rPr>
          <w:rFonts w:ascii="Times New Roman" w:hAnsi="Times New Roman"/>
          <w:color w:val="000000"/>
          <w:sz w:val="20"/>
        </w:rPr>
        <w:t>A tananyag a TÁMOP-4.1.2-08/1/A-2009-0046 számú Kelet-magyarországi Informatika Tananyag Tárház projekt keretében készült. A tananyagfejlesztés az Európai Unió támogatásával és az Európai Szociális Alap társfinanszírozásával valósult meg.</w:t>
      </w:r>
    </w:p>
    <w:bookmarkStart w:id="2" w:name="d0e66"/>
    <w:p>
      <w:pPr>
        <w:spacing w:before="200" w:after="0" w:line="240" w:lineRule="auto"/>
        <w:jc w:val="both"/>
      </w:pPr>
      <w:r>
        <w:rPr>
          <w:rFonts w:ascii="Times New Roman" w:hAnsi="Times New Roman"/>
          <w:color w:val="000000"/>
          <w:sz w:val="20"/>
        </w:rPr>
        <w:drawing>
          <wp:inline>
            <wp:extent cx="5430008" cy="1028844"/>
            <wp:docPr id="3" name="\\10.50.22.12\Queue\Queue\fe\28\fe28debc-0caa-47ab-9a41-8477f97549f0.docbook\unzip\images\mm_logo.png"/>
            <a:graphic>
              <a:graphicData uri="http://schemas.openxmlformats.org/drawingml/2006/picture">
                <p:pic>
                  <p:nvPicPr>
                    <p:cNvPr id="4" name="\\10.50.22.12\Queue\Queue\fe\28\fe28debc-0caa-47ab-9a41-8477f97549f0.docbook\unzip\images\mm_logo.png"/>
                    <p:cNvPicPr/>
                  </p:nvPicPr>
                  <p:blipFill>
                    <a:blip r:embed="r10"/>
                    <a:srcRect/>
                    <a:stretch>
                      <a:fillRect/>
                    </a:stretch>
                  </p:blipFill>
                  <p:spPr>
                    <a:xfrm>
                      <a:off x="0" y="0"/>
                      <a:ext cx="5430008" cy="1028844"/>
                    </a:xfrm>
                    <a:prstGeom prst="rect"/>
                  </p:spPr>
                </p:pic>
              </a:graphicData>
            </a:graphic>
          </wp:inline>
        </w:drawing>
      </w:r>
    </w:p>
    <w:bookmarkEnd w:id="2"/>
    <w:p>
      <w:pPr>
        <w:spacing w:before="200" w:after="0" w:line="240" w:lineRule="auto"/>
        <w:jc w:val="both"/>
      </w:pPr>
      <w:r>
        <w:rPr>
          <w:rFonts w:ascii="Times New Roman" w:hAnsi="Times New Roman"/>
          <w:color w:val="000000"/>
          <w:sz w:val="20"/>
        </w:rPr>
        <w:t xml:space="preserve">Nemzeti Fejlesztési Ügynökség </w:t>
      </w:r>
      <w:hyperlink r:id="r11">
        <w:r>
          <w:rPr>
            <w:rFonts w:ascii="Times New Roman" w:hAnsi="Times New Roman"/>
            <w:color w:val="000000"/>
            <w:sz w:val="20"/>
          </w:rPr>
          <w:t>http://ujszechenyiterv.gov.hu/</w:t>
        </w:r>
      </w:hyperlink>
      <w:r>
        <w:rPr>
          <w:rFonts w:ascii="Times New Roman" w:hAnsi="Times New Roman"/>
          <w:color w:val="000000"/>
          <w:sz w:val="20"/>
        </w:rPr>
        <w:t xml:space="preserve"> </w:t>
      </w:r>
      <w:r>
        <w:rPr>
          <w:rFonts w:ascii="Times New Roman" w:hAnsi="Times New Roman"/>
          <w:i/>
          <w:color w:val="000000"/>
          <w:sz w:val="20"/>
        </w:rPr>
        <w:t>06 40 638-638</w:t>
      </w:r>
    </w:p>
    <w:bookmarkStart w:id="3" w:name="d0e83"/>
    <w:p>
      <w:pPr>
        <w:spacing w:before="200" w:after="0" w:line="240" w:lineRule="auto"/>
        <w:jc w:val="both"/>
      </w:pPr>
      <w:r>
        <w:rPr>
          <w:rFonts w:ascii="Times New Roman" w:hAnsi="Times New Roman"/>
          <w:color w:val="000000"/>
          <w:sz w:val="20"/>
        </w:rPr>
        <w:drawing>
          <wp:inline>
            <wp:extent cx="5430008" cy="3610479"/>
            <wp:docPr id="5" name="\\10.50.22.12\Queue\Queue\fe\28\fe28debc-0caa-47ab-9a41-8477f97549f0.docbook\unzip\images\eu_logo.png"/>
            <a:graphic>
              <a:graphicData uri="http://schemas.openxmlformats.org/drawingml/2006/picture">
                <p:pic>
                  <p:nvPicPr>
                    <p:cNvPr id="6" name="\\10.50.22.12\Queue\Queue\fe\28\fe28debc-0caa-47ab-9a41-8477f97549f0.docbook\unzip\images\eu_logo.png"/>
                    <p:cNvPicPr/>
                  </p:nvPicPr>
                  <p:blipFill>
                    <a:blip r:embed="r12"/>
                    <a:srcRect/>
                    <a:stretch>
                      <a:fillRect/>
                    </a:stretch>
                  </p:blipFill>
                  <p:spPr>
                    <a:xfrm>
                      <a:off x="0" y="0"/>
                      <a:ext cx="5430008" cy="3610479"/>
                    </a:xfrm>
                    <a:prstGeom prst="rect"/>
                  </p:spPr>
                </p:pic>
              </a:graphicData>
            </a:graphic>
          </wp:inline>
        </w:drawing>
      </w:r>
    </w:p>
    <w:bookmarkEnd w:id="3"/>
    <w:bookmarkStart w:id="4" w:name="d0e5"/>
    <w:p>
      <w:pPr>
        <w:spacing w:before="160" w:after="0" w:line="240" w:lineRule="auto"/>
        <w:jc w:val="both"/>
      </w:pPr>
      <w:r>
        <w:rPr>
          <w:rFonts w:ascii="Times New Roman" w:hAnsi="Times New Roman"/>
          <w:color w:val="000000"/>
          <w:sz w:val="16"/>
        </w:rPr>
        <w:drawing>
          <wp:inline>
            <wp:extent cx="5430008" cy="1676634"/>
            <wp:docPr id="7" name="\\10.50.22.12\Queue\Queue\fe\28\fe28debc-0caa-47ab-9a41-8477f97549f0.docbook\unzip\images\uszt_logo.png"/>
            <a:graphic>
              <a:graphicData uri="http://schemas.openxmlformats.org/drawingml/2006/picture">
                <p:pic>
                  <p:nvPicPr>
                    <p:cNvPr id="8" name="\\10.50.22.12\Queue\Queue\fe\28\fe28debc-0caa-47ab-9a41-8477f97549f0.docbook\unzip\images\uszt_logo.png"/>
                    <p:cNvPicPr/>
                  </p:nvPicPr>
                  <p:blipFill>
                    <a:blip r:embed="r13"/>
                    <a:srcRect/>
                    <a:stretch>
                      <a:fillRect/>
                    </a:stretch>
                  </p:blipFill>
                  <p:spPr>
                    <a:xfrm>
                      <a:off x="0" y="0"/>
                      <a:ext cx="5430008" cy="1676634"/>
                    </a:xfrm>
                    <a:prstGeom prst="rect"/>
                  </p:spPr>
                </p:pic>
              </a:graphicData>
            </a:graphic>
          </wp:inline>
        </w:drawing>
      </w:r>
    </w:p>
    <w:bookmarkEnd w:id="4"/>
    <w:p>
      <w:pPr>
        <w:sectPr>
          <w:headerReference w:type="default" r:id="r6"/>
          <w:headerReference w:type="even" r:id="r6"/>
          <w:headerReference w:type="first" r:id="r5"/>
          <w:footerReference w:type="default" r:id="r8"/>
          <w:footerReference w:type="even" r:id="r8"/>
          <w:footerReference w:type="first" r:id="r7"/>
          <w:pgSz w:w="11906" w:h="16838"/>
          <w:pgMar w:top="1440" w:bottom="1440" w:left="1440" w:right="1440" w:header="720" w:footer="720" w:gutter="0"/>
          <w:pgNumType w:fmt="decimal" w:start="1"/>
          <w:titlePg/>
        </w:sectPr>
      </w:pPr>
    </w:p>
    <w:bookmarkStart w:id="5" w:name="toc___d0e1"/>
    <w:p>
      <w:pPr>
        <w:spacing w:before="518" w:after="0" w:line="240" w:lineRule="auto"/>
        <w:jc w:val="both"/>
      </w:pPr>
      <w:r>
        <w:rPr>
          <w:rFonts w:ascii="Arial" w:hAnsi="Arial"/>
          <w:b/>
          <w:color w:val="000000"/>
          <w:sz w:val="35"/>
        </w:rPr>
        <w:t>Tartalom</w:t>
      </w:r>
    </w:p>
    <w:bookmarkEnd w:id="5"/>
    <w:p>
      <w:pPr>
        <w:tabs>
          <w:tab w:val="right" w:pos="8120" w:leader="dot"/>
        </w:tabs>
        <w:spacing w:before="173" w:after="0" w:line="240" w:lineRule="auto"/>
        <w:ind w:left="0" w:right="480" w:firstLine="0"/>
      </w:pPr>
      <w:hyperlink w:anchor="d0e91">
        <w:r>
          <w:rPr>
            <w:rFonts w:ascii="Times New Roman" w:hAnsi="Times New Roman"/>
            <w:color w:val="000000"/>
            <w:sz w:val="20"/>
          </w:rPr>
          <w:t>I. Alapfogalmak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1">
        <w:r>
          <w:fldChar w:fldCharType="begin"/>
        </w:r>
        <w:r>
          <w:rPr>
            <w:rFonts w:ascii="Times New Roman" w:hAnsi="Times New Roman"/>
            <w:color w:val="000000"/>
            <w:sz w:val="20"/>
          </w:rPr>
          <w:instrText>PAGEREF d0e91</w:instrText>
        </w:r>
        <w:r>
          <w:fldChar w:fldCharType="separate"/>
        </w:r>
        <w:r>
          <w:rPr>
            <w:rFonts w:ascii="Times New Roman" w:hAnsi="Times New Roman"/>
            <w:color w:val="000000"/>
            <w:sz w:val="20"/>
          </w:rPr>
          <w:t>0</w:t>
        </w:r>
        <w:r>
          <w:fldChar w:fldCharType="end"/>
        </w:r>
      </w:hyperlink>
    </w:p>
    <w:bookmarkStart w:id="6" w:name="toc_d0e1_d0e91"/>
    <w:p>
      <w:pPr>
        <w:tabs>
          <w:tab w:val="right" w:pos="8120" w:leader="dot"/>
        </w:tabs>
        <w:spacing w:before="0" w:after="0" w:line="240" w:lineRule="auto"/>
        <w:ind w:left="480" w:right="480" w:firstLine="0"/>
      </w:pPr>
      <w:hyperlink w:anchor="d0e97">
        <w:r>
          <w:rPr>
            <w:rFonts w:ascii="Times New Roman" w:hAnsi="Times New Roman"/>
            <w:color w:val="000000"/>
            <w:sz w:val="20"/>
          </w:rPr>
          <w:t>1. Számítógép-hálózatok alapfogalmai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7">
        <w:r>
          <w:fldChar w:fldCharType="begin"/>
        </w:r>
        <w:r>
          <w:rPr>
            <w:rFonts w:ascii="Times New Roman" w:hAnsi="Times New Roman"/>
            <w:color w:val="000000"/>
            <w:sz w:val="20"/>
          </w:rPr>
          <w:instrText>PAGEREF d0e97</w:instrText>
        </w:r>
        <w:r>
          <w:fldChar w:fldCharType="separate"/>
        </w:r>
        <w:r>
          <w:rPr>
            <w:rFonts w:ascii="Times New Roman" w:hAnsi="Times New Roman"/>
            <w:color w:val="000000"/>
            <w:sz w:val="20"/>
          </w:rPr>
          <w:t>0</w:t>
        </w:r>
        <w:r>
          <w:fldChar w:fldCharType="end"/>
        </w:r>
      </w:hyperlink>
    </w:p>
    <w:bookmarkEnd w:id="6"/>
    <w:bookmarkStart w:id="7" w:name="toc_d0e1_d0e97"/>
    <w:p>
      <w:pPr>
        <w:tabs>
          <w:tab w:val="right" w:pos="8120" w:leader="dot"/>
        </w:tabs>
        <w:spacing w:before="0" w:after="0" w:line="240" w:lineRule="auto"/>
        <w:ind w:left="960" w:right="480" w:firstLine="0"/>
      </w:pPr>
      <w:hyperlink w:anchor="d0e100">
        <w:r>
          <w:rPr>
            <w:rFonts w:ascii="Times New Roman" w:hAnsi="Times New Roman"/>
            <w:color w:val="000000"/>
            <w:sz w:val="20"/>
          </w:rPr>
          <w:t>1. Számítógép-hálózat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0">
        <w:r>
          <w:fldChar w:fldCharType="begin"/>
        </w:r>
        <w:r>
          <w:rPr>
            <w:rFonts w:ascii="Times New Roman" w:hAnsi="Times New Roman"/>
            <w:color w:val="000000"/>
            <w:sz w:val="20"/>
          </w:rPr>
          <w:instrText>PAGEREF d0e100</w:instrText>
        </w:r>
        <w:r>
          <w:fldChar w:fldCharType="separate"/>
        </w:r>
        <w:r>
          <w:rPr>
            <w:rFonts w:ascii="Times New Roman" w:hAnsi="Times New Roman"/>
            <w:color w:val="000000"/>
            <w:sz w:val="20"/>
          </w:rPr>
          <w:t>0</w:t>
        </w:r>
        <w:r>
          <w:fldChar w:fldCharType="end"/>
        </w:r>
      </w:hyperlink>
    </w:p>
    <w:bookmarkEnd w:id="7"/>
    <w:p>
      <w:pPr>
        <w:tabs>
          <w:tab w:val="right" w:pos="8120" w:leader="dot"/>
        </w:tabs>
        <w:spacing w:before="0" w:after="0" w:line="240" w:lineRule="auto"/>
        <w:ind w:left="960" w:right="480" w:firstLine="0"/>
      </w:pPr>
      <w:hyperlink w:anchor="d0e125">
        <w:r>
          <w:rPr>
            <w:rFonts w:ascii="Times New Roman" w:hAnsi="Times New Roman"/>
            <w:color w:val="000000"/>
            <w:sz w:val="20"/>
          </w:rPr>
          <w:t>2. Számítógép-hálózatok osztályozása méretük szerint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25">
        <w:r>
          <w:fldChar w:fldCharType="begin"/>
        </w:r>
        <w:r>
          <w:rPr>
            <w:rFonts w:ascii="Times New Roman" w:hAnsi="Times New Roman"/>
            <w:color w:val="000000"/>
            <w:sz w:val="20"/>
          </w:rPr>
          <w:instrText>PAGEREF d0e125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61">
        <w:r>
          <w:rPr>
            <w:rFonts w:ascii="Times New Roman" w:hAnsi="Times New Roman"/>
            <w:color w:val="000000"/>
            <w:sz w:val="20"/>
          </w:rPr>
          <w:t>3. Számítógép-hálózati csomópont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61">
        <w:r>
          <w:fldChar w:fldCharType="begin"/>
        </w:r>
        <w:r>
          <w:rPr>
            <w:rFonts w:ascii="Times New Roman" w:hAnsi="Times New Roman"/>
            <w:color w:val="000000"/>
            <w:sz w:val="20"/>
          </w:rPr>
          <w:instrText>PAGEREF d0e161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71">
        <w:r>
          <w:rPr>
            <w:rFonts w:ascii="Times New Roman" w:hAnsi="Times New Roman"/>
            <w:color w:val="000000"/>
            <w:sz w:val="20"/>
          </w:rPr>
          <w:t>4. Adatátviteli közeg, csatorna, ütközés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71">
        <w:r>
          <w:fldChar w:fldCharType="begin"/>
        </w:r>
        <w:r>
          <w:rPr>
            <w:rFonts w:ascii="Times New Roman" w:hAnsi="Times New Roman"/>
            <w:color w:val="000000"/>
            <w:sz w:val="20"/>
          </w:rPr>
          <w:instrText>PAGEREF d0e171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98">
        <w:r>
          <w:rPr>
            <w:rFonts w:ascii="Times New Roman" w:hAnsi="Times New Roman"/>
            <w:color w:val="000000"/>
            <w:sz w:val="20"/>
          </w:rPr>
          <w:t>5. Jel, kódolás, moduláció, multiplexelés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98">
        <w:r>
          <w:fldChar w:fldCharType="begin"/>
        </w:r>
        <w:r>
          <w:rPr>
            <w:rFonts w:ascii="Times New Roman" w:hAnsi="Times New Roman"/>
            <w:color w:val="000000"/>
            <w:sz w:val="20"/>
          </w:rPr>
          <w:instrText>PAGEREF d0e198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23">
        <w:r>
          <w:rPr>
            <w:rFonts w:ascii="Times New Roman" w:hAnsi="Times New Roman"/>
            <w:color w:val="000000"/>
            <w:sz w:val="20"/>
          </w:rPr>
          <w:t>6. Adatátviteli sebesség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23">
        <w:r>
          <w:fldChar w:fldCharType="begin"/>
        </w:r>
        <w:r>
          <w:rPr>
            <w:rFonts w:ascii="Times New Roman" w:hAnsi="Times New Roman"/>
            <w:color w:val="000000"/>
            <w:sz w:val="20"/>
          </w:rPr>
          <w:instrText>PAGEREF d0e223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53">
        <w:r>
          <w:rPr>
            <w:rFonts w:ascii="Times New Roman" w:hAnsi="Times New Roman"/>
            <w:color w:val="000000"/>
            <w:sz w:val="20"/>
          </w:rPr>
          <w:t>7. Modulációsebesség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53">
        <w:r>
          <w:fldChar w:fldCharType="begin"/>
        </w:r>
        <w:r>
          <w:rPr>
            <w:rFonts w:ascii="Times New Roman" w:hAnsi="Times New Roman"/>
            <w:color w:val="000000"/>
            <w:sz w:val="20"/>
          </w:rPr>
          <w:instrText>PAGEREF d0e253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63">
        <w:r>
          <w:rPr>
            <w:rFonts w:ascii="Times New Roman" w:hAnsi="Times New Roman"/>
            <w:color w:val="000000"/>
            <w:sz w:val="20"/>
          </w:rPr>
          <w:t>8. Információátviteli kapcsolattípusok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3">
        <w:r>
          <w:fldChar w:fldCharType="begin"/>
        </w:r>
        <w:r>
          <w:rPr>
            <w:rFonts w:ascii="Times New Roman" w:hAnsi="Times New Roman"/>
            <w:color w:val="000000"/>
            <w:sz w:val="20"/>
          </w:rPr>
          <w:instrText>PAGEREF d0e263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76">
        <w:r>
          <w:rPr>
            <w:rFonts w:ascii="Times New Roman" w:hAnsi="Times New Roman"/>
            <w:color w:val="000000"/>
            <w:sz w:val="20"/>
          </w:rPr>
          <w:t>9. Információátvitel irányítottsága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76">
        <w:r>
          <w:fldChar w:fldCharType="begin"/>
        </w:r>
        <w:r>
          <w:rPr>
            <w:rFonts w:ascii="Times New Roman" w:hAnsi="Times New Roman"/>
            <w:color w:val="000000"/>
            <w:sz w:val="20"/>
          </w:rPr>
          <w:instrText>PAGEREF d0e276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94">
        <w:r>
          <w:rPr>
            <w:rFonts w:ascii="Times New Roman" w:hAnsi="Times New Roman"/>
            <w:color w:val="000000"/>
            <w:sz w:val="20"/>
          </w:rPr>
          <w:t>10. Kapcsolási módok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94">
        <w:r>
          <w:fldChar w:fldCharType="begin"/>
        </w:r>
        <w:r>
          <w:rPr>
            <w:rFonts w:ascii="Times New Roman" w:hAnsi="Times New Roman"/>
            <w:color w:val="000000"/>
            <w:sz w:val="20"/>
          </w:rPr>
          <w:instrText>PAGEREF d0e294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312">
        <w:r>
          <w:rPr>
            <w:rFonts w:ascii="Times New Roman" w:hAnsi="Times New Roman"/>
            <w:color w:val="000000"/>
            <w:sz w:val="20"/>
          </w:rPr>
          <w:t>11. Címzési alapfogalmak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12">
        <w:r>
          <w:fldChar w:fldCharType="begin"/>
        </w:r>
        <w:r>
          <w:rPr>
            <w:rFonts w:ascii="Times New Roman" w:hAnsi="Times New Roman"/>
            <w:color w:val="000000"/>
            <w:sz w:val="20"/>
          </w:rPr>
          <w:instrText>PAGEREF d0e312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342">
        <w:r>
          <w:rPr>
            <w:rFonts w:ascii="Times New Roman" w:hAnsi="Times New Roman"/>
            <w:color w:val="000000"/>
            <w:sz w:val="20"/>
          </w:rPr>
          <w:t>12. Számítógép-hálózati protokoll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42">
        <w:r>
          <w:fldChar w:fldCharType="begin"/>
        </w:r>
        <w:r>
          <w:rPr>
            <w:rFonts w:ascii="Times New Roman" w:hAnsi="Times New Roman"/>
            <w:color w:val="000000"/>
            <w:sz w:val="20"/>
          </w:rPr>
          <w:instrText>PAGEREF d0e342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352">
        <w:r>
          <w:rPr>
            <w:rFonts w:ascii="Times New Roman" w:hAnsi="Times New Roman"/>
            <w:color w:val="000000"/>
            <w:sz w:val="20"/>
          </w:rPr>
          <w:t>2. Rétegelt hálózati architektúra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52">
        <w:r>
          <w:fldChar w:fldCharType="begin"/>
        </w:r>
        <w:r>
          <w:rPr>
            <w:rFonts w:ascii="Times New Roman" w:hAnsi="Times New Roman"/>
            <w:color w:val="000000"/>
            <w:sz w:val="20"/>
          </w:rPr>
          <w:instrText>PAGEREF d0e352</w:instrText>
        </w:r>
        <w:r>
          <w:fldChar w:fldCharType="separate"/>
        </w:r>
        <w:r>
          <w:rPr>
            <w:rFonts w:ascii="Times New Roman" w:hAnsi="Times New Roman"/>
            <w:color w:val="000000"/>
            <w:sz w:val="20"/>
          </w:rPr>
          <w:t>0</w:t>
        </w:r>
        <w:r>
          <w:fldChar w:fldCharType="end"/>
        </w:r>
      </w:hyperlink>
    </w:p>
    <w:bookmarkStart w:id="8" w:name="toc_d0e1_d0e352"/>
    <w:p>
      <w:pPr>
        <w:tabs>
          <w:tab w:val="right" w:pos="8120" w:leader="dot"/>
        </w:tabs>
        <w:spacing w:before="0" w:after="0" w:line="240" w:lineRule="auto"/>
        <w:ind w:left="960" w:right="480" w:firstLine="0"/>
      </w:pPr>
      <w:hyperlink w:anchor="d0e357">
        <w:r>
          <w:rPr>
            <w:rFonts w:ascii="Times New Roman" w:hAnsi="Times New Roman"/>
            <w:color w:val="000000"/>
            <w:sz w:val="20"/>
          </w:rPr>
          <w:t>1. Rétegek (szintek), protokollok, interfészek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57">
        <w:r>
          <w:fldChar w:fldCharType="begin"/>
        </w:r>
        <w:r>
          <w:rPr>
            <w:rFonts w:ascii="Times New Roman" w:hAnsi="Times New Roman"/>
            <w:color w:val="000000"/>
            <w:sz w:val="20"/>
          </w:rPr>
          <w:instrText>PAGEREF d0e357</w:instrText>
        </w:r>
        <w:r>
          <w:fldChar w:fldCharType="separate"/>
        </w:r>
        <w:r>
          <w:rPr>
            <w:rFonts w:ascii="Times New Roman" w:hAnsi="Times New Roman"/>
            <w:color w:val="000000"/>
            <w:sz w:val="20"/>
          </w:rPr>
          <w:t>0</w:t>
        </w:r>
        <w:r>
          <w:fldChar w:fldCharType="end"/>
        </w:r>
      </w:hyperlink>
    </w:p>
    <w:bookmarkEnd w:id="8"/>
    <w:p>
      <w:pPr>
        <w:tabs>
          <w:tab w:val="right" w:pos="8120" w:leader="dot"/>
        </w:tabs>
        <w:spacing w:before="0" w:after="0" w:line="240" w:lineRule="auto"/>
        <w:ind w:left="960" w:right="480" w:firstLine="0"/>
      </w:pPr>
      <w:hyperlink w:anchor="d0e366">
        <w:r>
          <w:rPr>
            <w:rFonts w:ascii="Times New Roman" w:hAnsi="Times New Roman"/>
            <w:color w:val="000000"/>
            <w:sz w:val="20"/>
          </w:rPr>
          <w:t>2. Rétegelt hálózati architektúra - fogalmak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66">
        <w:r>
          <w:fldChar w:fldCharType="begin"/>
        </w:r>
        <w:r>
          <w:rPr>
            <w:rFonts w:ascii="Times New Roman" w:hAnsi="Times New Roman"/>
            <w:color w:val="000000"/>
            <w:sz w:val="20"/>
          </w:rPr>
          <w:instrText>PAGEREF d0e366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389">
        <w:r>
          <w:rPr>
            <w:rFonts w:ascii="Times New Roman" w:hAnsi="Times New Roman"/>
            <w:color w:val="000000"/>
            <w:sz w:val="20"/>
          </w:rPr>
          <w:t>3. Hálózati kommunikáció vázlata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89">
        <w:r>
          <w:fldChar w:fldCharType="begin"/>
        </w:r>
        <w:r>
          <w:rPr>
            <w:rFonts w:ascii="Times New Roman" w:hAnsi="Times New Roman"/>
            <w:color w:val="000000"/>
            <w:sz w:val="20"/>
          </w:rPr>
          <w:instrText>PAGEREF d0e389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400">
        <w:r>
          <w:rPr>
            <w:rFonts w:ascii="Times New Roman" w:hAnsi="Times New Roman"/>
            <w:color w:val="000000"/>
            <w:sz w:val="20"/>
          </w:rPr>
          <w:t>4. Hálózati kommunikáció - fogalmak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00">
        <w:r>
          <w:fldChar w:fldCharType="begin"/>
        </w:r>
        <w:r>
          <w:rPr>
            <w:rFonts w:ascii="Times New Roman" w:hAnsi="Times New Roman"/>
            <w:color w:val="000000"/>
            <w:sz w:val="20"/>
          </w:rPr>
          <w:instrText>PAGEREF d0e400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413">
        <w:r>
          <w:rPr>
            <w:rFonts w:ascii="Times New Roman" w:hAnsi="Times New Roman"/>
            <w:color w:val="000000"/>
            <w:sz w:val="20"/>
          </w:rPr>
          <w:t>5. OSI referenciamodell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13">
        <w:r>
          <w:fldChar w:fldCharType="begin"/>
        </w:r>
        <w:r>
          <w:rPr>
            <w:rFonts w:ascii="Times New Roman" w:hAnsi="Times New Roman"/>
            <w:color w:val="000000"/>
            <w:sz w:val="20"/>
          </w:rPr>
          <w:instrText>PAGEREF d0e413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481">
        <w:r>
          <w:rPr>
            <w:rFonts w:ascii="Times New Roman" w:hAnsi="Times New Roman"/>
            <w:color w:val="000000"/>
            <w:sz w:val="20"/>
          </w:rPr>
          <w:t>6. Az OSI modell rétegei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81">
        <w:r>
          <w:fldChar w:fldCharType="begin"/>
        </w:r>
        <w:r>
          <w:rPr>
            <w:rFonts w:ascii="Times New Roman" w:hAnsi="Times New Roman"/>
            <w:color w:val="000000"/>
            <w:sz w:val="20"/>
          </w:rPr>
          <w:instrText>PAGEREF d0e481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519">
        <w:r>
          <w:rPr>
            <w:rFonts w:ascii="Times New Roman" w:hAnsi="Times New Roman"/>
            <w:color w:val="000000"/>
            <w:sz w:val="20"/>
          </w:rPr>
          <w:t>7. TCP/IP - OSI modell leképezése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19">
        <w:r>
          <w:fldChar w:fldCharType="begin"/>
        </w:r>
        <w:r>
          <w:rPr>
            <w:rFonts w:ascii="Times New Roman" w:hAnsi="Times New Roman"/>
            <w:color w:val="000000"/>
            <w:sz w:val="20"/>
          </w:rPr>
          <w:instrText>PAGEREF d0e519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530">
        <w:r>
          <w:rPr>
            <w:rFonts w:ascii="Times New Roman" w:hAnsi="Times New Roman"/>
            <w:color w:val="000000"/>
            <w:sz w:val="20"/>
          </w:rPr>
          <w:t>8. Hibrid referenciamodell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30">
        <w:r>
          <w:fldChar w:fldCharType="begin"/>
        </w:r>
        <w:r>
          <w:rPr>
            <w:rFonts w:ascii="Times New Roman" w:hAnsi="Times New Roman"/>
            <w:color w:val="000000"/>
            <w:sz w:val="20"/>
          </w:rPr>
          <w:instrText>PAGEREF d0e530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543">
        <w:r>
          <w:rPr>
            <w:rFonts w:ascii="Times New Roman" w:hAnsi="Times New Roman"/>
            <w:color w:val="000000"/>
            <w:sz w:val="20"/>
          </w:rPr>
          <w:t>9. Hálózati kapcsolóelemek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43">
        <w:r>
          <w:fldChar w:fldCharType="begin"/>
        </w:r>
        <w:r>
          <w:rPr>
            <w:rFonts w:ascii="Times New Roman" w:hAnsi="Times New Roman"/>
            <w:color w:val="000000"/>
            <w:sz w:val="20"/>
          </w:rPr>
          <w:instrText>PAGEREF d0e543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731">
        <w:r>
          <w:rPr>
            <w:rFonts w:ascii="Times New Roman" w:hAnsi="Times New Roman"/>
            <w:color w:val="000000"/>
            <w:sz w:val="20"/>
          </w:rPr>
          <w:t>II. Fizikai réteg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31">
        <w:r>
          <w:fldChar w:fldCharType="begin"/>
        </w:r>
        <w:r>
          <w:rPr>
            <w:rFonts w:ascii="Times New Roman" w:hAnsi="Times New Roman"/>
            <w:color w:val="000000"/>
            <w:sz w:val="20"/>
          </w:rPr>
          <w:instrText>PAGEREF d0e731</w:instrText>
        </w:r>
        <w:r>
          <w:fldChar w:fldCharType="separate"/>
        </w:r>
        <w:r>
          <w:rPr>
            <w:rFonts w:ascii="Times New Roman" w:hAnsi="Times New Roman"/>
            <w:color w:val="000000"/>
            <w:sz w:val="20"/>
          </w:rPr>
          <w:t>0</w:t>
        </w:r>
        <w:r>
          <w:fldChar w:fldCharType="end"/>
        </w:r>
      </w:hyperlink>
    </w:p>
    <w:bookmarkStart w:id="9" w:name="toc_d0e1_d0e731"/>
    <w:p>
      <w:pPr>
        <w:tabs>
          <w:tab w:val="right" w:pos="8120" w:leader="dot"/>
        </w:tabs>
        <w:spacing w:before="0" w:after="0" w:line="240" w:lineRule="auto"/>
        <w:ind w:left="480" w:right="480" w:firstLine="0"/>
      </w:pPr>
      <w:hyperlink w:anchor="d0e737">
        <w:r>
          <w:rPr>
            <w:rFonts w:ascii="Times New Roman" w:hAnsi="Times New Roman"/>
            <w:color w:val="000000"/>
            <w:sz w:val="20"/>
          </w:rPr>
          <w:t>3. Fizikai réteg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37">
        <w:r>
          <w:fldChar w:fldCharType="begin"/>
        </w:r>
        <w:r>
          <w:rPr>
            <w:rFonts w:ascii="Times New Roman" w:hAnsi="Times New Roman"/>
            <w:color w:val="000000"/>
            <w:sz w:val="20"/>
          </w:rPr>
          <w:instrText>PAGEREF d0e737</w:instrText>
        </w:r>
        <w:r>
          <w:fldChar w:fldCharType="separate"/>
        </w:r>
        <w:r>
          <w:rPr>
            <w:rFonts w:ascii="Times New Roman" w:hAnsi="Times New Roman"/>
            <w:color w:val="000000"/>
            <w:sz w:val="20"/>
          </w:rPr>
          <w:t>0</w:t>
        </w:r>
        <w:r>
          <w:fldChar w:fldCharType="end"/>
        </w:r>
      </w:hyperlink>
    </w:p>
    <w:bookmarkEnd w:id="9"/>
    <w:bookmarkStart w:id="10" w:name="toc_d0e1_d0e737"/>
    <w:p>
      <w:pPr>
        <w:tabs>
          <w:tab w:val="right" w:pos="8120" w:leader="dot"/>
        </w:tabs>
        <w:spacing w:before="0" w:after="0" w:line="240" w:lineRule="auto"/>
        <w:ind w:left="960" w:right="480" w:firstLine="0"/>
      </w:pPr>
      <w:hyperlink w:anchor="d0e740">
        <w:r>
          <w:rPr>
            <w:rFonts w:ascii="Times New Roman" w:hAnsi="Times New Roman"/>
            <w:color w:val="000000"/>
            <w:sz w:val="20"/>
          </w:rPr>
          <w:t>1. Korlátozott sávszélesség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40">
        <w:r>
          <w:fldChar w:fldCharType="begin"/>
        </w:r>
        <w:r>
          <w:rPr>
            <w:rFonts w:ascii="Times New Roman" w:hAnsi="Times New Roman"/>
            <w:color w:val="000000"/>
            <w:sz w:val="20"/>
          </w:rPr>
          <w:instrText>PAGEREF d0e740</w:instrText>
        </w:r>
        <w:r>
          <w:fldChar w:fldCharType="separate"/>
        </w:r>
        <w:r>
          <w:rPr>
            <w:rFonts w:ascii="Times New Roman" w:hAnsi="Times New Roman"/>
            <w:color w:val="000000"/>
            <w:sz w:val="20"/>
          </w:rPr>
          <w:t>0</w:t>
        </w:r>
        <w:r>
          <w:fldChar w:fldCharType="end"/>
        </w:r>
      </w:hyperlink>
    </w:p>
    <w:bookmarkEnd w:id="10"/>
    <w:p>
      <w:pPr>
        <w:tabs>
          <w:tab w:val="right" w:pos="8120" w:leader="dot"/>
        </w:tabs>
        <w:spacing w:before="0" w:after="0" w:line="240" w:lineRule="auto"/>
        <w:ind w:left="960" w:right="480" w:firstLine="0"/>
      </w:pPr>
      <w:hyperlink w:anchor="d0e765">
        <w:r>
          <w:rPr>
            <w:rFonts w:ascii="Times New Roman" w:hAnsi="Times New Roman"/>
            <w:color w:val="000000"/>
            <w:sz w:val="20"/>
          </w:rPr>
          <w:t>2. Vonali zaj (noise)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65">
        <w:r>
          <w:fldChar w:fldCharType="begin"/>
        </w:r>
        <w:r>
          <w:rPr>
            <w:rFonts w:ascii="Times New Roman" w:hAnsi="Times New Roman"/>
            <w:color w:val="000000"/>
            <w:sz w:val="20"/>
          </w:rPr>
          <w:instrText>PAGEREF d0e765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785">
        <w:r>
          <w:rPr>
            <w:rFonts w:ascii="Times New Roman" w:hAnsi="Times New Roman"/>
            <w:color w:val="000000"/>
            <w:sz w:val="20"/>
          </w:rPr>
          <w:t>3. Csillapítás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785">
        <w:r>
          <w:fldChar w:fldCharType="begin"/>
        </w:r>
        <w:r>
          <w:rPr>
            <w:rFonts w:ascii="Times New Roman" w:hAnsi="Times New Roman"/>
            <w:color w:val="000000"/>
            <w:sz w:val="20"/>
          </w:rPr>
          <w:instrText>PAGEREF d0e785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811">
        <w:r>
          <w:rPr>
            <w:rFonts w:ascii="Times New Roman" w:hAnsi="Times New Roman"/>
            <w:color w:val="000000"/>
            <w:sz w:val="20"/>
          </w:rPr>
          <w:t>4. Átviteli közegek, médiumok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1">
        <w:r>
          <w:fldChar w:fldCharType="begin"/>
        </w:r>
        <w:r>
          <w:rPr>
            <w:rFonts w:ascii="Times New Roman" w:hAnsi="Times New Roman"/>
            <w:color w:val="000000"/>
            <w:sz w:val="20"/>
          </w:rPr>
          <w:instrText>PAGEREF d0e811</w:instrText>
        </w:r>
        <w:r>
          <w:fldChar w:fldCharType="separate"/>
        </w:r>
        <w:r>
          <w:rPr>
            <w:rFonts w:ascii="Times New Roman" w:hAnsi="Times New Roman"/>
            <w:color w:val="000000"/>
            <w:sz w:val="20"/>
          </w:rPr>
          <w:t>0</w:t>
        </w:r>
        <w:r>
          <w:fldChar w:fldCharType="end"/>
        </w:r>
      </w:hyperlink>
    </w:p>
    <w:bookmarkStart w:id="11" w:name="toc_d0e1_d0e811"/>
    <w:p>
      <w:pPr>
        <w:tabs>
          <w:tab w:val="right" w:pos="8120" w:leader="dot"/>
        </w:tabs>
        <w:spacing w:before="0" w:after="0" w:line="240" w:lineRule="auto"/>
        <w:ind w:left="960" w:right="480" w:firstLine="0"/>
      </w:pPr>
      <w:hyperlink w:anchor="d0e814">
        <w:r>
          <w:rPr>
            <w:rFonts w:ascii="Times New Roman" w:hAnsi="Times New Roman"/>
            <w:color w:val="000000"/>
            <w:sz w:val="20"/>
          </w:rPr>
          <w:t>1. Vezetékes médiumok csillapítása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14">
        <w:r>
          <w:fldChar w:fldCharType="begin"/>
        </w:r>
        <w:r>
          <w:rPr>
            <w:rFonts w:ascii="Times New Roman" w:hAnsi="Times New Roman"/>
            <w:color w:val="000000"/>
            <w:sz w:val="20"/>
          </w:rPr>
          <w:instrText>PAGEREF d0e814</w:instrText>
        </w:r>
        <w:r>
          <w:fldChar w:fldCharType="separate"/>
        </w:r>
        <w:r>
          <w:rPr>
            <w:rFonts w:ascii="Times New Roman" w:hAnsi="Times New Roman"/>
            <w:color w:val="000000"/>
            <w:sz w:val="20"/>
          </w:rPr>
          <w:t>0</w:t>
        </w:r>
        <w:r>
          <w:fldChar w:fldCharType="end"/>
        </w:r>
      </w:hyperlink>
    </w:p>
    <w:bookmarkEnd w:id="11"/>
    <w:p>
      <w:pPr>
        <w:tabs>
          <w:tab w:val="right" w:pos="8120" w:leader="dot"/>
        </w:tabs>
        <w:spacing w:before="0" w:after="0" w:line="240" w:lineRule="auto"/>
        <w:ind w:left="960" w:right="480" w:firstLine="0"/>
      </w:pPr>
      <w:hyperlink w:anchor="d0e823">
        <w:r>
          <w:rPr>
            <w:rFonts w:ascii="Times New Roman" w:hAnsi="Times New Roman"/>
            <w:color w:val="000000"/>
            <w:sz w:val="20"/>
          </w:rPr>
          <w:t>2. Csavart érpár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23">
        <w:r>
          <w:fldChar w:fldCharType="begin"/>
        </w:r>
        <w:r>
          <w:rPr>
            <w:rFonts w:ascii="Times New Roman" w:hAnsi="Times New Roman"/>
            <w:color w:val="000000"/>
            <w:sz w:val="20"/>
          </w:rPr>
          <w:instrText>PAGEREF d0e823</w:instrText>
        </w:r>
        <w:r>
          <w:fldChar w:fldCharType="separate"/>
        </w:r>
        <w:r>
          <w:rPr>
            <w:rFonts w:ascii="Times New Roman" w:hAnsi="Times New Roman"/>
            <w:color w:val="000000"/>
            <w:sz w:val="20"/>
          </w:rPr>
          <w:t>0</w:t>
        </w:r>
        <w:r>
          <w:fldChar w:fldCharType="end"/>
        </w:r>
      </w:hyperlink>
    </w:p>
    <w:bookmarkStart w:id="12" w:name="toc_d0e1_d0e823"/>
    <w:p>
      <w:pPr>
        <w:tabs>
          <w:tab w:val="right" w:pos="8120" w:leader="dot"/>
        </w:tabs>
        <w:spacing w:before="0" w:after="0" w:line="240" w:lineRule="auto"/>
        <w:ind w:left="1440" w:right="480" w:firstLine="0"/>
      </w:pPr>
      <w:hyperlink w:anchor="d0e826">
        <w:r>
          <w:rPr>
            <w:rFonts w:ascii="Times New Roman" w:hAnsi="Times New Roman"/>
            <w:color w:val="000000"/>
            <w:sz w:val="20"/>
          </w:rPr>
          <w:t>2.1. Fizikai jellemzők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26">
        <w:r>
          <w:fldChar w:fldCharType="begin"/>
        </w:r>
        <w:r>
          <w:rPr>
            <w:rFonts w:ascii="Times New Roman" w:hAnsi="Times New Roman"/>
            <w:color w:val="000000"/>
            <w:sz w:val="20"/>
          </w:rPr>
          <w:instrText>PAGEREF d0e826</w:instrText>
        </w:r>
        <w:r>
          <w:fldChar w:fldCharType="separate"/>
        </w:r>
        <w:r>
          <w:rPr>
            <w:rFonts w:ascii="Times New Roman" w:hAnsi="Times New Roman"/>
            <w:color w:val="000000"/>
            <w:sz w:val="20"/>
          </w:rPr>
          <w:t>0</w:t>
        </w:r>
        <w:r>
          <w:fldChar w:fldCharType="end"/>
        </w:r>
      </w:hyperlink>
    </w:p>
    <w:bookmarkEnd w:id="12"/>
    <w:p>
      <w:pPr>
        <w:tabs>
          <w:tab w:val="right" w:pos="8120" w:leader="dot"/>
        </w:tabs>
        <w:spacing w:before="0" w:after="0" w:line="240" w:lineRule="auto"/>
        <w:ind w:left="1440" w:right="480" w:firstLine="0"/>
      </w:pPr>
      <w:hyperlink w:anchor="d0e837">
        <w:r>
          <w:rPr>
            <w:rFonts w:ascii="Times New Roman" w:hAnsi="Times New Roman"/>
            <w:color w:val="000000"/>
            <w:sz w:val="20"/>
          </w:rPr>
          <w:t>2.2. Átviteli jellemzők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837">
        <w:r>
          <w:fldChar w:fldCharType="begin"/>
        </w:r>
        <w:r>
          <w:rPr>
            <w:rFonts w:ascii="Times New Roman" w:hAnsi="Times New Roman"/>
            <w:color w:val="000000"/>
            <w:sz w:val="20"/>
          </w:rPr>
          <w:instrText>PAGEREF d0e837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906">
        <w:r>
          <w:rPr>
            <w:rFonts w:ascii="Times New Roman" w:hAnsi="Times New Roman"/>
            <w:color w:val="000000"/>
            <w:sz w:val="20"/>
          </w:rPr>
          <w:t>3. Koaxiális kábel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06">
        <w:r>
          <w:fldChar w:fldCharType="begin"/>
        </w:r>
        <w:r>
          <w:rPr>
            <w:rFonts w:ascii="Times New Roman" w:hAnsi="Times New Roman"/>
            <w:color w:val="000000"/>
            <w:sz w:val="20"/>
          </w:rPr>
          <w:instrText>PAGEREF d0e906</w:instrText>
        </w:r>
        <w:r>
          <w:fldChar w:fldCharType="separate"/>
        </w:r>
        <w:r>
          <w:rPr>
            <w:rFonts w:ascii="Times New Roman" w:hAnsi="Times New Roman"/>
            <w:color w:val="000000"/>
            <w:sz w:val="20"/>
          </w:rPr>
          <w:t>0</w:t>
        </w:r>
        <w:r>
          <w:fldChar w:fldCharType="end"/>
        </w:r>
      </w:hyperlink>
    </w:p>
    <w:bookmarkStart w:id="13" w:name="toc_d0e1_d0e906"/>
    <w:p>
      <w:pPr>
        <w:tabs>
          <w:tab w:val="right" w:pos="8120" w:leader="dot"/>
        </w:tabs>
        <w:spacing w:before="0" w:after="0" w:line="240" w:lineRule="auto"/>
        <w:ind w:left="1440" w:right="480" w:firstLine="0"/>
      </w:pPr>
      <w:hyperlink w:anchor="d0e909">
        <w:r>
          <w:rPr>
            <w:rFonts w:ascii="Times New Roman" w:hAnsi="Times New Roman"/>
            <w:color w:val="000000"/>
            <w:sz w:val="20"/>
          </w:rPr>
          <w:t>3.1. Fizikai jellemzők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09">
        <w:r>
          <w:fldChar w:fldCharType="begin"/>
        </w:r>
        <w:r>
          <w:rPr>
            <w:rFonts w:ascii="Times New Roman" w:hAnsi="Times New Roman"/>
            <w:color w:val="000000"/>
            <w:sz w:val="20"/>
          </w:rPr>
          <w:instrText>PAGEREF d0e909</w:instrText>
        </w:r>
        <w:r>
          <w:fldChar w:fldCharType="separate"/>
        </w:r>
        <w:r>
          <w:rPr>
            <w:rFonts w:ascii="Times New Roman" w:hAnsi="Times New Roman"/>
            <w:color w:val="000000"/>
            <w:sz w:val="20"/>
          </w:rPr>
          <w:t>0</w:t>
        </w:r>
        <w:r>
          <w:fldChar w:fldCharType="end"/>
        </w:r>
      </w:hyperlink>
    </w:p>
    <w:bookmarkEnd w:id="13"/>
    <w:p>
      <w:pPr>
        <w:tabs>
          <w:tab w:val="right" w:pos="8120" w:leader="dot"/>
        </w:tabs>
        <w:spacing w:before="0" w:after="0" w:line="240" w:lineRule="auto"/>
        <w:ind w:left="1440" w:right="480" w:firstLine="0"/>
      </w:pPr>
      <w:hyperlink w:anchor="d0e920">
        <w:r>
          <w:rPr>
            <w:rFonts w:ascii="Times New Roman" w:hAnsi="Times New Roman"/>
            <w:color w:val="000000"/>
            <w:sz w:val="20"/>
          </w:rPr>
          <w:t>3.2. Átviteli jellemzők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20">
        <w:r>
          <w:fldChar w:fldCharType="begin"/>
        </w:r>
        <w:r>
          <w:rPr>
            <w:rFonts w:ascii="Times New Roman" w:hAnsi="Times New Roman"/>
            <w:color w:val="000000"/>
            <w:sz w:val="20"/>
          </w:rPr>
          <w:instrText>PAGEREF d0e920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927">
        <w:r>
          <w:rPr>
            <w:rFonts w:ascii="Times New Roman" w:hAnsi="Times New Roman"/>
            <w:color w:val="000000"/>
            <w:sz w:val="20"/>
          </w:rPr>
          <w:t>4. Optikai szál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27">
        <w:r>
          <w:fldChar w:fldCharType="begin"/>
        </w:r>
        <w:r>
          <w:rPr>
            <w:rFonts w:ascii="Times New Roman" w:hAnsi="Times New Roman"/>
            <w:color w:val="000000"/>
            <w:sz w:val="20"/>
          </w:rPr>
          <w:instrText>PAGEREF d0e927</w:instrText>
        </w:r>
        <w:r>
          <w:fldChar w:fldCharType="separate"/>
        </w:r>
        <w:r>
          <w:rPr>
            <w:rFonts w:ascii="Times New Roman" w:hAnsi="Times New Roman"/>
            <w:color w:val="000000"/>
            <w:sz w:val="20"/>
          </w:rPr>
          <w:t>0</w:t>
        </w:r>
        <w:r>
          <w:fldChar w:fldCharType="end"/>
        </w:r>
      </w:hyperlink>
    </w:p>
    <w:bookmarkStart w:id="14" w:name="toc_d0e1_d0e927"/>
    <w:p>
      <w:pPr>
        <w:tabs>
          <w:tab w:val="right" w:pos="8120" w:leader="dot"/>
        </w:tabs>
        <w:spacing w:before="0" w:after="0" w:line="240" w:lineRule="auto"/>
        <w:ind w:left="1440" w:right="480" w:firstLine="0"/>
      </w:pPr>
      <w:hyperlink w:anchor="d0e930">
        <w:r>
          <w:rPr>
            <w:rFonts w:ascii="Times New Roman" w:hAnsi="Times New Roman"/>
            <w:color w:val="000000"/>
            <w:sz w:val="20"/>
          </w:rPr>
          <w:t>4.1. Fizikai jellemzők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30">
        <w:r>
          <w:fldChar w:fldCharType="begin"/>
        </w:r>
        <w:r>
          <w:rPr>
            <w:rFonts w:ascii="Times New Roman" w:hAnsi="Times New Roman"/>
            <w:color w:val="000000"/>
            <w:sz w:val="20"/>
          </w:rPr>
          <w:instrText>PAGEREF d0e930</w:instrText>
        </w:r>
        <w:r>
          <w:fldChar w:fldCharType="separate"/>
        </w:r>
        <w:r>
          <w:rPr>
            <w:rFonts w:ascii="Times New Roman" w:hAnsi="Times New Roman"/>
            <w:color w:val="000000"/>
            <w:sz w:val="20"/>
          </w:rPr>
          <w:t>0</w:t>
        </w:r>
        <w:r>
          <w:fldChar w:fldCharType="end"/>
        </w:r>
      </w:hyperlink>
    </w:p>
    <w:bookmarkEnd w:id="14"/>
    <w:p>
      <w:pPr>
        <w:tabs>
          <w:tab w:val="right" w:pos="8120" w:leader="dot"/>
        </w:tabs>
        <w:spacing w:before="0" w:after="0" w:line="240" w:lineRule="auto"/>
        <w:ind w:left="1440" w:right="480" w:firstLine="0"/>
      </w:pPr>
      <w:hyperlink w:anchor="d0e941">
        <w:r>
          <w:rPr>
            <w:rFonts w:ascii="Times New Roman" w:hAnsi="Times New Roman"/>
            <w:color w:val="000000"/>
            <w:sz w:val="20"/>
          </w:rPr>
          <w:t>4.2. Előnyök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41">
        <w:r>
          <w:fldChar w:fldCharType="begin"/>
        </w:r>
        <w:r>
          <w:rPr>
            <w:rFonts w:ascii="Times New Roman" w:hAnsi="Times New Roman"/>
            <w:color w:val="000000"/>
            <w:sz w:val="20"/>
          </w:rPr>
          <w:instrText>PAGEREF d0e941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60">
        <w:r>
          <w:rPr>
            <w:rFonts w:ascii="Times New Roman" w:hAnsi="Times New Roman"/>
            <w:color w:val="000000"/>
            <w:sz w:val="20"/>
          </w:rPr>
          <w:t>4.3. Alkalmazásai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60">
        <w:r>
          <w:fldChar w:fldCharType="begin"/>
        </w:r>
        <w:r>
          <w:rPr>
            <w:rFonts w:ascii="Times New Roman" w:hAnsi="Times New Roman"/>
            <w:color w:val="000000"/>
            <w:sz w:val="20"/>
          </w:rPr>
          <w:instrText>PAGEREF d0e960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73">
        <w:r>
          <w:rPr>
            <w:rFonts w:ascii="Times New Roman" w:hAnsi="Times New Roman"/>
            <w:color w:val="000000"/>
            <w:sz w:val="20"/>
          </w:rPr>
          <w:t>4.4. Átviteli jellemzők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73">
        <w:r>
          <w:fldChar w:fldCharType="begin"/>
        </w:r>
        <w:r>
          <w:rPr>
            <w:rFonts w:ascii="Times New Roman" w:hAnsi="Times New Roman"/>
            <w:color w:val="000000"/>
            <w:sz w:val="20"/>
          </w:rPr>
          <w:instrText>PAGEREF d0e973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983">
        <w:r>
          <w:rPr>
            <w:rFonts w:ascii="Times New Roman" w:hAnsi="Times New Roman"/>
            <w:color w:val="000000"/>
            <w:sz w:val="20"/>
          </w:rPr>
          <w:t>4.5. Típusok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983">
        <w:r>
          <w:fldChar w:fldCharType="begin"/>
        </w:r>
        <w:r>
          <w:rPr>
            <w:rFonts w:ascii="Times New Roman" w:hAnsi="Times New Roman"/>
            <w:color w:val="000000"/>
            <w:sz w:val="20"/>
          </w:rPr>
          <w:instrText>PAGEREF d0e983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007">
        <w:r>
          <w:rPr>
            <w:rFonts w:ascii="Times New Roman" w:hAnsi="Times New Roman"/>
            <w:color w:val="000000"/>
            <w:sz w:val="20"/>
          </w:rPr>
          <w:t>5. Rádiófrekvenciás (vezeték nélküli) adatátvitel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07">
        <w:r>
          <w:fldChar w:fldCharType="begin"/>
        </w:r>
        <w:r>
          <w:rPr>
            <w:rFonts w:ascii="Times New Roman" w:hAnsi="Times New Roman"/>
            <w:color w:val="000000"/>
            <w:sz w:val="20"/>
          </w:rPr>
          <w:instrText>PAGEREF d0e1007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089">
        <w:r>
          <w:rPr>
            <w:rFonts w:ascii="Times New Roman" w:hAnsi="Times New Roman"/>
            <w:color w:val="000000"/>
            <w:sz w:val="20"/>
          </w:rPr>
          <w:t>5. Jelkódolási technológiák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89">
        <w:r>
          <w:fldChar w:fldCharType="begin"/>
        </w:r>
        <w:r>
          <w:rPr>
            <w:rFonts w:ascii="Times New Roman" w:hAnsi="Times New Roman"/>
            <w:color w:val="000000"/>
            <w:sz w:val="20"/>
          </w:rPr>
          <w:instrText>PAGEREF d0e1089</w:instrText>
        </w:r>
        <w:r>
          <w:fldChar w:fldCharType="separate"/>
        </w:r>
        <w:r>
          <w:rPr>
            <w:rFonts w:ascii="Times New Roman" w:hAnsi="Times New Roman"/>
            <w:color w:val="000000"/>
            <w:sz w:val="20"/>
          </w:rPr>
          <w:t>0</w:t>
        </w:r>
        <w:r>
          <w:fldChar w:fldCharType="end"/>
        </w:r>
      </w:hyperlink>
    </w:p>
    <w:bookmarkStart w:id="15" w:name="toc_d0e1_d0e1089"/>
    <w:p>
      <w:pPr>
        <w:tabs>
          <w:tab w:val="right" w:pos="8120" w:leader="dot"/>
        </w:tabs>
        <w:spacing w:before="0" w:after="0" w:line="240" w:lineRule="auto"/>
        <w:ind w:left="960" w:right="480" w:firstLine="0"/>
      </w:pPr>
      <w:hyperlink w:anchor="d0e1092">
        <w:r>
          <w:rPr>
            <w:rFonts w:ascii="Times New Roman" w:hAnsi="Times New Roman"/>
            <w:color w:val="000000"/>
            <w:sz w:val="20"/>
          </w:rPr>
          <w:t>1. Jelkódolás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092">
        <w:r>
          <w:fldChar w:fldCharType="begin"/>
        </w:r>
        <w:r>
          <w:rPr>
            <w:rFonts w:ascii="Times New Roman" w:hAnsi="Times New Roman"/>
            <w:color w:val="000000"/>
            <w:sz w:val="20"/>
          </w:rPr>
          <w:instrText>PAGEREF d0e1092</w:instrText>
        </w:r>
        <w:r>
          <w:fldChar w:fldCharType="separate"/>
        </w:r>
        <w:r>
          <w:rPr>
            <w:rFonts w:ascii="Times New Roman" w:hAnsi="Times New Roman"/>
            <w:color w:val="000000"/>
            <w:sz w:val="20"/>
          </w:rPr>
          <w:t>0</w:t>
        </w:r>
        <w:r>
          <w:fldChar w:fldCharType="end"/>
        </w:r>
      </w:hyperlink>
    </w:p>
    <w:bookmarkEnd w:id="15"/>
    <w:p>
      <w:pPr>
        <w:tabs>
          <w:tab w:val="right" w:pos="8120" w:leader="dot"/>
        </w:tabs>
        <w:spacing w:before="0" w:after="0" w:line="240" w:lineRule="auto"/>
        <w:ind w:left="960" w:right="480" w:firstLine="0"/>
      </w:pPr>
      <w:hyperlink w:anchor="d0e1105">
        <w:r>
          <w:rPr>
            <w:rFonts w:ascii="Times New Roman" w:hAnsi="Times New Roman"/>
            <w:color w:val="000000"/>
            <w:sz w:val="20"/>
          </w:rPr>
          <w:t>2. NRZ jelkódolás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05">
        <w:r>
          <w:fldChar w:fldCharType="begin"/>
        </w:r>
        <w:r>
          <w:rPr>
            <w:rFonts w:ascii="Times New Roman" w:hAnsi="Times New Roman"/>
            <w:color w:val="000000"/>
            <w:sz w:val="20"/>
          </w:rPr>
          <w:instrText>PAGEREF d0e1105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19">
        <w:r>
          <w:rPr>
            <w:rFonts w:ascii="Times New Roman" w:hAnsi="Times New Roman"/>
            <w:color w:val="000000"/>
            <w:sz w:val="20"/>
          </w:rPr>
          <w:t>3. RZ jelkódolás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19">
        <w:r>
          <w:fldChar w:fldCharType="begin"/>
        </w:r>
        <w:r>
          <w:rPr>
            <w:rFonts w:ascii="Times New Roman" w:hAnsi="Times New Roman"/>
            <w:color w:val="000000"/>
            <w:sz w:val="20"/>
          </w:rPr>
          <w:instrText>PAGEREF d0e1119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35">
        <w:r>
          <w:rPr>
            <w:rFonts w:ascii="Times New Roman" w:hAnsi="Times New Roman"/>
            <w:color w:val="000000"/>
            <w:sz w:val="20"/>
          </w:rPr>
          <w:t>4. NRZI jelkódolás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35">
        <w:r>
          <w:fldChar w:fldCharType="begin"/>
        </w:r>
        <w:r>
          <w:rPr>
            <w:rFonts w:ascii="Times New Roman" w:hAnsi="Times New Roman"/>
            <w:color w:val="000000"/>
            <w:sz w:val="20"/>
          </w:rPr>
          <w:instrText>PAGEREF d0e1135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151">
        <w:r>
          <w:rPr>
            <w:rFonts w:ascii="Times New Roman" w:hAnsi="Times New Roman"/>
            <w:color w:val="000000"/>
            <w:sz w:val="20"/>
          </w:rPr>
          <w:t>5. Manchester (PE) jelkódolás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51">
        <w:r>
          <w:fldChar w:fldCharType="begin"/>
        </w:r>
        <w:r>
          <w:rPr>
            <w:rFonts w:ascii="Times New Roman" w:hAnsi="Times New Roman"/>
            <w:color w:val="000000"/>
            <w:sz w:val="20"/>
          </w:rPr>
          <w:instrText>PAGEREF d0e1151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167">
        <w:r>
          <w:rPr>
            <w:rFonts w:ascii="Times New Roman" w:hAnsi="Times New Roman"/>
            <w:color w:val="000000"/>
            <w:sz w:val="20"/>
          </w:rPr>
          <w:t>6. Modulációs technológiák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67">
        <w:r>
          <w:fldChar w:fldCharType="begin"/>
        </w:r>
        <w:r>
          <w:rPr>
            <w:rFonts w:ascii="Times New Roman" w:hAnsi="Times New Roman"/>
            <w:color w:val="000000"/>
            <w:sz w:val="20"/>
          </w:rPr>
          <w:instrText>PAGEREF d0e1167</w:instrText>
        </w:r>
        <w:r>
          <w:fldChar w:fldCharType="separate"/>
        </w:r>
        <w:r>
          <w:rPr>
            <w:rFonts w:ascii="Times New Roman" w:hAnsi="Times New Roman"/>
            <w:color w:val="000000"/>
            <w:sz w:val="20"/>
          </w:rPr>
          <w:t>0</w:t>
        </w:r>
        <w:r>
          <w:fldChar w:fldCharType="end"/>
        </w:r>
      </w:hyperlink>
    </w:p>
    <w:bookmarkStart w:id="16" w:name="toc_d0e1_d0e1167"/>
    <w:p>
      <w:pPr>
        <w:tabs>
          <w:tab w:val="right" w:pos="8120" w:leader="dot"/>
        </w:tabs>
        <w:spacing w:before="0" w:after="0" w:line="240" w:lineRule="auto"/>
        <w:ind w:left="960" w:right="480" w:firstLine="0"/>
      </w:pPr>
      <w:hyperlink w:anchor="d0e1170">
        <w:r>
          <w:rPr>
            <w:rFonts w:ascii="Times New Roman" w:hAnsi="Times New Roman"/>
            <w:color w:val="000000"/>
            <w:sz w:val="20"/>
          </w:rPr>
          <w:t>1. Szinuszos vivőjű digitális moduláció</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70">
        <w:r>
          <w:fldChar w:fldCharType="begin"/>
        </w:r>
        <w:r>
          <w:rPr>
            <w:rFonts w:ascii="Times New Roman" w:hAnsi="Times New Roman"/>
            <w:color w:val="000000"/>
            <w:sz w:val="20"/>
          </w:rPr>
          <w:instrText>PAGEREF d0e1170</w:instrText>
        </w:r>
        <w:r>
          <w:fldChar w:fldCharType="separate"/>
        </w:r>
        <w:r>
          <w:rPr>
            <w:rFonts w:ascii="Times New Roman" w:hAnsi="Times New Roman"/>
            <w:color w:val="000000"/>
            <w:sz w:val="20"/>
          </w:rPr>
          <w:t>0</w:t>
        </w:r>
        <w:r>
          <w:fldChar w:fldCharType="end"/>
        </w:r>
      </w:hyperlink>
    </w:p>
    <w:bookmarkEnd w:id="16"/>
    <w:bookmarkStart w:id="17" w:name="toc_d0e1_d0e1170"/>
    <w:p>
      <w:pPr>
        <w:tabs>
          <w:tab w:val="right" w:pos="8120" w:leader="dot"/>
        </w:tabs>
        <w:spacing w:before="0" w:after="0" w:line="240" w:lineRule="auto"/>
        <w:ind w:left="1440" w:right="480" w:firstLine="0"/>
      </w:pPr>
      <w:hyperlink w:anchor="d0e1184">
        <w:r>
          <w:rPr>
            <w:rFonts w:ascii="Times New Roman" w:hAnsi="Times New Roman"/>
            <w:color w:val="000000"/>
            <w:sz w:val="20"/>
          </w:rPr>
          <w:t xml:space="preserve">1.1. Amplitúdó billentyűzés (Amplitude Shift Keying, ASK)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184">
        <w:r>
          <w:fldChar w:fldCharType="begin"/>
        </w:r>
        <w:r>
          <w:rPr>
            <w:rFonts w:ascii="Times New Roman" w:hAnsi="Times New Roman"/>
            <w:color w:val="000000"/>
            <w:sz w:val="20"/>
          </w:rPr>
          <w:instrText>PAGEREF d0e1184</w:instrText>
        </w:r>
        <w:r>
          <w:fldChar w:fldCharType="separate"/>
        </w:r>
        <w:r>
          <w:rPr>
            <w:rFonts w:ascii="Times New Roman" w:hAnsi="Times New Roman"/>
            <w:color w:val="000000"/>
            <w:sz w:val="20"/>
          </w:rPr>
          <w:t>0</w:t>
        </w:r>
        <w:r>
          <w:fldChar w:fldCharType="end"/>
        </w:r>
      </w:hyperlink>
    </w:p>
    <w:bookmarkEnd w:id="17"/>
    <w:p>
      <w:pPr>
        <w:tabs>
          <w:tab w:val="right" w:pos="8120" w:leader="dot"/>
        </w:tabs>
        <w:spacing w:before="0" w:after="0" w:line="240" w:lineRule="auto"/>
        <w:ind w:left="1440" w:right="480" w:firstLine="0"/>
      </w:pPr>
      <w:hyperlink w:anchor="d0e1209">
        <w:r>
          <w:rPr>
            <w:rFonts w:ascii="Times New Roman" w:hAnsi="Times New Roman"/>
            <w:color w:val="000000"/>
            <w:sz w:val="20"/>
          </w:rPr>
          <w:t xml:space="preserve">1.2. Frekvencia billentyűzés (Frequency Shift Keying, FSK)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209">
        <w:r>
          <w:fldChar w:fldCharType="begin"/>
        </w:r>
        <w:r>
          <w:rPr>
            <w:rFonts w:ascii="Times New Roman" w:hAnsi="Times New Roman"/>
            <w:color w:val="000000"/>
            <w:sz w:val="20"/>
          </w:rPr>
          <w:instrText>PAGEREF d0e1209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1246">
        <w:r>
          <w:rPr>
            <w:rFonts w:ascii="Times New Roman" w:hAnsi="Times New Roman"/>
            <w:color w:val="000000"/>
            <w:sz w:val="20"/>
          </w:rPr>
          <w:t xml:space="preserve">1.3. Fázis billentyűzés (Phase Shift Keying, PSK)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246">
        <w:r>
          <w:fldChar w:fldCharType="begin"/>
        </w:r>
        <w:r>
          <w:rPr>
            <w:rFonts w:ascii="Times New Roman" w:hAnsi="Times New Roman"/>
            <w:color w:val="000000"/>
            <w:sz w:val="20"/>
          </w:rPr>
          <w:instrText>PAGEREF d0e1246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294">
        <w:r>
          <w:rPr>
            <w:rFonts w:ascii="Times New Roman" w:hAnsi="Times New Roman"/>
            <w:color w:val="000000"/>
            <w:sz w:val="20"/>
          </w:rPr>
          <w:t>7. Topológiák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294">
        <w:r>
          <w:fldChar w:fldCharType="begin"/>
        </w:r>
        <w:r>
          <w:rPr>
            <w:rFonts w:ascii="Times New Roman" w:hAnsi="Times New Roman"/>
            <w:color w:val="000000"/>
            <w:sz w:val="20"/>
          </w:rPr>
          <w:instrText>PAGEREF d0e1294</w:instrText>
        </w:r>
        <w:r>
          <w:fldChar w:fldCharType="separate"/>
        </w:r>
        <w:r>
          <w:rPr>
            <w:rFonts w:ascii="Times New Roman" w:hAnsi="Times New Roman"/>
            <w:color w:val="000000"/>
            <w:sz w:val="20"/>
          </w:rPr>
          <w:t>0</w:t>
        </w:r>
        <w:r>
          <w:fldChar w:fldCharType="end"/>
        </w:r>
      </w:hyperlink>
    </w:p>
    <w:bookmarkStart w:id="18" w:name="toc_d0e1_d0e1294"/>
    <w:p>
      <w:pPr>
        <w:tabs>
          <w:tab w:val="right" w:pos="8120" w:leader="dot"/>
        </w:tabs>
        <w:spacing w:before="0" w:after="0" w:line="240" w:lineRule="auto"/>
        <w:ind w:left="960" w:right="480" w:firstLine="0"/>
      </w:pPr>
      <w:hyperlink w:anchor="d0e1301">
        <w:r>
          <w:rPr>
            <w:rFonts w:ascii="Times New Roman" w:hAnsi="Times New Roman"/>
            <w:color w:val="000000"/>
            <w:sz w:val="20"/>
          </w:rPr>
          <w:t>1. Csillag (kiterjesztett csillag)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01">
        <w:r>
          <w:fldChar w:fldCharType="begin"/>
        </w:r>
        <w:r>
          <w:rPr>
            <w:rFonts w:ascii="Times New Roman" w:hAnsi="Times New Roman"/>
            <w:color w:val="000000"/>
            <w:sz w:val="20"/>
          </w:rPr>
          <w:instrText>PAGEREF d0e1301</w:instrText>
        </w:r>
        <w:r>
          <w:fldChar w:fldCharType="separate"/>
        </w:r>
        <w:r>
          <w:rPr>
            <w:rFonts w:ascii="Times New Roman" w:hAnsi="Times New Roman"/>
            <w:color w:val="000000"/>
            <w:sz w:val="20"/>
          </w:rPr>
          <w:t>0</w:t>
        </w:r>
        <w:r>
          <w:fldChar w:fldCharType="end"/>
        </w:r>
      </w:hyperlink>
    </w:p>
    <w:bookmarkEnd w:id="18"/>
    <w:p>
      <w:pPr>
        <w:tabs>
          <w:tab w:val="right" w:pos="8120" w:leader="dot"/>
        </w:tabs>
        <w:spacing w:before="0" w:after="0" w:line="240" w:lineRule="auto"/>
        <w:ind w:left="960" w:right="480" w:firstLine="0"/>
      </w:pPr>
      <w:hyperlink w:anchor="d0e1314">
        <w:r>
          <w:rPr>
            <w:rFonts w:ascii="Times New Roman" w:hAnsi="Times New Roman"/>
            <w:color w:val="000000"/>
            <w:sz w:val="20"/>
          </w:rPr>
          <w:t>2. Gyűrű</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14">
        <w:r>
          <w:fldChar w:fldCharType="begin"/>
        </w:r>
        <w:r>
          <w:rPr>
            <w:rFonts w:ascii="Times New Roman" w:hAnsi="Times New Roman"/>
            <w:color w:val="000000"/>
            <w:sz w:val="20"/>
          </w:rPr>
          <w:instrText>PAGEREF d0e1314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325">
        <w:r>
          <w:rPr>
            <w:rFonts w:ascii="Times New Roman" w:hAnsi="Times New Roman"/>
            <w:color w:val="000000"/>
            <w:sz w:val="20"/>
          </w:rPr>
          <w:t>3. Busz (sín)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25">
        <w:r>
          <w:fldChar w:fldCharType="begin"/>
        </w:r>
        <w:r>
          <w:rPr>
            <w:rFonts w:ascii="Times New Roman" w:hAnsi="Times New Roman"/>
            <w:color w:val="000000"/>
            <w:sz w:val="20"/>
          </w:rPr>
          <w:instrText>PAGEREF d0e1325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336">
        <w:r>
          <w:rPr>
            <w:rFonts w:ascii="Times New Roman" w:hAnsi="Times New Roman"/>
            <w:color w:val="000000"/>
            <w:sz w:val="20"/>
          </w:rPr>
          <w:t>4. Fa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36">
        <w:r>
          <w:fldChar w:fldCharType="begin"/>
        </w:r>
        <w:r>
          <w:rPr>
            <w:rFonts w:ascii="Times New Roman" w:hAnsi="Times New Roman"/>
            <w:color w:val="000000"/>
            <w:sz w:val="20"/>
          </w:rPr>
          <w:instrText>PAGEREF d0e1336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1348">
        <w:r>
          <w:rPr>
            <w:rFonts w:ascii="Times New Roman" w:hAnsi="Times New Roman"/>
            <w:color w:val="000000"/>
            <w:sz w:val="20"/>
          </w:rPr>
          <w:t>III. Adatkapcsolati réteg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48">
        <w:r>
          <w:fldChar w:fldCharType="begin"/>
        </w:r>
        <w:r>
          <w:rPr>
            <w:rFonts w:ascii="Times New Roman" w:hAnsi="Times New Roman"/>
            <w:color w:val="000000"/>
            <w:sz w:val="20"/>
          </w:rPr>
          <w:instrText>PAGEREF d0e1348</w:instrText>
        </w:r>
        <w:r>
          <w:fldChar w:fldCharType="separate"/>
        </w:r>
        <w:r>
          <w:rPr>
            <w:rFonts w:ascii="Times New Roman" w:hAnsi="Times New Roman"/>
            <w:color w:val="000000"/>
            <w:sz w:val="20"/>
          </w:rPr>
          <w:t>0</w:t>
        </w:r>
        <w:r>
          <w:fldChar w:fldCharType="end"/>
        </w:r>
      </w:hyperlink>
    </w:p>
    <w:bookmarkStart w:id="19" w:name="toc_d0e1_d0e1348"/>
    <w:p>
      <w:pPr>
        <w:tabs>
          <w:tab w:val="right" w:pos="8120" w:leader="dot"/>
        </w:tabs>
        <w:spacing w:before="0" w:after="0" w:line="240" w:lineRule="auto"/>
        <w:ind w:left="480" w:right="480" w:firstLine="0"/>
      </w:pPr>
      <w:hyperlink w:anchor="d0e1354">
        <w:r>
          <w:rPr>
            <w:rFonts w:ascii="Times New Roman" w:hAnsi="Times New Roman"/>
            <w:color w:val="000000"/>
            <w:sz w:val="20"/>
          </w:rPr>
          <w:t>8. Adatkapcsolati réteg általános jellemzői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54">
        <w:r>
          <w:fldChar w:fldCharType="begin"/>
        </w:r>
        <w:r>
          <w:rPr>
            <w:rFonts w:ascii="Times New Roman" w:hAnsi="Times New Roman"/>
            <w:color w:val="000000"/>
            <w:sz w:val="20"/>
          </w:rPr>
          <w:instrText>PAGEREF d0e1354</w:instrText>
        </w:r>
        <w:r>
          <w:fldChar w:fldCharType="separate"/>
        </w:r>
        <w:r>
          <w:rPr>
            <w:rFonts w:ascii="Times New Roman" w:hAnsi="Times New Roman"/>
            <w:color w:val="000000"/>
            <w:sz w:val="20"/>
          </w:rPr>
          <w:t>0</w:t>
        </w:r>
        <w:r>
          <w:fldChar w:fldCharType="end"/>
        </w:r>
      </w:hyperlink>
    </w:p>
    <w:bookmarkEnd w:id="19"/>
    <w:bookmarkStart w:id="20" w:name="toc_d0e1_d0e1354"/>
    <w:p>
      <w:pPr>
        <w:tabs>
          <w:tab w:val="right" w:pos="8120" w:leader="dot"/>
        </w:tabs>
        <w:spacing w:before="0" w:after="0" w:line="240" w:lineRule="auto"/>
        <w:ind w:left="960" w:right="480" w:firstLine="0"/>
      </w:pPr>
      <w:hyperlink w:anchor="d0e1357">
        <w:r>
          <w:rPr>
            <w:rFonts w:ascii="Times New Roman" w:hAnsi="Times New Roman"/>
            <w:color w:val="000000"/>
            <w:sz w:val="20"/>
          </w:rPr>
          <w:t>1. Szolgáltatások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57">
        <w:r>
          <w:fldChar w:fldCharType="begin"/>
        </w:r>
        <w:r>
          <w:rPr>
            <w:rFonts w:ascii="Times New Roman" w:hAnsi="Times New Roman"/>
            <w:color w:val="000000"/>
            <w:sz w:val="20"/>
          </w:rPr>
          <w:instrText>PAGEREF d0e1357</w:instrText>
        </w:r>
        <w:r>
          <w:fldChar w:fldCharType="separate"/>
        </w:r>
        <w:r>
          <w:rPr>
            <w:rFonts w:ascii="Times New Roman" w:hAnsi="Times New Roman"/>
            <w:color w:val="000000"/>
            <w:sz w:val="20"/>
          </w:rPr>
          <w:t>0</w:t>
        </w:r>
        <w:r>
          <w:fldChar w:fldCharType="end"/>
        </w:r>
      </w:hyperlink>
    </w:p>
    <w:bookmarkEnd w:id="20"/>
    <w:p>
      <w:pPr>
        <w:tabs>
          <w:tab w:val="right" w:pos="8120" w:leader="dot"/>
        </w:tabs>
        <w:spacing w:before="0" w:after="0" w:line="240" w:lineRule="auto"/>
        <w:ind w:left="960" w:right="480" w:firstLine="0"/>
      </w:pPr>
      <w:hyperlink w:anchor="d0e1379">
        <w:r>
          <w:rPr>
            <w:rFonts w:ascii="Times New Roman" w:hAnsi="Times New Roman"/>
            <w:color w:val="000000"/>
            <w:sz w:val="20"/>
          </w:rPr>
          <w:t>2. Keretezés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79">
        <w:r>
          <w:fldChar w:fldCharType="begin"/>
        </w:r>
        <w:r>
          <w:rPr>
            <w:rFonts w:ascii="Times New Roman" w:hAnsi="Times New Roman"/>
            <w:color w:val="000000"/>
            <w:sz w:val="20"/>
          </w:rPr>
          <w:instrText>PAGEREF d0e1379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397">
        <w:r>
          <w:rPr>
            <w:rFonts w:ascii="Times New Roman" w:hAnsi="Times New Roman"/>
            <w:color w:val="000000"/>
            <w:sz w:val="20"/>
          </w:rPr>
          <w:t>3. IEEE LAN adatkapcsolati réteg szabványok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397">
        <w:r>
          <w:fldChar w:fldCharType="begin"/>
        </w:r>
        <w:r>
          <w:rPr>
            <w:rFonts w:ascii="Times New Roman" w:hAnsi="Times New Roman"/>
            <w:color w:val="000000"/>
            <w:sz w:val="20"/>
          </w:rPr>
          <w:instrText>PAGEREF d0e1397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406">
        <w:r>
          <w:rPr>
            <w:rFonts w:ascii="Times New Roman" w:hAnsi="Times New Roman"/>
            <w:color w:val="000000"/>
            <w:sz w:val="20"/>
          </w:rPr>
          <w:t>9. Közeghozzáférési alréteg (MAC)</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406">
        <w:r>
          <w:fldChar w:fldCharType="begin"/>
        </w:r>
        <w:r>
          <w:rPr>
            <w:rFonts w:ascii="Times New Roman" w:hAnsi="Times New Roman"/>
            <w:color w:val="000000"/>
            <w:sz w:val="20"/>
          </w:rPr>
          <w:instrText>PAGEREF d0e1406</w:instrText>
        </w:r>
        <w:r>
          <w:fldChar w:fldCharType="separate"/>
        </w:r>
        <w:r>
          <w:rPr>
            <w:rFonts w:ascii="Times New Roman" w:hAnsi="Times New Roman"/>
            <w:color w:val="000000"/>
            <w:sz w:val="20"/>
          </w:rPr>
          <w:t>0</w:t>
        </w:r>
        <w:r>
          <w:fldChar w:fldCharType="end"/>
        </w:r>
      </w:hyperlink>
    </w:p>
    <w:bookmarkStart w:id="21" w:name="toc_d0e1_d0e1406"/>
    <w:p>
      <w:pPr>
        <w:tabs>
          <w:tab w:val="right" w:pos="8120" w:leader="dot"/>
        </w:tabs>
        <w:spacing w:before="0" w:after="0" w:line="240" w:lineRule="auto"/>
        <w:ind w:left="960" w:right="480" w:firstLine="0"/>
      </w:pPr>
      <w:hyperlink w:anchor="d0e1409">
        <w:r>
          <w:rPr>
            <w:rFonts w:ascii="Times New Roman" w:hAnsi="Times New Roman"/>
            <w:color w:val="000000"/>
            <w:sz w:val="20"/>
          </w:rPr>
          <w:t>1. MAC osztályozás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409">
        <w:r>
          <w:fldChar w:fldCharType="begin"/>
        </w:r>
        <w:r>
          <w:rPr>
            <w:rFonts w:ascii="Times New Roman" w:hAnsi="Times New Roman"/>
            <w:color w:val="000000"/>
            <w:sz w:val="20"/>
          </w:rPr>
          <w:instrText>PAGEREF d0e1409</w:instrText>
        </w:r>
        <w:r>
          <w:fldChar w:fldCharType="separate"/>
        </w:r>
        <w:r>
          <w:rPr>
            <w:rFonts w:ascii="Times New Roman" w:hAnsi="Times New Roman"/>
            <w:color w:val="000000"/>
            <w:sz w:val="20"/>
          </w:rPr>
          <w:t>0</w:t>
        </w:r>
        <w:r>
          <w:fldChar w:fldCharType="end"/>
        </w:r>
      </w:hyperlink>
    </w:p>
    <w:bookmarkEnd w:id="21"/>
    <w:p>
      <w:pPr>
        <w:tabs>
          <w:tab w:val="right" w:pos="8120" w:leader="dot"/>
        </w:tabs>
        <w:spacing w:before="0" w:after="0" w:line="240" w:lineRule="auto"/>
        <w:ind w:left="960" w:right="480" w:firstLine="0"/>
      </w:pPr>
      <w:hyperlink w:anchor="d0e1447">
        <w:r>
          <w:rPr>
            <w:rFonts w:ascii="Times New Roman" w:hAnsi="Times New Roman"/>
            <w:color w:val="000000"/>
            <w:sz w:val="20"/>
          </w:rPr>
          <w:t>2. Frekvenciaosztásos multiplexelés (FDM)</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447">
        <w:r>
          <w:fldChar w:fldCharType="begin"/>
        </w:r>
        <w:r>
          <w:rPr>
            <w:rFonts w:ascii="Times New Roman" w:hAnsi="Times New Roman"/>
            <w:color w:val="000000"/>
            <w:sz w:val="20"/>
          </w:rPr>
          <w:instrText>PAGEREF d0e1447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493">
        <w:r>
          <w:rPr>
            <w:rFonts w:ascii="Times New Roman" w:hAnsi="Times New Roman"/>
            <w:color w:val="000000"/>
            <w:sz w:val="20"/>
          </w:rPr>
          <w:t>3. ALOHA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493">
        <w:r>
          <w:fldChar w:fldCharType="begin"/>
        </w:r>
        <w:r>
          <w:rPr>
            <w:rFonts w:ascii="Times New Roman" w:hAnsi="Times New Roman"/>
            <w:color w:val="000000"/>
            <w:sz w:val="20"/>
          </w:rPr>
          <w:instrText>PAGEREF d0e1493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523">
        <w:r>
          <w:rPr>
            <w:rFonts w:ascii="Times New Roman" w:hAnsi="Times New Roman"/>
            <w:color w:val="000000"/>
            <w:sz w:val="20"/>
          </w:rPr>
          <w:t>4. Réselt ALOHA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523">
        <w:r>
          <w:fldChar w:fldCharType="begin"/>
        </w:r>
        <w:r>
          <w:rPr>
            <w:rFonts w:ascii="Times New Roman" w:hAnsi="Times New Roman"/>
            <w:color w:val="000000"/>
            <w:sz w:val="20"/>
          </w:rPr>
          <w:instrText>PAGEREF d0e1523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1542">
        <w:r>
          <w:rPr>
            <w:rFonts w:ascii="Times New Roman" w:hAnsi="Times New Roman"/>
            <w:color w:val="000000"/>
            <w:sz w:val="20"/>
          </w:rPr>
          <w:t>10. Ethernet (CSMA/CD)</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542">
        <w:r>
          <w:fldChar w:fldCharType="begin"/>
        </w:r>
        <w:r>
          <w:rPr>
            <w:rFonts w:ascii="Times New Roman" w:hAnsi="Times New Roman"/>
            <w:color w:val="000000"/>
            <w:sz w:val="20"/>
          </w:rPr>
          <w:instrText>PAGEREF d0e1542</w:instrText>
        </w:r>
        <w:r>
          <w:fldChar w:fldCharType="separate"/>
        </w:r>
        <w:r>
          <w:rPr>
            <w:rFonts w:ascii="Times New Roman" w:hAnsi="Times New Roman"/>
            <w:color w:val="000000"/>
            <w:sz w:val="20"/>
          </w:rPr>
          <w:t>0</w:t>
        </w:r>
        <w:r>
          <w:fldChar w:fldCharType="end"/>
        </w:r>
      </w:hyperlink>
    </w:p>
    <w:bookmarkStart w:id="22" w:name="toc_d0e1_d0e1542"/>
    <w:p>
      <w:pPr>
        <w:tabs>
          <w:tab w:val="right" w:pos="8120" w:leader="dot"/>
        </w:tabs>
        <w:spacing w:before="0" w:after="0" w:line="240" w:lineRule="auto"/>
        <w:ind w:left="960" w:right="480" w:firstLine="0"/>
      </w:pPr>
      <w:hyperlink w:anchor="d0e1545">
        <w:r>
          <w:rPr>
            <w:rFonts w:ascii="Times New Roman" w:hAnsi="Times New Roman"/>
            <w:color w:val="000000"/>
            <w:sz w:val="20"/>
          </w:rPr>
          <w:t>1. Ethernet (802.3) keretformátum</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545">
        <w:r>
          <w:fldChar w:fldCharType="begin"/>
        </w:r>
        <w:r>
          <w:rPr>
            <w:rFonts w:ascii="Times New Roman" w:hAnsi="Times New Roman"/>
            <w:color w:val="000000"/>
            <w:sz w:val="20"/>
          </w:rPr>
          <w:instrText>PAGEREF d0e1545</w:instrText>
        </w:r>
        <w:r>
          <w:fldChar w:fldCharType="separate"/>
        </w:r>
        <w:r>
          <w:rPr>
            <w:rFonts w:ascii="Times New Roman" w:hAnsi="Times New Roman"/>
            <w:color w:val="000000"/>
            <w:sz w:val="20"/>
          </w:rPr>
          <w:t>0</w:t>
        </w:r>
        <w:r>
          <w:fldChar w:fldCharType="end"/>
        </w:r>
      </w:hyperlink>
    </w:p>
    <w:bookmarkEnd w:id="22"/>
    <w:p>
      <w:pPr>
        <w:tabs>
          <w:tab w:val="right" w:pos="8120" w:leader="dot"/>
        </w:tabs>
        <w:spacing w:before="0" w:after="0" w:line="240" w:lineRule="auto"/>
        <w:ind w:left="960" w:right="480" w:firstLine="0"/>
      </w:pPr>
      <w:hyperlink w:anchor="d0e1554">
        <w:r>
          <w:rPr>
            <w:rFonts w:ascii="Times New Roman" w:hAnsi="Times New Roman"/>
            <w:color w:val="000000"/>
            <w:sz w:val="20"/>
          </w:rPr>
          <w:t>2. Ethernet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554">
        <w:r>
          <w:fldChar w:fldCharType="begin"/>
        </w:r>
        <w:r>
          <w:rPr>
            <w:rFonts w:ascii="Times New Roman" w:hAnsi="Times New Roman"/>
            <w:color w:val="000000"/>
            <w:sz w:val="20"/>
          </w:rPr>
          <w:instrText>PAGEREF d0e1554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614">
        <w:r>
          <w:rPr>
            <w:rFonts w:ascii="Times New Roman" w:hAnsi="Times New Roman"/>
            <w:color w:val="000000"/>
            <w:sz w:val="20"/>
          </w:rPr>
          <w:t>3. Ethernet kerettovábbítás (CSMA/CD)</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614">
        <w:r>
          <w:fldChar w:fldCharType="begin"/>
        </w:r>
        <w:r>
          <w:rPr>
            <w:rFonts w:ascii="Times New Roman" w:hAnsi="Times New Roman"/>
            <w:color w:val="000000"/>
            <w:sz w:val="20"/>
          </w:rPr>
          <w:instrText>PAGEREF d0e1614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738">
        <w:r>
          <w:rPr>
            <w:rFonts w:ascii="Times New Roman" w:hAnsi="Times New Roman"/>
            <w:color w:val="000000"/>
            <w:sz w:val="20"/>
          </w:rPr>
          <w:t>4. Ethernet keret fogadása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738">
        <w:r>
          <w:fldChar w:fldCharType="begin"/>
        </w:r>
        <w:r>
          <w:rPr>
            <w:rFonts w:ascii="Times New Roman" w:hAnsi="Times New Roman"/>
            <w:color w:val="000000"/>
            <w:sz w:val="20"/>
          </w:rPr>
          <w:instrText>PAGEREF d0e1738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794">
        <w:r>
          <w:rPr>
            <w:rFonts w:ascii="Times New Roman" w:hAnsi="Times New Roman"/>
            <w:color w:val="000000"/>
            <w:sz w:val="20"/>
          </w:rPr>
          <w:t>5. Fast Ethernet (802.3u)</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794">
        <w:r>
          <w:fldChar w:fldCharType="begin"/>
        </w:r>
        <w:r>
          <w:rPr>
            <w:rFonts w:ascii="Times New Roman" w:hAnsi="Times New Roman"/>
            <w:color w:val="000000"/>
            <w:sz w:val="20"/>
          </w:rPr>
          <w:instrText>PAGEREF d0e1794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846">
        <w:r>
          <w:rPr>
            <w:rFonts w:ascii="Times New Roman" w:hAnsi="Times New Roman"/>
            <w:color w:val="000000"/>
            <w:sz w:val="20"/>
          </w:rPr>
          <w:t>6. 4B/5B bitkódolás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846">
        <w:r>
          <w:fldChar w:fldCharType="begin"/>
        </w:r>
        <w:r>
          <w:rPr>
            <w:rFonts w:ascii="Times New Roman" w:hAnsi="Times New Roman"/>
            <w:color w:val="000000"/>
            <w:sz w:val="20"/>
          </w:rPr>
          <w:instrText>PAGEREF d0e1846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943">
        <w:r>
          <w:rPr>
            <w:rFonts w:ascii="Times New Roman" w:hAnsi="Times New Roman"/>
            <w:color w:val="000000"/>
            <w:sz w:val="20"/>
          </w:rPr>
          <w:t>7. Gigabit Ethernet (802.3ab, 802.3z)</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943">
        <w:r>
          <w:fldChar w:fldCharType="begin"/>
        </w:r>
        <w:r>
          <w:rPr>
            <w:rFonts w:ascii="Times New Roman" w:hAnsi="Times New Roman"/>
            <w:color w:val="000000"/>
            <w:sz w:val="20"/>
          </w:rPr>
          <w:instrText>PAGEREF d0e1943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1999">
        <w:r>
          <w:rPr>
            <w:rFonts w:ascii="Times New Roman" w:hAnsi="Times New Roman"/>
            <w:color w:val="000000"/>
            <w:sz w:val="20"/>
          </w:rPr>
          <w:t>8. Ethernet kapcsolás, szegmentálás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1999">
        <w:r>
          <w:fldChar w:fldCharType="begin"/>
        </w:r>
        <w:r>
          <w:rPr>
            <w:rFonts w:ascii="Times New Roman" w:hAnsi="Times New Roman"/>
            <w:color w:val="000000"/>
            <w:sz w:val="20"/>
          </w:rPr>
          <w:instrText>PAGEREF d0e1999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008">
        <w:r>
          <w:rPr>
            <w:rFonts w:ascii="Times New Roman" w:hAnsi="Times New Roman"/>
            <w:color w:val="000000"/>
            <w:sz w:val="20"/>
          </w:rPr>
          <w:t>9. Kapcsolók (switchek)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008">
        <w:r>
          <w:fldChar w:fldCharType="begin"/>
        </w:r>
        <w:r>
          <w:rPr>
            <w:rFonts w:ascii="Times New Roman" w:hAnsi="Times New Roman"/>
            <w:color w:val="000000"/>
            <w:sz w:val="20"/>
          </w:rPr>
          <w:instrText>PAGEREF d0e2008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033">
        <w:r>
          <w:rPr>
            <w:rFonts w:ascii="Times New Roman" w:hAnsi="Times New Roman"/>
            <w:color w:val="000000"/>
            <w:sz w:val="20"/>
          </w:rPr>
          <w:t>10. Ethernet kapcsolás folyamata (Ethernet switching)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033">
        <w:r>
          <w:fldChar w:fldCharType="begin"/>
        </w:r>
        <w:r>
          <w:rPr>
            <w:rFonts w:ascii="Times New Roman" w:hAnsi="Times New Roman"/>
            <w:color w:val="000000"/>
            <w:sz w:val="20"/>
          </w:rPr>
          <w:instrText>PAGEREF d0e2033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2071">
        <w:r>
          <w:rPr>
            <w:rFonts w:ascii="Times New Roman" w:hAnsi="Times New Roman"/>
            <w:color w:val="000000"/>
            <w:sz w:val="20"/>
          </w:rPr>
          <w:t>11. Vezérjeles közeghozzáférés, Token ring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071">
        <w:r>
          <w:fldChar w:fldCharType="begin"/>
        </w:r>
        <w:r>
          <w:rPr>
            <w:rFonts w:ascii="Times New Roman" w:hAnsi="Times New Roman"/>
            <w:color w:val="000000"/>
            <w:sz w:val="20"/>
          </w:rPr>
          <w:instrText>PAGEREF d0e2071</w:instrText>
        </w:r>
        <w:r>
          <w:fldChar w:fldCharType="separate"/>
        </w:r>
        <w:r>
          <w:rPr>
            <w:rFonts w:ascii="Times New Roman" w:hAnsi="Times New Roman"/>
            <w:color w:val="000000"/>
            <w:sz w:val="20"/>
          </w:rPr>
          <w:t>0</w:t>
        </w:r>
        <w:r>
          <w:fldChar w:fldCharType="end"/>
        </w:r>
      </w:hyperlink>
    </w:p>
    <w:bookmarkStart w:id="23" w:name="toc_d0e1_d0e2071"/>
    <w:p>
      <w:pPr>
        <w:tabs>
          <w:tab w:val="right" w:pos="8120" w:leader="dot"/>
        </w:tabs>
        <w:spacing w:before="0" w:after="0" w:line="240" w:lineRule="auto"/>
        <w:ind w:left="960" w:right="480" w:firstLine="0"/>
      </w:pPr>
      <w:hyperlink w:anchor="d0e2074">
        <w:r>
          <w:rPr>
            <w:rFonts w:ascii="Times New Roman" w:hAnsi="Times New Roman"/>
            <w:color w:val="000000"/>
            <w:sz w:val="20"/>
          </w:rPr>
          <w:t>1. Vezérjeles gyűrű, Token ring (ISO/IEEE 802.5)</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074">
        <w:r>
          <w:fldChar w:fldCharType="begin"/>
        </w:r>
        <w:r>
          <w:rPr>
            <w:rFonts w:ascii="Times New Roman" w:hAnsi="Times New Roman"/>
            <w:color w:val="000000"/>
            <w:sz w:val="20"/>
          </w:rPr>
          <w:instrText>PAGEREF d0e2074</w:instrText>
        </w:r>
        <w:r>
          <w:fldChar w:fldCharType="separate"/>
        </w:r>
        <w:r>
          <w:rPr>
            <w:rFonts w:ascii="Times New Roman" w:hAnsi="Times New Roman"/>
            <w:color w:val="000000"/>
            <w:sz w:val="20"/>
          </w:rPr>
          <w:t>0</w:t>
        </w:r>
        <w:r>
          <w:fldChar w:fldCharType="end"/>
        </w:r>
      </w:hyperlink>
    </w:p>
    <w:bookmarkEnd w:id="23"/>
    <w:p>
      <w:pPr>
        <w:tabs>
          <w:tab w:val="right" w:pos="8120" w:leader="dot"/>
        </w:tabs>
        <w:spacing w:before="0" w:after="0" w:line="240" w:lineRule="auto"/>
        <w:ind w:left="480" w:right="480" w:firstLine="0"/>
      </w:pPr>
      <w:hyperlink w:anchor="d0e2125">
        <w:r>
          <w:rPr>
            <w:rFonts w:ascii="Times New Roman" w:hAnsi="Times New Roman"/>
            <w:color w:val="000000"/>
            <w:sz w:val="20"/>
          </w:rPr>
          <w:t>12. Kódosztásos közeghozzáférés (CDMA)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125">
        <w:r>
          <w:fldChar w:fldCharType="begin"/>
        </w:r>
        <w:r>
          <w:rPr>
            <w:rFonts w:ascii="Times New Roman" w:hAnsi="Times New Roman"/>
            <w:color w:val="000000"/>
            <w:sz w:val="20"/>
          </w:rPr>
          <w:instrText>PAGEREF d0e2125</w:instrText>
        </w:r>
        <w:r>
          <w:fldChar w:fldCharType="separate"/>
        </w:r>
        <w:r>
          <w:rPr>
            <w:rFonts w:ascii="Times New Roman" w:hAnsi="Times New Roman"/>
            <w:color w:val="000000"/>
            <w:sz w:val="20"/>
          </w:rPr>
          <w:t>0</w:t>
        </w:r>
        <w:r>
          <w:fldChar w:fldCharType="end"/>
        </w:r>
      </w:hyperlink>
    </w:p>
    <w:bookmarkStart w:id="24" w:name="toc_d0e1_d0e2125"/>
    <w:p>
      <w:pPr>
        <w:tabs>
          <w:tab w:val="right" w:pos="8120" w:leader="dot"/>
        </w:tabs>
        <w:spacing w:before="0" w:after="0" w:line="240" w:lineRule="auto"/>
        <w:ind w:left="960" w:right="480" w:firstLine="0"/>
      </w:pPr>
      <w:hyperlink w:anchor="d0e2128">
        <w:r>
          <w:rPr>
            <w:rFonts w:ascii="Times New Roman" w:hAnsi="Times New Roman"/>
            <w:color w:val="000000"/>
            <w:sz w:val="20"/>
          </w:rPr>
          <w:t>1. Alapötletek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128">
        <w:r>
          <w:fldChar w:fldCharType="begin"/>
        </w:r>
        <w:r>
          <w:rPr>
            <w:rFonts w:ascii="Times New Roman" w:hAnsi="Times New Roman"/>
            <w:color w:val="000000"/>
            <w:sz w:val="20"/>
          </w:rPr>
          <w:instrText>PAGEREF d0e2128</w:instrText>
        </w:r>
        <w:r>
          <w:fldChar w:fldCharType="separate"/>
        </w:r>
        <w:r>
          <w:rPr>
            <w:rFonts w:ascii="Times New Roman" w:hAnsi="Times New Roman"/>
            <w:color w:val="000000"/>
            <w:sz w:val="20"/>
          </w:rPr>
          <w:t>0</w:t>
        </w:r>
        <w:r>
          <w:fldChar w:fldCharType="end"/>
        </w:r>
      </w:hyperlink>
    </w:p>
    <w:bookmarkEnd w:id="24"/>
    <w:p>
      <w:pPr>
        <w:tabs>
          <w:tab w:val="right" w:pos="8120" w:leader="dot"/>
        </w:tabs>
        <w:spacing w:before="0" w:after="0" w:line="240" w:lineRule="auto"/>
        <w:ind w:left="960" w:right="480" w:firstLine="0"/>
      </w:pPr>
      <w:hyperlink w:anchor="d0e2158">
        <w:r>
          <w:rPr>
            <w:rFonts w:ascii="Times New Roman" w:hAnsi="Times New Roman"/>
            <w:color w:val="000000"/>
            <w:sz w:val="20"/>
          </w:rPr>
          <w:t>2. Matematikai háttér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158">
        <w:r>
          <w:fldChar w:fldCharType="begin"/>
        </w:r>
        <w:r>
          <w:rPr>
            <w:rFonts w:ascii="Times New Roman" w:hAnsi="Times New Roman"/>
            <w:color w:val="000000"/>
            <w:sz w:val="20"/>
          </w:rPr>
          <w:instrText>PAGEREF d0e2158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2435">
        <w:r>
          <w:rPr>
            <w:rFonts w:ascii="Times New Roman" w:hAnsi="Times New Roman"/>
            <w:color w:val="000000"/>
            <w:sz w:val="20"/>
          </w:rPr>
          <w:t>13. WAN adatkapcsolati réteg megoldások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435">
        <w:r>
          <w:fldChar w:fldCharType="begin"/>
        </w:r>
        <w:r>
          <w:rPr>
            <w:rFonts w:ascii="Times New Roman" w:hAnsi="Times New Roman"/>
            <w:color w:val="000000"/>
            <w:sz w:val="20"/>
          </w:rPr>
          <w:instrText>PAGEREF d0e2435</w:instrText>
        </w:r>
        <w:r>
          <w:fldChar w:fldCharType="separate"/>
        </w:r>
        <w:r>
          <w:rPr>
            <w:rFonts w:ascii="Times New Roman" w:hAnsi="Times New Roman"/>
            <w:color w:val="000000"/>
            <w:sz w:val="20"/>
          </w:rPr>
          <w:t>0</w:t>
        </w:r>
        <w:r>
          <w:fldChar w:fldCharType="end"/>
        </w:r>
      </w:hyperlink>
    </w:p>
    <w:bookmarkStart w:id="25" w:name="toc_d0e1_d0e2435"/>
    <w:p>
      <w:pPr>
        <w:tabs>
          <w:tab w:val="right" w:pos="8120" w:leader="dot"/>
        </w:tabs>
        <w:spacing w:before="0" w:after="0" w:line="240" w:lineRule="auto"/>
        <w:ind w:left="960" w:right="480" w:firstLine="0"/>
      </w:pPr>
      <w:hyperlink w:anchor="d0e2438">
        <w:r>
          <w:rPr>
            <w:rFonts w:ascii="Times New Roman" w:hAnsi="Times New Roman"/>
            <w:color w:val="000000"/>
            <w:sz w:val="20"/>
          </w:rPr>
          <w:t>1. SLIP</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438">
        <w:r>
          <w:fldChar w:fldCharType="begin"/>
        </w:r>
        <w:r>
          <w:rPr>
            <w:rFonts w:ascii="Times New Roman" w:hAnsi="Times New Roman"/>
            <w:color w:val="000000"/>
            <w:sz w:val="20"/>
          </w:rPr>
          <w:instrText>PAGEREF d0e2438</w:instrText>
        </w:r>
        <w:r>
          <w:fldChar w:fldCharType="separate"/>
        </w:r>
        <w:r>
          <w:rPr>
            <w:rFonts w:ascii="Times New Roman" w:hAnsi="Times New Roman"/>
            <w:color w:val="000000"/>
            <w:sz w:val="20"/>
          </w:rPr>
          <w:t>0</w:t>
        </w:r>
        <w:r>
          <w:fldChar w:fldCharType="end"/>
        </w:r>
      </w:hyperlink>
    </w:p>
    <w:bookmarkEnd w:id="25"/>
    <w:p>
      <w:pPr>
        <w:tabs>
          <w:tab w:val="right" w:pos="8120" w:leader="dot"/>
        </w:tabs>
        <w:spacing w:before="0" w:after="0" w:line="240" w:lineRule="auto"/>
        <w:ind w:left="960" w:right="480" w:firstLine="0"/>
      </w:pPr>
      <w:hyperlink w:anchor="d0e2456">
        <w:r>
          <w:rPr>
            <w:rFonts w:ascii="Times New Roman" w:hAnsi="Times New Roman"/>
            <w:color w:val="000000"/>
            <w:sz w:val="20"/>
          </w:rPr>
          <w:t>2. PPP</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456">
        <w:r>
          <w:fldChar w:fldCharType="begin"/>
        </w:r>
        <w:r>
          <w:rPr>
            <w:rFonts w:ascii="Times New Roman" w:hAnsi="Times New Roman"/>
            <w:color w:val="000000"/>
            <w:sz w:val="20"/>
          </w:rPr>
          <w:instrText>PAGEREF d0e2456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489">
        <w:r>
          <w:rPr>
            <w:rFonts w:ascii="Times New Roman" w:hAnsi="Times New Roman"/>
            <w:color w:val="000000"/>
            <w:sz w:val="20"/>
          </w:rPr>
          <w:t>3. N-ISDN technológia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489">
        <w:r>
          <w:fldChar w:fldCharType="begin"/>
        </w:r>
        <w:r>
          <w:rPr>
            <w:rFonts w:ascii="Times New Roman" w:hAnsi="Times New Roman"/>
            <w:color w:val="000000"/>
            <w:sz w:val="20"/>
          </w:rPr>
          <w:instrText>PAGEREF d0e2489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533">
        <w:r>
          <w:rPr>
            <w:rFonts w:ascii="Times New Roman" w:hAnsi="Times New Roman"/>
            <w:color w:val="000000"/>
            <w:sz w:val="20"/>
          </w:rPr>
          <w:t>4. Szélessávú, többszolgáltatású hálózatok (B-ISDN)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533">
        <w:r>
          <w:fldChar w:fldCharType="begin"/>
        </w:r>
        <w:r>
          <w:rPr>
            <w:rFonts w:ascii="Times New Roman" w:hAnsi="Times New Roman"/>
            <w:color w:val="000000"/>
            <w:sz w:val="20"/>
          </w:rPr>
          <w:instrText>PAGEREF d0e2533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2572">
        <w:r>
          <w:rPr>
            <w:rFonts w:ascii="Times New Roman" w:hAnsi="Times New Roman"/>
            <w:color w:val="000000"/>
            <w:sz w:val="20"/>
          </w:rPr>
          <w:t>5. ATM (Asynchronous Transfer Mode)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572">
        <w:r>
          <w:fldChar w:fldCharType="begin"/>
        </w:r>
        <w:r>
          <w:rPr>
            <w:rFonts w:ascii="Times New Roman" w:hAnsi="Times New Roman"/>
            <w:color w:val="000000"/>
            <w:sz w:val="20"/>
          </w:rPr>
          <w:instrText>PAGEREF d0e2572</w:instrText>
        </w:r>
        <w:r>
          <w:fldChar w:fldCharType="separate"/>
        </w:r>
        <w:r>
          <w:rPr>
            <w:rFonts w:ascii="Times New Roman" w:hAnsi="Times New Roman"/>
            <w:color w:val="000000"/>
            <w:sz w:val="20"/>
          </w:rPr>
          <w:t>0</w:t>
        </w:r>
        <w:r>
          <w:fldChar w:fldCharType="end"/>
        </w:r>
      </w:hyperlink>
    </w:p>
    <w:bookmarkStart w:id="26" w:name="toc_d0e1_d0e2572"/>
    <w:p>
      <w:pPr>
        <w:tabs>
          <w:tab w:val="right" w:pos="8120" w:leader="dot"/>
        </w:tabs>
        <w:spacing w:before="0" w:after="0" w:line="240" w:lineRule="auto"/>
        <w:ind w:left="1440" w:right="480" w:firstLine="0"/>
      </w:pPr>
      <w:hyperlink w:anchor="d0e2575">
        <w:r>
          <w:rPr>
            <w:rFonts w:ascii="Times New Roman" w:hAnsi="Times New Roman"/>
            <w:color w:val="000000"/>
            <w:sz w:val="20"/>
          </w:rPr>
          <w:t>5.1. Az ATM protokoll architektúrája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575">
        <w:r>
          <w:fldChar w:fldCharType="begin"/>
        </w:r>
        <w:r>
          <w:rPr>
            <w:rFonts w:ascii="Times New Roman" w:hAnsi="Times New Roman"/>
            <w:color w:val="000000"/>
            <w:sz w:val="20"/>
          </w:rPr>
          <w:instrText>PAGEREF d0e2575</w:instrText>
        </w:r>
        <w:r>
          <w:fldChar w:fldCharType="separate"/>
        </w:r>
        <w:r>
          <w:rPr>
            <w:rFonts w:ascii="Times New Roman" w:hAnsi="Times New Roman"/>
            <w:color w:val="000000"/>
            <w:sz w:val="20"/>
          </w:rPr>
          <w:t>0</w:t>
        </w:r>
        <w:r>
          <w:fldChar w:fldCharType="end"/>
        </w:r>
      </w:hyperlink>
    </w:p>
    <w:bookmarkEnd w:id="26"/>
    <w:p>
      <w:pPr>
        <w:tabs>
          <w:tab w:val="right" w:pos="8120" w:leader="dot"/>
        </w:tabs>
        <w:spacing w:before="0" w:after="0" w:line="240" w:lineRule="auto"/>
        <w:ind w:left="1440" w:right="480" w:firstLine="0"/>
      </w:pPr>
      <w:hyperlink w:anchor="d0e2589">
        <w:r>
          <w:rPr>
            <w:rFonts w:ascii="Times New Roman" w:hAnsi="Times New Roman"/>
            <w:color w:val="000000"/>
            <w:sz w:val="20"/>
          </w:rPr>
          <w:t>5.2. ATM</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589">
        <w:r>
          <w:fldChar w:fldCharType="begin"/>
        </w:r>
        <w:r>
          <w:rPr>
            <w:rFonts w:ascii="Times New Roman" w:hAnsi="Times New Roman"/>
            <w:color w:val="000000"/>
            <w:sz w:val="20"/>
          </w:rPr>
          <w:instrText>PAGEREF d0e2589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2612">
        <w:r>
          <w:rPr>
            <w:rFonts w:ascii="Times New Roman" w:hAnsi="Times New Roman"/>
            <w:color w:val="000000"/>
            <w:sz w:val="20"/>
          </w:rPr>
          <w:t>5.3. Működési váz</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12">
        <w:r>
          <w:fldChar w:fldCharType="begin"/>
        </w:r>
        <w:r>
          <w:rPr>
            <w:rFonts w:ascii="Times New Roman" w:hAnsi="Times New Roman"/>
            <w:color w:val="000000"/>
            <w:sz w:val="20"/>
          </w:rPr>
          <w:instrText>PAGEREF d0e2612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2621">
        <w:r>
          <w:rPr>
            <w:rFonts w:ascii="Times New Roman" w:hAnsi="Times New Roman"/>
            <w:color w:val="000000"/>
            <w:sz w:val="20"/>
          </w:rPr>
          <w:t>5.4. Az ATM cella felépítése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21">
        <w:r>
          <w:fldChar w:fldCharType="begin"/>
        </w:r>
        <w:r>
          <w:rPr>
            <w:rFonts w:ascii="Times New Roman" w:hAnsi="Times New Roman"/>
            <w:color w:val="000000"/>
            <w:sz w:val="20"/>
          </w:rPr>
          <w:instrText>PAGEREF d0e2621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2642">
        <w:r>
          <w:rPr>
            <w:rFonts w:ascii="Times New Roman" w:hAnsi="Times New Roman"/>
            <w:color w:val="000000"/>
            <w:sz w:val="20"/>
          </w:rPr>
          <w:t>5.5. Az ATM kapcsolás hatékonysági vizsgálata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42">
        <w:r>
          <w:fldChar w:fldCharType="begin"/>
        </w:r>
        <w:r>
          <w:rPr>
            <w:rFonts w:ascii="Times New Roman" w:hAnsi="Times New Roman"/>
            <w:color w:val="000000"/>
            <w:sz w:val="20"/>
          </w:rPr>
          <w:instrText>PAGEREF d0e2642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2673">
        <w:r>
          <w:rPr>
            <w:rFonts w:ascii="Times New Roman" w:hAnsi="Times New Roman"/>
            <w:color w:val="000000"/>
            <w:sz w:val="20"/>
          </w:rPr>
          <w:t>14. ADSL (Asymmetric Digital Subscriber Line)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73">
        <w:r>
          <w:fldChar w:fldCharType="begin"/>
        </w:r>
        <w:r>
          <w:rPr>
            <w:rFonts w:ascii="Times New Roman" w:hAnsi="Times New Roman"/>
            <w:color w:val="000000"/>
            <w:sz w:val="20"/>
          </w:rPr>
          <w:instrText>PAGEREF d0e2673</w:instrText>
        </w:r>
        <w:r>
          <w:fldChar w:fldCharType="separate"/>
        </w:r>
        <w:r>
          <w:rPr>
            <w:rFonts w:ascii="Times New Roman" w:hAnsi="Times New Roman"/>
            <w:color w:val="000000"/>
            <w:sz w:val="20"/>
          </w:rPr>
          <w:t>0</w:t>
        </w:r>
        <w:r>
          <w:fldChar w:fldCharType="end"/>
        </w:r>
      </w:hyperlink>
    </w:p>
    <w:bookmarkStart w:id="27" w:name="toc_d0e1_d0e2673"/>
    <w:p>
      <w:pPr>
        <w:tabs>
          <w:tab w:val="right" w:pos="8120" w:leader="dot"/>
        </w:tabs>
        <w:spacing w:before="0" w:after="0" w:line="240" w:lineRule="auto"/>
        <w:ind w:left="960" w:right="480" w:firstLine="0"/>
      </w:pPr>
      <w:hyperlink w:anchor="d0e2676">
        <w:r>
          <w:rPr>
            <w:rFonts w:ascii="Times New Roman" w:hAnsi="Times New Roman"/>
            <w:color w:val="000000"/>
            <w:sz w:val="20"/>
          </w:rPr>
          <w:t>1. Alapötletek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76">
        <w:r>
          <w:fldChar w:fldCharType="begin"/>
        </w:r>
        <w:r>
          <w:rPr>
            <w:rFonts w:ascii="Times New Roman" w:hAnsi="Times New Roman"/>
            <w:color w:val="000000"/>
            <w:sz w:val="20"/>
          </w:rPr>
          <w:instrText>PAGEREF d0e2676</w:instrText>
        </w:r>
        <w:r>
          <w:fldChar w:fldCharType="separate"/>
        </w:r>
        <w:r>
          <w:rPr>
            <w:rFonts w:ascii="Times New Roman" w:hAnsi="Times New Roman"/>
            <w:color w:val="000000"/>
            <w:sz w:val="20"/>
          </w:rPr>
          <w:t>0</w:t>
        </w:r>
        <w:r>
          <w:fldChar w:fldCharType="end"/>
        </w:r>
      </w:hyperlink>
    </w:p>
    <w:bookmarkEnd w:id="27"/>
    <w:bookmarkStart w:id="28" w:name="toc_d0e1_d0e2676"/>
    <w:p>
      <w:pPr>
        <w:tabs>
          <w:tab w:val="right" w:pos="8120" w:leader="dot"/>
        </w:tabs>
        <w:spacing w:before="0" w:after="0" w:line="240" w:lineRule="auto"/>
        <w:ind w:left="1440" w:right="480" w:firstLine="0"/>
      </w:pPr>
      <w:hyperlink w:anchor="d0e2679">
        <w:r>
          <w:rPr>
            <w:rFonts w:ascii="Times New Roman" w:hAnsi="Times New Roman"/>
            <w:color w:val="000000"/>
            <w:sz w:val="20"/>
          </w:rPr>
          <w:t>1.1. Az ADSL működésének jellemzői/ötletei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79">
        <w:r>
          <w:fldChar w:fldCharType="begin"/>
        </w:r>
        <w:r>
          <w:rPr>
            <w:rFonts w:ascii="Times New Roman" w:hAnsi="Times New Roman"/>
            <w:color w:val="000000"/>
            <w:sz w:val="20"/>
          </w:rPr>
          <w:instrText>PAGEREF d0e2679</w:instrText>
        </w:r>
        <w:r>
          <w:fldChar w:fldCharType="separate"/>
        </w:r>
        <w:r>
          <w:rPr>
            <w:rFonts w:ascii="Times New Roman" w:hAnsi="Times New Roman"/>
            <w:color w:val="000000"/>
            <w:sz w:val="20"/>
          </w:rPr>
          <w:t>0</w:t>
        </w:r>
        <w:r>
          <w:fldChar w:fldCharType="end"/>
        </w:r>
      </w:hyperlink>
    </w:p>
    <w:bookmarkEnd w:id="28"/>
    <w:p>
      <w:pPr>
        <w:tabs>
          <w:tab w:val="right" w:pos="8120" w:leader="dot"/>
        </w:tabs>
        <w:spacing w:before="0" w:after="0" w:line="240" w:lineRule="auto"/>
        <w:ind w:left="1440" w:right="480" w:firstLine="0"/>
      </w:pPr>
      <w:hyperlink w:anchor="d0e2686">
        <w:r>
          <w:rPr>
            <w:rFonts w:ascii="Times New Roman" w:hAnsi="Times New Roman"/>
            <w:color w:val="000000"/>
            <w:sz w:val="20"/>
          </w:rPr>
          <w:t>1.2. ADSL frekvenciatartományok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86">
        <w:r>
          <w:fldChar w:fldCharType="begin"/>
        </w:r>
        <w:r>
          <w:rPr>
            <w:rFonts w:ascii="Times New Roman" w:hAnsi="Times New Roman"/>
            <w:color w:val="000000"/>
            <w:sz w:val="20"/>
          </w:rPr>
          <w:instrText>PAGEREF d0e2686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2698">
        <w:r>
          <w:rPr>
            <w:rFonts w:ascii="Times New Roman" w:hAnsi="Times New Roman"/>
            <w:color w:val="000000"/>
            <w:sz w:val="20"/>
          </w:rPr>
          <w:t>1.3. Zavarforrások az ADSL adatátvitelben</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698">
        <w:r>
          <w:fldChar w:fldCharType="begin"/>
        </w:r>
        <w:r>
          <w:rPr>
            <w:rFonts w:ascii="Times New Roman" w:hAnsi="Times New Roman"/>
            <w:color w:val="000000"/>
            <w:sz w:val="20"/>
          </w:rPr>
          <w:instrText>PAGEREF d0e2698</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2711">
        <w:r>
          <w:rPr>
            <w:rFonts w:ascii="Times New Roman" w:hAnsi="Times New Roman"/>
            <w:color w:val="000000"/>
            <w:sz w:val="20"/>
          </w:rPr>
          <w:t>1.4. Az ADSL rendszertechnikai felépítése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711">
        <w:r>
          <w:fldChar w:fldCharType="begin"/>
        </w:r>
        <w:r>
          <w:rPr>
            <w:rFonts w:ascii="Times New Roman" w:hAnsi="Times New Roman"/>
            <w:color w:val="000000"/>
            <w:sz w:val="20"/>
          </w:rPr>
          <w:instrText>PAGEREF d0e2711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2798">
        <w:r>
          <w:rPr>
            <w:rFonts w:ascii="Times New Roman" w:hAnsi="Times New Roman"/>
            <w:color w:val="000000"/>
            <w:sz w:val="20"/>
          </w:rPr>
          <w:t>IV. Hálózati réteg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798">
        <w:r>
          <w:fldChar w:fldCharType="begin"/>
        </w:r>
        <w:r>
          <w:rPr>
            <w:rFonts w:ascii="Times New Roman" w:hAnsi="Times New Roman"/>
            <w:color w:val="000000"/>
            <w:sz w:val="20"/>
          </w:rPr>
          <w:instrText>PAGEREF d0e2798</w:instrText>
        </w:r>
        <w:r>
          <w:fldChar w:fldCharType="separate"/>
        </w:r>
        <w:r>
          <w:rPr>
            <w:rFonts w:ascii="Times New Roman" w:hAnsi="Times New Roman"/>
            <w:color w:val="000000"/>
            <w:sz w:val="20"/>
          </w:rPr>
          <w:t>0</w:t>
        </w:r>
        <w:r>
          <w:fldChar w:fldCharType="end"/>
        </w:r>
      </w:hyperlink>
    </w:p>
    <w:bookmarkStart w:id="29" w:name="toc_d0e1_d0e2798"/>
    <w:p>
      <w:pPr>
        <w:tabs>
          <w:tab w:val="right" w:pos="8120" w:leader="dot"/>
        </w:tabs>
        <w:spacing w:before="0" w:after="0" w:line="240" w:lineRule="auto"/>
        <w:ind w:left="480" w:right="480" w:firstLine="0"/>
      </w:pPr>
      <w:hyperlink w:anchor="d0e2804">
        <w:r>
          <w:rPr>
            <w:rFonts w:ascii="Times New Roman" w:hAnsi="Times New Roman"/>
            <w:color w:val="000000"/>
            <w:sz w:val="20"/>
          </w:rPr>
          <w:t>15. Az IP technológia hálózati rétege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804">
        <w:r>
          <w:fldChar w:fldCharType="begin"/>
        </w:r>
        <w:r>
          <w:rPr>
            <w:rFonts w:ascii="Times New Roman" w:hAnsi="Times New Roman"/>
            <w:color w:val="000000"/>
            <w:sz w:val="20"/>
          </w:rPr>
          <w:instrText>PAGEREF d0e2804</w:instrText>
        </w:r>
        <w:r>
          <w:fldChar w:fldCharType="separate"/>
        </w:r>
        <w:r>
          <w:rPr>
            <w:rFonts w:ascii="Times New Roman" w:hAnsi="Times New Roman"/>
            <w:color w:val="000000"/>
            <w:sz w:val="20"/>
          </w:rPr>
          <w:t>0</w:t>
        </w:r>
        <w:r>
          <w:fldChar w:fldCharType="end"/>
        </w:r>
      </w:hyperlink>
    </w:p>
    <w:bookmarkEnd w:id="29"/>
    <w:bookmarkStart w:id="30" w:name="toc_d0e1_d0e2804"/>
    <w:p>
      <w:pPr>
        <w:tabs>
          <w:tab w:val="right" w:pos="8120" w:leader="dot"/>
        </w:tabs>
        <w:spacing w:before="0" w:after="0" w:line="240" w:lineRule="auto"/>
        <w:ind w:left="960" w:right="480" w:firstLine="0"/>
      </w:pPr>
      <w:hyperlink w:anchor="d0e2807">
        <w:r>
          <w:rPr>
            <w:rFonts w:ascii="Times New Roman" w:hAnsi="Times New Roman"/>
            <w:color w:val="000000"/>
            <w:sz w:val="20"/>
          </w:rPr>
          <w:t>1. Az IP hálózati protokoll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807">
        <w:r>
          <w:fldChar w:fldCharType="begin"/>
        </w:r>
        <w:r>
          <w:rPr>
            <w:rFonts w:ascii="Times New Roman" w:hAnsi="Times New Roman"/>
            <w:color w:val="000000"/>
            <w:sz w:val="20"/>
          </w:rPr>
          <w:instrText>PAGEREF d0e2807</w:instrText>
        </w:r>
        <w:r>
          <w:fldChar w:fldCharType="separate"/>
        </w:r>
        <w:r>
          <w:rPr>
            <w:rFonts w:ascii="Times New Roman" w:hAnsi="Times New Roman"/>
            <w:color w:val="000000"/>
            <w:sz w:val="20"/>
          </w:rPr>
          <w:t>0</w:t>
        </w:r>
        <w:r>
          <w:fldChar w:fldCharType="end"/>
        </w:r>
      </w:hyperlink>
    </w:p>
    <w:bookmarkEnd w:id="30"/>
    <w:p>
      <w:pPr>
        <w:tabs>
          <w:tab w:val="right" w:pos="8120" w:leader="dot"/>
        </w:tabs>
        <w:spacing w:before="0" w:after="0" w:line="240" w:lineRule="auto"/>
        <w:ind w:left="960" w:right="480" w:firstLine="0"/>
      </w:pPr>
      <w:hyperlink w:anchor="d0e2983">
        <w:r>
          <w:rPr>
            <w:rFonts w:ascii="Times New Roman" w:hAnsi="Times New Roman"/>
            <w:color w:val="000000"/>
            <w:sz w:val="20"/>
          </w:rPr>
          <w:t>2. IP címek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983">
        <w:r>
          <w:fldChar w:fldCharType="begin"/>
        </w:r>
        <w:r>
          <w:rPr>
            <w:rFonts w:ascii="Times New Roman" w:hAnsi="Times New Roman"/>
            <w:color w:val="000000"/>
            <w:sz w:val="20"/>
          </w:rPr>
          <w:instrText>PAGEREF d0e2983</w:instrText>
        </w:r>
        <w:r>
          <w:fldChar w:fldCharType="separate"/>
        </w:r>
        <w:r>
          <w:rPr>
            <w:rFonts w:ascii="Times New Roman" w:hAnsi="Times New Roman"/>
            <w:color w:val="000000"/>
            <w:sz w:val="20"/>
          </w:rPr>
          <w:t>0</w:t>
        </w:r>
        <w:r>
          <w:fldChar w:fldCharType="end"/>
        </w:r>
      </w:hyperlink>
    </w:p>
    <w:bookmarkStart w:id="31" w:name="toc_d0e1_d0e2983"/>
    <w:p>
      <w:pPr>
        <w:tabs>
          <w:tab w:val="right" w:pos="8120" w:leader="dot"/>
        </w:tabs>
        <w:spacing w:before="0" w:after="0" w:line="240" w:lineRule="auto"/>
        <w:ind w:left="1440" w:right="480" w:firstLine="0"/>
      </w:pPr>
      <w:hyperlink w:anchor="d0e2998">
        <w:r>
          <w:rPr>
            <w:rFonts w:ascii="Times New Roman" w:hAnsi="Times New Roman"/>
            <w:color w:val="000000"/>
            <w:sz w:val="20"/>
          </w:rPr>
          <w:t>2.1. IP címosztályok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2998">
        <w:r>
          <w:fldChar w:fldCharType="begin"/>
        </w:r>
        <w:r>
          <w:rPr>
            <w:rFonts w:ascii="Times New Roman" w:hAnsi="Times New Roman"/>
            <w:color w:val="000000"/>
            <w:sz w:val="20"/>
          </w:rPr>
          <w:instrText>PAGEREF d0e2998</w:instrText>
        </w:r>
        <w:r>
          <w:fldChar w:fldCharType="separate"/>
        </w:r>
        <w:r>
          <w:rPr>
            <w:rFonts w:ascii="Times New Roman" w:hAnsi="Times New Roman"/>
            <w:color w:val="000000"/>
            <w:sz w:val="20"/>
          </w:rPr>
          <w:t>0</w:t>
        </w:r>
        <w:r>
          <w:fldChar w:fldCharType="end"/>
        </w:r>
      </w:hyperlink>
    </w:p>
    <w:bookmarkEnd w:id="31"/>
    <w:bookmarkStart w:id="32" w:name="toc_d0e1_d0e2998"/>
    <w:p>
      <w:pPr>
        <w:tabs>
          <w:tab w:val="right" w:pos="8120" w:leader="dot"/>
        </w:tabs>
        <w:spacing w:before="0" w:after="0" w:line="240" w:lineRule="auto"/>
        <w:ind w:left="1920" w:right="480" w:firstLine="0"/>
      </w:pPr>
      <w:hyperlink w:anchor="d0e3021">
        <w:r>
          <w:rPr>
            <w:rFonts w:ascii="Times New Roman" w:hAnsi="Times New Roman"/>
            <w:color w:val="000000"/>
            <w:sz w:val="20"/>
          </w:rPr>
          <w:t>2.1.1. Első bájt szabály</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021">
        <w:r>
          <w:fldChar w:fldCharType="begin"/>
        </w:r>
        <w:r>
          <w:rPr>
            <w:rFonts w:ascii="Times New Roman" w:hAnsi="Times New Roman"/>
            <w:color w:val="000000"/>
            <w:sz w:val="20"/>
          </w:rPr>
          <w:instrText>PAGEREF d0e3021</w:instrText>
        </w:r>
        <w:r>
          <w:fldChar w:fldCharType="separate"/>
        </w:r>
        <w:r>
          <w:rPr>
            <w:rFonts w:ascii="Times New Roman" w:hAnsi="Times New Roman"/>
            <w:color w:val="000000"/>
            <w:sz w:val="20"/>
          </w:rPr>
          <w:t>0</w:t>
        </w:r>
        <w:r>
          <w:fldChar w:fldCharType="end"/>
        </w:r>
      </w:hyperlink>
    </w:p>
    <w:bookmarkEnd w:id="32"/>
    <w:p>
      <w:pPr>
        <w:tabs>
          <w:tab w:val="right" w:pos="8120" w:leader="dot"/>
        </w:tabs>
        <w:spacing w:before="0" w:after="0" w:line="240" w:lineRule="auto"/>
        <w:ind w:left="1440" w:right="480" w:firstLine="0"/>
      </w:pPr>
      <w:hyperlink w:anchor="d0e3059">
        <w:r>
          <w:rPr>
            <w:rFonts w:ascii="Times New Roman" w:hAnsi="Times New Roman"/>
            <w:color w:val="000000"/>
            <w:sz w:val="20"/>
          </w:rPr>
          <w:t>2.2. Hálózati maszk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059">
        <w:r>
          <w:fldChar w:fldCharType="begin"/>
        </w:r>
        <w:r>
          <w:rPr>
            <w:rFonts w:ascii="Times New Roman" w:hAnsi="Times New Roman"/>
            <w:color w:val="000000"/>
            <w:sz w:val="20"/>
          </w:rPr>
          <w:instrText>PAGEREF d0e3059</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3097">
        <w:r>
          <w:rPr>
            <w:rFonts w:ascii="Times New Roman" w:hAnsi="Times New Roman"/>
            <w:color w:val="000000"/>
            <w:sz w:val="20"/>
          </w:rPr>
          <w:t>2.3. Speciális IP címek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097">
        <w:r>
          <w:fldChar w:fldCharType="begin"/>
        </w:r>
        <w:r>
          <w:rPr>
            <w:rFonts w:ascii="Times New Roman" w:hAnsi="Times New Roman"/>
            <w:color w:val="000000"/>
            <w:sz w:val="20"/>
          </w:rPr>
          <w:instrText>PAGEREF d0e3097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3127">
        <w:r>
          <w:rPr>
            <w:rFonts w:ascii="Times New Roman" w:hAnsi="Times New Roman"/>
            <w:color w:val="000000"/>
            <w:sz w:val="20"/>
          </w:rPr>
          <w:t>16. Internet Control Message Protocol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127">
        <w:r>
          <w:fldChar w:fldCharType="begin"/>
        </w:r>
        <w:r>
          <w:rPr>
            <w:rFonts w:ascii="Times New Roman" w:hAnsi="Times New Roman"/>
            <w:color w:val="000000"/>
            <w:sz w:val="20"/>
          </w:rPr>
          <w:instrText>PAGEREF d0e3127</w:instrText>
        </w:r>
        <w:r>
          <w:fldChar w:fldCharType="separate"/>
        </w:r>
        <w:r>
          <w:rPr>
            <w:rFonts w:ascii="Times New Roman" w:hAnsi="Times New Roman"/>
            <w:color w:val="000000"/>
            <w:sz w:val="20"/>
          </w:rPr>
          <w:t>0</w:t>
        </w:r>
        <w:r>
          <w:fldChar w:fldCharType="end"/>
        </w:r>
      </w:hyperlink>
    </w:p>
    <w:bookmarkStart w:id="33" w:name="toc_d0e1_d0e3127"/>
    <w:p>
      <w:pPr>
        <w:tabs>
          <w:tab w:val="right" w:pos="8120" w:leader="dot"/>
        </w:tabs>
        <w:spacing w:before="0" w:after="0" w:line="240" w:lineRule="auto"/>
        <w:ind w:left="960" w:right="480" w:firstLine="0"/>
      </w:pPr>
      <w:hyperlink w:anchor="d0e3130">
        <w:r>
          <w:rPr>
            <w:rFonts w:ascii="Times New Roman" w:hAnsi="Times New Roman"/>
            <w:color w:val="000000"/>
            <w:sz w:val="20"/>
          </w:rPr>
          <w:t>1. Az ICMP protokoll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130">
        <w:r>
          <w:fldChar w:fldCharType="begin"/>
        </w:r>
        <w:r>
          <w:rPr>
            <w:rFonts w:ascii="Times New Roman" w:hAnsi="Times New Roman"/>
            <w:color w:val="000000"/>
            <w:sz w:val="20"/>
          </w:rPr>
          <w:instrText>PAGEREF d0e3130</w:instrText>
        </w:r>
        <w:r>
          <w:fldChar w:fldCharType="separate"/>
        </w:r>
        <w:r>
          <w:rPr>
            <w:rFonts w:ascii="Times New Roman" w:hAnsi="Times New Roman"/>
            <w:color w:val="000000"/>
            <w:sz w:val="20"/>
          </w:rPr>
          <w:t>0</w:t>
        </w:r>
        <w:r>
          <w:fldChar w:fldCharType="end"/>
        </w:r>
      </w:hyperlink>
    </w:p>
    <w:bookmarkEnd w:id="33"/>
    <w:p>
      <w:pPr>
        <w:tabs>
          <w:tab w:val="right" w:pos="8120" w:leader="dot"/>
        </w:tabs>
        <w:spacing w:before="0" w:after="0" w:line="240" w:lineRule="auto"/>
        <w:ind w:left="960" w:right="480" w:firstLine="0"/>
      </w:pPr>
      <w:hyperlink w:anchor="d0e3157">
        <w:r>
          <w:rPr>
            <w:rFonts w:ascii="Times New Roman" w:hAnsi="Times New Roman"/>
            <w:color w:val="000000"/>
            <w:sz w:val="20"/>
          </w:rPr>
          <w:t>2. ICMP csomagszerkezet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157">
        <w:r>
          <w:fldChar w:fldCharType="begin"/>
        </w:r>
        <w:r>
          <w:rPr>
            <w:rFonts w:ascii="Times New Roman" w:hAnsi="Times New Roman"/>
            <w:color w:val="000000"/>
            <w:sz w:val="20"/>
          </w:rPr>
          <w:instrText>PAGEREF d0e3157</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3181">
        <w:r>
          <w:rPr>
            <w:rFonts w:ascii="Times New Roman" w:hAnsi="Times New Roman"/>
            <w:color w:val="000000"/>
            <w:sz w:val="20"/>
          </w:rPr>
          <w:t>17. IP forgalomirányítási alapok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181">
        <w:r>
          <w:fldChar w:fldCharType="begin"/>
        </w:r>
        <w:r>
          <w:rPr>
            <w:rFonts w:ascii="Times New Roman" w:hAnsi="Times New Roman"/>
            <w:color w:val="000000"/>
            <w:sz w:val="20"/>
          </w:rPr>
          <w:instrText>PAGEREF d0e3181</w:instrText>
        </w:r>
        <w:r>
          <w:fldChar w:fldCharType="separate"/>
        </w:r>
        <w:r>
          <w:rPr>
            <w:rFonts w:ascii="Times New Roman" w:hAnsi="Times New Roman"/>
            <w:color w:val="000000"/>
            <w:sz w:val="20"/>
          </w:rPr>
          <w:t>0</w:t>
        </w:r>
        <w:r>
          <w:fldChar w:fldCharType="end"/>
        </w:r>
      </w:hyperlink>
    </w:p>
    <w:bookmarkStart w:id="34" w:name="toc_d0e1_d0e3181"/>
    <w:p>
      <w:pPr>
        <w:tabs>
          <w:tab w:val="right" w:pos="8120" w:leader="dot"/>
        </w:tabs>
        <w:spacing w:before="0" w:after="0" w:line="240" w:lineRule="auto"/>
        <w:ind w:left="960" w:right="480" w:firstLine="0"/>
      </w:pPr>
      <w:hyperlink w:anchor="d0e3184">
        <w:r>
          <w:rPr>
            <w:rFonts w:ascii="Times New Roman" w:hAnsi="Times New Roman"/>
            <w:color w:val="000000"/>
            <w:sz w:val="20"/>
          </w:rPr>
          <w:t>1. Forgalomirányítási alapfogalmak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184">
        <w:r>
          <w:fldChar w:fldCharType="begin"/>
        </w:r>
        <w:r>
          <w:rPr>
            <w:rFonts w:ascii="Times New Roman" w:hAnsi="Times New Roman"/>
            <w:color w:val="000000"/>
            <w:sz w:val="20"/>
          </w:rPr>
          <w:instrText>PAGEREF d0e3184</w:instrText>
        </w:r>
        <w:r>
          <w:fldChar w:fldCharType="separate"/>
        </w:r>
        <w:r>
          <w:rPr>
            <w:rFonts w:ascii="Times New Roman" w:hAnsi="Times New Roman"/>
            <w:color w:val="000000"/>
            <w:sz w:val="20"/>
          </w:rPr>
          <w:t>0</w:t>
        </w:r>
        <w:r>
          <w:fldChar w:fldCharType="end"/>
        </w:r>
      </w:hyperlink>
    </w:p>
    <w:bookmarkEnd w:id="34"/>
    <w:p>
      <w:pPr>
        <w:tabs>
          <w:tab w:val="right" w:pos="8120" w:leader="dot"/>
        </w:tabs>
        <w:spacing w:before="0" w:after="0" w:line="240" w:lineRule="auto"/>
        <w:ind w:left="960" w:right="480" w:firstLine="0"/>
      </w:pPr>
      <w:hyperlink w:anchor="d0e3216">
        <w:r>
          <w:rPr>
            <w:rFonts w:ascii="Times New Roman" w:hAnsi="Times New Roman"/>
            <w:color w:val="000000"/>
            <w:sz w:val="20"/>
          </w:rPr>
          <w:t>2. Hálózati protokollok forgalomirányítási felosztása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216">
        <w:r>
          <w:fldChar w:fldCharType="begin"/>
        </w:r>
        <w:r>
          <w:rPr>
            <w:rFonts w:ascii="Times New Roman" w:hAnsi="Times New Roman"/>
            <w:color w:val="000000"/>
            <w:sz w:val="20"/>
          </w:rPr>
          <w:instrText>PAGEREF d0e3216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3234">
        <w:r>
          <w:rPr>
            <w:rFonts w:ascii="Times New Roman" w:hAnsi="Times New Roman"/>
            <w:color w:val="000000"/>
            <w:sz w:val="20"/>
          </w:rPr>
          <w:t>3. Forgalomirányítók (alapvető) működése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234">
        <w:r>
          <w:fldChar w:fldCharType="begin"/>
        </w:r>
        <w:r>
          <w:rPr>
            <w:rFonts w:ascii="Times New Roman" w:hAnsi="Times New Roman"/>
            <w:color w:val="000000"/>
            <w:sz w:val="20"/>
          </w:rPr>
          <w:instrText>PAGEREF d0e3234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3254">
        <w:r>
          <w:rPr>
            <w:rFonts w:ascii="Times New Roman" w:hAnsi="Times New Roman"/>
            <w:color w:val="000000"/>
            <w:sz w:val="20"/>
          </w:rPr>
          <w:t>4. IP cím illesztés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254">
        <w:r>
          <w:fldChar w:fldCharType="begin"/>
        </w:r>
        <w:r>
          <w:rPr>
            <w:rFonts w:ascii="Times New Roman" w:hAnsi="Times New Roman"/>
            <w:color w:val="000000"/>
            <w:sz w:val="20"/>
          </w:rPr>
          <w:instrText>PAGEREF d0e3254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3275">
        <w:r>
          <w:rPr>
            <w:rFonts w:ascii="Times New Roman" w:hAnsi="Times New Roman"/>
            <w:color w:val="000000"/>
            <w:sz w:val="20"/>
          </w:rPr>
          <w:t>18. IP alhálózatok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275">
        <w:r>
          <w:fldChar w:fldCharType="begin"/>
        </w:r>
        <w:r>
          <w:rPr>
            <w:rFonts w:ascii="Times New Roman" w:hAnsi="Times New Roman"/>
            <w:color w:val="000000"/>
            <w:sz w:val="20"/>
          </w:rPr>
          <w:instrText>PAGEREF d0e3275</w:instrText>
        </w:r>
        <w:r>
          <w:fldChar w:fldCharType="separate"/>
        </w:r>
        <w:r>
          <w:rPr>
            <w:rFonts w:ascii="Times New Roman" w:hAnsi="Times New Roman"/>
            <w:color w:val="000000"/>
            <w:sz w:val="20"/>
          </w:rPr>
          <w:t>0</w:t>
        </w:r>
        <w:r>
          <w:fldChar w:fldCharType="end"/>
        </w:r>
      </w:hyperlink>
    </w:p>
    <w:bookmarkStart w:id="35" w:name="toc_d0e1_d0e3275"/>
    <w:p>
      <w:pPr>
        <w:tabs>
          <w:tab w:val="right" w:pos="8120" w:leader="dot"/>
        </w:tabs>
        <w:spacing w:before="0" w:after="0" w:line="240" w:lineRule="auto"/>
        <w:ind w:left="960" w:right="480" w:firstLine="0"/>
      </w:pPr>
      <w:hyperlink w:anchor="d0e3278">
        <w:r>
          <w:rPr>
            <w:rFonts w:ascii="Times New Roman" w:hAnsi="Times New Roman"/>
            <w:color w:val="000000"/>
            <w:sz w:val="20"/>
          </w:rPr>
          <w:t>1. IP alhálózatok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278">
        <w:r>
          <w:fldChar w:fldCharType="begin"/>
        </w:r>
        <w:r>
          <w:rPr>
            <w:rFonts w:ascii="Times New Roman" w:hAnsi="Times New Roman"/>
            <w:color w:val="000000"/>
            <w:sz w:val="20"/>
          </w:rPr>
          <w:instrText>PAGEREF d0e3278</w:instrText>
        </w:r>
        <w:r>
          <w:fldChar w:fldCharType="separate"/>
        </w:r>
        <w:r>
          <w:rPr>
            <w:rFonts w:ascii="Times New Roman" w:hAnsi="Times New Roman"/>
            <w:color w:val="000000"/>
            <w:sz w:val="20"/>
          </w:rPr>
          <w:t>0</w:t>
        </w:r>
        <w:r>
          <w:fldChar w:fldCharType="end"/>
        </w:r>
      </w:hyperlink>
    </w:p>
    <w:bookmarkEnd w:id="35"/>
    <w:p>
      <w:pPr>
        <w:tabs>
          <w:tab w:val="right" w:pos="8120" w:leader="dot"/>
        </w:tabs>
        <w:spacing w:before="0" w:after="0" w:line="240" w:lineRule="auto"/>
        <w:ind w:left="960" w:right="480" w:firstLine="0"/>
      </w:pPr>
      <w:hyperlink w:anchor="d0e3380">
        <w:r>
          <w:rPr>
            <w:rFonts w:ascii="Times New Roman" w:hAnsi="Times New Roman"/>
            <w:color w:val="000000"/>
            <w:sz w:val="20"/>
          </w:rPr>
          <w:t>2. Forgalomirányítás alhálózatok között</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380">
        <w:r>
          <w:fldChar w:fldCharType="begin"/>
        </w:r>
        <w:r>
          <w:rPr>
            <w:rFonts w:ascii="Times New Roman" w:hAnsi="Times New Roman"/>
            <w:color w:val="000000"/>
            <w:sz w:val="20"/>
          </w:rPr>
          <w:instrText>PAGEREF d0e3380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3452">
        <w:r>
          <w:rPr>
            <w:rFonts w:ascii="Times New Roman" w:hAnsi="Times New Roman"/>
            <w:color w:val="000000"/>
            <w:sz w:val="20"/>
          </w:rPr>
          <w:t>19. IPv4 problémák – 1990</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452">
        <w:r>
          <w:fldChar w:fldCharType="begin"/>
        </w:r>
        <w:r>
          <w:rPr>
            <w:rFonts w:ascii="Times New Roman" w:hAnsi="Times New Roman"/>
            <w:color w:val="000000"/>
            <w:sz w:val="20"/>
          </w:rPr>
          <w:instrText>PAGEREF d0e3452</w:instrText>
        </w:r>
        <w:r>
          <w:fldChar w:fldCharType="separate"/>
        </w:r>
        <w:r>
          <w:rPr>
            <w:rFonts w:ascii="Times New Roman" w:hAnsi="Times New Roman"/>
            <w:color w:val="000000"/>
            <w:sz w:val="20"/>
          </w:rPr>
          <w:t>0</w:t>
        </w:r>
        <w:r>
          <w:fldChar w:fldCharType="end"/>
        </w:r>
      </w:hyperlink>
    </w:p>
    <w:bookmarkStart w:id="36" w:name="toc_d0e1_d0e3452"/>
    <w:p>
      <w:pPr>
        <w:tabs>
          <w:tab w:val="right" w:pos="8120" w:leader="dot"/>
        </w:tabs>
        <w:spacing w:before="0" w:after="0" w:line="240" w:lineRule="auto"/>
        <w:ind w:left="960" w:right="480" w:firstLine="0"/>
      </w:pPr>
      <w:hyperlink w:anchor="d0e3455">
        <w:r>
          <w:rPr>
            <w:rFonts w:ascii="Times New Roman" w:hAnsi="Times New Roman"/>
            <w:color w:val="000000"/>
            <w:sz w:val="20"/>
          </w:rPr>
          <w:t>1. Az osztály alapú IP címkiosztási rendszer problémái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455">
        <w:r>
          <w:fldChar w:fldCharType="begin"/>
        </w:r>
        <w:r>
          <w:rPr>
            <w:rFonts w:ascii="Times New Roman" w:hAnsi="Times New Roman"/>
            <w:color w:val="000000"/>
            <w:sz w:val="20"/>
          </w:rPr>
          <w:instrText>PAGEREF d0e3455</w:instrText>
        </w:r>
        <w:r>
          <w:fldChar w:fldCharType="separate"/>
        </w:r>
        <w:r>
          <w:rPr>
            <w:rFonts w:ascii="Times New Roman" w:hAnsi="Times New Roman"/>
            <w:color w:val="000000"/>
            <w:sz w:val="20"/>
          </w:rPr>
          <w:t>0</w:t>
        </w:r>
        <w:r>
          <w:fldChar w:fldCharType="end"/>
        </w:r>
      </w:hyperlink>
    </w:p>
    <w:bookmarkEnd w:id="36"/>
    <w:p>
      <w:pPr>
        <w:tabs>
          <w:tab w:val="right" w:pos="8120" w:leader="dot"/>
        </w:tabs>
        <w:spacing w:before="0" w:after="0" w:line="240" w:lineRule="auto"/>
        <w:ind w:left="960" w:right="480" w:firstLine="0"/>
      </w:pPr>
      <w:hyperlink w:anchor="d0e3565">
        <w:r>
          <w:rPr>
            <w:rFonts w:ascii="Times New Roman" w:hAnsi="Times New Roman"/>
            <w:color w:val="000000"/>
            <w:sz w:val="20"/>
          </w:rPr>
          <w:t>2. CIDR - Az IP címosztály-problémák rövidtávú megoldási ötlete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565">
        <w:r>
          <w:fldChar w:fldCharType="begin"/>
        </w:r>
        <w:r>
          <w:rPr>
            <w:rFonts w:ascii="Times New Roman" w:hAnsi="Times New Roman"/>
            <w:color w:val="000000"/>
            <w:sz w:val="20"/>
          </w:rPr>
          <w:instrText>PAGEREF d0e3565</w:instrText>
        </w:r>
        <w:r>
          <w:fldChar w:fldCharType="separate"/>
        </w:r>
        <w:r>
          <w:rPr>
            <w:rFonts w:ascii="Times New Roman" w:hAnsi="Times New Roman"/>
            <w:color w:val="000000"/>
            <w:sz w:val="20"/>
          </w:rPr>
          <w:t>0</w:t>
        </w:r>
        <w:r>
          <w:fldChar w:fldCharType="end"/>
        </w:r>
      </w:hyperlink>
    </w:p>
    <w:bookmarkStart w:id="37" w:name="toc_d0e1_d0e3565"/>
    <w:p>
      <w:pPr>
        <w:tabs>
          <w:tab w:val="right" w:pos="8120" w:leader="dot"/>
        </w:tabs>
        <w:spacing w:before="0" w:after="0" w:line="240" w:lineRule="auto"/>
        <w:ind w:left="1440" w:right="480" w:firstLine="0"/>
      </w:pPr>
      <w:hyperlink w:anchor="d0e3572">
        <w:r>
          <w:rPr>
            <w:rFonts w:ascii="Times New Roman" w:hAnsi="Times New Roman"/>
            <w:color w:val="000000"/>
            <w:sz w:val="20"/>
          </w:rPr>
          <w:t>2.1. Kontinensek IP címtartományai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572">
        <w:r>
          <w:fldChar w:fldCharType="begin"/>
        </w:r>
        <w:r>
          <w:rPr>
            <w:rFonts w:ascii="Times New Roman" w:hAnsi="Times New Roman"/>
            <w:color w:val="000000"/>
            <w:sz w:val="20"/>
          </w:rPr>
          <w:instrText>PAGEREF d0e3572</w:instrText>
        </w:r>
        <w:r>
          <w:fldChar w:fldCharType="separate"/>
        </w:r>
        <w:r>
          <w:rPr>
            <w:rFonts w:ascii="Times New Roman" w:hAnsi="Times New Roman"/>
            <w:color w:val="000000"/>
            <w:sz w:val="20"/>
          </w:rPr>
          <w:t>0</w:t>
        </w:r>
        <w:r>
          <w:fldChar w:fldCharType="end"/>
        </w:r>
      </w:hyperlink>
    </w:p>
    <w:bookmarkEnd w:id="37"/>
    <w:p>
      <w:pPr>
        <w:tabs>
          <w:tab w:val="right" w:pos="8120" w:leader="dot"/>
        </w:tabs>
        <w:spacing w:before="0" w:after="0" w:line="240" w:lineRule="auto"/>
        <w:ind w:left="960" w:right="480" w:firstLine="0"/>
      </w:pPr>
      <w:hyperlink w:anchor="d0e3608">
        <w:r>
          <w:rPr>
            <w:rFonts w:ascii="Times New Roman" w:hAnsi="Times New Roman"/>
            <w:color w:val="000000"/>
            <w:sz w:val="20"/>
          </w:rPr>
          <w:t>3. CIDR címkiosztási példa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608">
        <w:r>
          <w:fldChar w:fldCharType="begin"/>
        </w:r>
        <w:r>
          <w:rPr>
            <w:rFonts w:ascii="Times New Roman" w:hAnsi="Times New Roman"/>
            <w:color w:val="000000"/>
            <w:sz w:val="20"/>
          </w:rPr>
          <w:instrText>PAGEREF d0e3608</w:instrText>
        </w:r>
        <w:r>
          <w:fldChar w:fldCharType="separate"/>
        </w:r>
        <w:r>
          <w:rPr>
            <w:rFonts w:ascii="Times New Roman" w:hAnsi="Times New Roman"/>
            <w:color w:val="000000"/>
            <w:sz w:val="20"/>
          </w:rPr>
          <w:t>0</w:t>
        </w:r>
        <w:r>
          <w:fldChar w:fldCharType="end"/>
        </w:r>
      </w:hyperlink>
    </w:p>
    <w:bookmarkStart w:id="38" w:name="toc_d0e1_d0e3608"/>
    <w:p>
      <w:pPr>
        <w:tabs>
          <w:tab w:val="right" w:pos="8120" w:leader="dot"/>
        </w:tabs>
        <w:spacing w:before="0" w:after="0" w:line="240" w:lineRule="auto"/>
        <w:ind w:left="1440" w:right="480" w:firstLine="0"/>
      </w:pPr>
      <w:hyperlink w:anchor="d0e3660">
        <w:r>
          <w:rPr>
            <w:rFonts w:ascii="Times New Roman" w:hAnsi="Times New Roman"/>
            <w:color w:val="000000"/>
            <w:sz w:val="20"/>
          </w:rPr>
          <w:t>3.1. CIDR példa - routing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660">
        <w:r>
          <w:fldChar w:fldCharType="begin"/>
        </w:r>
        <w:r>
          <w:rPr>
            <w:rFonts w:ascii="Times New Roman" w:hAnsi="Times New Roman"/>
            <w:color w:val="000000"/>
            <w:sz w:val="20"/>
          </w:rPr>
          <w:instrText>PAGEREF d0e3660</w:instrText>
        </w:r>
        <w:r>
          <w:fldChar w:fldCharType="separate"/>
        </w:r>
        <w:r>
          <w:rPr>
            <w:rFonts w:ascii="Times New Roman" w:hAnsi="Times New Roman"/>
            <w:color w:val="000000"/>
            <w:sz w:val="20"/>
          </w:rPr>
          <w:t>0</w:t>
        </w:r>
        <w:r>
          <w:fldChar w:fldCharType="end"/>
        </w:r>
      </w:hyperlink>
    </w:p>
    <w:bookmarkEnd w:id="38"/>
    <w:p>
      <w:pPr>
        <w:tabs>
          <w:tab w:val="right" w:pos="8120" w:leader="dot"/>
        </w:tabs>
        <w:spacing w:before="0" w:after="0" w:line="240" w:lineRule="auto"/>
        <w:ind w:left="480" w:right="480" w:firstLine="0"/>
      </w:pPr>
      <w:hyperlink w:anchor="d0e3697">
        <w:r>
          <w:rPr>
            <w:rFonts w:ascii="Times New Roman" w:hAnsi="Times New Roman"/>
            <w:color w:val="000000"/>
            <w:sz w:val="20"/>
          </w:rPr>
          <w:t>20. NAT – Network Address Translation (középtávú megoldás)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697">
        <w:r>
          <w:fldChar w:fldCharType="begin"/>
        </w:r>
        <w:r>
          <w:rPr>
            <w:rFonts w:ascii="Times New Roman" w:hAnsi="Times New Roman"/>
            <w:color w:val="000000"/>
            <w:sz w:val="20"/>
          </w:rPr>
          <w:instrText>PAGEREF d0e3697</w:instrText>
        </w:r>
        <w:r>
          <w:fldChar w:fldCharType="separate"/>
        </w:r>
        <w:r>
          <w:rPr>
            <w:rFonts w:ascii="Times New Roman" w:hAnsi="Times New Roman"/>
            <w:color w:val="000000"/>
            <w:sz w:val="20"/>
          </w:rPr>
          <w:t>0</w:t>
        </w:r>
        <w:r>
          <w:fldChar w:fldCharType="end"/>
        </w:r>
      </w:hyperlink>
    </w:p>
    <w:bookmarkStart w:id="39" w:name="toc_d0e1_d0e3697"/>
    <w:p>
      <w:pPr>
        <w:tabs>
          <w:tab w:val="right" w:pos="8120" w:leader="dot"/>
        </w:tabs>
        <w:spacing w:before="0" w:after="0" w:line="240" w:lineRule="auto"/>
        <w:ind w:left="960" w:right="480" w:firstLine="0"/>
      </w:pPr>
      <w:hyperlink w:anchor="d0e3711">
        <w:r>
          <w:rPr>
            <w:rFonts w:ascii="Times New Roman" w:hAnsi="Times New Roman"/>
            <w:color w:val="000000"/>
            <w:sz w:val="20"/>
          </w:rPr>
          <w:t>1. NAT alapfogalmak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711">
        <w:r>
          <w:fldChar w:fldCharType="begin"/>
        </w:r>
        <w:r>
          <w:rPr>
            <w:rFonts w:ascii="Times New Roman" w:hAnsi="Times New Roman"/>
            <w:color w:val="000000"/>
            <w:sz w:val="20"/>
          </w:rPr>
          <w:instrText>PAGEREF d0e3711</w:instrText>
        </w:r>
        <w:r>
          <w:fldChar w:fldCharType="separate"/>
        </w:r>
        <w:r>
          <w:rPr>
            <w:rFonts w:ascii="Times New Roman" w:hAnsi="Times New Roman"/>
            <w:color w:val="000000"/>
            <w:sz w:val="20"/>
          </w:rPr>
          <w:t>0</w:t>
        </w:r>
        <w:r>
          <w:fldChar w:fldCharType="end"/>
        </w:r>
      </w:hyperlink>
    </w:p>
    <w:bookmarkEnd w:id="39"/>
    <w:p>
      <w:pPr>
        <w:tabs>
          <w:tab w:val="right" w:pos="8120" w:leader="dot"/>
        </w:tabs>
        <w:spacing w:before="0" w:after="0" w:line="240" w:lineRule="auto"/>
        <w:ind w:left="960" w:right="480" w:firstLine="0"/>
      </w:pPr>
      <w:hyperlink w:anchor="d0e3745">
        <w:r>
          <w:rPr>
            <w:rFonts w:ascii="Times New Roman" w:hAnsi="Times New Roman"/>
            <w:color w:val="000000"/>
            <w:sz w:val="20"/>
          </w:rPr>
          <w:t>2. NAT – működési elv</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745">
        <w:r>
          <w:fldChar w:fldCharType="begin"/>
        </w:r>
        <w:r>
          <w:rPr>
            <w:rFonts w:ascii="Times New Roman" w:hAnsi="Times New Roman"/>
            <w:color w:val="000000"/>
            <w:sz w:val="20"/>
          </w:rPr>
          <w:instrText>PAGEREF d0e3745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3772">
        <w:r>
          <w:rPr>
            <w:rFonts w:ascii="Times New Roman" w:hAnsi="Times New Roman"/>
            <w:color w:val="000000"/>
            <w:sz w:val="20"/>
          </w:rPr>
          <w:t>3. A NAT erőforrásigénye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772">
        <w:r>
          <w:fldChar w:fldCharType="begin"/>
        </w:r>
        <w:r>
          <w:rPr>
            <w:rFonts w:ascii="Times New Roman" w:hAnsi="Times New Roman"/>
            <w:color w:val="000000"/>
            <w:sz w:val="20"/>
          </w:rPr>
          <w:instrText>PAGEREF d0e3772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3794">
        <w:r>
          <w:rPr>
            <w:rFonts w:ascii="Times New Roman" w:hAnsi="Times New Roman"/>
            <w:color w:val="000000"/>
            <w:sz w:val="20"/>
          </w:rPr>
          <w:t>21. A kettős címrendszer problémái</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794">
        <w:r>
          <w:fldChar w:fldCharType="begin"/>
        </w:r>
        <w:r>
          <w:rPr>
            <w:rFonts w:ascii="Times New Roman" w:hAnsi="Times New Roman"/>
            <w:color w:val="000000"/>
            <w:sz w:val="20"/>
          </w:rPr>
          <w:instrText>PAGEREF d0e3794</w:instrText>
        </w:r>
        <w:r>
          <w:fldChar w:fldCharType="separate"/>
        </w:r>
        <w:r>
          <w:rPr>
            <w:rFonts w:ascii="Times New Roman" w:hAnsi="Times New Roman"/>
            <w:color w:val="000000"/>
            <w:sz w:val="20"/>
          </w:rPr>
          <w:t>0</w:t>
        </w:r>
        <w:r>
          <w:fldChar w:fldCharType="end"/>
        </w:r>
      </w:hyperlink>
    </w:p>
    <w:bookmarkStart w:id="40" w:name="toc_d0e1_d0e3794"/>
    <w:p>
      <w:pPr>
        <w:tabs>
          <w:tab w:val="right" w:pos="8120" w:leader="dot"/>
        </w:tabs>
        <w:spacing w:before="0" w:after="0" w:line="240" w:lineRule="auto"/>
        <w:ind w:left="960" w:right="480" w:firstLine="0"/>
      </w:pPr>
      <w:hyperlink w:anchor="d0e3799">
        <w:r>
          <w:rPr>
            <w:rFonts w:ascii="Times New Roman" w:hAnsi="Times New Roman"/>
            <w:color w:val="000000"/>
            <w:sz w:val="20"/>
          </w:rPr>
          <w:t>1. Hálózati címből fizikai cím meghatározása (ARP)</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799">
        <w:r>
          <w:fldChar w:fldCharType="begin"/>
        </w:r>
        <w:r>
          <w:rPr>
            <w:rFonts w:ascii="Times New Roman" w:hAnsi="Times New Roman"/>
            <w:color w:val="000000"/>
            <w:sz w:val="20"/>
          </w:rPr>
          <w:instrText>PAGEREF d0e3799</w:instrText>
        </w:r>
        <w:r>
          <w:fldChar w:fldCharType="separate"/>
        </w:r>
        <w:r>
          <w:rPr>
            <w:rFonts w:ascii="Times New Roman" w:hAnsi="Times New Roman"/>
            <w:color w:val="000000"/>
            <w:sz w:val="20"/>
          </w:rPr>
          <w:t>0</w:t>
        </w:r>
        <w:r>
          <w:fldChar w:fldCharType="end"/>
        </w:r>
      </w:hyperlink>
    </w:p>
    <w:bookmarkEnd w:id="40"/>
    <w:bookmarkStart w:id="41" w:name="toc_d0e1_d0e3799"/>
    <w:p>
      <w:pPr>
        <w:tabs>
          <w:tab w:val="right" w:pos="8120" w:leader="dot"/>
        </w:tabs>
        <w:spacing w:before="0" w:after="0" w:line="240" w:lineRule="auto"/>
        <w:ind w:left="1440" w:right="480" w:firstLine="0"/>
      </w:pPr>
      <w:hyperlink w:anchor="d0e3818">
        <w:r>
          <w:rPr>
            <w:rFonts w:ascii="Times New Roman" w:hAnsi="Times New Roman"/>
            <w:color w:val="000000"/>
            <w:sz w:val="20"/>
          </w:rPr>
          <w:t>1.1. ARP keret szerkezete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818">
        <w:r>
          <w:fldChar w:fldCharType="begin"/>
        </w:r>
        <w:r>
          <w:rPr>
            <w:rFonts w:ascii="Times New Roman" w:hAnsi="Times New Roman"/>
            <w:color w:val="000000"/>
            <w:sz w:val="20"/>
          </w:rPr>
          <w:instrText>PAGEREF d0e3818</w:instrText>
        </w:r>
        <w:r>
          <w:fldChar w:fldCharType="separate"/>
        </w:r>
        <w:r>
          <w:rPr>
            <w:rFonts w:ascii="Times New Roman" w:hAnsi="Times New Roman"/>
            <w:color w:val="000000"/>
            <w:sz w:val="20"/>
          </w:rPr>
          <w:t>0</w:t>
        </w:r>
        <w:r>
          <w:fldChar w:fldCharType="end"/>
        </w:r>
      </w:hyperlink>
    </w:p>
    <w:bookmarkEnd w:id="41"/>
    <w:p>
      <w:pPr>
        <w:tabs>
          <w:tab w:val="right" w:pos="8120" w:leader="dot"/>
        </w:tabs>
        <w:spacing w:before="0" w:after="0" w:line="240" w:lineRule="auto"/>
        <w:ind w:left="960" w:right="480" w:firstLine="0"/>
      </w:pPr>
      <w:hyperlink w:anchor="d0e3834">
        <w:r>
          <w:rPr>
            <w:rFonts w:ascii="Times New Roman" w:hAnsi="Times New Roman"/>
            <w:color w:val="000000"/>
            <w:sz w:val="20"/>
          </w:rPr>
          <w:t>2. Fizikai címből hálózati cím meghatározása (RARP)</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834">
        <w:r>
          <w:fldChar w:fldCharType="begin"/>
        </w:r>
        <w:r>
          <w:rPr>
            <w:rFonts w:ascii="Times New Roman" w:hAnsi="Times New Roman"/>
            <w:color w:val="000000"/>
            <w:sz w:val="20"/>
          </w:rPr>
          <w:instrText>PAGEREF d0e3834</w:instrText>
        </w:r>
        <w:r>
          <w:fldChar w:fldCharType="separate"/>
        </w:r>
        <w:r>
          <w:rPr>
            <w:rFonts w:ascii="Times New Roman" w:hAnsi="Times New Roman"/>
            <w:color w:val="000000"/>
            <w:sz w:val="20"/>
          </w:rPr>
          <w:t>0</w:t>
        </w:r>
        <w:r>
          <w:fldChar w:fldCharType="end"/>
        </w:r>
      </w:hyperlink>
    </w:p>
    <w:bookmarkStart w:id="42" w:name="toc_d0e1_d0e3834"/>
    <w:p>
      <w:pPr>
        <w:tabs>
          <w:tab w:val="right" w:pos="8120" w:leader="dot"/>
        </w:tabs>
        <w:spacing w:before="0" w:after="0" w:line="240" w:lineRule="auto"/>
        <w:ind w:left="1440" w:right="480" w:firstLine="0"/>
      </w:pPr>
      <w:hyperlink w:anchor="d0e3895">
        <w:r>
          <w:rPr>
            <w:rFonts w:ascii="Times New Roman" w:hAnsi="Times New Roman"/>
            <w:color w:val="000000"/>
            <w:sz w:val="20"/>
          </w:rPr>
          <w:t>2.1. DHCP fejrész szerkezete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895">
        <w:r>
          <w:fldChar w:fldCharType="begin"/>
        </w:r>
        <w:r>
          <w:rPr>
            <w:rFonts w:ascii="Times New Roman" w:hAnsi="Times New Roman"/>
            <w:color w:val="000000"/>
            <w:sz w:val="20"/>
          </w:rPr>
          <w:instrText>PAGEREF d0e3895</w:instrText>
        </w:r>
        <w:r>
          <w:fldChar w:fldCharType="separate"/>
        </w:r>
        <w:r>
          <w:rPr>
            <w:rFonts w:ascii="Times New Roman" w:hAnsi="Times New Roman"/>
            <w:color w:val="000000"/>
            <w:sz w:val="20"/>
          </w:rPr>
          <w:t>0</w:t>
        </w:r>
        <w:r>
          <w:fldChar w:fldCharType="end"/>
        </w:r>
      </w:hyperlink>
    </w:p>
    <w:bookmarkEnd w:id="42"/>
    <w:p>
      <w:pPr>
        <w:tabs>
          <w:tab w:val="right" w:pos="8120" w:leader="dot"/>
        </w:tabs>
        <w:spacing w:before="0" w:after="0" w:line="240" w:lineRule="auto"/>
        <w:ind w:left="0" w:right="480" w:firstLine="0"/>
      </w:pPr>
      <w:hyperlink w:anchor="d0e3907">
        <w:r>
          <w:rPr>
            <w:rFonts w:ascii="Times New Roman" w:hAnsi="Times New Roman"/>
            <w:color w:val="000000"/>
            <w:sz w:val="20"/>
          </w:rPr>
          <w:t>V. IP forgalomirányítás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07">
        <w:r>
          <w:fldChar w:fldCharType="begin"/>
        </w:r>
        <w:r>
          <w:rPr>
            <w:rFonts w:ascii="Times New Roman" w:hAnsi="Times New Roman"/>
            <w:color w:val="000000"/>
            <w:sz w:val="20"/>
          </w:rPr>
          <w:instrText>PAGEREF d0e3907</w:instrText>
        </w:r>
        <w:r>
          <w:fldChar w:fldCharType="separate"/>
        </w:r>
        <w:r>
          <w:rPr>
            <w:rFonts w:ascii="Times New Roman" w:hAnsi="Times New Roman"/>
            <w:color w:val="000000"/>
            <w:sz w:val="20"/>
          </w:rPr>
          <w:t>0</w:t>
        </w:r>
        <w:r>
          <w:fldChar w:fldCharType="end"/>
        </w:r>
      </w:hyperlink>
    </w:p>
    <w:bookmarkStart w:id="43" w:name="toc_d0e1_d0e3907"/>
    <w:p>
      <w:pPr>
        <w:tabs>
          <w:tab w:val="right" w:pos="8120" w:leader="dot"/>
        </w:tabs>
        <w:spacing w:before="0" w:after="0" w:line="240" w:lineRule="auto"/>
        <w:ind w:left="480" w:right="480" w:firstLine="0"/>
      </w:pPr>
      <w:hyperlink w:anchor="d0e3910">
        <w:r>
          <w:rPr>
            <w:rFonts w:ascii="Times New Roman" w:hAnsi="Times New Roman"/>
            <w:color w:val="000000"/>
            <w:sz w:val="20"/>
          </w:rPr>
          <w:t>22. Forgalomirányítási alapismeretek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10">
        <w:r>
          <w:fldChar w:fldCharType="begin"/>
        </w:r>
        <w:r>
          <w:rPr>
            <w:rFonts w:ascii="Times New Roman" w:hAnsi="Times New Roman"/>
            <w:color w:val="000000"/>
            <w:sz w:val="20"/>
          </w:rPr>
          <w:instrText>PAGEREF d0e3910</w:instrText>
        </w:r>
        <w:r>
          <w:fldChar w:fldCharType="separate"/>
        </w:r>
        <w:r>
          <w:rPr>
            <w:rFonts w:ascii="Times New Roman" w:hAnsi="Times New Roman"/>
            <w:color w:val="000000"/>
            <w:sz w:val="20"/>
          </w:rPr>
          <w:t>0</w:t>
        </w:r>
        <w:r>
          <w:fldChar w:fldCharType="end"/>
        </w:r>
      </w:hyperlink>
    </w:p>
    <w:bookmarkEnd w:id="43"/>
    <w:bookmarkStart w:id="44" w:name="toc_d0e1_d0e3910"/>
    <w:p>
      <w:pPr>
        <w:tabs>
          <w:tab w:val="right" w:pos="8120" w:leader="dot"/>
        </w:tabs>
        <w:spacing w:before="0" w:after="0" w:line="240" w:lineRule="auto"/>
        <w:ind w:left="960" w:right="480" w:firstLine="0"/>
      </w:pPr>
      <w:hyperlink w:anchor="d0e3913">
        <w:r>
          <w:rPr>
            <w:rFonts w:ascii="Times New Roman" w:hAnsi="Times New Roman"/>
            <w:color w:val="000000"/>
            <w:sz w:val="20"/>
          </w:rPr>
          <w:t>1. Forgalomirányítási alapfogalmak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13">
        <w:r>
          <w:fldChar w:fldCharType="begin"/>
        </w:r>
        <w:r>
          <w:rPr>
            <w:rFonts w:ascii="Times New Roman" w:hAnsi="Times New Roman"/>
            <w:color w:val="000000"/>
            <w:sz w:val="20"/>
          </w:rPr>
          <w:instrText>PAGEREF d0e3913</w:instrText>
        </w:r>
        <w:r>
          <w:fldChar w:fldCharType="separate"/>
        </w:r>
        <w:r>
          <w:rPr>
            <w:rFonts w:ascii="Times New Roman" w:hAnsi="Times New Roman"/>
            <w:color w:val="000000"/>
            <w:sz w:val="20"/>
          </w:rPr>
          <w:t>0</w:t>
        </w:r>
        <w:r>
          <w:fldChar w:fldCharType="end"/>
        </w:r>
      </w:hyperlink>
    </w:p>
    <w:bookmarkEnd w:id="44"/>
    <w:p>
      <w:pPr>
        <w:tabs>
          <w:tab w:val="right" w:pos="8120" w:leader="dot"/>
        </w:tabs>
        <w:spacing w:before="0" w:after="0" w:line="240" w:lineRule="auto"/>
        <w:ind w:left="960" w:right="480" w:firstLine="0"/>
      </w:pPr>
      <w:hyperlink w:anchor="d0e3970">
        <w:r>
          <w:rPr>
            <w:rFonts w:ascii="Times New Roman" w:hAnsi="Times New Roman"/>
            <w:color w:val="000000"/>
            <w:sz w:val="20"/>
          </w:rPr>
          <w:t>2. Az útválasztás alapvető működése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70">
        <w:r>
          <w:fldChar w:fldCharType="begin"/>
        </w:r>
        <w:r>
          <w:rPr>
            <w:rFonts w:ascii="Times New Roman" w:hAnsi="Times New Roman"/>
            <w:color w:val="000000"/>
            <w:sz w:val="20"/>
          </w:rPr>
          <w:instrText>PAGEREF d0e3970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3996">
        <w:r>
          <w:rPr>
            <w:rFonts w:ascii="Times New Roman" w:hAnsi="Times New Roman"/>
            <w:color w:val="000000"/>
            <w:sz w:val="20"/>
          </w:rPr>
          <w:t>3. Forgalomirányítási konfigurációk osztályozása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96">
        <w:r>
          <w:fldChar w:fldCharType="begin"/>
        </w:r>
        <w:r>
          <w:rPr>
            <w:rFonts w:ascii="Times New Roman" w:hAnsi="Times New Roman"/>
            <w:color w:val="000000"/>
            <w:sz w:val="20"/>
          </w:rPr>
          <w:instrText>PAGEREF d0e3996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4027">
        <w:r>
          <w:rPr>
            <w:rFonts w:ascii="Times New Roman" w:hAnsi="Times New Roman"/>
            <w:color w:val="000000"/>
            <w:sz w:val="20"/>
          </w:rPr>
          <w:t>23. Távolságvektor alapú forgalomirányítás (Distance Vector Routing)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027">
        <w:r>
          <w:fldChar w:fldCharType="begin"/>
        </w:r>
        <w:r>
          <w:rPr>
            <w:rFonts w:ascii="Times New Roman" w:hAnsi="Times New Roman"/>
            <w:color w:val="000000"/>
            <w:sz w:val="20"/>
          </w:rPr>
          <w:instrText>PAGEREF d0e4027</w:instrText>
        </w:r>
        <w:r>
          <w:fldChar w:fldCharType="separate"/>
        </w:r>
        <w:r>
          <w:rPr>
            <w:rFonts w:ascii="Times New Roman" w:hAnsi="Times New Roman"/>
            <w:color w:val="000000"/>
            <w:sz w:val="20"/>
          </w:rPr>
          <w:t>0</w:t>
        </w:r>
        <w:r>
          <w:fldChar w:fldCharType="end"/>
        </w:r>
      </w:hyperlink>
    </w:p>
    <w:bookmarkStart w:id="45" w:name="toc_d0e1_d0e4027"/>
    <w:p>
      <w:pPr>
        <w:tabs>
          <w:tab w:val="right" w:pos="8120" w:leader="dot"/>
        </w:tabs>
        <w:spacing w:before="0" w:after="0" w:line="240" w:lineRule="auto"/>
        <w:ind w:left="960" w:right="480" w:firstLine="0"/>
      </w:pPr>
      <w:hyperlink w:anchor="d0e4042">
        <w:r>
          <w:rPr>
            <w:rFonts w:ascii="Times New Roman" w:hAnsi="Times New Roman"/>
            <w:color w:val="000000"/>
            <w:sz w:val="20"/>
          </w:rPr>
          <w:t>1. Távolságvektor alapú forgalomirányítás - matematikai háttér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042">
        <w:r>
          <w:fldChar w:fldCharType="begin"/>
        </w:r>
        <w:r>
          <w:rPr>
            <w:rFonts w:ascii="Times New Roman" w:hAnsi="Times New Roman"/>
            <w:color w:val="000000"/>
            <w:sz w:val="20"/>
          </w:rPr>
          <w:instrText>PAGEREF d0e4042</w:instrText>
        </w:r>
        <w:r>
          <w:fldChar w:fldCharType="separate"/>
        </w:r>
        <w:r>
          <w:rPr>
            <w:rFonts w:ascii="Times New Roman" w:hAnsi="Times New Roman"/>
            <w:color w:val="000000"/>
            <w:sz w:val="20"/>
          </w:rPr>
          <w:t>0</w:t>
        </w:r>
        <w:r>
          <w:fldChar w:fldCharType="end"/>
        </w:r>
      </w:hyperlink>
    </w:p>
    <w:bookmarkEnd w:id="45"/>
    <w:p>
      <w:pPr>
        <w:tabs>
          <w:tab w:val="right" w:pos="8120" w:leader="dot"/>
        </w:tabs>
        <w:spacing w:before="0" w:after="0" w:line="240" w:lineRule="auto"/>
        <w:ind w:left="960" w:right="480" w:firstLine="0"/>
      </w:pPr>
      <w:hyperlink w:anchor="d0e4181">
        <w:r>
          <w:rPr>
            <w:rFonts w:ascii="Times New Roman" w:hAnsi="Times New Roman"/>
            <w:color w:val="000000"/>
            <w:sz w:val="20"/>
          </w:rPr>
          <w:t>2. Távolságvektor alapú forgalomirányítás - routing tábla problémák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181">
        <w:r>
          <w:fldChar w:fldCharType="begin"/>
        </w:r>
        <w:r>
          <w:rPr>
            <w:rFonts w:ascii="Times New Roman" w:hAnsi="Times New Roman"/>
            <w:color w:val="000000"/>
            <w:sz w:val="20"/>
          </w:rPr>
          <w:instrText>PAGEREF d0e4181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4296">
        <w:r>
          <w:rPr>
            <w:rFonts w:ascii="Times New Roman" w:hAnsi="Times New Roman"/>
            <w:color w:val="000000"/>
            <w:sz w:val="20"/>
          </w:rPr>
          <w:t>3. Routing Information Protocol (RFC 1058)</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296">
        <w:r>
          <w:fldChar w:fldCharType="begin"/>
        </w:r>
        <w:r>
          <w:rPr>
            <w:rFonts w:ascii="Times New Roman" w:hAnsi="Times New Roman"/>
            <w:color w:val="000000"/>
            <w:sz w:val="20"/>
          </w:rPr>
          <w:instrText>PAGEREF d0e4296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4326">
        <w:r>
          <w:rPr>
            <w:rFonts w:ascii="Times New Roman" w:hAnsi="Times New Roman"/>
            <w:color w:val="000000"/>
            <w:sz w:val="20"/>
          </w:rPr>
          <w:t>4. Enhanced Interior Gateway Routing Protocol (EIGRP)</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326">
        <w:r>
          <w:fldChar w:fldCharType="begin"/>
        </w:r>
        <w:r>
          <w:rPr>
            <w:rFonts w:ascii="Times New Roman" w:hAnsi="Times New Roman"/>
            <w:color w:val="000000"/>
            <w:sz w:val="20"/>
          </w:rPr>
          <w:instrText>PAGEREF d0e4326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4372">
        <w:r>
          <w:rPr>
            <w:rFonts w:ascii="Times New Roman" w:hAnsi="Times New Roman"/>
            <w:color w:val="000000"/>
            <w:sz w:val="20"/>
          </w:rPr>
          <w:t>24. Kapcsolat-állapot (link-állapot) alapú forgalomirányítás (Link State Routing)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372">
        <w:r>
          <w:fldChar w:fldCharType="begin"/>
        </w:r>
        <w:r>
          <w:rPr>
            <w:rFonts w:ascii="Times New Roman" w:hAnsi="Times New Roman"/>
            <w:color w:val="000000"/>
            <w:sz w:val="20"/>
          </w:rPr>
          <w:instrText>PAGEREF d0e4372</w:instrText>
        </w:r>
        <w:r>
          <w:fldChar w:fldCharType="separate"/>
        </w:r>
        <w:r>
          <w:rPr>
            <w:rFonts w:ascii="Times New Roman" w:hAnsi="Times New Roman"/>
            <w:color w:val="000000"/>
            <w:sz w:val="20"/>
          </w:rPr>
          <w:t>0</w:t>
        </w:r>
        <w:r>
          <w:fldChar w:fldCharType="end"/>
        </w:r>
      </w:hyperlink>
    </w:p>
    <w:bookmarkStart w:id="46" w:name="toc_d0e1_d0e4372"/>
    <w:p>
      <w:pPr>
        <w:tabs>
          <w:tab w:val="right" w:pos="8120" w:leader="dot"/>
        </w:tabs>
        <w:spacing w:before="0" w:after="0" w:line="240" w:lineRule="auto"/>
        <w:ind w:left="960" w:right="480" w:firstLine="0"/>
      </w:pPr>
      <w:hyperlink w:anchor="d0e4407">
        <w:r>
          <w:rPr>
            <w:rFonts w:ascii="Times New Roman" w:hAnsi="Times New Roman"/>
            <w:color w:val="000000"/>
            <w:sz w:val="20"/>
          </w:rPr>
          <w:t xml:space="preserve">1. A legrövidebb út számítása (Dijkstra algoritmus)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407">
        <w:r>
          <w:fldChar w:fldCharType="begin"/>
        </w:r>
        <w:r>
          <w:rPr>
            <w:rFonts w:ascii="Times New Roman" w:hAnsi="Times New Roman"/>
            <w:color w:val="000000"/>
            <w:sz w:val="20"/>
          </w:rPr>
          <w:instrText>PAGEREF d0e4407</w:instrText>
        </w:r>
        <w:r>
          <w:fldChar w:fldCharType="separate"/>
        </w:r>
        <w:r>
          <w:rPr>
            <w:rFonts w:ascii="Times New Roman" w:hAnsi="Times New Roman"/>
            <w:color w:val="000000"/>
            <w:sz w:val="20"/>
          </w:rPr>
          <w:t>0</w:t>
        </w:r>
        <w:r>
          <w:fldChar w:fldCharType="end"/>
        </w:r>
      </w:hyperlink>
    </w:p>
    <w:bookmarkEnd w:id="46"/>
    <w:p>
      <w:pPr>
        <w:tabs>
          <w:tab w:val="right" w:pos="8120" w:leader="dot"/>
        </w:tabs>
        <w:spacing w:before="0" w:after="0" w:line="240" w:lineRule="auto"/>
        <w:ind w:left="960" w:right="480" w:firstLine="0"/>
      </w:pPr>
      <w:hyperlink w:anchor="d0e4470">
        <w:r>
          <w:rPr>
            <w:rFonts w:ascii="Times New Roman" w:hAnsi="Times New Roman"/>
            <w:color w:val="000000"/>
            <w:sz w:val="20"/>
          </w:rPr>
          <w:t>2. Open Shortest Path First (RFC 1131)</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470">
        <w:r>
          <w:fldChar w:fldCharType="begin"/>
        </w:r>
        <w:r>
          <w:rPr>
            <w:rFonts w:ascii="Times New Roman" w:hAnsi="Times New Roman"/>
            <w:color w:val="000000"/>
            <w:sz w:val="20"/>
          </w:rPr>
          <w:instrText>PAGEREF d0e4470</w:instrText>
        </w:r>
        <w:r>
          <w:fldChar w:fldCharType="separate"/>
        </w:r>
        <w:r>
          <w:rPr>
            <w:rFonts w:ascii="Times New Roman" w:hAnsi="Times New Roman"/>
            <w:color w:val="000000"/>
            <w:sz w:val="20"/>
          </w:rPr>
          <w:t>0</w:t>
        </w:r>
        <w:r>
          <w:fldChar w:fldCharType="end"/>
        </w:r>
      </w:hyperlink>
    </w:p>
    <w:bookmarkStart w:id="47" w:name="toc_d0e1_d0e4470"/>
    <w:p>
      <w:pPr>
        <w:tabs>
          <w:tab w:val="right" w:pos="8120" w:leader="dot"/>
        </w:tabs>
        <w:spacing w:before="0" w:after="0" w:line="240" w:lineRule="auto"/>
        <w:ind w:left="1440" w:right="480" w:firstLine="0"/>
      </w:pPr>
      <w:hyperlink w:anchor="d0e4503">
        <w:r>
          <w:rPr>
            <w:rFonts w:ascii="Times New Roman" w:hAnsi="Times New Roman"/>
            <w:color w:val="000000"/>
            <w:sz w:val="20"/>
          </w:rPr>
          <w:t>2.1. OSPF Specialitások (hatékonyságnövelő ötletek)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503">
        <w:r>
          <w:fldChar w:fldCharType="begin"/>
        </w:r>
        <w:r>
          <w:rPr>
            <w:rFonts w:ascii="Times New Roman" w:hAnsi="Times New Roman"/>
            <w:color w:val="000000"/>
            <w:sz w:val="20"/>
          </w:rPr>
          <w:instrText>PAGEREF d0e4503</w:instrText>
        </w:r>
        <w:r>
          <w:fldChar w:fldCharType="separate"/>
        </w:r>
        <w:r>
          <w:rPr>
            <w:rFonts w:ascii="Times New Roman" w:hAnsi="Times New Roman"/>
            <w:color w:val="000000"/>
            <w:sz w:val="20"/>
          </w:rPr>
          <w:t>0</w:t>
        </w:r>
        <w:r>
          <w:fldChar w:fldCharType="end"/>
        </w:r>
      </w:hyperlink>
    </w:p>
    <w:bookmarkEnd w:id="47"/>
    <w:p>
      <w:pPr>
        <w:tabs>
          <w:tab w:val="right" w:pos="8120" w:leader="dot"/>
        </w:tabs>
        <w:spacing w:before="0" w:after="0" w:line="240" w:lineRule="auto"/>
        <w:ind w:left="0" w:right="480" w:firstLine="0"/>
      </w:pPr>
      <w:hyperlink w:anchor="d0e4550">
        <w:r>
          <w:rPr>
            <w:rFonts w:ascii="Times New Roman" w:hAnsi="Times New Roman"/>
            <w:color w:val="000000"/>
            <w:sz w:val="20"/>
          </w:rPr>
          <w:t>VI. Szállítási réteg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550">
        <w:r>
          <w:fldChar w:fldCharType="begin"/>
        </w:r>
        <w:r>
          <w:rPr>
            <w:rFonts w:ascii="Times New Roman" w:hAnsi="Times New Roman"/>
            <w:color w:val="000000"/>
            <w:sz w:val="20"/>
          </w:rPr>
          <w:instrText>PAGEREF d0e4550</w:instrText>
        </w:r>
        <w:r>
          <w:fldChar w:fldCharType="separate"/>
        </w:r>
        <w:r>
          <w:rPr>
            <w:rFonts w:ascii="Times New Roman" w:hAnsi="Times New Roman"/>
            <w:color w:val="000000"/>
            <w:sz w:val="20"/>
          </w:rPr>
          <w:t>0</w:t>
        </w:r>
        <w:r>
          <w:fldChar w:fldCharType="end"/>
        </w:r>
      </w:hyperlink>
    </w:p>
    <w:bookmarkStart w:id="48" w:name="toc_d0e1_d0e4550"/>
    <w:p>
      <w:pPr>
        <w:tabs>
          <w:tab w:val="right" w:pos="8120" w:leader="dot"/>
        </w:tabs>
        <w:spacing w:before="0" w:after="0" w:line="240" w:lineRule="auto"/>
        <w:ind w:left="480" w:right="480" w:firstLine="0"/>
      </w:pPr>
      <w:hyperlink w:anchor="d0e4556">
        <w:r>
          <w:rPr>
            <w:rFonts w:ascii="Times New Roman" w:hAnsi="Times New Roman"/>
            <w:color w:val="000000"/>
            <w:sz w:val="20"/>
          </w:rPr>
          <w:t>25. UDP (User Datagram Protocol)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556">
        <w:r>
          <w:fldChar w:fldCharType="begin"/>
        </w:r>
        <w:r>
          <w:rPr>
            <w:rFonts w:ascii="Times New Roman" w:hAnsi="Times New Roman"/>
            <w:color w:val="000000"/>
            <w:sz w:val="20"/>
          </w:rPr>
          <w:instrText>PAGEREF d0e4556</w:instrText>
        </w:r>
        <w:r>
          <w:fldChar w:fldCharType="separate"/>
        </w:r>
        <w:r>
          <w:rPr>
            <w:rFonts w:ascii="Times New Roman" w:hAnsi="Times New Roman"/>
            <w:color w:val="000000"/>
            <w:sz w:val="20"/>
          </w:rPr>
          <w:t>0</w:t>
        </w:r>
        <w:r>
          <w:fldChar w:fldCharType="end"/>
        </w:r>
      </w:hyperlink>
    </w:p>
    <w:bookmarkEnd w:id="48"/>
    <w:p>
      <w:pPr>
        <w:tabs>
          <w:tab w:val="right" w:pos="8120" w:leader="dot"/>
        </w:tabs>
        <w:spacing w:before="0" w:after="0" w:line="240" w:lineRule="auto"/>
        <w:ind w:left="480" w:right="480" w:firstLine="0"/>
      </w:pPr>
      <w:hyperlink w:anchor="d0e4584">
        <w:r>
          <w:rPr>
            <w:rFonts w:ascii="Times New Roman" w:hAnsi="Times New Roman"/>
            <w:color w:val="000000"/>
            <w:sz w:val="20"/>
          </w:rPr>
          <w:t>26. TCP (Transmission Control Protocol)</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584">
        <w:r>
          <w:fldChar w:fldCharType="begin"/>
        </w:r>
        <w:r>
          <w:rPr>
            <w:rFonts w:ascii="Times New Roman" w:hAnsi="Times New Roman"/>
            <w:color w:val="000000"/>
            <w:sz w:val="20"/>
          </w:rPr>
          <w:instrText>PAGEREF d0e4584</w:instrText>
        </w:r>
        <w:r>
          <w:fldChar w:fldCharType="separate"/>
        </w:r>
        <w:r>
          <w:rPr>
            <w:rFonts w:ascii="Times New Roman" w:hAnsi="Times New Roman"/>
            <w:color w:val="000000"/>
            <w:sz w:val="20"/>
          </w:rPr>
          <w:t>0</w:t>
        </w:r>
        <w:r>
          <w:fldChar w:fldCharType="end"/>
        </w:r>
      </w:hyperlink>
    </w:p>
    <w:bookmarkStart w:id="49" w:name="toc_d0e1_d0e4584"/>
    <w:p>
      <w:pPr>
        <w:tabs>
          <w:tab w:val="right" w:pos="8120" w:leader="dot"/>
        </w:tabs>
        <w:spacing w:before="0" w:after="0" w:line="240" w:lineRule="auto"/>
        <w:ind w:left="960" w:right="480" w:firstLine="0"/>
      </w:pPr>
      <w:hyperlink w:anchor="d0e4590">
        <w:r>
          <w:rPr>
            <w:rFonts w:ascii="Times New Roman" w:hAnsi="Times New Roman"/>
            <w:color w:val="000000"/>
            <w:sz w:val="20"/>
          </w:rPr>
          <w:t>1. TCP fejrész</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590">
        <w:r>
          <w:fldChar w:fldCharType="begin"/>
        </w:r>
        <w:r>
          <w:rPr>
            <w:rFonts w:ascii="Times New Roman" w:hAnsi="Times New Roman"/>
            <w:color w:val="000000"/>
            <w:sz w:val="20"/>
          </w:rPr>
          <w:instrText>PAGEREF d0e4590</w:instrText>
        </w:r>
        <w:r>
          <w:fldChar w:fldCharType="separate"/>
        </w:r>
        <w:r>
          <w:rPr>
            <w:rFonts w:ascii="Times New Roman" w:hAnsi="Times New Roman"/>
            <w:color w:val="000000"/>
            <w:sz w:val="20"/>
          </w:rPr>
          <w:t>0</w:t>
        </w:r>
        <w:r>
          <w:fldChar w:fldCharType="end"/>
        </w:r>
      </w:hyperlink>
    </w:p>
    <w:bookmarkEnd w:id="49"/>
    <w:p>
      <w:pPr>
        <w:tabs>
          <w:tab w:val="right" w:pos="8120" w:leader="dot"/>
        </w:tabs>
        <w:spacing w:before="0" w:after="0" w:line="240" w:lineRule="auto"/>
        <w:ind w:left="960" w:right="480" w:firstLine="0"/>
      </w:pPr>
      <w:hyperlink w:anchor="d0e4636">
        <w:r>
          <w:rPr>
            <w:rFonts w:ascii="Times New Roman" w:hAnsi="Times New Roman"/>
            <w:color w:val="000000"/>
            <w:sz w:val="20"/>
          </w:rPr>
          <w:t>2. Portszámok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636">
        <w:r>
          <w:fldChar w:fldCharType="begin"/>
        </w:r>
        <w:r>
          <w:rPr>
            <w:rFonts w:ascii="Times New Roman" w:hAnsi="Times New Roman"/>
            <w:color w:val="000000"/>
            <w:sz w:val="20"/>
          </w:rPr>
          <w:instrText>PAGEREF d0e4636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4676">
        <w:r>
          <w:rPr>
            <w:rFonts w:ascii="Times New Roman" w:hAnsi="Times New Roman"/>
            <w:color w:val="000000"/>
            <w:sz w:val="20"/>
          </w:rPr>
          <w:t>3. TCP háromutas kézfogás</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676">
        <w:r>
          <w:fldChar w:fldCharType="begin"/>
        </w:r>
        <w:r>
          <w:rPr>
            <w:rFonts w:ascii="Times New Roman" w:hAnsi="Times New Roman"/>
            <w:color w:val="000000"/>
            <w:sz w:val="20"/>
          </w:rPr>
          <w:instrText>PAGEREF d0e4676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4709">
        <w:r>
          <w:rPr>
            <w:rFonts w:ascii="Times New Roman" w:hAnsi="Times New Roman"/>
            <w:color w:val="000000"/>
            <w:sz w:val="20"/>
          </w:rPr>
          <w:t>VII. Alkalmazási réteg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709">
        <w:r>
          <w:fldChar w:fldCharType="begin"/>
        </w:r>
        <w:r>
          <w:rPr>
            <w:rFonts w:ascii="Times New Roman" w:hAnsi="Times New Roman"/>
            <w:color w:val="000000"/>
            <w:sz w:val="20"/>
          </w:rPr>
          <w:instrText>PAGEREF d0e4709</w:instrText>
        </w:r>
        <w:r>
          <w:fldChar w:fldCharType="separate"/>
        </w:r>
        <w:r>
          <w:rPr>
            <w:rFonts w:ascii="Times New Roman" w:hAnsi="Times New Roman"/>
            <w:color w:val="000000"/>
            <w:sz w:val="20"/>
          </w:rPr>
          <w:t>0</w:t>
        </w:r>
        <w:r>
          <w:fldChar w:fldCharType="end"/>
        </w:r>
      </w:hyperlink>
    </w:p>
    <w:bookmarkStart w:id="50" w:name="toc_d0e1_d0e4709"/>
    <w:p>
      <w:pPr>
        <w:tabs>
          <w:tab w:val="right" w:pos="8120" w:leader="dot"/>
        </w:tabs>
        <w:spacing w:before="0" w:after="0" w:line="240" w:lineRule="auto"/>
        <w:ind w:left="480" w:right="480" w:firstLine="0"/>
      </w:pPr>
      <w:hyperlink w:anchor="d0e4715">
        <w:r>
          <w:rPr>
            <w:rFonts w:ascii="Times New Roman" w:hAnsi="Times New Roman"/>
            <w:color w:val="000000"/>
            <w:sz w:val="20"/>
          </w:rPr>
          <w:t>27. DNS - Tartománynév-kezelő rendszer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715">
        <w:r>
          <w:fldChar w:fldCharType="begin"/>
        </w:r>
        <w:r>
          <w:rPr>
            <w:rFonts w:ascii="Times New Roman" w:hAnsi="Times New Roman"/>
            <w:color w:val="000000"/>
            <w:sz w:val="20"/>
          </w:rPr>
          <w:instrText>PAGEREF d0e4715</w:instrText>
        </w:r>
        <w:r>
          <w:fldChar w:fldCharType="separate"/>
        </w:r>
        <w:r>
          <w:rPr>
            <w:rFonts w:ascii="Times New Roman" w:hAnsi="Times New Roman"/>
            <w:color w:val="000000"/>
            <w:sz w:val="20"/>
          </w:rPr>
          <w:t>0</w:t>
        </w:r>
        <w:r>
          <w:fldChar w:fldCharType="end"/>
        </w:r>
      </w:hyperlink>
    </w:p>
    <w:bookmarkEnd w:id="50"/>
    <w:bookmarkStart w:id="51" w:name="toc_d0e1_d0e4715"/>
    <w:p>
      <w:pPr>
        <w:tabs>
          <w:tab w:val="right" w:pos="8120" w:leader="dot"/>
        </w:tabs>
        <w:spacing w:before="0" w:after="0" w:line="240" w:lineRule="auto"/>
        <w:ind w:left="960" w:right="480" w:firstLine="0"/>
      </w:pPr>
      <w:hyperlink w:anchor="d0e4718">
        <w:r>
          <w:rPr>
            <w:rFonts w:ascii="Times New Roman" w:hAnsi="Times New Roman"/>
            <w:color w:val="000000"/>
            <w:sz w:val="20"/>
          </w:rPr>
          <w:t>1. Nevek használata - kezdeti megoldások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718">
        <w:r>
          <w:fldChar w:fldCharType="begin"/>
        </w:r>
        <w:r>
          <w:rPr>
            <w:rFonts w:ascii="Times New Roman" w:hAnsi="Times New Roman"/>
            <w:color w:val="000000"/>
            <w:sz w:val="20"/>
          </w:rPr>
          <w:instrText>PAGEREF d0e4718</w:instrText>
        </w:r>
        <w:r>
          <w:fldChar w:fldCharType="separate"/>
        </w:r>
        <w:r>
          <w:rPr>
            <w:rFonts w:ascii="Times New Roman" w:hAnsi="Times New Roman"/>
            <w:color w:val="000000"/>
            <w:sz w:val="20"/>
          </w:rPr>
          <w:t>0</w:t>
        </w:r>
        <w:r>
          <w:fldChar w:fldCharType="end"/>
        </w:r>
      </w:hyperlink>
    </w:p>
    <w:bookmarkEnd w:id="51"/>
    <w:p>
      <w:pPr>
        <w:tabs>
          <w:tab w:val="right" w:pos="8120" w:leader="dot"/>
        </w:tabs>
        <w:spacing w:before="0" w:after="0" w:line="240" w:lineRule="auto"/>
        <w:ind w:left="960" w:right="480" w:firstLine="0"/>
      </w:pPr>
      <w:hyperlink w:anchor="d0e4742">
        <w:r>
          <w:rPr>
            <w:rFonts w:ascii="Times New Roman" w:hAnsi="Times New Roman"/>
            <w:color w:val="000000"/>
            <w:sz w:val="20"/>
          </w:rPr>
          <w:t>2. DNS tervezési szempontok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742">
        <w:r>
          <w:fldChar w:fldCharType="begin"/>
        </w:r>
        <w:r>
          <w:rPr>
            <w:rFonts w:ascii="Times New Roman" w:hAnsi="Times New Roman"/>
            <w:color w:val="000000"/>
            <w:sz w:val="20"/>
          </w:rPr>
          <w:instrText>PAGEREF d0e4742</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4774">
        <w:r>
          <w:rPr>
            <w:rFonts w:ascii="Times New Roman" w:hAnsi="Times New Roman"/>
            <w:color w:val="000000"/>
            <w:sz w:val="20"/>
          </w:rPr>
          <w:t>3. DNS alkalmazási feltételezések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774">
        <w:r>
          <w:fldChar w:fldCharType="begin"/>
        </w:r>
        <w:r>
          <w:rPr>
            <w:rFonts w:ascii="Times New Roman" w:hAnsi="Times New Roman"/>
            <w:color w:val="000000"/>
            <w:sz w:val="20"/>
          </w:rPr>
          <w:instrText>PAGEREF d0e4774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960" w:right="480" w:firstLine="0"/>
      </w:pPr>
      <w:hyperlink w:anchor="d0e4805">
        <w:r>
          <w:rPr>
            <w:rFonts w:ascii="Times New Roman" w:hAnsi="Times New Roman"/>
            <w:color w:val="000000"/>
            <w:sz w:val="20"/>
          </w:rPr>
          <w:t>4. DNS komponensek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805">
        <w:r>
          <w:fldChar w:fldCharType="begin"/>
        </w:r>
        <w:r>
          <w:rPr>
            <w:rFonts w:ascii="Times New Roman" w:hAnsi="Times New Roman"/>
            <w:color w:val="000000"/>
            <w:sz w:val="20"/>
          </w:rPr>
          <w:instrText>PAGEREF d0e4805</w:instrText>
        </w:r>
        <w:r>
          <w:fldChar w:fldCharType="separate"/>
        </w:r>
        <w:r>
          <w:rPr>
            <w:rFonts w:ascii="Times New Roman" w:hAnsi="Times New Roman"/>
            <w:color w:val="000000"/>
            <w:sz w:val="20"/>
          </w:rPr>
          <w:t>0</w:t>
        </w:r>
        <w:r>
          <w:fldChar w:fldCharType="end"/>
        </w:r>
      </w:hyperlink>
    </w:p>
    <w:bookmarkStart w:id="52" w:name="toc_d0e1_d0e4805"/>
    <w:p>
      <w:pPr>
        <w:tabs>
          <w:tab w:val="right" w:pos="8120" w:leader="dot"/>
        </w:tabs>
        <w:spacing w:before="0" w:after="0" w:line="240" w:lineRule="auto"/>
        <w:ind w:left="1440" w:right="480" w:firstLine="0"/>
      </w:pPr>
      <w:hyperlink w:anchor="d0e4820">
        <w:r>
          <w:rPr>
            <w:rFonts w:ascii="Times New Roman" w:hAnsi="Times New Roman"/>
            <w:color w:val="000000"/>
            <w:sz w:val="20"/>
          </w:rPr>
          <w:t>4.1. Tartománynevek tere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820">
        <w:r>
          <w:fldChar w:fldCharType="begin"/>
        </w:r>
        <w:r>
          <w:rPr>
            <w:rFonts w:ascii="Times New Roman" w:hAnsi="Times New Roman"/>
            <w:color w:val="000000"/>
            <w:sz w:val="20"/>
          </w:rPr>
          <w:instrText>PAGEREF d0e4820</w:instrText>
        </w:r>
        <w:r>
          <w:fldChar w:fldCharType="separate"/>
        </w:r>
        <w:r>
          <w:rPr>
            <w:rFonts w:ascii="Times New Roman" w:hAnsi="Times New Roman"/>
            <w:color w:val="000000"/>
            <w:sz w:val="20"/>
          </w:rPr>
          <w:t>0</w:t>
        </w:r>
        <w:r>
          <w:fldChar w:fldCharType="end"/>
        </w:r>
      </w:hyperlink>
    </w:p>
    <w:bookmarkEnd w:id="52"/>
    <w:bookmarkStart w:id="53" w:name="toc_d0e1_d0e4820"/>
    <w:p>
      <w:pPr>
        <w:tabs>
          <w:tab w:val="right" w:pos="8120" w:leader="dot"/>
        </w:tabs>
        <w:spacing w:before="0" w:after="0" w:line="240" w:lineRule="auto"/>
        <w:ind w:left="1920" w:right="480" w:firstLine="0"/>
      </w:pPr>
      <w:hyperlink w:anchor="d0e4845">
        <w:r>
          <w:rPr>
            <w:rFonts w:ascii="Times New Roman" w:hAnsi="Times New Roman"/>
            <w:color w:val="000000"/>
            <w:sz w:val="20"/>
          </w:rPr>
          <w:t>4.1.1. Abszolút tartománynevek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845">
        <w:r>
          <w:fldChar w:fldCharType="begin"/>
        </w:r>
        <w:r>
          <w:rPr>
            <w:rFonts w:ascii="Times New Roman" w:hAnsi="Times New Roman"/>
            <w:color w:val="000000"/>
            <w:sz w:val="20"/>
          </w:rPr>
          <w:instrText>PAGEREF d0e4845</w:instrText>
        </w:r>
        <w:r>
          <w:fldChar w:fldCharType="separate"/>
        </w:r>
        <w:r>
          <w:rPr>
            <w:rFonts w:ascii="Times New Roman" w:hAnsi="Times New Roman"/>
            <w:color w:val="000000"/>
            <w:sz w:val="20"/>
          </w:rPr>
          <w:t>0</w:t>
        </w:r>
        <w:r>
          <w:fldChar w:fldCharType="end"/>
        </w:r>
      </w:hyperlink>
    </w:p>
    <w:bookmarkEnd w:id="53"/>
    <w:p>
      <w:pPr>
        <w:tabs>
          <w:tab w:val="right" w:pos="8120" w:leader="dot"/>
        </w:tabs>
        <w:spacing w:before="0" w:after="0" w:line="240" w:lineRule="auto"/>
        <w:ind w:left="1920" w:right="480" w:firstLine="0"/>
      </w:pPr>
      <w:hyperlink w:anchor="d0e4875">
        <w:r>
          <w:rPr>
            <w:rFonts w:ascii="Times New Roman" w:hAnsi="Times New Roman"/>
            <w:color w:val="000000"/>
            <w:sz w:val="20"/>
          </w:rPr>
          <w:t>4.1.2. Tartománynév-tér példa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875">
        <w:r>
          <w:fldChar w:fldCharType="begin"/>
        </w:r>
        <w:r>
          <w:rPr>
            <w:rFonts w:ascii="Times New Roman" w:hAnsi="Times New Roman"/>
            <w:color w:val="000000"/>
            <w:sz w:val="20"/>
          </w:rPr>
          <w:instrText>PAGEREF d0e4875</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4944">
        <w:r>
          <w:rPr>
            <w:rFonts w:ascii="Times New Roman" w:hAnsi="Times New Roman"/>
            <w:color w:val="000000"/>
            <w:sz w:val="20"/>
          </w:rPr>
          <w:t>4.2. Erőforrás rekordok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944">
        <w:r>
          <w:fldChar w:fldCharType="begin"/>
        </w:r>
        <w:r>
          <w:rPr>
            <w:rFonts w:ascii="Times New Roman" w:hAnsi="Times New Roman"/>
            <w:color w:val="000000"/>
            <w:sz w:val="20"/>
          </w:rPr>
          <w:instrText>PAGEREF d0e4944</w:instrText>
        </w:r>
        <w:r>
          <w:fldChar w:fldCharType="separate"/>
        </w:r>
        <w:r>
          <w:rPr>
            <w:rFonts w:ascii="Times New Roman" w:hAnsi="Times New Roman"/>
            <w:color w:val="000000"/>
            <w:sz w:val="20"/>
          </w:rPr>
          <w:t>0</w:t>
        </w:r>
        <w:r>
          <w:fldChar w:fldCharType="end"/>
        </w:r>
      </w:hyperlink>
    </w:p>
    <w:bookmarkStart w:id="54" w:name="toc_d0e1_d0e4944"/>
    <w:p>
      <w:pPr>
        <w:tabs>
          <w:tab w:val="right" w:pos="8120" w:leader="dot"/>
        </w:tabs>
        <w:spacing w:before="0" w:after="0" w:line="240" w:lineRule="auto"/>
        <w:ind w:left="1920" w:right="480" w:firstLine="0"/>
      </w:pPr>
      <w:hyperlink w:anchor="d0e4968">
        <w:r>
          <w:rPr>
            <w:rFonts w:ascii="Times New Roman" w:hAnsi="Times New Roman"/>
            <w:color w:val="000000"/>
            <w:sz w:val="20"/>
          </w:rPr>
          <w:t>4.2.1. Erőforrás rekordok szerkezete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968">
        <w:r>
          <w:fldChar w:fldCharType="begin"/>
        </w:r>
        <w:r>
          <w:rPr>
            <w:rFonts w:ascii="Times New Roman" w:hAnsi="Times New Roman"/>
            <w:color w:val="000000"/>
            <w:sz w:val="20"/>
          </w:rPr>
          <w:instrText>PAGEREF d0e4968</w:instrText>
        </w:r>
        <w:r>
          <w:fldChar w:fldCharType="separate"/>
        </w:r>
        <w:r>
          <w:rPr>
            <w:rFonts w:ascii="Times New Roman" w:hAnsi="Times New Roman"/>
            <w:color w:val="000000"/>
            <w:sz w:val="20"/>
          </w:rPr>
          <w:t>0</w:t>
        </w:r>
        <w:r>
          <w:fldChar w:fldCharType="end"/>
        </w:r>
      </w:hyperlink>
    </w:p>
    <w:bookmarkEnd w:id="54"/>
    <w:p>
      <w:pPr>
        <w:tabs>
          <w:tab w:val="right" w:pos="8120" w:leader="dot"/>
        </w:tabs>
        <w:spacing w:before="0" w:after="0" w:line="240" w:lineRule="auto"/>
        <w:ind w:left="1440" w:right="480" w:firstLine="0"/>
      </w:pPr>
      <w:hyperlink w:anchor="d0e5093">
        <w:r>
          <w:rPr>
            <w:rFonts w:ascii="Times New Roman" w:hAnsi="Times New Roman"/>
            <w:color w:val="000000"/>
            <w:sz w:val="20"/>
          </w:rPr>
          <w:t>4.3. A tartománynév-tér partícionálása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093">
        <w:r>
          <w:fldChar w:fldCharType="begin"/>
        </w:r>
        <w:r>
          <w:rPr>
            <w:rFonts w:ascii="Times New Roman" w:hAnsi="Times New Roman"/>
            <w:color w:val="000000"/>
            <w:sz w:val="20"/>
          </w:rPr>
          <w:instrText>PAGEREF d0e5093</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5117">
        <w:r>
          <w:rPr>
            <w:rFonts w:ascii="Times New Roman" w:hAnsi="Times New Roman"/>
            <w:color w:val="000000"/>
            <w:sz w:val="20"/>
          </w:rPr>
          <w:t>4.4. Névszerverek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117">
        <w:r>
          <w:fldChar w:fldCharType="begin"/>
        </w:r>
        <w:r>
          <w:rPr>
            <w:rFonts w:ascii="Times New Roman" w:hAnsi="Times New Roman"/>
            <w:color w:val="000000"/>
            <w:sz w:val="20"/>
          </w:rPr>
          <w:instrText>PAGEREF d0e5117</w:instrText>
        </w:r>
        <w:r>
          <w:fldChar w:fldCharType="separate"/>
        </w:r>
        <w:r>
          <w:rPr>
            <w:rFonts w:ascii="Times New Roman" w:hAnsi="Times New Roman"/>
            <w:color w:val="000000"/>
            <w:sz w:val="20"/>
          </w:rPr>
          <w:t>0</w:t>
        </w:r>
        <w:r>
          <w:fldChar w:fldCharType="end"/>
        </w:r>
      </w:hyperlink>
    </w:p>
    <w:bookmarkStart w:id="55" w:name="toc_d0e1_d0e5117"/>
    <w:p>
      <w:pPr>
        <w:tabs>
          <w:tab w:val="right" w:pos="8120" w:leader="dot"/>
        </w:tabs>
        <w:spacing w:before="0" w:after="0" w:line="240" w:lineRule="auto"/>
        <w:ind w:left="1920" w:right="480" w:firstLine="0"/>
      </w:pPr>
      <w:hyperlink w:anchor="d0e5150">
        <w:r>
          <w:rPr>
            <w:rFonts w:ascii="Times New Roman" w:hAnsi="Times New Roman"/>
            <w:color w:val="000000"/>
            <w:sz w:val="20"/>
          </w:rPr>
          <w:t>4.4.1. DNS kérdések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150">
        <w:r>
          <w:fldChar w:fldCharType="begin"/>
        </w:r>
        <w:r>
          <w:rPr>
            <w:rFonts w:ascii="Times New Roman" w:hAnsi="Times New Roman"/>
            <w:color w:val="000000"/>
            <w:sz w:val="20"/>
          </w:rPr>
          <w:instrText>PAGEREF d0e5150</w:instrText>
        </w:r>
        <w:r>
          <w:fldChar w:fldCharType="separate"/>
        </w:r>
        <w:r>
          <w:rPr>
            <w:rFonts w:ascii="Times New Roman" w:hAnsi="Times New Roman"/>
            <w:color w:val="000000"/>
            <w:sz w:val="20"/>
          </w:rPr>
          <w:t>0</w:t>
        </w:r>
        <w:r>
          <w:fldChar w:fldCharType="end"/>
        </w:r>
      </w:hyperlink>
    </w:p>
    <w:bookmarkEnd w:id="55"/>
    <w:p>
      <w:pPr>
        <w:tabs>
          <w:tab w:val="right" w:pos="8120" w:leader="dot"/>
        </w:tabs>
        <w:spacing w:before="0" w:after="0" w:line="240" w:lineRule="auto"/>
        <w:ind w:left="1920" w:right="480" w:firstLine="0"/>
      </w:pPr>
      <w:hyperlink w:anchor="d0e5264">
        <w:r>
          <w:rPr>
            <w:rFonts w:ascii="Times New Roman" w:hAnsi="Times New Roman"/>
            <w:color w:val="000000"/>
            <w:sz w:val="20"/>
          </w:rPr>
          <w:t>4.4.2. Rekurzív és nem rekurzív módszer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264">
        <w:r>
          <w:fldChar w:fldCharType="begin"/>
        </w:r>
        <w:r>
          <w:rPr>
            <w:rFonts w:ascii="Times New Roman" w:hAnsi="Times New Roman"/>
            <w:color w:val="000000"/>
            <w:sz w:val="20"/>
          </w:rPr>
          <w:instrText>PAGEREF d0e5264</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1440" w:right="480" w:firstLine="0"/>
      </w:pPr>
      <w:hyperlink w:anchor="d0e5296">
        <w:r>
          <w:rPr>
            <w:rFonts w:ascii="Times New Roman" w:hAnsi="Times New Roman"/>
            <w:color w:val="000000"/>
            <w:sz w:val="20"/>
          </w:rPr>
          <w:t>4.5. Címfeloldó (resolver) programok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296">
        <w:r>
          <w:fldChar w:fldCharType="begin"/>
        </w:r>
        <w:r>
          <w:rPr>
            <w:rFonts w:ascii="Times New Roman" w:hAnsi="Times New Roman"/>
            <w:color w:val="000000"/>
            <w:sz w:val="20"/>
          </w:rPr>
          <w:instrText>PAGEREF d0e5296</w:instrText>
        </w:r>
        <w:r>
          <w:fldChar w:fldCharType="separate"/>
        </w:r>
        <w:r>
          <w:rPr>
            <w:rFonts w:ascii="Times New Roman" w:hAnsi="Times New Roman"/>
            <w:color w:val="000000"/>
            <w:sz w:val="20"/>
          </w:rPr>
          <w:t>0</w:t>
        </w:r>
        <w:r>
          <w:fldChar w:fldCharType="end"/>
        </w:r>
      </w:hyperlink>
    </w:p>
    <w:bookmarkStart w:id="56" w:name="toc_d0e1_d0e5296"/>
    <w:p>
      <w:pPr>
        <w:tabs>
          <w:tab w:val="right" w:pos="8120" w:leader="dot"/>
        </w:tabs>
        <w:spacing w:before="0" w:after="0" w:line="240" w:lineRule="auto"/>
        <w:ind w:left="1920" w:right="480" w:firstLine="0"/>
      </w:pPr>
      <w:hyperlink w:anchor="d0e5314">
        <w:r>
          <w:rPr>
            <w:rFonts w:ascii="Times New Roman" w:hAnsi="Times New Roman"/>
            <w:color w:val="000000"/>
            <w:sz w:val="20"/>
          </w:rPr>
          <w:t>4.5.1. Címfeloldási eredmények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314">
        <w:r>
          <w:fldChar w:fldCharType="begin"/>
        </w:r>
        <w:r>
          <w:rPr>
            <w:rFonts w:ascii="Times New Roman" w:hAnsi="Times New Roman"/>
            <w:color w:val="000000"/>
            <w:sz w:val="20"/>
          </w:rPr>
          <w:instrText>PAGEREF d0e5314</w:instrText>
        </w:r>
        <w:r>
          <w:fldChar w:fldCharType="separate"/>
        </w:r>
        <w:r>
          <w:rPr>
            <w:rFonts w:ascii="Times New Roman" w:hAnsi="Times New Roman"/>
            <w:color w:val="000000"/>
            <w:sz w:val="20"/>
          </w:rPr>
          <w:t>0</w:t>
        </w:r>
        <w:r>
          <w:fldChar w:fldCharType="end"/>
        </w:r>
      </w:hyperlink>
    </w:p>
    <w:bookmarkEnd w:id="56"/>
    <w:p>
      <w:pPr>
        <w:tabs>
          <w:tab w:val="right" w:pos="8120" w:leader="dot"/>
        </w:tabs>
        <w:spacing w:before="0" w:after="0" w:line="240" w:lineRule="auto"/>
        <w:ind w:left="0" w:right="480" w:firstLine="0"/>
      </w:pPr>
      <w:hyperlink w:anchor="d0e5344">
        <w:r>
          <w:rPr>
            <w:rFonts w:ascii="Times New Roman" w:hAnsi="Times New Roman"/>
            <w:color w:val="000000"/>
            <w:sz w:val="20"/>
          </w:rPr>
          <w:t>Irodalomjegyzék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5344">
        <w:r>
          <w:fldChar w:fldCharType="begin"/>
        </w:r>
        <w:r>
          <w:rPr>
            <w:rFonts w:ascii="Times New Roman" w:hAnsi="Times New Roman"/>
            <w:color w:val="000000"/>
            <w:sz w:val="20"/>
          </w:rPr>
          <w:instrText>PAGEREF d0e5344</w:instrText>
        </w:r>
        <w:r>
          <w:fldChar w:fldCharType="separate"/>
        </w:r>
        <w:r>
          <w:rPr>
            <w:rFonts w:ascii="Times New Roman" w:hAnsi="Times New Roman"/>
            <w:color w:val="000000"/>
            <w:sz w:val="20"/>
          </w:rPr>
          <w:t>0</w:t>
        </w:r>
        <w:r>
          <w:fldChar w:fldCharType="end"/>
        </w:r>
      </w:hyperlink>
    </w:p>
    <w:p>
      <w:pPr>
        <w:sectPr>
          <w:headerReference w:type="default" r:id="r15"/>
          <w:headerReference w:type="even" r:id="r15"/>
          <w:headerReference w:type="first" r:id="r14"/>
          <w:footerReference w:type="default" r:id="r17"/>
          <w:footerReference w:type="even" r:id="r17"/>
          <w:footerReference w:type="first" r:id="r16"/>
          <w:pgSz w:w="11906" w:h="16838"/>
          <w:pgMar w:top="1440" w:bottom="1440" w:left="1440" w:right="1440" w:header="720" w:footer="720" w:gutter="0"/>
          <w:pgNumType w:fmt="lowerRoman"/>
          <w:titlePg/>
        </w:sectPr>
      </w:pPr>
    </w:p>
    <w:bookmarkStart w:id="57" w:name="d0e91"/>
    <w:p>
      <w:pPr>
        <w:spacing w:before="373" w:after="0" w:line="240" w:lineRule="auto"/>
        <w:jc w:val="center"/>
      </w:pPr>
      <w:r>
        <w:rPr>
          <w:rFonts w:ascii="Arial" w:hAnsi="Arial"/>
          <w:b/>
          <w:color w:val="000000"/>
          <w:sz w:val="50"/>
        </w:rPr>
        <w:t>I. rész - Alapfogalmak</w:t>
      </w:r>
    </w:p>
    <w:bookmarkEnd w:id="57"/>
    <w:p>
      <w:pPr>
        <w:spacing w:before="200" w:after="0" w:line="240" w:lineRule="auto"/>
        <w:jc w:val="both"/>
      </w:pPr>
      <w:r>
        <w:rPr>
          <w:rFonts w:ascii="Times New Roman" w:hAnsi="Times New Roman"/>
          <w:color w:val="000000"/>
          <w:sz w:val="20"/>
        </w:rPr>
        <w:t>Ebben a fejezetben egy rövid áttekintést adunk a számítógép-hálózatok területéhez kapcsolódó legfontosabb fogalmakról. Az itt szereplő rövid definíciókban csak a legfontosabb jellemzők kerülnek említésre.</w:t>
      </w:r>
    </w:p>
    <w:p>
      <w:pPr>
        <w:sectPr>
          <w:headerReference w:type="default" r:id="r19"/>
          <w:headerReference w:type="even" r:id="r19"/>
          <w:headerReference w:type="first" r:id="r18"/>
          <w:footerReference w:type="default" r:id="r21"/>
          <w:footerReference w:type="even" r:id="r21"/>
          <w:footerReference w:type="first" r:id="r20"/>
          <w:pgSz w:w="11906" w:h="16838"/>
          <w:pgMar w:top="1440" w:bottom="1440" w:left="1440" w:right="1440" w:header="720" w:footer="720" w:gutter="0"/>
          <w:pgNumType w:fmt="decimal" w:start="1"/>
          <w:titlePg/>
        </w:sectPr>
      </w:pPr>
    </w:p>
    <w:bookmarkStart w:id="58" w:name="d0e97"/>
    <w:p>
      <w:pPr>
        <w:spacing w:before="200" w:after="0" w:line="240" w:lineRule="auto"/>
      </w:pPr>
      <w:r>
        <w:rPr>
          <w:rFonts w:ascii="Arial" w:hAnsi="Arial"/>
          <w:b/>
          <w:color w:val="000000"/>
          <w:sz w:val="50"/>
        </w:rPr>
        <w:t>1. fejezet - Számítógép-hálózatok alapfogalmai</w:t>
      </w:r>
    </w:p>
    <w:bookmarkEnd w:id="58"/>
    <w:bookmarkStart w:id="59" w:name="d0e100"/>
    <w:p>
      <w:pPr>
        <w:spacing w:before="200" w:after="0" w:line="240" w:lineRule="auto"/>
      </w:pPr>
      <w:r>
        <w:rPr>
          <w:rFonts w:ascii="Arial" w:hAnsi="Arial"/>
          <w:b/>
          <w:color w:val="000000"/>
          <w:sz w:val="35"/>
        </w:rPr>
        <w:t>1. Számítógép-hálózat</w:t>
      </w:r>
    </w:p>
    <w:bookmarkEnd w:id="59"/>
    <w:p>
      <w:pPr>
        <w:spacing w:before="200" w:after="0" w:line="240" w:lineRule="auto"/>
        <w:jc w:val="both"/>
      </w:pPr>
      <w:r>
        <w:rPr>
          <w:rFonts w:ascii="Times New Roman" w:hAnsi="Times New Roman"/>
          <w:b/>
          <w:color w:val="000000"/>
          <w:sz w:val="20"/>
        </w:rPr>
        <w:t>Számítógép-hálózat: </w:t>
      </w:r>
      <w:r>
        <w:rPr>
          <w:rFonts w:ascii="Times New Roman" w:hAnsi="Times New Roman"/>
          <w:color w:val="000000"/>
          <w:sz w:val="20"/>
        </w:rPr>
        <w:t>Számítógéprendszerek valamilyen információátvitellel megvalósítható cél érdekében történő (hardveres és szoftveres) összekapcsolása.</w:t>
      </w:r>
    </w:p>
    <w:p>
      <w:pPr>
        <w:spacing w:before="240" w:after="0" w:line="240" w:lineRule="auto"/>
        <w:jc w:val="both"/>
      </w:pPr>
      <w:r>
        <w:rPr>
          <w:rFonts w:ascii="Times New Roman" w:hAnsi="Times New Roman"/>
          <w:b/>
          <w:color w:val="000000"/>
          <w:sz w:val="24"/>
        </w:rPr>
        <w:t>Célok:</w:t>
      </w:r>
    </w:p>
    <w:bookmarkStart w:id="60" w:name="d0e108"/>
    <w:bookmarkStart w:id="61" w:name="d0e111"/>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Erőforrás-megosztás</w:t>
      </w:r>
    </w:p>
    <w:bookmarkEnd w:id="61"/>
    <w:bookmarkEnd w:id="60"/>
    <w:bookmarkStart w:id="62" w:name="d0e114"/>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Megbízhatóság növelése</w:t>
      </w:r>
    </w:p>
    <w:bookmarkEnd w:id="62"/>
    <w:bookmarkStart w:id="63" w:name="d0e117"/>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Sebességnövelés</w:t>
      </w:r>
    </w:p>
    <w:bookmarkEnd w:id="63"/>
    <w:bookmarkStart w:id="64" w:name="d0e120"/>
    <w:p>
      <w:pPr>
        <w:numPr>
          <w:ilvl w:val="0"/>
          <w:numId w:val="1"/>
        </w:numPr>
        <w:tabs>
          <w:tab w:val="left" w:pos="200"/>
        </w:tabs>
        <w:spacing w:before="200" w:after="0" w:line="240" w:lineRule="auto"/>
        <w:ind w:left="200" w:right="0" w:hanging="200"/>
        <w:jc w:val="both"/>
      </w:pPr>
      <w:r>
        <w:rPr>
          <w:rFonts w:ascii="Times New Roman" w:hAnsi="Times New Roman"/>
          <w:color w:val="000000"/>
          <w:sz w:val="20"/>
        </w:rPr>
        <w:t>Emberi kommunikáció</w:t>
      </w:r>
    </w:p>
    <w:bookmarkEnd w:id="64"/>
    <w:p>
      <w:pPr>
        <w:spacing w:before="200" w:after="0" w:line="240" w:lineRule="auto"/>
        <w:jc w:val="both"/>
      </w:pPr>
      <w:r>
        <w:rPr>
          <w:rFonts w:ascii="Times New Roman" w:hAnsi="Times New Roman"/>
          <w:color w:val="000000"/>
          <w:sz w:val="20"/>
        </w:rPr>
        <w:t>A számítógép-hálózat tipikusan számítógépekből és perifériás elemekből (pl. hálózati nyomtató), hálózati kapcsolóelemekből, a fizikai összeköttetést megvalósító eszközökből (kábelekből) és a különböző hálózati alkalmazásokat megvalósító programokból (szoftverekből) épül fel.</w:t>
      </w:r>
    </w:p>
    <w:bookmarkStart w:id="65" w:name="d0e125"/>
    <w:p>
      <w:pPr>
        <w:spacing w:before="200" w:after="0" w:line="240" w:lineRule="auto"/>
      </w:pPr>
      <w:r>
        <w:rPr>
          <w:rFonts w:ascii="Arial" w:hAnsi="Arial"/>
          <w:b/>
          <w:color w:val="000000"/>
          <w:sz w:val="35"/>
        </w:rPr>
        <w:t>2. Számítógép-hálózatok osztályozása méretük szerint</w:t>
      </w:r>
    </w:p>
    <w:bookmarkEnd w:id="65"/>
    <w:p>
      <w:pPr>
        <w:spacing w:before="0" w:after="0" w:line="240" w:lineRule="auto"/>
        <w:rPr>
          <w:sz w:val="20"/>
        </w:rPr>
      </w:pPr>
    </w:p>
    <w:tbl>
      <w:tblPr>
        <w:tblInd w:w="45" w:type="dxa"/>
        <w:tblLayout w:type="fixed"/>
      </w:tblPr>
      <w:tblGrid>
        <w:gridCol w:w="4513"/>
        <w:gridCol w:w="4513"/>
      </w:tblGrid>
      <w:bookmarkStart w:id="66" w:name="d0e128"/>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b/>
                <w:color w:val="000000"/>
                <w:sz w:val="20"/>
              </w:rPr>
              <w:t>Kiterjedés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Megnevezés</w:t>
            </w:r>
          </w:p>
        </w:tc>
      </w:tr>
      <w:bookmarkEnd w:id="66"/>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&lt; 1 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Multicomputer</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 km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Helyi hálózat (LAN)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10 km</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Városi hálózat (MAN)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100 km &lt;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Nagy kiterjedésű hálózat (WAN)</w:t>
            </w:r>
          </w:p>
        </w:tc>
      </w:tr>
    </w:tbl>
    <w:p>
      <w:pPr>
        <w:spacing w:before="200" w:after="0" w:line="240" w:lineRule="auto"/>
        <w:jc w:val="both"/>
      </w:pPr>
      <w:r>
        <w:rPr>
          <w:rFonts w:ascii="Times New Roman" w:hAnsi="Times New Roman"/>
          <w:color w:val="000000"/>
          <w:sz w:val="20"/>
        </w:rPr>
        <w:t>A LAN és a WAN nem csak méretben, hanem kommunikációs technológiában is jelentős eltérést mutat. A méretkategóriák nem pontos, hanem inkább nagyságrendi információk.</w:t>
      </w:r>
    </w:p>
    <w:bookmarkStart w:id="67" w:name="d0e161"/>
    <w:p>
      <w:pPr>
        <w:spacing w:before="200" w:after="0" w:line="240" w:lineRule="auto"/>
      </w:pPr>
      <w:r>
        <w:rPr>
          <w:rFonts w:ascii="Arial" w:hAnsi="Arial"/>
          <w:b/>
          <w:color w:val="000000"/>
          <w:sz w:val="35"/>
        </w:rPr>
        <w:t>3. Számítógép-hálózati csomópont</w:t>
      </w:r>
    </w:p>
    <w:bookmarkEnd w:id="67"/>
    <w:p>
      <w:pPr>
        <w:spacing w:before="200" w:after="0" w:line="240" w:lineRule="auto"/>
        <w:jc w:val="both"/>
      </w:pPr>
      <w:r>
        <w:rPr>
          <w:rFonts w:ascii="Times New Roman" w:hAnsi="Times New Roman"/>
          <w:b/>
          <w:color w:val="000000"/>
          <w:sz w:val="20"/>
        </w:rPr>
        <w:t>Csomópont (node): </w:t>
      </w:r>
      <w:r>
        <w:rPr>
          <w:rFonts w:ascii="Times New Roman" w:hAnsi="Times New Roman"/>
          <w:color w:val="000000"/>
          <w:sz w:val="20"/>
        </w:rPr>
        <w:t>Önálló kommunikációra képes, saját hálózati címmel rendelkező eszköz (pl. számítógép, nyomtató, forgalomirányító).</w:t>
      </w:r>
    </w:p>
    <w:p>
      <w:pPr>
        <w:spacing w:before="200" w:after="0" w:line="240" w:lineRule="auto"/>
        <w:jc w:val="both"/>
      </w:pPr>
      <w:r>
        <w:rPr>
          <w:rFonts w:ascii="Times New Roman" w:hAnsi="Times New Roman"/>
          <w:color w:val="000000"/>
          <w:sz w:val="20"/>
        </w:rPr>
        <w:t>Egy kommunikációban egy csomópont működhet adó (forrás) illetve vevő (nyelő) funkcióval.</w:t>
      </w:r>
    </w:p>
    <w:bookmarkStart w:id="68" w:name="d0e171"/>
    <w:p>
      <w:pPr>
        <w:spacing w:before="200" w:after="0" w:line="240" w:lineRule="auto"/>
      </w:pPr>
      <w:r>
        <w:rPr>
          <w:rFonts w:ascii="Arial" w:hAnsi="Arial"/>
          <w:b/>
          <w:color w:val="000000"/>
          <w:sz w:val="35"/>
        </w:rPr>
        <w:t>4. Adatátviteli közeg, csatorna, ütközés</w:t>
      </w:r>
    </w:p>
    <w:bookmarkEnd w:id="68"/>
    <w:p>
      <w:pPr>
        <w:spacing w:before="200" w:after="0" w:line="240" w:lineRule="auto"/>
        <w:jc w:val="both"/>
      </w:pPr>
      <w:r>
        <w:rPr>
          <w:rFonts w:ascii="Times New Roman" w:hAnsi="Times New Roman"/>
          <w:b/>
          <w:color w:val="000000"/>
          <w:sz w:val="20"/>
        </w:rPr>
        <w:t>Adatátviteli közeg (média, vonal): </w:t>
      </w:r>
      <w:r>
        <w:rPr>
          <w:rFonts w:ascii="Times New Roman" w:hAnsi="Times New Roman"/>
          <w:color w:val="000000"/>
          <w:sz w:val="20"/>
        </w:rPr>
        <w:t>Olyan eszköz, anyag, közeg, melyen keresztül az információ (jel) továbbítása történik. (Pl. csavart pár, koax kábel, optikai kábel vagy levegő).</w:t>
      </w:r>
    </w:p>
    <w:p>
      <w:pPr>
        <w:spacing w:before="200" w:after="0" w:line="240" w:lineRule="auto"/>
        <w:jc w:val="both"/>
      </w:pPr>
      <w:r>
        <w:rPr>
          <w:rFonts w:ascii="Times New Roman" w:hAnsi="Times New Roman"/>
          <w:b/>
          <w:color w:val="000000"/>
          <w:sz w:val="20"/>
        </w:rPr>
        <w:t>Adatátviteli csatorna: </w:t>
      </w:r>
      <w:r>
        <w:rPr>
          <w:rFonts w:ascii="Times New Roman" w:hAnsi="Times New Roman"/>
          <w:color w:val="000000"/>
          <w:sz w:val="20"/>
        </w:rPr>
        <w:t>Jelek továbbítására szolgáló adatút (frekvenciasáv). Gyakran egy adatátviteli közegen több csatornát (adatutat) építenek ki.</w:t>
      </w:r>
    </w:p>
    <w:p>
      <w:pPr>
        <w:spacing w:before="200" w:after="0" w:line="240" w:lineRule="auto"/>
        <w:jc w:val="both"/>
      </w:pPr>
      <w:r>
        <w:rPr>
          <w:rFonts w:ascii="Times New Roman" w:hAnsi="Times New Roman"/>
          <w:b/>
          <w:color w:val="000000"/>
          <w:sz w:val="20"/>
        </w:rPr>
        <w:t>Ütközés: </w:t>
      </w:r>
      <w:r>
        <w:rPr>
          <w:rFonts w:ascii="Times New Roman" w:hAnsi="Times New Roman"/>
          <w:color w:val="000000"/>
          <w:sz w:val="20"/>
        </w:rPr>
        <w:t>Ütközésről beszélünk, ha egy közös adatátviteli csatornán két (vagy több) csomópont egy időpillanatban továbbít információt.</w:t>
      </w:r>
    </w:p>
    <w:p>
      <w:pPr>
        <w:spacing w:before="200" w:after="0" w:line="240" w:lineRule="auto"/>
        <w:jc w:val="both"/>
      </w:pPr>
      <w:r>
        <w:rPr>
          <w:rFonts w:ascii="Times New Roman" w:hAnsi="Times New Roman"/>
          <w:color w:val="000000"/>
          <w:sz w:val="20"/>
        </w:rPr>
        <w:t>Alapvetően az "egy csatornán egy időpillanatban egy adó adhat" elv érvényesül, s alapvetően a továbbiakban is erre építünk, bár megjegyezzük, hogy léteznek ettől eltérő kommunikációs technológiai ötletek (ld. pl. CDMA).</w:t>
      </w:r>
    </w:p>
    <w:p>
      <w:pPr>
        <w:spacing w:before="200" w:after="0" w:line="240" w:lineRule="auto"/>
        <w:jc w:val="both"/>
      </w:pPr>
      <w:r>
        <w:rPr>
          <w:rFonts w:ascii="Times New Roman" w:hAnsi="Times New Roman"/>
          <w:b/>
          <w:color w:val="000000"/>
          <w:sz w:val="20"/>
        </w:rPr>
        <w:t>Ütközési tartomány (collision domain, bandwidth domain): </w:t>
      </w:r>
      <w:r>
        <w:rPr>
          <w:rFonts w:ascii="Times New Roman" w:hAnsi="Times New Roman"/>
          <w:color w:val="000000"/>
          <w:sz w:val="20"/>
        </w:rPr>
        <w:t>Az a hálózatrész, ahol egy bizonyos előforduló ütközés érzékelhető, megjelenik.</w:t>
      </w:r>
    </w:p>
    <w:p>
      <w:pPr>
        <w:spacing w:before="200" w:after="0" w:line="240" w:lineRule="auto"/>
        <w:jc w:val="both"/>
      </w:pPr>
      <w:r>
        <w:rPr>
          <w:rFonts w:ascii="Times New Roman" w:hAnsi="Times New Roman"/>
          <w:color w:val="000000"/>
          <w:sz w:val="20"/>
        </w:rPr>
        <w:t>Az ütközési tartományban egy időpillanatban csak egy információátvitel folyhat. (Logikailag egy ütközési tartomány egy közös csatornával rendelkező hálózatrészként reprezentálható.)</w:t>
      </w:r>
    </w:p>
    <w:bookmarkStart w:id="69" w:name="d0e198"/>
    <w:p>
      <w:pPr>
        <w:spacing w:before="200" w:after="0" w:line="240" w:lineRule="auto"/>
      </w:pPr>
      <w:r>
        <w:rPr>
          <w:rFonts w:ascii="Arial" w:hAnsi="Arial"/>
          <w:b/>
          <w:color w:val="000000"/>
          <w:sz w:val="35"/>
        </w:rPr>
        <w:t>5. Jel, kódolás, moduláció, multiplexelés</w:t>
      </w:r>
    </w:p>
    <w:bookmarkEnd w:id="69"/>
    <w:p>
      <w:pPr>
        <w:spacing w:before="200" w:after="0" w:line="240" w:lineRule="auto"/>
        <w:jc w:val="both"/>
      </w:pPr>
      <w:r>
        <w:rPr>
          <w:rFonts w:ascii="Times New Roman" w:hAnsi="Times New Roman"/>
          <w:b/>
          <w:color w:val="000000"/>
          <w:sz w:val="20"/>
        </w:rPr>
        <w:t>Jel: </w:t>
      </w:r>
      <w:r>
        <w:rPr>
          <w:rFonts w:ascii="Times New Roman" w:hAnsi="Times New Roman"/>
          <w:color w:val="000000"/>
          <w:sz w:val="20"/>
        </w:rPr>
        <w:t>Helytől és időtől függő, információt hordozó fizikai mennyiség(ek). Információhordozó a kommunikációs csatornán, lehet analóg vagy digitális.</w:t>
      </w:r>
    </w:p>
    <w:p>
      <w:pPr>
        <w:spacing w:before="200" w:after="0" w:line="240" w:lineRule="auto"/>
        <w:jc w:val="both"/>
      </w:pPr>
      <w:r>
        <w:rPr>
          <w:rFonts w:ascii="Times New Roman" w:hAnsi="Times New Roman"/>
          <w:b/>
          <w:color w:val="000000"/>
          <w:sz w:val="20"/>
        </w:rPr>
        <w:t>Jelkódolás: </w:t>
      </w:r>
      <w:r>
        <w:rPr>
          <w:rFonts w:ascii="Times New Roman" w:hAnsi="Times New Roman"/>
          <w:color w:val="000000"/>
          <w:sz w:val="20"/>
        </w:rPr>
        <w:t>A (digitális) információ leképezése (digitális) vivőjelre (pl. feszültségszintekre, feszültségszint-váltásokra). (Mi csak digitális kódolással foglalkozunk, de természetesen létezik nem digitális variáns is).</w:t>
      </w:r>
    </w:p>
    <w:p>
      <w:pPr>
        <w:spacing w:before="200" w:after="0" w:line="240" w:lineRule="auto"/>
        <w:jc w:val="both"/>
      </w:pPr>
      <w:r>
        <w:rPr>
          <w:rFonts w:ascii="Times New Roman" w:hAnsi="Times New Roman"/>
          <w:b/>
          <w:color w:val="000000"/>
          <w:sz w:val="20"/>
        </w:rPr>
        <w:t>Moduláció: </w:t>
      </w:r>
      <w:r>
        <w:rPr>
          <w:rFonts w:ascii="Times New Roman" w:hAnsi="Times New Roman"/>
          <w:color w:val="000000"/>
          <w:sz w:val="20"/>
        </w:rPr>
        <w:t>Az információátviteli csatorna egy frekvenciasávként jeleníthető meg legegyszerűbben (analóg vivőfrekvencia). A moduláció a továbbítandó (digitális) információnak az analóg vivőjelre történő leképezése. Tipikusan az analóg vivőfrekvencia valamely paraméterének (pl. amplitúdó, fázis, stb) jól meghatározott elven történő megváltoztatásával implementálható. Inverz (vevő oldali) folyamata a demoduláció.</w:t>
      </w:r>
    </w:p>
    <w:p>
      <w:pPr>
        <w:spacing w:before="200" w:after="0" w:line="240" w:lineRule="auto"/>
        <w:jc w:val="both"/>
      </w:pPr>
      <w:r>
        <w:rPr>
          <w:rFonts w:ascii="Times New Roman" w:hAnsi="Times New Roman"/>
          <w:color w:val="000000"/>
          <w:sz w:val="20"/>
        </w:rPr>
        <w:t>A modem a modulációt és a demodulációt végző berendezés.</w:t>
      </w:r>
    </w:p>
    <w:p>
      <w:pPr>
        <w:spacing w:before="200" w:after="0" w:line="240" w:lineRule="auto"/>
        <w:jc w:val="both"/>
      </w:pPr>
      <w:r>
        <w:rPr>
          <w:rFonts w:ascii="Times New Roman" w:hAnsi="Times New Roman"/>
          <w:b/>
          <w:color w:val="000000"/>
          <w:sz w:val="20"/>
        </w:rPr>
        <w:t>Multiplexelés: </w:t>
      </w:r>
      <w:r>
        <w:rPr>
          <w:rFonts w:ascii="Times New Roman" w:hAnsi="Times New Roman"/>
          <w:color w:val="000000"/>
          <w:sz w:val="20"/>
        </w:rPr>
        <w:t>Két (vagy több) jól elkülöníthető (különböző) kommunikációnak egy vonalon (vagy csatornán) való párhuzamosan történő működtetése (végrehajtása).</w:t>
      </w:r>
    </w:p>
    <w:bookmarkStart w:id="70" w:name="d0e223"/>
    <w:p>
      <w:pPr>
        <w:spacing w:before="200" w:after="0" w:line="240" w:lineRule="auto"/>
      </w:pPr>
      <w:r>
        <w:rPr>
          <w:rFonts w:ascii="Arial" w:hAnsi="Arial"/>
          <w:b/>
          <w:color w:val="000000"/>
          <w:sz w:val="35"/>
        </w:rPr>
        <w:t>6. Adatátviteli sebesség</w:t>
      </w:r>
    </w:p>
    <w:bookmarkEnd w:id="70"/>
    <w:p>
      <w:pPr>
        <w:spacing w:before="200" w:after="0" w:line="240" w:lineRule="auto"/>
        <w:jc w:val="both"/>
      </w:pPr>
      <w:r>
        <w:rPr>
          <w:rFonts w:ascii="Times New Roman" w:hAnsi="Times New Roman"/>
          <w:b/>
          <w:color w:val="000000"/>
          <w:sz w:val="20"/>
        </w:rPr>
        <w:t>Adatátviteli sebesség (hálózati sebesség, sávszélesség, bitráta, bandwidth): </w:t>
      </w:r>
      <w:r>
        <w:rPr>
          <w:rFonts w:ascii="Times New Roman" w:hAnsi="Times New Roman"/>
          <w:color w:val="000000"/>
          <w:sz w:val="20"/>
        </w:rPr>
        <w:t>Időegység alatt átvitt információ mennyisége. Mértékegysége a bit/másodperc, b/s, bps. Az adatátviteli sebességet tipikusan a csatorna kapacitásának mérésére, jelzésére használják.</w:t>
      </w:r>
    </w:p>
    <w:p>
      <w:pPr>
        <w:spacing w:before="200" w:after="0" w:line="240" w:lineRule="auto"/>
        <w:jc w:val="both"/>
      </w:pPr>
      <w:r>
        <w:rPr>
          <w:rFonts w:ascii="Times New Roman" w:hAnsi="Times New Roman"/>
          <w:color w:val="000000"/>
          <w:sz w:val="20"/>
        </w:rPr>
        <w:t>Nagyobb egységek:</w:t>
      </w:r>
    </w:p>
    <w:p>
      <w:pPr>
        <w:spacing w:before="0" w:after="0" w:line="240" w:lineRule="auto"/>
        <w:rPr>
          <w:sz w:val="20"/>
        </w:rPr>
      </w:pPr>
    </w:p>
    <w:tbl>
      <w:tblPr>
        <w:tblInd w:w="45" w:type="dxa"/>
        <w:tblLayout w:type="fixed"/>
      </w:tblPr>
      <w:tblGrid>
        <w:gridCol w:w="4513"/>
        <w:gridCol w:w="4513"/>
      </w:tblGrid>
      <w:bookmarkStart w:id="71" w:name="d0e233"/>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 kbps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1000 bps</w:t>
            </w:r>
          </w:p>
        </w:tc>
      </w:tr>
      <w:bookmarkEnd w:id="71"/>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 Mbps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1000 kbps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 Gbps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1000 Mbps</w:t>
            </w:r>
          </w:p>
        </w:tc>
      </w:tr>
    </w:tbl>
    <w:bookmarkStart w:id="72" w:name="d0e253"/>
    <w:p>
      <w:pPr>
        <w:spacing w:before="200" w:after="0" w:line="240" w:lineRule="auto"/>
      </w:pPr>
      <w:r>
        <w:rPr>
          <w:rFonts w:ascii="Arial" w:hAnsi="Arial"/>
          <w:b/>
          <w:color w:val="000000"/>
          <w:sz w:val="35"/>
        </w:rPr>
        <w:t>7. Modulációsebesség</w:t>
      </w:r>
    </w:p>
    <w:bookmarkEnd w:id="72"/>
    <w:p>
      <w:pPr>
        <w:spacing w:before="200" w:after="0" w:line="240" w:lineRule="auto"/>
        <w:jc w:val="both"/>
      </w:pPr>
      <w:r>
        <w:rPr>
          <w:rFonts w:ascii="Times New Roman" w:hAnsi="Times New Roman"/>
          <w:b/>
          <w:color w:val="000000"/>
          <w:sz w:val="20"/>
        </w:rPr>
        <w:t>Modulációsebesség (jelváltás sebesség): </w:t>
      </w:r>
      <w:r>
        <w:rPr>
          <w:rFonts w:ascii="Times New Roman" w:hAnsi="Times New Roman"/>
          <w:color w:val="000000"/>
          <w:sz w:val="20"/>
        </w:rPr>
        <w:t>Időegység alatt bekövetkező jelváltások (a csatornán érvényes szimbólumok közötti átmenetek) száma. Mértékegysége a jelváltás/másodperc.</w:t>
      </w:r>
    </w:p>
    <w:p>
      <w:pPr>
        <w:spacing w:before="200" w:after="0" w:line="240" w:lineRule="auto"/>
        <w:jc w:val="both"/>
      </w:pPr>
      <w:r>
        <w:rPr>
          <w:rFonts w:ascii="Times New Roman" w:hAnsi="Times New Roman"/>
          <w:color w:val="000000"/>
          <w:sz w:val="20"/>
        </w:rPr>
        <w:t>A modulációsebesség és az adatátviteli sebesség (természetesen) különböző mennyiségek mérésére szolgál, de egy konkrét, jól meghatározott környezetben a két mennyiség között tipikusan szoros összefüggés áll fenn.</w:t>
      </w:r>
    </w:p>
    <w:bookmarkStart w:id="73" w:name="d0e263"/>
    <w:p>
      <w:pPr>
        <w:spacing w:before="200" w:after="0" w:line="240" w:lineRule="auto"/>
      </w:pPr>
      <w:r>
        <w:rPr>
          <w:rFonts w:ascii="Arial" w:hAnsi="Arial"/>
          <w:b/>
          <w:color w:val="000000"/>
          <w:sz w:val="35"/>
        </w:rPr>
        <w:t>8. Információátviteli kapcsolattípusok</w:t>
      </w:r>
    </w:p>
    <w:bookmarkEnd w:id="73"/>
    <w:p>
      <w:pPr>
        <w:spacing w:before="200" w:after="0" w:line="240" w:lineRule="auto"/>
        <w:jc w:val="both"/>
      </w:pPr>
      <w:r>
        <w:rPr>
          <w:rFonts w:ascii="Times New Roman" w:hAnsi="Times New Roman"/>
          <w:b/>
          <w:color w:val="000000"/>
          <w:sz w:val="20"/>
        </w:rPr>
        <w:t>Pont-pont kapcsolat (Point-To-Point): </w:t>
      </w:r>
      <w:r>
        <w:rPr>
          <w:rFonts w:ascii="Times New Roman" w:hAnsi="Times New Roman"/>
          <w:color w:val="000000"/>
          <w:sz w:val="20"/>
        </w:rPr>
        <w:t>Ha az információközlés csak két pont (egy adó és egy vevő) között zajlik, akkor pont-pont kapcsolatról beszélünk.</w:t>
      </w:r>
    </w:p>
    <w:p>
      <w:pPr>
        <w:spacing w:before="200" w:after="0" w:line="240" w:lineRule="auto"/>
        <w:jc w:val="both"/>
      </w:pPr>
      <w:r>
        <w:rPr>
          <w:rFonts w:ascii="Times New Roman" w:hAnsi="Times New Roman"/>
          <w:b/>
          <w:color w:val="000000"/>
          <w:sz w:val="20"/>
        </w:rPr>
        <w:t>Többpontos kapcsolat, üzenetszórás (broadcast): </w:t>
      </w:r>
      <w:r>
        <w:rPr>
          <w:rFonts w:ascii="Times New Roman" w:hAnsi="Times New Roman"/>
          <w:color w:val="000000"/>
          <w:sz w:val="20"/>
        </w:rPr>
        <w:t>Többpontos kapcsolatról (pl.) akkor beszélünk, ha egy adó egyszerre több vevőt lát el információval. Az üzenetszórás olyan többpontos kapcsolat, ahol az adótól egy bizonyos hatósugáron belül minden vevő megkapja az információt (pl. rádiós műsorszórás).</w:t>
      </w:r>
    </w:p>
    <w:bookmarkStart w:id="74" w:name="d0e276"/>
    <w:p>
      <w:pPr>
        <w:spacing w:before="200" w:after="0" w:line="240" w:lineRule="auto"/>
      </w:pPr>
      <w:r>
        <w:rPr>
          <w:rFonts w:ascii="Arial" w:hAnsi="Arial"/>
          <w:b/>
          <w:color w:val="000000"/>
          <w:sz w:val="35"/>
        </w:rPr>
        <w:t>9. Információátvitel irányítottsága</w:t>
      </w:r>
    </w:p>
    <w:bookmarkEnd w:id="74"/>
    <w:p>
      <w:pPr>
        <w:spacing w:before="200" w:after="0" w:line="240" w:lineRule="auto"/>
        <w:jc w:val="both"/>
      </w:pPr>
      <w:r>
        <w:rPr>
          <w:rFonts w:ascii="Times New Roman" w:hAnsi="Times New Roman"/>
          <w:b/>
          <w:color w:val="000000"/>
          <w:sz w:val="20"/>
        </w:rPr>
        <w:t>Egyirányú (szimplex) összeköttetés: </w:t>
      </w:r>
      <w:r>
        <w:rPr>
          <w:rFonts w:ascii="Times New Roman" w:hAnsi="Times New Roman"/>
          <w:color w:val="000000"/>
          <w:sz w:val="20"/>
        </w:rPr>
        <w:t>Ha két kommunikációs pont között az információközlés csak egy irányban lehetséges, akkor egyirányú (szimplex) összeköttetésről beszélünk (pl. rádiós műsorszórás).</w:t>
      </w:r>
    </w:p>
    <w:p>
      <w:pPr>
        <w:spacing w:before="200" w:after="0" w:line="240" w:lineRule="auto"/>
        <w:jc w:val="both"/>
      </w:pPr>
      <w:r>
        <w:rPr>
          <w:rFonts w:ascii="Times New Roman" w:hAnsi="Times New Roman"/>
          <w:b/>
          <w:color w:val="000000"/>
          <w:sz w:val="20"/>
        </w:rPr>
        <w:t>Váltakozó irányú (half-duplex) összeköttetés: </w:t>
      </w:r>
      <w:r>
        <w:rPr>
          <w:rFonts w:ascii="Times New Roman" w:hAnsi="Times New Roman"/>
          <w:color w:val="000000"/>
          <w:sz w:val="20"/>
        </w:rPr>
        <w:t>Az információátvitel mindkét irányban lehetséges, de egy időpillanatban csak az egyik irányban (pl. CB rádió).</w:t>
      </w:r>
    </w:p>
    <w:p>
      <w:pPr>
        <w:spacing w:before="200" w:after="0" w:line="240" w:lineRule="auto"/>
        <w:jc w:val="both"/>
      </w:pPr>
      <w:r>
        <w:rPr>
          <w:rFonts w:ascii="Times New Roman" w:hAnsi="Times New Roman"/>
          <w:b/>
          <w:color w:val="000000"/>
          <w:sz w:val="20"/>
        </w:rPr>
        <w:t>Kétirányú (full-duplex) összeköttetés: </w:t>
      </w:r>
      <w:r>
        <w:rPr>
          <w:rFonts w:ascii="Times New Roman" w:hAnsi="Times New Roman"/>
          <w:color w:val="000000"/>
          <w:sz w:val="20"/>
        </w:rPr>
        <w:t>Az információátvitel egy időpillanatban mindkét irányban lehetséges (pl. telefon). (Logikailag két, egymástól függetlenül működő szimplex összeköttetésnek fogható fel).</w:t>
      </w:r>
    </w:p>
    <w:bookmarkStart w:id="75" w:name="d0e294"/>
    <w:p>
      <w:pPr>
        <w:spacing w:before="200" w:after="0" w:line="240" w:lineRule="auto"/>
      </w:pPr>
      <w:r>
        <w:rPr>
          <w:rFonts w:ascii="Arial" w:hAnsi="Arial"/>
          <w:b/>
          <w:color w:val="000000"/>
          <w:sz w:val="35"/>
        </w:rPr>
        <w:t>10. Kapcsolási módok</w:t>
      </w:r>
    </w:p>
    <w:bookmarkEnd w:id="75"/>
    <w:p>
      <w:pPr>
        <w:spacing w:before="200" w:after="0" w:line="240" w:lineRule="auto"/>
        <w:jc w:val="both"/>
      </w:pPr>
      <w:r>
        <w:rPr>
          <w:rFonts w:ascii="Times New Roman" w:hAnsi="Times New Roman"/>
          <w:b/>
          <w:color w:val="000000"/>
          <w:sz w:val="20"/>
        </w:rPr>
        <w:t>Vonalkapcsolt (áramkörkapcsolt, circuit switched) technológia: </w:t>
      </w:r>
      <w:r>
        <w:rPr>
          <w:rFonts w:ascii="Times New Roman" w:hAnsi="Times New Roman"/>
          <w:color w:val="000000"/>
          <w:sz w:val="20"/>
        </w:rPr>
        <w:t>Az információátvitel előtt dedikált kapcsolat (kommunikációs áramkör) épül ki a két végpont között, s ez folyamatosan fennáll, amíg a kommunikáció tart. (Pl. klasszikus vonalas telefon.)</w:t>
      </w:r>
    </w:p>
    <w:p>
      <w:pPr>
        <w:spacing w:before="200" w:after="0" w:line="240" w:lineRule="auto"/>
        <w:jc w:val="both"/>
      </w:pPr>
      <w:r>
        <w:rPr>
          <w:rFonts w:ascii="Times New Roman" w:hAnsi="Times New Roman"/>
          <w:b/>
          <w:color w:val="000000"/>
          <w:sz w:val="20"/>
        </w:rPr>
        <w:t>Üzenetkapcsolt (store and forward) technológia: </w:t>
      </w:r>
      <w:r>
        <w:rPr>
          <w:rFonts w:ascii="Times New Roman" w:hAnsi="Times New Roman"/>
          <w:color w:val="000000"/>
          <w:sz w:val="20"/>
        </w:rPr>
        <w:t>Nem épül ki áramkör, hanem a teljes üzenet kapcsolóközpontról kapcsolóközpontra halad, mindig csak egy összeköttetést terhelve. (Pl. telex.)</w:t>
      </w:r>
    </w:p>
    <w:p>
      <w:pPr>
        <w:spacing w:before="200" w:after="0" w:line="240" w:lineRule="auto"/>
        <w:jc w:val="both"/>
      </w:pPr>
      <w:r>
        <w:rPr>
          <w:rFonts w:ascii="Times New Roman" w:hAnsi="Times New Roman"/>
          <w:b/>
          <w:color w:val="000000"/>
          <w:sz w:val="20"/>
        </w:rPr>
        <w:t>Csomagkapcsolt (packet switched) technológia: </w:t>
      </w:r>
      <w:r>
        <w:rPr>
          <w:rFonts w:ascii="Times New Roman" w:hAnsi="Times New Roman"/>
          <w:color w:val="000000"/>
          <w:sz w:val="20"/>
        </w:rPr>
        <w:t>Az információt (korlátozott maximális méretű) részekre (csomagokra) darabolják, s a csomagokat (mint önálló egységeket) üzenetkapcsolt elven továbbítják. (A számítógép-hálózatoknál a jól tervezhető pufferelési tulajdonsága miatt előszeretettel alkalmazzák).</w:t>
      </w:r>
    </w:p>
    <w:bookmarkStart w:id="76" w:name="d0e312"/>
    <w:p>
      <w:pPr>
        <w:spacing w:before="200" w:after="0" w:line="240" w:lineRule="auto"/>
      </w:pPr>
      <w:r>
        <w:rPr>
          <w:rFonts w:ascii="Arial" w:hAnsi="Arial"/>
          <w:b/>
          <w:color w:val="000000"/>
          <w:sz w:val="35"/>
        </w:rPr>
        <w:t>11. Címzési alapfogalmak</w:t>
      </w:r>
    </w:p>
    <w:bookmarkEnd w:id="76"/>
    <w:p>
      <w:pPr>
        <w:spacing w:before="200" w:after="0" w:line="240" w:lineRule="auto"/>
        <w:jc w:val="both"/>
      </w:pPr>
      <w:r>
        <w:rPr>
          <w:rFonts w:ascii="Times New Roman" w:hAnsi="Times New Roman"/>
          <w:color w:val="000000"/>
          <w:sz w:val="20"/>
        </w:rPr>
        <w:t>A számítógép-hálózatokban történő sikeres információkézbesítés érdekében szükség van a csomópontok (gépek) egyértelmű azonosítására (mint pl. a postai kézbesítőrendszerben is). Az üzenetekben tipikusan két azonosító jelenik meg: a feladó csomópont, és a cél azonosítója. A cél azonosítója (címe) nem feltétlenül egyetlen csomópont azonosítására szolgál, ezen az alapon többféle kategóriát is megkülönböztethetünk:</w:t>
      </w:r>
    </w:p>
    <w:p>
      <w:pPr>
        <w:spacing w:before="200" w:after="0" w:line="240" w:lineRule="auto"/>
        <w:jc w:val="both"/>
      </w:pPr>
      <w:r>
        <w:rPr>
          <w:rFonts w:ascii="Times New Roman" w:hAnsi="Times New Roman"/>
          <w:b/>
          <w:color w:val="000000"/>
          <w:sz w:val="20"/>
        </w:rPr>
        <w:t>Egyedi cím (Unicast address): </w:t>
      </w:r>
      <w:r>
        <w:rPr>
          <w:rFonts w:ascii="Times New Roman" w:hAnsi="Times New Roman"/>
          <w:color w:val="000000"/>
          <w:sz w:val="20"/>
        </w:rPr>
        <w:t>Egy csomópont egy hálózati csatlakozójára (interfészére) vonatkozó azonosító. Az üzenetekben szereplő feladó cím tipikusan egyedi (unicast) cím. Általában egy hálózati interfész egy egyedi címet kap azonosítási célból, de természetesen ez nem kötelező megszorítás.</w:t>
      </w:r>
    </w:p>
    <w:p>
      <w:pPr>
        <w:spacing w:before="200" w:after="0" w:line="240" w:lineRule="auto"/>
        <w:jc w:val="both"/>
      </w:pPr>
      <w:r>
        <w:rPr>
          <w:rFonts w:ascii="Times New Roman" w:hAnsi="Times New Roman"/>
          <w:b/>
          <w:color w:val="000000"/>
          <w:sz w:val="20"/>
        </w:rPr>
        <w:t>Bárki cím (Anycast address): </w:t>
      </w:r>
      <w:r>
        <w:rPr>
          <w:rFonts w:ascii="Times New Roman" w:hAnsi="Times New Roman"/>
          <w:color w:val="000000"/>
          <w:sz w:val="20"/>
        </w:rPr>
        <w:t>Interfészek egy halmazát (tipikusan különböző csomópontokon található interfészek halmazát) azonosító cím. Ha egy csomagot egy „bárki címre” küldünk, akkor a halmazból egy interfészre (célszerűen a legközelebbire) kell eljuttatni.</w:t>
      </w:r>
    </w:p>
    <w:p>
      <w:pPr>
        <w:spacing w:before="200" w:after="0" w:line="240" w:lineRule="auto"/>
        <w:jc w:val="both"/>
      </w:pPr>
      <w:r>
        <w:rPr>
          <w:rFonts w:ascii="Times New Roman" w:hAnsi="Times New Roman"/>
          <w:b/>
          <w:color w:val="000000"/>
          <w:sz w:val="20"/>
        </w:rPr>
        <w:t>Többes cím (Multicast address): </w:t>
      </w:r>
      <w:r>
        <w:rPr>
          <w:rFonts w:ascii="Times New Roman" w:hAnsi="Times New Roman"/>
          <w:color w:val="000000"/>
          <w:sz w:val="20"/>
        </w:rPr>
        <w:t>Interfészek egy halmazát vagy csoportját (tipikusan különböző csomópontokon található interfészek csoportját) azonosító cím. Ha egy csomagot egy „többes címre” küldünk, akkor a csoport minden elemére el kell juttatnunk.</w:t>
      </w:r>
    </w:p>
    <w:p>
      <w:pPr>
        <w:spacing w:before="200" w:after="0" w:line="240" w:lineRule="auto"/>
        <w:jc w:val="both"/>
      </w:pPr>
      <w:r>
        <w:rPr>
          <w:rFonts w:ascii="Times New Roman" w:hAnsi="Times New Roman"/>
          <w:b/>
          <w:color w:val="000000"/>
          <w:sz w:val="20"/>
        </w:rPr>
        <w:t>Üzenetszórási ("mindenki") cím (Broadcast address): </w:t>
      </w:r>
      <w:r>
        <w:rPr>
          <w:rFonts w:ascii="Times New Roman" w:hAnsi="Times New Roman"/>
          <w:color w:val="000000"/>
          <w:sz w:val="20"/>
        </w:rPr>
        <w:t>Egy jól meghatározott hálózatrészen (ún. üzenetszórási tartományon broadcast domain) belül elhelyezkedő valamennyi csomópontot (ill. csomópontok interfészét) azonosító cím. Logikailag speciális multicast címnek is felfogható (a csoport az üzenetszórási tartomány valamennyi interfészét magába foglalja).</w:t>
      </w:r>
    </w:p>
    <w:p>
      <w:pPr>
        <w:spacing w:before="200" w:after="0" w:line="240" w:lineRule="auto"/>
        <w:jc w:val="both"/>
      </w:pPr>
      <w:r>
        <w:rPr>
          <w:rFonts w:ascii="Times New Roman" w:hAnsi="Times New Roman"/>
          <w:b/>
          <w:color w:val="000000"/>
          <w:sz w:val="20"/>
        </w:rPr>
        <w:t>Üzenetszórási tartomány (broadcast domain): </w:t>
      </w:r>
      <w:r>
        <w:rPr>
          <w:rFonts w:ascii="Times New Roman" w:hAnsi="Times New Roman"/>
          <w:color w:val="000000"/>
          <w:sz w:val="20"/>
        </w:rPr>
        <w:t>Az a hálózatrész, ahol az üzenetszórás célcímmel feladott információ (csomag) megjelenik, érzékelhető.</w:t>
      </w:r>
    </w:p>
    <w:bookmarkStart w:id="77" w:name="d0e342"/>
    <w:p>
      <w:pPr>
        <w:spacing w:before="200" w:after="0" w:line="240" w:lineRule="auto"/>
      </w:pPr>
      <w:r>
        <w:rPr>
          <w:rFonts w:ascii="Arial" w:hAnsi="Arial"/>
          <w:b/>
          <w:color w:val="000000"/>
          <w:sz w:val="35"/>
        </w:rPr>
        <w:t>12. Számítógép-hálózati protokoll</w:t>
      </w:r>
    </w:p>
    <w:bookmarkEnd w:id="77"/>
    <w:p>
      <w:pPr>
        <w:spacing w:before="200" w:after="0" w:line="240" w:lineRule="auto"/>
        <w:jc w:val="both"/>
      </w:pPr>
      <w:r>
        <w:rPr>
          <w:rFonts w:ascii="Times New Roman" w:hAnsi="Times New Roman"/>
          <w:b/>
          <w:color w:val="000000"/>
          <w:sz w:val="20"/>
        </w:rPr>
        <w:t>Protokoll: </w:t>
      </w:r>
      <w:r>
        <w:rPr>
          <w:rFonts w:ascii="Times New Roman" w:hAnsi="Times New Roman"/>
          <w:color w:val="000000"/>
          <w:sz w:val="20"/>
        </w:rPr>
        <w:t>Szabályok és konvenciók összességének egy formális leírása, mellyel meghatározzák a hálózati eszközök (csomópontok) kommunikációját (kommunikációs szabályok halmaza).</w:t>
      </w:r>
    </w:p>
    <w:p>
      <w:pPr>
        <w:spacing w:before="200" w:after="0" w:line="240" w:lineRule="auto"/>
        <w:jc w:val="both"/>
      </w:pPr>
      <w:r>
        <w:rPr>
          <w:rFonts w:ascii="Times New Roman" w:hAnsi="Times New Roman"/>
          <w:color w:val="000000"/>
          <w:sz w:val="20"/>
        </w:rPr>
        <w:t>A protokollok pontos leírására általában speciális eszközöket alkalmaznak (pl. kiterjesztett véges automaták, SDL (Specification and Description Language), magasszintű nyelvek).</w:t>
      </w:r>
    </w:p>
    <w:p>
      <w:pPr>
        <w:sectPr>
          <w:headerReference w:type="default" r:id="r23"/>
          <w:headerReference w:type="even" r:id="r23"/>
          <w:headerReference w:type="first" r:id="r22"/>
          <w:footerReference w:type="default" r:id="r25"/>
          <w:footerReference w:type="even" r:id="r25"/>
          <w:footerReference w:type="first" r:id="r24"/>
          <w:pgSz w:w="11906" w:h="16838"/>
          <w:pgMar w:top="1440" w:bottom="1440" w:left="1440" w:right="1440" w:header="720" w:footer="720" w:gutter="0"/>
          <w:pgNumType w:fmt="decimal"/>
          <w:titlePg/>
        </w:sectPr>
      </w:pPr>
    </w:p>
    <w:bookmarkStart w:id="78" w:name="d0e352"/>
    <w:p>
      <w:pPr>
        <w:spacing w:before="200" w:after="0" w:line="240" w:lineRule="auto"/>
      </w:pPr>
      <w:r>
        <w:rPr>
          <w:rFonts w:ascii="Arial" w:hAnsi="Arial"/>
          <w:b/>
          <w:color w:val="000000"/>
          <w:sz w:val="50"/>
        </w:rPr>
        <w:t>2. fejezet - Rétegelt hálózati architektúra</w:t>
      </w:r>
    </w:p>
    <w:bookmarkEnd w:id="78"/>
    <w:p>
      <w:pPr>
        <w:spacing w:before="200" w:after="0" w:line="240" w:lineRule="auto"/>
        <w:jc w:val="both"/>
      </w:pPr>
      <w:r>
        <w:rPr>
          <w:rFonts w:ascii="Times New Roman" w:hAnsi="Times New Roman"/>
          <w:color w:val="000000"/>
          <w:sz w:val="20"/>
        </w:rPr>
        <w:t>Egy protokoll leírása, pontos specifikációja általában nagyon nehéz, óriási feladatot jelent. Egy hierarchikus rendben felépített protokoll-rendszer könnyebben kezelhető, áttekinthetőbb. Egy ilyen rendszerben a változások is könnyebben követhetők, s a hierarchia különböző szintjeit különböző gyártók is implementálhatják (anélkül, hogy ez együttműködési problémákat okozna).</w:t>
      </w:r>
    </w:p>
    <w:bookmarkStart w:id="79" w:name="d0e357"/>
    <w:p>
      <w:pPr>
        <w:spacing w:before="200" w:after="0" w:line="240" w:lineRule="auto"/>
      </w:pPr>
      <w:r>
        <w:rPr>
          <w:rFonts w:ascii="Arial" w:hAnsi="Arial"/>
          <w:b/>
          <w:color w:val="000000"/>
          <w:sz w:val="35"/>
        </w:rPr>
        <w:t>1. Rétegek (szintek), protokollok, interfészek</w:t>
      </w:r>
    </w:p>
    <w:bookmarkEnd w:id="79"/>
    <w:bookmarkStart w:id="80" w:name="d0e360"/>
    <w:p>
      <w:pPr>
        <w:spacing w:before="0" w:after="0" w:line="240" w:lineRule="auto"/>
        <w:jc w:val="both"/>
      </w:pPr>
      <w:r>
        <w:rPr>
          <w:rFonts w:ascii="Times New Roman" w:hAnsi="Times New Roman"/>
          <w:color w:val="000000"/>
          <w:sz w:val="20"/>
        </w:rPr>
        <w:drawing>
          <wp:inline>
            <wp:extent cx="5430008" cy="3581900"/>
            <wp:docPr id="9" name="\\10.50.22.12\Queue\Queue\fe\28\fe28debc-0caa-47ab-9a41-8477f97549f0.docbook\unzip\images\intro\retegek.png"/>
            <a:graphic>
              <a:graphicData uri="http://schemas.openxmlformats.org/drawingml/2006/picture">
                <p:pic>
                  <p:nvPicPr>
                    <p:cNvPr id="10" name="\\10.50.22.12\Queue\Queue\fe\28\fe28debc-0caa-47ab-9a41-8477f97549f0.docbook\unzip\images\intro\retegek.png"/>
                    <p:cNvPicPr/>
                  </p:nvPicPr>
                  <p:blipFill>
                    <a:blip r:embed="r30"/>
                    <a:srcRect/>
                    <a:stretch>
                      <a:fillRect/>
                    </a:stretch>
                  </p:blipFill>
                  <p:spPr>
                    <a:xfrm>
                      <a:off x="0" y="0"/>
                      <a:ext cx="5430008" cy="3581900"/>
                    </a:xfrm>
                    <a:prstGeom prst="rect"/>
                  </p:spPr>
                </p:pic>
              </a:graphicData>
            </a:graphic>
          </wp:inline>
        </w:drawing>
      </w:r>
    </w:p>
    <w:bookmarkEnd w:id="80"/>
    <w:bookmarkStart w:id="81" w:name="d0e366"/>
    <w:p>
      <w:pPr>
        <w:spacing w:before="200" w:after="0" w:line="240" w:lineRule="auto"/>
      </w:pPr>
      <w:r>
        <w:rPr>
          <w:rFonts w:ascii="Arial" w:hAnsi="Arial"/>
          <w:b/>
          <w:color w:val="000000"/>
          <w:sz w:val="35"/>
        </w:rPr>
        <w:t>2. Rétegelt hálózati architektúra - fogalmak</w:t>
      </w:r>
    </w:p>
    <w:bookmarkEnd w:id="81"/>
    <w:p>
      <w:pPr>
        <w:spacing w:before="200" w:after="0" w:line="240" w:lineRule="auto"/>
        <w:jc w:val="both"/>
      </w:pPr>
      <w:r>
        <w:rPr>
          <w:rFonts w:ascii="Times New Roman" w:hAnsi="Times New Roman"/>
          <w:b/>
          <w:color w:val="000000"/>
          <w:sz w:val="20"/>
        </w:rPr>
        <w:t>N. réteg protokoll: </w:t>
      </w:r>
      <w:r>
        <w:rPr>
          <w:rFonts w:ascii="Times New Roman" w:hAnsi="Times New Roman"/>
          <w:color w:val="000000"/>
          <w:sz w:val="20"/>
        </w:rPr>
        <w:t>Az N. réteg (szint) specifikációját leíró protokoll.</w:t>
      </w:r>
    </w:p>
    <w:p>
      <w:pPr>
        <w:spacing w:before="200" w:after="0" w:line="240" w:lineRule="auto"/>
        <w:jc w:val="both"/>
      </w:pPr>
      <w:r>
        <w:rPr>
          <w:rFonts w:ascii="Times New Roman" w:hAnsi="Times New Roman"/>
          <w:b/>
          <w:color w:val="000000"/>
          <w:sz w:val="20"/>
        </w:rPr>
        <w:t>Társak (peers): </w:t>
      </w:r>
      <w:r>
        <w:rPr>
          <w:rFonts w:ascii="Times New Roman" w:hAnsi="Times New Roman"/>
          <w:color w:val="000000"/>
          <w:sz w:val="20"/>
        </w:rPr>
        <w:t>A két kommunikációs végpont (csomópont) azonos szintjén elhelyezkedő entitások. Logikailag a társak kommunikálnak egymással a megfelelő réteg protokollját használva.</w:t>
      </w:r>
    </w:p>
    <w:p>
      <w:pPr>
        <w:spacing w:before="200" w:after="0" w:line="240" w:lineRule="auto"/>
        <w:jc w:val="both"/>
      </w:pPr>
      <w:r>
        <w:rPr>
          <w:rFonts w:ascii="Times New Roman" w:hAnsi="Times New Roman"/>
          <w:b/>
          <w:color w:val="000000"/>
          <w:sz w:val="20"/>
        </w:rPr>
        <w:t>N/N+1 szint interfész: </w:t>
      </w:r>
      <w:r>
        <w:rPr>
          <w:rFonts w:ascii="Times New Roman" w:hAnsi="Times New Roman"/>
          <w:color w:val="000000"/>
          <w:sz w:val="20"/>
        </w:rPr>
        <w:t>Az N. és N+1. réteg kapcsolódási felülete, határfelülete. Az interfészen keresztül a kommunikáció tárgyát képező adatok mellett különböző vezérlő információk is továbbíthatók.</w:t>
      </w:r>
    </w:p>
    <w:p>
      <w:pPr>
        <w:spacing w:before="200" w:after="0" w:line="240" w:lineRule="auto"/>
        <w:jc w:val="both"/>
      </w:pPr>
      <w:r>
        <w:rPr>
          <w:rFonts w:ascii="Times New Roman" w:hAnsi="Times New Roman"/>
          <w:b/>
          <w:color w:val="000000"/>
          <w:sz w:val="20"/>
        </w:rPr>
        <w:t>N. réteg szolgáltatása: </w:t>
      </w:r>
      <w:r>
        <w:rPr>
          <w:rFonts w:ascii="Times New Roman" w:hAnsi="Times New Roman"/>
          <w:color w:val="000000"/>
          <w:sz w:val="20"/>
        </w:rPr>
        <w:t>Azon művelethalmaz (szolgáltatás), melyet az N. réteg nyújt az N+1. réteg számára (az interfészen keresztül).</w:t>
      </w:r>
    </w:p>
    <w:bookmarkStart w:id="82" w:name="d0e389"/>
    <w:p>
      <w:pPr>
        <w:spacing w:before="200" w:after="0" w:line="240" w:lineRule="auto"/>
      </w:pPr>
      <w:r>
        <w:rPr>
          <w:rFonts w:ascii="Arial" w:hAnsi="Arial"/>
          <w:b/>
          <w:color w:val="000000"/>
          <w:sz w:val="35"/>
        </w:rPr>
        <w:t>3. Hálózati kommunikáció vázlata</w:t>
      </w:r>
    </w:p>
    <w:bookmarkEnd w:id="82"/>
    <w:bookmarkStart w:id="83" w:name="d0e392"/>
    <w:p>
      <w:pPr>
        <w:spacing w:before="0" w:after="0" w:line="240" w:lineRule="auto"/>
        <w:jc w:val="both"/>
      </w:pPr>
      <w:r>
        <w:rPr>
          <w:rFonts w:ascii="Times New Roman" w:hAnsi="Times New Roman"/>
          <w:color w:val="000000"/>
          <w:sz w:val="20"/>
        </w:rPr>
        <w:drawing>
          <wp:inline>
            <wp:extent cx="5430008" cy="2753109"/>
            <wp:docPr id="11" name="\\10.50.22.12\Queue\Queue\fe\28\fe28debc-0caa-47ab-9a41-8477f97549f0.docbook\unzip\images\intro\kommunikacio.png"/>
            <a:graphic>
              <a:graphicData uri="http://schemas.openxmlformats.org/drawingml/2006/picture">
                <p:pic>
                  <p:nvPicPr>
                    <p:cNvPr id="12" name="\\10.50.22.12\Queue\Queue\fe\28\fe28debc-0caa-47ab-9a41-8477f97549f0.docbook\unzip\images\intro\kommunikacio.png"/>
                    <p:cNvPicPr/>
                  </p:nvPicPr>
                  <p:blipFill>
                    <a:blip r:embed="r31"/>
                    <a:srcRect/>
                    <a:stretch>
                      <a:fillRect/>
                    </a:stretch>
                  </p:blipFill>
                  <p:spPr>
                    <a:xfrm>
                      <a:off x="0" y="0"/>
                      <a:ext cx="5430008" cy="2753109"/>
                    </a:xfrm>
                    <a:prstGeom prst="rect"/>
                  </p:spPr>
                </p:pic>
              </a:graphicData>
            </a:graphic>
          </wp:inline>
        </w:drawing>
      </w:r>
    </w:p>
    <w:bookmarkEnd w:id="83"/>
    <w:p>
      <w:pPr>
        <w:spacing w:before="200" w:after="0" w:line="240" w:lineRule="auto"/>
        <w:jc w:val="both"/>
      </w:pPr>
      <w:r>
        <w:rPr>
          <w:rFonts w:ascii="Times New Roman" w:hAnsi="Times New Roman"/>
          <w:color w:val="000000"/>
          <w:sz w:val="20"/>
        </w:rPr>
        <w:t>A legfelső rétegben jelenik meg a kommunikáció tárgyát képező üzenet (M). Logikailag a legfelsőbb rétegbeli (a példában az 5. rétegbeli) entitás az üzenetet a társ (peer) legfelsőbb rétegbeli entitásának küldi, az adott réteg működését leíró protokoll alapján. Valójában az adó (forrás) oldalon egy adott rétegbeli entitás az alatta elhelyezkedő rétegnek adja tovább az üzenetet (az 5. réteg a 4. réteg által nyújtott szolgáltatásokra építve látja el a feladatát). Az alsóbb réteg (4. réteg) a saját funkcionalitásainak az ellátásához további információkat társíthat a felsőbb rétegtől kapott információs egység elé ("H" fejrész, "header" információ), vagy esetleg az után ("T" végrész, "tailor" információ; pl. ellenőrző összeg). Az egyes rétegekben megadott méretkorlátok miatt előfordulhat, hogy a felsőbb rétegben egy egységként megjelenő információt darabolni kell (ld. a példa 3. rétegében). A darabolás (fregmetálás) után létrejött információs egységek külön-külön entitásként haladnak a cél felé, s a célhelyen a megfelelő réteg (jelen példában a 3. réteg) a darabokat összeilesztve adja tovább a felsőbb réteg számára az eredeti (nagyméretű) információt.</w:t>
      </w:r>
    </w:p>
    <w:bookmarkStart w:id="84" w:name="d0e400"/>
    <w:p>
      <w:pPr>
        <w:spacing w:before="200" w:after="0" w:line="240" w:lineRule="auto"/>
      </w:pPr>
      <w:r>
        <w:rPr>
          <w:rFonts w:ascii="Arial" w:hAnsi="Arial"/>
          <w:b/>
          <w:color w:val="000000"/>
          <w:sz w:val="35"/>
        </w:rPr>
        <w:t>4. Hálózati kommunikáció - fogalmak</w:t>
      </w:r>
    </w:p>
    <w:bookmarkEnd w:id="84"/>
    <w:p>
      <w:pPr>
        <w:spacing w:before="200" w:after="0" w:line="240" w:lineRule="auto"/>
        <w:jc w:val="both"/>
      </w:pPr>
      <w:r>
        <w:rPr>
          <w:rFonts w:ascii="Times New Roman" w:hAnsi="Times New Roman"/>
          <w:b/>
          <w:color w:val="000000"/>
          <w:sz w:val="20"/>
        </w:rPr>
        <w:t>Beágyazás (enkapszuláció): </w:t>
      </w:r>
      <w:r>
        <w:rPr>
          <w:rFonts w:ascii="Times New Roman" w:hAnsi="Times New Roman"/>
          <w:color w:val="000000"/>
          <w:sz w:val="20"/>
        </w:rPr>
        <w:t>A felsőbb szintről érkező, s az adott réteg által már nem módosítható információ (ún. Service Data Unit, SDU) egy bizonyos (alsóbb rétegbeli) protokoll fejlécével történő kiegészítése, becsomagolása (mint pl. levél küldésekor a borítékba helyezés és a boríték címzése).</w:t>
      </w:r>
    </w:p>
    <w:p>
      <w:pPr>
        <w:spacing w:before="200" w:after="0" w:line="240" w:lineRule="auto"/>
        <w:jc w:val="both"/>
      </w:pPr>
      <w:r>
        <w:rPr>
          <w:rFonts w:ascii="Times New Roman" w:hAnsi="Times New Roman"/>
          <w:b/>
          <w:color w:val="000000"/>
          <w:sz w:val="20"/>
        </w:rPr>
        <w:t>Protokoll adategység (PDU, Protocol Data Unit, csomag): </w:t>
      </w:r>
      <w:r>
        <w:rPr>
          <w:rFonts w:ascii="Times New Roman" w:hAnsi="Times New Roman"/>
          <w:color w:val="000000"/>
          <w:sz w:val="20"/>
        </w:rPr>
        <w:t>Az adott réteg protokollja által kezelt (fejlécből és adatból álló) egység. A PDU adatrészében tipikusan a felsőbb réteg SDU-ja található. (A PDU gyakran használt másik megnevezése a csomag.)</w:t>
      </w:r>
    </w:p>
    <w:bookmarkStart w:id="85" w:name="d0e413"/>
    <w:p>
      <w:pPr>
        <w:spacing w:before="200" w:after="0" w:line="240" w:lineRule="auto"/>
      </w:pPr>
      <w:r>
        <w:rPr>
          <w:rFonts w:ascii="Arial" w:hAnsi="Arial"/>
          <w:b/>
          <w:color w:val="000000"/>
          <w:sz w:val="35"/>
        </w:rPr>
        <w:t>5. OSI referenciamodell</w:t>
      </w:r>
    </w:p>
    <w:bookmarkEnd w:id="85"/>
    <w:p>
      <w:pPr>
        <w:spacing w:before="200" w:after="0" w:line="240" w:lineRule="auto"/>
        <w:jc w:val="both"/>
      </w:pPr>
      <w:r>
        <w:rPr>
          <w:rFonts w:ascii="Times New Roman" w:hAnsi="Times New Roman"/>
          <w:color w:val="000000"/>
          <w:sz w:val="20"/>
        </w:rPr>
        <w:t>A nemzetközi szabványügyi hivatal (ISO) által elfogadott hét rétegű (ún. nyílt rendszerek összekapcsolási, OSI) modellje.</w:t>
      </w:r>
    </w:p>
    <w:p>
      <w:pPr>
        <w:spacing w:before="0" w:after="0" w:line="240" w:lineRule="auto"/>
        <w:rPr>
          <w:sz w:val="20"/>
        </w:rPr>
      </w:pPr>
    </w:p>
    <w:tbl>
      <w:tblPr>
        <w:tblInd w:w="45" w:type="dxa"/>
        <w:tblLayout w:type="fixed"/>
      </w:tblPr>
      <w:tblGrid>
        <w:gridCol w:w="2978"/>
        <w:gridCol w:w="2978"/>
        <w:gridCol w:w="3069"/>
      </w:tblGrid>
      <w:bookmarkStart w:id="86" w:name="d0e418"/>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b/>
                <w:color w:val="000000"/>
                <w:sz w:val="20"/>
              </w:rPr>
              <w:t>Sorszám</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Réteg neve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PDU neve</w:t>
            </w:r>
          </w:p>
        </w:tc>
      </w:tr>
      <w:bookmarkEnd w:id="86"/>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7.</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Applikációs réteg (Application layer)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APDU</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6.</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Megjelenítési réteg (Presentation layer)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PPDU</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5.</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Viszony réteg (Session layer)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SPDU</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Szállítási réteg (Transport layer)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Szegmens, TPDU</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3.</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Hálózati réteg (Network layer)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Csomag</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Adatkapcsolati réteg (Datalink layer)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Keret, cella</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Fizikai réteg (Physical layer)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Bit</w:t>
            </w:r>
          </w:p>
        </w:tc>
      </w:tr>
    </w:tbl>
    <w:bookmarkStart w:id="87" w:name="d0e481"/>
    <w:p>
      <w:pPr>
        <w:spacing w:before="200" w:after="0" w:line="240" w:lineRule="auto"/>
      </w:pPr>
      <w:r>
        <w:rPr>
          <w:rFonts w:ascii="Arial" w:hAnsi="Arial"/>
          <w:b/>
          <w:color w:val="000000"/>
          <w:sz w:val="35"/>
        </w:rPr>
        <w:t>6. Az OSI modell rétegei</w:t>
      </w:r>
    </w:p>
    <w:bookmarkEnd w:id="87"/>
    <w:p>
      <w:pPr>
        <w:spacing w:before="200" w:after="0" w:line="240" w:lineRule="auto"/>
        <w:jc w:val="both"/>
      </w:pPr>
      <w:r>
        <w:rPr>
          <w:rFonts w:ascii="Times New Roman" w:hAnsi="Times New Roman"/>
          <w:b/>
          <w:color w:val="000000"/>
          <w:sz w:val="20"/>
        </w:rPr>
        <w:t>1. Fizikai réteg: </w:t>
      </w:r>
      <w:r>
        <w:rPr>
          <w:rFonts w:ascii="Times New Roman" w:hAnsi="Times New Roman"/>
          <w:color w:val="000000"/>
          <w:sz w:val="20"/>
        </w:rPr>
        <w:t>Elektromos és mechanikai jellemzők procedurális és funkcionális specifikációja két (közvetlen fizikai összeköttetésű) eszköz közötti jeltovábbítás céljából.</w:t>
      </w:r>
    </w:p>
    <w:p>
      <w:pPr>
        <w:spacing w:before="200" w:after="0" w:line="240" w:lineRule="auto"/>
        <w:jc w:val="both"/>
      </w:pPr>
      <w:r>
        <w:rPr>
          <w:rFonts w:ascii="Times New Roman" w:hAnsi="Times New Roman"/>
          <w:b/>
          <w:color w:val="000000"/>
          <w:sz w:val="20"/>
        </w:rPr>
        <w:t>2. Adatkapcsolati réteg: </w:t>
      </w:r>
      <w:r>
        <w:rPr>
          <w:rFonts w:ascii="Times New Roman" w:hAnsi="Times New Roman"/>
          <w:color w:val="000000"/>
          <w:sz w:val="20"/>
        </w:rPr>
        <w:t>Megbízható adatátvitelt biztosít egy fizikai összeköttetésen keresztül. Ezen réteg problémaköréhez tartozik a fizikai címzés, hálózati topológia, közeghozzáférés, fizikai átvitel hibajelzése és a keretek sorrendhelyes kézbesítése. Az IEEE két alrétegre (MAC, LLC) bontotta az adatkapcsolati réteget.</w:t>
      </w:r>
    </w:p>
    <w:p>
      <w:pPr>
        <w:spacing w:before="200" w:after="0" w:line="240" w:lineRule="auto"/>
        <w:jc w:val="both"/>
      </w:pPr>
      <w:r>
        <w:rPr>
          <w:rFonts w:ascii="Times New Roman" w:hAnsi="Times New Roman"/>
          <w:b/>
          <w:color w:val="000000"/>
          <w:sz w:val="20"/>
        </w:rPr>
        <w:t>3. Hálózati réteg: </w:t>
      </w:r>
      <w:r>
        <w:rPr>
          <w:rFonts w:ascii="Times New Roman" w:hAnsi="Times New Roman"/>
          <w:color w:val="000000"/>
          <w:sz w:val="20"/>
        </w:rPr>
        <w:t>Összeköttetést és útvonalválasztást biztosít két hálózati csomópont között. Ehhez a réteghez tartozik a hálózati címzés és az útvonalválasztás (routing).</w:t>
      </w:r>
    </w:p>
    <w:p>
      <w:pPr>
        <w:spacing w:before="200" w:after="0" w:line="240" w:lineRule="auto"/>
        <w:jc w:val="both"/>
      </w:pPr>
      <w:r>
        <w:rPr>
          <w:rFonts w:ascii="Times New Roman" w:hAnsi="Times New Roman"/>
          <w:b/>
          <w:color w:val="000000"/>
          <w:sz w:val="20"/>
        </w:rPr>
        <w:t>4. Szállítási réteg: </w:t>
      </w:r>
      <w:r>
        <w:rPr>
          <w:rFonts w:ascii="Times New Roman" w:hAnsi="Times New Roman"/>
          <w:color w:val="000000"/>
          <w:sz w:val="20"/>
        </w:rPr>
        <w:t>Megbízható hálózati összeköttetést létesít két csomópont között. Feladatkörébe tartozik pl. a virtuális áramkörök kezelése, átviteli hibák felismerése/javítása és az áramlásszabályozás.</w:t>
      </w:r>
    </w:p>
    <w:p>
      <w:pPr>
        <w:spacing w:before="200" w:after="0" w:line="240" w:lineRule="auto"/>
        <w:jc w:val="both"/>
      </w:pPr>
      <w:r>
        <w:rPr>
          <w:rFonts w:ascii="Times New Roman" w:hAnsi="Times New Roman"/>
          <w:b/>
          <w:color w:val="000000"/>
          <w:sz w:val="20"/>
        </w:rPr>
        <w:t>5. Viszony réteg: </w:t>
      </w:r>
      <w:r>
        <w:rPr>
          <w:rFonts w:ascii="Times New Roman" w:hAnsi="Times New Roman"/>
          <w:color w:val="000000"/>
          <w:sz w:val="20"/>
        </w:rPr>
        <w:t>Ez a réteg építi ki, kezeli és fejezi be az applikációk közötti dialógusokat (session, dialógus kontroll).</w:t>
      </w:r>
    </w:p>
    <w:p>
      <w:pPr>
        <w:spacing w:before="200" w:after="0" w:line="240" w:lineRule="auto"/>
        <w:jc w:val="both"/>
      </w:pPr>
      <w:r>
        <w:rPr>
          <w:rFonts w:ascii="Times New Roman" w:hAnsi="Times New Roman"/>
          <w:b/>
          <w:color w:val="000000"/>
          <w:sz w:val="20"/>
        </w:rPr>
        <w:t>6. Megjelenítési (prezentációs) réteg: </w:t>
      </w:r>
      <w:r>
        <w:rPr>
          <w:rFonts w:ascii="Times New Roman" w:hAnsi="Times New Roman"/>
          <w:color w:val="000000"/>
          <w:sz w:val="20"/>
        </w:rPr>
        <w:t>Feladata a különböző csomópontokon használt különböző adatstruktúrákból eredő információ-értelmezési problémák feloldása.</w:t>
      </w:r>
    </w:p>
    <w:p>
      <w:pPr>
        <w:spacing w:before="200" w:after="0" w:line="240" w:lineRule="auto"/>
        <w:jc w:val="both"/>
      </w:pPr>
      <w:r>
        <w:rPr>
          <w:rFonts w:ascii="Times New Roman" w:hAnsi="Times New Roman"/>
          <w:b/>
          <w:color w:val="000000"/>
          <w:sz w:val="20"/>
        </w:rPr>
        <w:t>7. Applikációs (alkalmazási) réteg: </w:t>
      </w:r>
      <w:r>
        <w:rPr>
          <w:rFonts w:ascii="Times New Roman" w:hAnsi="Times New Roman"/>
          <w:color w:val="000000"/>
          <w:sz w:val="20"/>
        </w:rPr>
        <w:t>Az applikációk (fájlátvitel, e-mail stb.) működéséhez nélkülözhetetlen szolgáltatásokat biztosítja.</w:t>
      </w:r>
    </w:p>
    <w:bookmarkStart w:id="88" w:name="d0e519"/>
    <w:p>
      <w:pPr>
        <w:spacing w:before="200" w:after="0" w:line="240" w:lineRule="auto"/>
      </w:pPr>
      <w:r>
        <w:rPr>
          <w:rFonts w:ascii="Arial" w:hAnsi="Arial"/>
          <w:b/>
          <w:color w:val="000000"/>
          <w:sz w:val="35"/>
        </w:rPr>
        <w:t>7. TCP/IP - OSI modell leképezése</w:t>
      </w:r>
    </w:p>
    <w:bookmarkEnd w:id="88"/>
    <w:p>
      <w:pPr>
        <w:spacing w:before="200" w:after="0" w:line="240" w:lineRule="auto"/>
        <w:jc w:val="both"/>
      </w:pPr>
      <w:r>
        <w:rPr>
          <w:rFonts w:ascii="Times New Roman" w:hAnsi="Times New Roman"/>
          <w:color w:val="000000"/>
          <w:sz w:val="20"/>
        </w:rPr>
        <w:t>A hétköznapi életben leginkább elterjedt hálózati technológia a TCP/IP protokollrendszerre épülő hálózat (internet). A TCP/IP architektúra (korántsem egységes) modellszemlélete eltér az OSI modell szemléletmódjától:</w:t>
      </w:r>
    </w:p>
    <w:bookmarkStart w:id="89" w:name="d0e524"/>
    <w:p>
      <w:pPr>
        <w:spacing w:before="0" w:after="0" w:line="240" w:lineRule="auto"/>
        <w:jc w:val="both"/>
      </w:pPr>
      <w:r>
        <w:rPr>
          <w:rFonts w:ascii="Times New Roman" w:hAnsi="Times New Roman"/>
          <w:color w:val="000000"/>
          <w:sz w:val="20"/>
        </w:rPr>
        <w:drawing>
          <wp:inline>
            <wp:extent cx="5430008" cy="2848373"/>
            <wp:docPr id="13" name="\\10.50.22.12\Queue\Queue\fe\28\fe28debc-0caa-47ab-9a41-8477f97549f0.docbook\unzip\images\intro\lekepezes_1.png"/>
            <a:graphic>
              <a:graphicData uri="http://schemas.openxmlformats.org/drawingml/2006/picture">
                <p:pic>
                  <p:nvPicPr>
                    <p:cNvPr id="14" name="\\10.50.22.12\Queue\Queue\fe\28\fe28debc-0caa-47ab-9a41-8477f97549f0.docbook\unzip\images\intro\lekepezes_1.png"/>
                    <p:cNvPicPr/>
                  </p:nvPicPr>
                  <p:blipFill>
                    <a:blip r:embed="r32"/>
                    <a:srcRect/>
                    <a:stretch>
                      <a:fillRect/>
                    </a:stretch>
                  </p:blipFill>
                  <p:spPr>
                    <a:xfrm>
                      <a:off x="0" y="0"/>
                      <a:ext cx="5430008" cy="2848373"/>
                    </a:xfrm>
                    <a:prstGeom prst="rect"/>
                  </p:spPr>
                </p:pic>
              </a:graphicData>
            </a:graphic>
          </wp:inline>
        </w:drawing>
      </w:r>
    </w:p>
    <w:bookmarkEnd w:id="89"/>
    <w:bookmarkStart w:id="90" w:name="d0e530"/>
    <w:p>
      <w:pPr>
        <w:spacing w:before="200" w:after="0" w:line="240" w:lineRule="auto"/>
      </w:pPr>
      <w:r>
        <w:rPr>
          <w:rFonts w:ascii="Arial" w:hAnsi="Arial"/>
          <w:b/>
          <w:color w:val="000000"/>
          <w:sz w:val="35"/>
        </w:rPr>
        <w:t>8. Hibrid referenciamodell</w:t>
      </w:r>
    </w:p>
    <w:bookmarkEnd w:id="90"/>
    <w:p>
      <w:pPr>
        <w:spacing w:before="200" w:after="0" w:line="240" w:lineRule="auto"/>
        <w:jc w:val="both"/>
      </w:pPr>
      <w:r>
        <w:rPr>
          <w:rFonts w:ascii="Times New Roman" w:hAnsi="Times New Roman"/>
          <w:color w:val="000000"/>
          <w:sz w:val="20"/>
        </w:rPr>
        <w:t>A. S. Tanenbaum (több kiadásban is megjelent) Számítógép-hálózatok c. művében javasolta, hogy a hálózati kommunikáció tanulmányozására egy ún. "hibrid modellt" használjunk: A hibrid modell alsó két rétegében (az OSI modellt követve) a fizikai és adatkapcsolati réteg jelenik meg, a felsőbb rétegeket pedig (a TCP/IP modellt követve) a hálózati, szállítási (transzport), és az applikációs rétegek képviselik.</w:t>
      </w:r>
    </w:p>
    <w:bookmarkStart w:id="91" w:name="d0e535"/>
    <w:p>
      <w:pPr>
        <w:spacing w:before="0" w:after="0" w:line="240" w:lineRule="auto"/>
        <w:jc w:val="both"/>
      </w:pPr>
      <w:r>
        <w:rPr>
          <w:rFonts w:ascii="Times New Roman" w:hAnsi="Times New Roman"/>
          <w:color w:val="000000"/>
          <w:sz w:val="20"/>
        </w:rPr>
        <w:drawing>
          <wp:inline>
            <wp:extent cx="3443955" cy="2944125"/>
            <wp:docPr id="15" name="\\10.50.22.12\Queue\Queue\fe\28\fe28debc-0caa-47ab-9a41-8477f97549f0.docbook\unzip\images\intro\hibrid_modell.png"/>
            <a:graphic>
              <a:graphicData uri="http://schemas.openxmlformats.org/drawingml/2006/picture">
                <p:pic>
                  <p:nvPicPr>
                    <p:cNvPr id="16" name="\\10.50.22.12\Queue\Queue\fe\28\fe28debc-0caa-47ab-9a41-8477f97549f0.docbook\unzip\images\intro\hibrid_modell.png"/>
                    <p:cNvPicPr/>
                  </p:nvPicPr>
                  <p:blipFill>
                    <a:blip r:embed="r33"/>
                    <a:srcRect/>
                    <a:stretch>
                      <a:fillRect/>
                    </a:stretch>
                  </p:blipFill>
                  <p:spPr>
                    <a:xfrm>
                      <a:off x="0" y="0"/>
                      <a:ext cx="3443955" cy="2944125"/>
                    </a:xfrm>
                    <a:prstGeom prst="rect"/>
                  </p:spPr>
                </p:pic>
              </a:graphicData>
            </a:graphic>
          </wp:inline>
        </w:drawing>
      </w:r>
    </w:p>
    <w:bookmarkEnd w:id="91"/>
    <w:p>
      <w:pPr>
        <w:spacing w:before="200" w:after="0" w:line="240" w:lineRule="auto"/>
        <w:jc w:val="both"/>
      </w:pPr>
      <w:r>
        <w:rPr>
          <w:rFonts w:ascii="Times New Roman" w:hAnsi="Times New Roman"/>
          <w:color w:val="000000"/>
          <w:sz w:val="20"/>
        </w:rPr>
        <w:t>A továbbiakban a hibrid modell szemléletmódját követve vizsgáljuk a hálózatokat.</w:t>
      </w:r>
    </w:p>
    <w:bookmarkStart w:id="92" w:name="d0e543"/>
    <w:p>
      <w:pPr>
        <w:spacing w:before="200" w:after="0" w:line="240" w:lineRule="auto"/>
      </w:pPr>
      <w:r>
        <w:rPr>
          <w:rFonts w:ascii="Arial" w:hAnsi="Arial"/>
          <w:b/>
          <w:color w:val="000000"/>
          <w:sz w:val="35"/>
        </w:rPr>
        <w:t>9. Hálózati kapcsolóelemek</w:t>
      </w:r>
    </w:p>
    <w:bookmarkEnd w:id="92"/>
    <w:p>
      <w:pPr>
        <w:spacing w:before="200" w:after="0" w:line="240" w:lineRule="auto"/>
        <w:jc w:val="both"/>
      </w:pPr>
      <w:r>
        <w:rPr>
          <w:rFonts w:ascii="Times New Roman" w:hAnsi="Times New Roman"/>
          <w:color w:val="000000"/>
          <w:sz w:val="20"/>
        </w:rPr>
        <w:t>Az egyes hálózatrészek összekapcsolására szolgáló eszközök - a kapcsolóelem működési funkcionalitása alapján - különböző OSI rétegekbe sorolhatók.</w:t>
      </w:r>
    </w:p>
    <w:p>
      <w:pPr>
        <w:spacing w:before="0" w:after="0" w:line="240" w:lineRule="auto"/>
        <w:rPr>
          <w:sz w:val="20"/>
        </w:rPr>
      </w:pPr>
    </w:p>
    <w:tbl>
      <w:tblPr>
        <w:tblInd w:w="45" w:type="dxa"/>
        <w:tblLayout w:type="fixed"/>
      </w:tblPr>
      <w:tblGrid>
        <w:gridCol w:w="4513"/>
        <w:gridCol w:w="4513"/>
      </w:tblGrid>
      <w:bookmarkStart w:id="93" w:name="d0e548"/>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Réteg</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Eszköz</w:t>
            </w:r>
          </w:p>
        </w:tc>
      </w:tr>
      <w:bookmarkEnd w:id="93"/>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Transzport réteg (és felette)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Átjáró (gateway)</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Hálózati réteg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Forgalomirányító, útválasztó (router).</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Adatkapcsolati réteg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Híd, kapcsoló (bridge, switch)</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Fizikai réteg</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Jelismétlő (repeater, HUB)</w:t>
            </w:r>
          </w:p>
        </w:tc>
      </w:tr>
    </w:tbl>
    <w:p>
      <w:pPr>
        <w:spacing w:before="200" w:after="0" w:line="240" w:lineRule="auto"/>
        <w:jc w:val="both"/>
      </w:pPr>
      <w:r>
        <w:rPr>
          <w:rFonts w:ascii="Times New Roman" w:hAnsi="Times New Roman"/>
          <w:b/>
          <w:color w:val="000000"/>
          <w:sz w:val="20"/>
        </w:rPr>
        <w:t>Jelismétlő (repeater): </w:t>
      </w:r>
    </w:p>
    <w:bookmarkStart w:id="94" w:name="d0e584"/>
    <w:bookmarkStart w:id="95" w:name="d0e585"/>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Az átviteli közegen továbbított jeleket ismétli, erősíti.</w:t>
      </w:r>
    </w:p>
    <w:bookmarkEnd w:id="95"/>
    <w:bookmarkEnd w:id="94"/>
    <w:bookmarkStart w:id="96" w:name="d0e588"/>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Az összekapcsolt részhálózatokat nem választja el.</w:t>
      </w:r>
    </w:p>
    <w:bookmarkEnd w:id="96"/>
    <w:bookmarkStart w:id="97" w:name="d0e591"/>
    <w:p>
      <w:pPr>
        <w:numPr>
          <w:ilvl w:val="0"/>
          <w:numId w:val="2"/>
        </w:numPr>
        <w:tabs>
          <w:tab w:val="left" w:pos="200"/>
        </w:tabs>
        <w:spacing w:before="200" w:after="0" w:line="240" w:lineRule="auto"/>
        <w:ind w:left="200" w:right="0" w:hanging="200"/>
        <w:jc w:val="both"/>
      </w:pPr>
      <w:r>
        <w:rPr>
          <w:rFonts w:ascii="Times New Roman" w:hAnsi="Times New Roman"/>
          <w:color w:val="000000"/>
          <w:sz w:val="20"/>
        </w:rPr>
        <w:t>Többportos változatát szokás HUB-nak nevezni.</w:t>
      </w:r>
    </w:p>
    <w:bookmarkEnd w:id="97"/>
    <w:p>
      <w:pPr>
        <w:spacing w:before="200" w:after="0" w:line="240" w:lineRule="auto"/>
        <w:ind w:left="200" w:right="0" w:firstLine="0"/>
        <w:jc w:val="both"/>
      </w:pPr>
      <w:hyperlink r:id="r34">
        <w:r>
          <w:rPr>
            <w:rFonts w:ascii="Times New Roman" w:hAnsi="Times New Roman"/>
            <w:color w:val="000000"/>
            <w:sz w:val="20"/>
          </w:rPr>
          <w:t>A HUB működése (interaktív animáció)</w:t>
        </w:r>
      </w:hyperlink>
    </w:p>
    <w:p>
      <w:pPr>
        <w:spacing w:before="200" w:after="0" w:line="240" w:lineRule="auto"/>
        <w:jc w:val="both"/>
      </w:pPr>
      <w:r>
        <w:rPr>
          <w:rFonts w:ascii="Times New Roman" w:hAnsi="Times New Roman"/>
          <w:color w:val="000000"/>
          <w:sz w:val="20"/>
        </w:rPr>
        <w:drawing>
          <wp:inline>
            <wp:extent cx="782895" cy="572368"/>
            <wp:docPr id="17" name="\\10.50.22.12\Queue\Queue\fe\28\fe28debc-0caa-47ab-9a41-8477f97549f0.docbook\unzip\images\repeater.png"/>
            <a:graphic>
              <a:graphicData uri="http://schemas.openxmlformats.org/drawingml/2006/picture">
                <p:pic>
                  <p:nvPicPr>
                    <p:cNvPr id="18" name="\\10.50.22.12\Queue\Queue\fe\28\fe28debc-0caa-47ab-9a41-8477f97549f0.docbook\unzip\images\repeater.png"/>
                    <p:cNvPicPr/>
                  </p:nvPicPr>
                  <p:blipFill>
                    <a:blip r:embed="r35"/>
                    <a:srcRect/>
                    <a:stretch>
                      <a:fillRect/>
                    </a:stretch>
                  </p:blipFill>
                  <p:spPr>
                    <a:xfrm>
                      <a:off x="0" y="0"/>
                      <a:ext cx="782895" cy="572368"/>
                    </a:xfrm>
                    <a:prstGeom prst="rect"/>
                  </p:spPr>
                </p:pic>
              </a:graphicData>
            </a:graphic>
          </wp:inline>
        </w:drawing>
      </w:r>
      <w:r>
        <w:rPr>
          <w:rFonts w:ascii="Times New Roman" w:hAnsi="Times New Roman"/>
          <w:color w:val="000000"/>
          <w:sz w:val="20"/>
        </w:rPr>
        <w:t xml:space="preserve"> </w:t>
      </w:r>
      <w:r>
        <w:rPr>
          <w:rFonts w:ascii="Times New Roman" w:hAnsi="Times New Roman"/>
          <w:color w:val="000000"/>
          <w:sz w:val="20"/>
        </w:rPr>
        <w:drawing>
          <wp:inline>
            <wp:extent cx="896038" cy="390112"/>
            <wp:docPr id="19" name="\\10.50.22.12\Queue\Queue\fe\28\fe28debc-0caa-47ab-9a41-8477f97549f0.docbook\unzip\images\hub.png"/>
            <a:graphic>
              <a:graphicData uri="http://schemas.openxmlformats.org/drawingml/2006/picture">
                <p:pic>
                  <p:nvPicPr>
                    <p:cNvPr id="20" name="\\10.50.22.12\Queue\Queue\fe\28\fe28debc-0caa-47ab-9a41-8477f97549f0.docbook\unzip\images\hub.png"/>
                    <p:cNvPicPr/>
                  </p:nvPicPr>
                  <p:blipFill>
                    <a:blip r:embed="r36"/>
                    <a:srcRect/>
                    <a:stretch>
                      <a:fillRect/>
                    </a:stretch>
                  </p:blipFill>
                  <p:spPr>
                    <a:xfrm>
                      <a:off x="0" y="0"/>
                      <a:ext cx="896038" cy="390112"/>
                    </a:xfrm>
                    <a:prstGeom prst="rect"/>
                  </p:spPr>
                </p:pic>
              </a:graphicData>
            </a:graphic>
          </wp:inline>
        </w:drawing>
      </w:r>
      <w:r>
        <w:rPr>
          <w:rFonts w:ascii="Times New Roman" w:hAnsi="Times New Roman"/>
          <w:color w:val="000000"/>
          <w:sz w:val="20"/>
        </w:rPr>
        <w:t xml:space="preserve"> </w:t>
      </w:r>
      <w:r>
        <w:rPr>
          <w:rFonts w:ascii="Times New Roman" w:hAnsi="Times New Roman"/>
          <w:color w:val="000000"/>
          <w:sz w:val="20"/>
        </w:rPr>
        <w:drawing>
          <wp:inline>
            <wp:extent cx="975279" cy="792414"/>
            <wp:docPr id="21" name="\\10.50.22.12\Queue\Queue\fe\28\fe28debc-0caa-47ab-9a41-8477f97549f0.docbook\unzip\images\hub_large.png"/>
            <a:graphic>
              <a:graphicData uri="http://schemas.openxmlformats.org/drawingml/2006/picture">
                <p:pic>
                  <p:nvPicPr>
                    <p:cNvPr id="22" name="\\10.50.22.12\Queue\Queue\fe\28\fe28debc-0caa-47ab-9a41-8477f97549f0.docbook\unzip\images\hub_large.png"/>
                    <p:cNvPicPr/>
                  </p:nvPicPr>
                  <p:blipFill>
                    <a:blip r:embed="r37"/>
                    <a:srcRect/>
                    <a:stretch>
                      <a:fillRect/>
                    </a:stretch>
                  </p:blipFill>
                  <p:spPr>
                    <a:xfrm>
                      <a:off x="0" y="0"/>
                      <a:ext cx="975279" cy="792414"/>
                    </a:xfrm>
                    <a:prstGeom prst="rect"/>
                  </p:spPr>
                </p:pic>
              </a:graphicData>
            </a:graphic>
          </wp:inline>
        </w:drawing>
      </w:r>
    </w:p>
    <w:p>
      <w:pPr>
        <w:spacing w:before="200" w:after="0" w:line="240" w:lineRule="auto"/>
        <w:jc w:val="both"/>
      </w:pPr>
      <w:r>
        <w:rPr>
          <w:rFonts w:ascii="Times New Roman" w:hAnsi="Times New Roman"/>
          <w:b/>
          <w:color w:val="000000"/>
          <w:sz w:val="20"/>
        </w:rPr>
        <w:t>Híd (bridge): </w:t>
      </w:r>
    </w:p>
    <w:bookmarkStart w:id="98" w:name="d0e628"/>
    <w:bookmarkStart w:id="99" w:name="d0e629"/>
    <w:p>
      <w:pPr>
        <w:numPr>
          <w:ilvl w:val="0"/>
          <w:numId w:val="3"/>
        </w:numPr>
        <w:tabs>
          <w:tab w:val="left" w:pos="200"/>
        </w:tabs>
        <w:spacing w:before="200" w:after="0" w:line="240" w:lineRule="auto"/>
        <w:ind w:left="200" w:right="0" w:hanging="200"/>
        <w:jc w:val="both"/>
      </w:pPr>
      <w:r>
        <w:rPr>
          <w:rFonts w:ascii="Times New Roman" w:hAnsi="Times New Roman"/>
          <w:color w:val="000000"/>
          <w:sz w:val="20"/>
        </w:rPr>
        <w:t>Az adatkapcsolati rétegben működve szelektív összekapcsolást végez („csak az megy át a hídon, aki a túloldalra tart”).</w:t>
      </w:r>
    </w:p>
    <w:bookmarkEnd w:id="99"/>
    <w:bookmarkEnd w:id="98"/>
    <w:bookmarkStart w:id="100" w:name="d0e632"/>
    <w:p>
      <w:pPr>
        <w:numPr>
          <w:ilvl w:val="0"/>
          <w:numId w:val="3"/>
        </w:numPr>
        <w:tabs>
          <w:tab w:val="left" w:pos="200"/>
        </w:tabs>
        <w:spacing w:before="200" w:after="0" w:line="240" w:lineRule="auto"/>
        <w:ind w:left="200" w:right="0" w:hanging="200"/>
        <w:jc w:val="both"/>
      </w:pPr>
      <w:r>
        <w:rPr>
          <w:rFonts w:ascii="Times New Roman" w:hAnsi="Times New Roman"/>
          <w:color w:val="000000"/>
          <w:sz w:val="20"/>
        </w:rPr>
        <w:t>Az összekapcsolt részhálózatok külön ütközési tartományt alkotnak.</w:t>
      </w:r>
    </w:p>
    <w:bookmarkEnd w:id="100"/>
    <w:bookmarkStart w:id="101" w:name="d0e635"/>
    <w:p>
      <w:pPr>
        <w:numPr>
          <w:ilvl w:val="0"/>
          <w:numId w:val="3"/>
        </w:numPr>
        <w:tabs>
          <w:tab w:val="left" w:pos="200"/>
        </w:tabs>
        <w:spacing w:before="200" w:after="0" w:line="240" w:lineRule="auto"/>
        <w:ind w:left="200" w:right="0" w:hanging="200"/>
        <w:jc w:val="both"/>
      </w:pPr>
      <w:r>
        <w:rPr>
          <w:rFonts w:ascii="Times New Roman" w:hAnsi="Times New Roman"/>
          <w:color w:val="000000"/>
          <w:sz w:val="20"/>
        </w:rPr>
        <w:t>Az üzenetszórást általában minden összekapcsolt részhálózat felé továbbítja.</w:t>
      </w:r>
    </w:p>
    <w:bookmarkEnd w:id="101"/>
    <w:p>
      <w:pPr>
        <w:spacing w:before="200" w:after="0" w:line="240" w:lineRule="auto"/>
        <w:jc w:val="both"/>
      </w:pPr>
      <w:r>
        <w:rPr>
          <w:rFonts w:ascii="Times New Roman" w:hAnsi="Times New Roman"/>
          <w:color w:val="000000"/>
          <w:sz w:val="20"/>
        </w:rPr>
        <w:drawing>
          <wp:inline>
            <wp:extent cx="761937" cy="536404"/>
            <wp:docPr id="23" name="\\10.50.22.12\Queue\Queue\fe\28\fe28debc-0caa-47ab-9a41-8477f97549f0.docbook\unzip\images\bridge.png"/>
            <a:graphic>
              <a:graphicData uri="http://schemas.openxmlformats.org/drawingml/2006/picture">
                <p:pic>
                  <p:nvPicPr>
                    <p:cNvPr id="24" name="\\10.50.22.12\Queue\Queue\fe\28\fe28debc-0caa-47ab-9a41-8477f97549f0.docbook\unzip\images\bridge.png"/>
                    <p:cNvPicPr/>
                  </p:nvPicPr>
                  <p:blipFill>
                    <a:blip r:embed="r38"/>
                    <a:srcRect/>
                    <a:stretch>
                      <a:fillRect/>
                    </a:stretch>
                  </p:blipFill>
                  <p:spPr>
                    <a:xfrm>
                      <a:off x="0" y="0"/>
                      <a:ext cx="761937" cy="536404"/>
                    </a:xfrm>
                    <a:prstGeom prst="rect"/>
                  </p:spPr>
                </p:pic>
              </a:graphicData>
            </a:graphic>
          </wp:inline>
        </w:drawing>
      </w:r>
    </w:p>
    <w:p>
      <w:pPr>
        <w:spacing w:before="200" w:after="0" w:line="240" w:lineRule="auto"/>
        <w:jc w:val="both"/>
      </w:pPr>
      <w:r>
        <w:rPr>
          <w:rFonts w:ascii="Times New Roman" w:hAnsi="Times New Roman"/>
          <w:b/>
          <w:color w:val="000000"/>
          <w:sz w:val="20"/>
        </w:rPr>
        <w:t>Kapcsoló (switch): </w:t>
      </w:r>
    </w:p>
    <w:bookmarkStart w:id="102" w:name="d0e653"/>
    <w:bookmarkStart w:id="103" w:name="d0e654"/>
    <w:p>
      <w:pPr>
        <w:numPr>
          <w:ilvl w:val="0"/>
          <w:numId w:val="4"/>
        </w:numPr>
        <w:tabs>
          <w:tab w:val="left" w:pos="200"/>
        </w:tabs>
        <w:spacing w:before="200" w:after="0" w:line="240" w:lineRule="auto"/>
        <w:ind w:left="200" w:right="0" w:hanging="200"/>
        <w:jc w:val="both"/>
      </w:pPr>
      <w:r>
        <w:rPr>
          <w:rFonts w:ascii="Times New Roman" w:hAnsi="Times New Roman"/>
          <w:color w:val="000000"/>
          <w:sz w:val="20"/>
        </w:rPr>
        <w:t>Olyan többportos eszköz, melynek bármely két portja között híd (bridge) funkcionalitás működik.</w:t>
      </w:r>
    </w:p>
    <w:bookmarkEnd w:id="103"/>
    <w:bookmarkEnd w:id="102"/>
    <w:p>
      <w:pPr>
        <w:spacing w:before="200" w:after="0" w:line="240" w:lineRule="auto"/>
        <w:ind w:left="200" w:right="0" w:firstLine="0"/>
        <w:jc w:val="both"/>
      </w:pPr>
      <w:hyperlink r:id="r39">
        <w:r>
          <w:rPr>
            <w:rFonts w:ascii="Times New Roman" w:hAnsi="Times New Roman"/>
            <w:color w:val="000000"/>
            <w:sz w:val="20"/>
          </w:rPr>
          <w:t>A kapcsoló működési vázlata (interaktív animáció)</w:t>
        </w:r>
      </w:hyperlink>
    </w:p>
    <w:p>
      <w:pPr>
        <w:spacing w:before="200" w:after="0" w:line="240" w:lineRule="auto"/>
        <w:jc w:val="both"/>
      </w:pPr>
      <w:r>
        <w:rPr>
          <w:rFonts w:ascii="Times New Roman" w:hAnsi="Times New Roman"/>
          <w:color w:val="000000"/>
          <w:sz w:val="20"/>
        </w:rPr>
        <w:drawing>
          <wp:inline>
            <wp:extent cx="749746" cy="323061"/>
            <wp:docPr id="25" name="\\10.50.22.12\Queue\Queue\fe\28\fe28debc-0caa-47ab-9a41-8477f97549f0.docbook\unzip\images\switch.png"/>
            <a:graphic>
              <a:graphicData uri="http://schemas.openxmlformats.org/drawingml/2006/picture">
                <p:pic>
                  <p:nvPicPr>
                    <p:cNvPr id="26" name="\\10.50.22.12\Queue\Queue\fe\28\fe28debc-0caa-47ab-9a41-8477f97549f0.docbook\unzip\images\switch.png"/>
                    <p:cNvPicPr/>
                  </p:nvPicPr>
                  <p:blipFill>
                    <a:blip r:embed="r40"/>
                    <a:srcRect/>
                    <a:stretch>
                      <a:fillRect/>
                    </a:stretch>
                  </p:blipFill>
                  <p:spPr>
                    <a:xfrm>
                      <a:off x="0" y="0"/>
                      <a:ext cx="749746" cy="323061"/>
                    </a:xfrm>
                    <a:prstGeom prst="rect"/>
                  </p:spPr>
                </p:pic>
              </a:graphicData>
            </a:graphic>
          </wp:inline>
        </w:drawing>
      </w:r>
      <w:r>
        <w:rPr>
          <w:rFonts w:ascii="Times New Roman" w:hAnsi="Times New Roman"/>
          <w:color w:val="000000"/>
          <w:sz w:val="20"/>
        </w:rPr>
        <w:t xml:space="preserve"> </w:t>
      </w:r>
      <w:r>
        <w:rPr>
          <w:rFonts w:ascii="Times New Roman" w:hAnsi="Times New Roman"/>
          <w:color w:val="000000"/>
          <w:sz w:val="20"/>
        </w:rPr>
        <w:drawing>
          <wp:inline>
            <wp:extent cx="493735" cy="481544"/>
            <wp:docPr id="27" name="\\10.50.22.12\Queue\Queue\fe\28\fe28debc-0caa-47ab-9a41-8477f97549f0.docbook\unzip\images\switch_multilayer.png"/>
            <a:graphic>
              <a:graphicData uri="http://schemas.openxmlformats.org/drawingml/2006/picture">
                <p:pic>
                  <p:nvPicPr>
                    <p:cNvPr id="28" name="\\10.50.22.12\Queue\Queue\fe\28\fe28debc-0caa-47ab-9a41-8477f97549f0.docbook\unzip\images\switch_multilayer.png"/>
                    <p:cNvPicPr/>
                  </p:nvPicPr>
                  <p:blipFill>
                    <a:blip r:embed="r41"/>
                    <a:srcRect/>
                    <a:stretch>
                      <a:fillRect/>
                    </a:stretch>
                  </p:blipFill>
                  <p:spPr>
                    <a:xfrm>
                      <a:off x="0" y="0"/>
                      <a:ext cx="493735" cy="481544"/>
                    </a:xfrm>
                    <a:prstGeom prst="rect"/>
                  </p:spPr>
                </p:pic>
              </a:graphicData>
            </a:graphic>
          </wp:inline>
        </w:drawing>
      </w:r>
    </w:p>
    <w:p>
      <w:pPr>
        <w:spacing w:before="200" w:after="0" w:line="240" w:lineRule="auto"/>
        <w:jc w:val="both"/>
      </w:pPr>
      <w:r>
        <w:rPr>
          <w:rFonts w:ascii="Times New Roman" w:hAnsi="Times New Roman"/>
          <w:b/>
          <w:color w:val="000000"/>
          <w:sz w:val="20"/>
        </w:rPr>
        <w:t>Vezeték nélküli hozzáférési pont, bázisállomás (Access Point): </w:t>
      </w:r>
    </w:p>
    <w:bookmarkStart w:id="104" w:name="d0e684"/>
    <w:bookmarkStart w:id="105" w:name="d0e685"/>
    <w:p>
      <w:pPr>
        <w:numPr>
          <w:ilvl w:val="0"/>
          <w:numId w:val="5"/>
        </w:numPr>
        <w:tabs>
          <w:tab w:val="left" w:pos="200"/>
        </w:tabs>
        <w:spacing w:before="200" w:after="0" w:line="240" w:lineRule="auto"/>
        <w:ind w:left="200" w:right="0" w:hanging="200"/>
        <w:jc w:val="both"/>
      </w:pPr>
      <w:r>
        <w:rPr>
          <w:rFonts w:ascii="Times New Roman" w:hAnsi="Times New Roman"/>
          <w:color w:val="000000"/>
          <w:sz w:val="20"/>
        </w:rPr>
        <w:t>A vezeték nélküli hozzáférési pont (AP) leggyakrabban speciális híd funkcionalitást megvalósító eszköz: Olyan kétportos híd, melynek egyik portja vezetékes, másik portja pedig vezeték nélküli (RF) csatornához csatlakozik.</w:t>
      </w:r>
    </w:p>
    <w:bookmarkEnd w:id="105"/>
    <w:bookmarkEnd w:id="104"/>
    <w:p>
      <w:pPr>
        <w:spacing w:before="200" w:after="0" w:line="240" w:lineRule="auto"/>
        <w:jc w:val="both"/>
      </w:pPr>
      <w:r>
        <w:rPr>
          <w:rFonts w:ascii="Times New Roman" w:hAnsi="Times New Roman"/>
          <w:color w:val="000000"/>
          <w:sz w:val="20"/>
        </w:rPr>
        <w:drawing>
          <wp:inline>
            <wp:extent cx="1383678" cy="615645"/>
            <wp:docPr id="29" name="\\10.50.22.12\Queue\Queue\fe\28\fe28debc-0caa-47ab-9a41-8477f97549f0.docbook\unzip\images\ap.png"/>
            <a:graphic>
              <a:graphicData uri="http://schemas.openxmlformats.org/drawingml/2006/picture">
                <p:pic>
                  <p:nvPicPr>
                    <p:cNvPr id="30" name="\\10.50.22.12\Queue\Queue\fe\28\fe28debc-0caa-47ab-9a41-8477f97549f0.docbook\unzip\images\ap.png"/>
                    <p:cNvPicPr/>
                  </p:nvPicPr>
                  <p:blipFill>
                    <a:blip r:embed="r42"/>
                    <a:srcRect/>
                    <a:stretch>
                      <a:fillRect/>
                    </a:stretch>
                  </p:blipFill>
                  <p:spPr>
                    <a:xfrm>
                      <a:off x="0" y="0"/>
                      <a:ext cx="1383678" cy="615645"/>
                    </a:xfrm>
                    <a:prstGeom prst="rect"/>
                  </p:spPr>
                </p:pic>
              </a:graphicData>
            </a:graphic>
          </wp:inline>
        </w:drawing>
      </w:r>
    </w:p>
    <w:p>
      <w:pPr>
        <w:spacing w:before="200" w:after="0" w:line="240" w:lineRule="auto"/>
        <w:jc w:val="both"/>
      </w:pPr>
      <w:r>
        <w:rPr>
          <w:rFonts w:ascii="Times New Roman" w:hAnsi="Times New Roman"/>
          <w:b/>
          <w:color w:val="000000"/>
          <w:sz w:val="20"/>
        </w:rPr>
        <w:t>Forgalomirányító (router): </w:t>
      </w:r>
    </w:p>
    <w:bookmarkStart w:id="106" w:name="d0e703"/>
    <w:bookmarkStart w:id="107" w:name="d0e704"/>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A hálózati rétegben működve szelektív összekapcsolást, útvonalválasztást, forgalomirányítást végez.</w:t>
      </w:r>
    </w:p>
    <w:bookmarkEnd w:id="107"/>
    <w:bookmarkEnd w:id="106"/>
    <w:bookmarkStart w:id="108" w:name="d0e707"/>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Az összekapcsolt részhálózatok külön ütközési tartományt és külön üzenetszórási tartományt alkotnak.</w:t>
      </w:r>
    </w:p>
    <w:bookmarkEnd w:id="108"/>
    <w:bookmarkStart w:id="109" w:name="d0e710"/>
    <w:p>
      <w:pPr>
        <w:numPr>
          <w:ilvl w:val="0"/>
          <w:numId w:val="6"/>
        </w:numPr>
        <w:tabs>
          <w:tab w:val="left" w:pos="200"/>
        </w:tabs>
        <w:spacing w:before="200" w:after="0" w:line="240" w:lineRule="auto"/>
        <w:ind w:left="200" w:right="0" w:hanging="200"/>
        <w:jc w:val="both"/>
      </w:pPr>
      <w:r>
        <w:rPr>
          <w:rFonts w:ascii="Times New Roman" w:hAnsi="Times New Roman"/>
          <w:color w:val="000000"/>
          <w:sz w:val="20"/>
        </w:rPr>
        <w:t>Csomópont, saját hálózati címmel rendelkezik.</w:t>
      </w:r>
    </w:p>
    <w:bookmarkEnd w:id="109"/>
    <w:p>
      <w:pPr>
        <w:spacing w:before="200" w:after="0" w:line="240" w:lineRule="auto"/>
        <w:jc w:val="both"/>
      </w:pPr>
      <w:r>
        <w:rPr>
          <w:rFonts w:ascii="Times New Roman" w:hAnsi="Times New Roman"/>
          <w:color w:val="000000"/>
          <w:sz w:val="20"/>
        </w:rPr>
        <w:drawing>
          <wp:inline>
            <wp:extent cx="920420" cy="542499"/>
            <wp:docPr id="31" name="\\10.50.22.12\Queue\Queue\fe\28\fe28debc-0caa-47ab-9a41-8477f97549f0.docbook\unzip\images\router.png"/>
            <a:graphic>
              <a:graphicData uri="http://schemas.openxmlformats.org/drawingml/2006/picture">
                <p:pic>
                  <p:nvPicPr>
                    <p:cNvPr id="32" name="\\10.50.22.12\Queue\Queue\fe\28\fe28debc-0caa-47ab-9a41-8477f97549f0.docbook\unzip\images\router.png"/>
                    <p:cNvPicPr/>
                  </p:nvPicPr>
                  <p:blipFill>
                    <a:blip r:embed="r43"/>
                    <a:srcRect/>
                    <a:stretch>
                      <a:fillRect/>
                    </a:stretch>
                  </p:blipFill>
                  <p:spPr>
                    <a:xfrm>
                      <a:off x="0" y="0"/>
                      <a:ext cx="920420" cy="542499"/>
                    </a:xfrm>
                    <a:prstGeom prst="rect"/>
                  </p:spPr>
                </p:pic>
              </a:graphicData>
            </a:graphic>
          </wp:inline>
        </w:drawing>
      </w:r>
      <w:r>
        <w:rPr>
          <w:rFonts w:ascii="Times New Roman" w:hAnsi="Times New Roman"/>
          <w:color w:val="000000"/>
          <w:sz w:val="20"/>
        </w:rPr>
        <w:t xml:space="preserve"> </w:t>
      </w:r>
      <w:r>
        <w:rPr>
          <w:rFonts w:ascii="Times New Roman" w:hAnsi="Times New Roman"/>
          <w:color w:val="000000"/>
          <w:sz w:val="20"/>
        </w:rPr>
        <w:drawing>
          <wp:inline>
            <wp:extent cx="956993" cy="810701"/>
            <wp:docPr id="33" name="\\10.50.22.12\Queue\Queue\fe\28\fe28debc-0caa-47ab-9a41-8477f97549f0.docbook\unzip\images\router_firewall.png"/>
            <a:graphic>
              <a:graphicData uri="http://schemas.openxmlformats.org/drawingml/2006/picture">
                <p:pic>
                  <p:nvPicPr>
                    <p:cNvPr id="34" name="\\10.50.22.12\Queue\Queue\fe\28\fe28debc-0caa-47ab-9a41-8477f97549f0.docbook\unzip\images\router_firewall.png"/>
                    <p:cNvPicPr/>
                  </p:nvPicPr>
                  <p:blipFill>
                    <a:blip r:embed="r44"/>
                    <a:srcRect/>
                    <a:stretch>
                      <a:fillRect/>
                    </a:stretch>
                  </p:blipFill>
                  <p:spPr>
                    <a:xfrm>
                      <a:off x="0" y="0"/>
                      <a:ext cx="956993" cy="810701"/>
                    </a:xfrm>
                    <a:prstGeom prst="rect"/>
                  </p:spPr>
                </p:pic>
              </a:graphicData>
            </a:graphic>
          </wp:inline>
        </w:drawing>
      </w:r>
    </w:p>
    <w:p>
      <w:pPr>
        <w:sectPr>
          <w:headerReference w:type="default" r:id="r27"/>
          <w:headerReference w:type="even" r:id="r27"/>
          <w:headerReference w:type="first" r:id="r26"/>
          <w:footerReference w:type="default" r:id="r29"/>
          <w:footerReference w:type="even" r:id="r29"/>
          <w:footerReference w:type="first" r:id="r28"/>
          <w:pgSz w:w="11906" w:h="16838"/>
          <w:pgMar w:top="1440" w:bottom="1440" w:left="1440" w:right="1440" w:header="720" w:footer="720" w:gutter="0"/>
          <w:pgNumType w:fmt="decimal"/>
          <w:titlePg/>
        </w:sectPr>
      </w:pPr>
    </w:p>
    <w:bookmarkStart w:id="110" w:name="d0e731"/>
    <w:p>
      <w:pPr>
        <w:spacing w:before="373" w:after="0" w:line="240" w:lineRule="auto"/>
        <w:jc w:val="center"/>
      </w:pPr>
      <w:r>
        <w:rPr>
          <w:rFonts w:ascii="Arial" w:hAnsi="Arial"/>
          <w:b/>
          <w:color w:val="000000"/>
          <w:sz w:val="50"/>
        </w:rPr>
        <w:t>II. rész - Fizikai réteg</w:t>
      </w:r>
    </w:p>
    <w:bookmarkEnd w:id="110"/>
    <w:p>
      <w:pPr>
        <w:spacing w:before="200" w:after="0" w:line="240" w:lineRule="auto"/>
        <w:jc w:val="both"/>
      </w:pPr>
      <w:r>
        <w:rPr>
          <w:rFonts w:ascii="Times New Roman" w:hAnsi="Times New Roman"/>
          <w:color w:val="000000"/>
          <w:sz w:val="20"/>
        </w:rPr>
        <w:t>A fizikai réteg feladata a bitátvitel megvalósítása két (csatornával közvetlen módon összekötött) csomópont között.</w:t>
      </w:r>
    </w:p>
    <w:p>
      <w:pPr>
        <w:sectPr>
          <w:headerReference w:type="default" r:id="r46"/>
          <w:headerReference w:type="even" r:id="r46"/>
          <w:headerReference w:type="first" r:id="r45"/>
          <w:footerReference w:type="default" r:id="r48"/>
          <w:footerReference w:type="even" r:id="r48"/>
          <w:footerReference w:type="first" r:id="r47"/>
          <w:pgSz w:w="11906" w:h="16838"/>
          <w:pgMar w:top="1440" w:bottom="1440" w:left="1440" w:right="1440" w:header="720" w:footer="720" w:gutter="0"/>
          <w:pgNumType w:fmt="decimal"/>
          <w:titlePg/>
        </w:sectPr>
      </w:pPr>
    </w:p>
    <w:bookmarkStart w:id="111" w:name="d0e737"/>
    <w:p>
      <w:pPr>
        <w:spacing w:before="200" w:after="0" w:line="240" w:lineRule="auto"/>
      </w:pPr>
      <w:r>
        <w:rPr>
          <w:rFonts w:ascii="Arial" w:hAnsi="Arial"/>
          <w:b/>
          <w:color w:val="000000"/>
          <w:sz w:val="50"/>
        </w:rPr>
        <w:t>3. fejezet - Fizikai réteg</w:t>
      </w:r>
    </w:p>
    <w:bookmarkEnd w:id="111"/>
    <w:bookmarkStart w:id="112" w:name="d0e740"/>
    <w:p>
      <w:pPr>
        <w:spacing w:before="200" w:after="0" w:line="240" w:lineRule="auto"/>
      </w:pPr>
      <w:r>
        <w:rPr>
          <w:rFonts w:ascii="Arial" w:hAnsi="Arial"/>
          <w:b/>
          <w:color w:val="000000"/>
          <w:sz w:val="35"/>
        </w:rPr>
        <w:t>1. Korlátozott sávszélesség</w:t>
      </w:r>
    </w:p>
    <w:bookmarkEnd w:id="112"/>
    <w:p>
      <w:pPr>
        <w:spacing w:before="200" w:after="0" w:line="240" w:lineRule="auto"/>
        <w:jc w:val="both"/>
      </w:pPr>
      <w:r>
        <w:rPr>
          <w:rFonts w:ascii="Times New Roman" w:hAnsi="Times New Roman"/>
          <w:b/>
          <w:color w:val="000000"/>
          <w:sz w:val="20"/>
        </w:rPr>
        <w:t>Csatorna maximális adatátviteli sebessége</w:t>
      </w:r>
    </w:p>
    <w:p>
      <w:pPr>
        <w:spacing w:before="200" w:after="0" w:line="240" w:lineRule="auto"/>
        <w:jc w:val="both"/>
      </w:pPr>
      <w:r>
        <w:rPr>
          <w:rFonts w:ascii="Times New Roman" w:hAnsi="Times New Roman"/>
          <w:color w:val="000000"/>
          <w:sz w:val="20"/>
        </w:rPr>
        <w:t>Nyquist (1924) és Shannon (1948) elméleti összefüggései a csatorna maximális adatátviteli sebességére.</w:t>
      </w:r>
    </w:p>
    <w:p>
      <w:pPr>
        <w:spacing w:before="200" w:after="0" w:line="240" w:lineRule="auto"/>
        <w:jc w:val="both"/>
      </w:pPr>
      <w:r>
        <w:rPr>
          <w:rFonts w:ascii="Times New Roman" w:hAnsi="Times New Roman"/>
          <w:color w:val="000000"/>
          <w:sz w:val="20"/>
        </w:rPr>
        <w:t>Nyquist meghatározta a maximális adatátviteli sebességet zajtalan csatornára:</w:t>
      </w:r>
    </w:p>
    <w:p>
      <w:pPr>
        <w:spacing w:before="200" w:after="0" w:line="240" w:lineRule="auto"/>
        <w:jc w:val="both"/>
      </w:pPr>
      <w:r>
        <w:rPr>
          <w:rFonts w:ascii="Times New Roman" w:hAnsi="Times New Roman"/>
          <w:color w:val="000000"/>
          <w:sz w:val="20"/>
        </w:rPr>
        <w:t>Ha a csatorna V diszkrét érték (jelszint) elkülönítésére képes, akkor</w:t>
      </w:r>
    </w:p>
    <w:bookmarkStart w:id="113" w:name="nyquist"/>
    <w:bookmarkStart w:id="114" w:name="d0e755"/>
    <w:p>
      <w:pPr>
        <w:spacing w:before="200" w:after="0" w:line="240" w:lineRule="auto"/>
        <w:jc w:val="both"/>
      </w:pPr>
      <w:r>
        <w:rPr>
          <w:rFonts w:ascii="Times New Roman" w:hAnsi="Times New Roman"/>
          <w:color w:val="000000"/>
          <w:sz w:val="20"/>
        </w:rPr>
        <w:drawing>
          <wp:inline>
            <wp:extent cx="1165860" cy="160020"/>
            <wp:docPr id="35" name="\\10.50.22.12\Queue\Queue\fe\28\fe28debc-0caa-47ab-9a41-8477f97549f0.docbook\unzip\math\physical\nyquist.png"/>
            <a:graphic>
              <a:graphicData uri="http://schemas.openxmlformats.org/drawingml/2006/picture">
                <p:pic>
                  <p:nvPicPr>
                    <p:cNvPr id="36" name="\\10.50.22.12\Queue\Queue\fe\28\fe28debc-0caa-47ab-9a41-8477f97549f0.docbook\unzip\math\physical\nyquist.png"/>
                    <p:cNvPicPr/>
                  </p:nvPicPr>
                  <p:blipFill>
                    <a:blip r:embed="r53"/>
                    <a:srcRect/>
                    <a:stretch>
                      <a:fillRect/>
                    </a:stretch>
                  </p:blipFill>
                  <p:spPr>
                    <a:xfrm>
                      <a:off x="0" y="0"/>
                      <a:ext cx="1165860" cy="160020"/>
                    </a:xfrm>
                    <a:prstGeom prst="rect"/>
                  </p:spPr>
                </p:pic>
              </a:graphicData>
            </a:graphic>
          </wp:inline>
        </w:drawing>
      </w:r>
    </w:p>
    <w:bookmarkEnd w:id="114"/>
    <w:bookmarkEnd w:id="113"/>
    <w:p>
      <w:pPr>
        <w:spacing w:before="200" w:after="0" w:line="240" w:lineRule="auto"/>
        <w:jc w:val="both"/>
      </w:pPr>
      <w:r>
        <w:rPr>
          <w:rFonts w:ascii="Times New Roman" w:hAnsi="Times New Roman"/>
          <w:color w:val="000000"/>
          <w:sz w:val="20"/>
        </w:rPr>
        <w:t>ahol C a maximális adatátviteli sebesség, H az átviteli csatorna sávszélessége.</w:t>
      </w:r>
    </w:p>
    <w:bookmarkStart w:id="115" w:name="d0e765"/>
    <w:p>
      <w:pPr>
        <w:spacing w:before="200" w:after="0" w:line="240" w:lineRule="auto"/>
      </w:pPr>
      <w:r>
        <w:rPr>
          <w:rFonts w:ascii="Arial" w:hAnsi="Arial"/>
          <w:b/>
          <w:color w:val="000000"/>
          <w:sz w:val="35"/>
        </w:rPr>
        <w:t>2. Vonali zaj (noise)</w:t>
      </w:r>
    </w:p>
    <w:bookmarkEnd w:id="115"/>
    <w:p>
      <w:pPr>
        <w:spacing w:before="200" w:after="0" w:line="240" w:lineRule="auto"/>
        <w:jc w:val="both"/>
      </w:pPr>
      <w:r>
        <w:rPr>
          <w:rFonts w:ascii="Times New Roman" w:hAnsi="Times New Roman"/>
          <w:color w:val="000000"/>
          <w:sz w:val="20"/>
        </w:rPr>
        <w:t>Az átviteli közeg környezetéből származó zavarokat vonali zajnak nevezik. Az átvitt jelek csillapítása miatt a zajszint összemérhetővé válhat a jelszinttel, és a jelek helyes érzékelése lehetetlenné válhat.</w:t>
      </w:r>
    </w:p>
    <w:p>
      <w:pPr>
        <w:spacing w:before="200" w:after="0" w:line="240" w:lineRule="auto"/>
        <w:jc w:val="both"/>
      </w:pPr>
      <w:r>
        <w:rPr>
          <w:rFonts w:ascii="Times New Roman" w:hAnsi="Times New Roman"/>
          <w:color w:val="000000"/>
          <w:sz w:val="20"/>
        </w:rPr>
        <w:t>Az átviteli médiumok jellemezhetők az átlagos jelteljesítmény (Signal) és zajteljesítmény (Noise) hányadosával (jel-zaj viszony, általában dB skálán mérve), jele: S/N</w:t>
      </w:r>
    </w:p>
    <w:p>
      <w:pPr>
        <w:spacing w:before="200" w:after="0" w:line="240" w:lineRule="auto"/>
        <w:jc w:val="both"/>
      </w:pPr>
      <w:r>
        <w:rPr>
          <w:rFonts w:ascii="Times New Roman" w:hAnsi="Times New Roman"/>
          <w:color w:val="000000"/>
          <w:sz w:val="20"/>
        </w:rPr>
        <w:t>Shannon meghatározta a maximális adatátviteli sebességet zajos csatornára:</w:t>
      </w:r>
    </w:p>
    <w:bookmarkStart w:id="116" w:name="shannon"/>
    <w:bookmarkStart w:id="117" w:name="d0e775"/>
    <w:p>
      <w:pPr>
        <w:spacing w:before="200" w:after="0" w:line="240" w:lineRule="auto"/>
        <w:jc w:val="both"/>
      </w:pPr>
      <w:r>
        <w:rPr>
          <w:rFonts w:ascii="Times New Roman" w:hAnsi="Times New Roman"/>
          <w:color w:val="000000"/>
          <w:sz w:val="20"/>
        </w:rPr>
        <w:drawing>
          <wp:inline>
            <wp:extent cx="1592580" cy="160020"/>
            <wp:docPr id="37" name="\\10.50.22.12\Queue\Queue\fe\28\fe28debc-0caa-47ab-9a41-8477f97549f0.docbook\unzip\math\physical\shannon.png"/>
            <a:graphic>
              <a:graphicData uri="http://schemas.openxmlformats.org/drawingml/2006/picture">
                <p:pic>
                  <p:nvPicPr>
                    <p:cNvPr id="38" name="\\10.50.22.12\Queue\Queue\fe\28\fe28debc-0caa-47ab-9a41-8477f97549f0.docbook\unzip\math\physical\shannon.png"/>
                    <p:cNvPicPr/>
                  </p:nvPicPr>
                  <p:blipFill>
                    <a:blip r:embed="r54"/>
                    <a:srcRect/>
                    <a:stretch>
                      <a:fillRect/>
                    </a:stretch>
                  </p:blipFill>
                  <p:spPr>
                    <a:xfrm>
                      <a:off x="0" y="0"/>
                      <a:ext cx="1592580" cy="160020"/>
                    </a:xfrm>
                    <a:prstGeom prst="rect"/>
                  </p:spPr>
                </p:pic>
              </a:graphicData>
            </a:graphic>
          </wp:inline>
        </w:drawing>
      </w:r>
    </w:p>
    <w:bookmarkEnd w:id="117"/>
    <w:bookmarkEnd w:id="116"/>
    <w:p>
      <w:pPr>
        <w:spacing w:before="200" w:after="0" w:line="240" w:lineRule="auto"/>
        <w:jc w:val="both"/>
      </w:pPr>
      <w:r>
        <w:rPr>
          <w:rFonts w:ascii="Times New Roman" w:hAnsi="Times New Roman"/>
          <w:color w:val="000000"/>
          <w:sz w:val="20"/>
        </w:rPr>
        <w:t>ahol C a maximális adatátviteli sebesség, H az átviteli csatorna sávszélessége, S az átlagos jelteljesítmény, N az átlagos zajteljesítmény.</w:t>
      </w:r>
    </w:p>
    <w:bookmarkStart w:id="118" w:name="d0e785"/>
    <w:p>
      <w:pPr>
        <w:spacing w:before="200" w:after="0" w:line="240" w:lineRule="auto"/>
      </w:pPr>
      <w:r>
        <w:rPr>
          <w:rFonts w:ascii="Arial" w:hAnsi="Arial"/>
          <w:b/>
          <w:color w:val="000000"/>
          <w:sz w:val="35"/>
        </w:rPr>
        <w:t>3. Csillapítás</w:t>
      </w:r>
    </w:p>
    <w:bookmarkEnd w:id="118"/>
    <w:p>
      <w:pPr>
        <w:spacing w:before="200" w:after="0" w:line="240" w:lineRule="auto"/>
        <w:jc w:val="both"/>
      </w:pPr>
      <w:r>
        <w:rPr>
          <w:rFonts w:ascii="Times New Roman" w:hAnsi="Times New Roman"/>
          <w:color w:val="000000"/>
          <w:sz w:val="20"/>
        </w:rPr>
        <w:t>A jel amplitúdója csökken a jel haladása során az átviteli közegben. Az átviteli közeg hosszát úgy állapítják meg, hogy a jel biztonsággal értelmezhető legyen a vételi oldalon.</w:t>
      </w:r>
    </w:p>
    <w:p>
      <w:pPr>
        <w:spacing w:before="200" w:after="0" w:line="240" w:lineRule="auto"/>
        <w:jc w:val="both"/>
      </w:pPr>
      <w:r>
        <w:rPr>
          <w:rFonts w:ascii="Times New Roman" w:hAnsi="Times New Roman"/>
          <w:color w:val="000000"/>
          <w:sz w:val="20"/>
        </w:rPr>
        <w:t>Ha nagyobb távolságot kell áthidalni, akkor erősítők (jelismétlők) beiktatásával kell a jelet visszaállítani. A csillapítás frekvenciafüggő, ezért az erősítőknek frekvenciafüggő erősítéssel kell ezt kompenzálniuk.</w:t>
      </w:r>
    </w:p>
    <w:p>
      <w:pPr>
        <w:spacing w:before="200" w:after="0" w:line="240" w:lineRule="auto"/>
        <w:jc w:val="both"/>
      </w:pPr>
      <w:r>
        <w:rPr>
          <w:rFonts w:ascii="Times New Roman" w:hAnsi="Times New Roman"/>
          <w:color w:val="000000"/>
          <w:sz w:val="20"/>
        </w:rPr>
        <w:t>A csillapítás és az erősítés mértékét decibelben (dB) adják meg:</w:t>
      </w:r>
    </w:p>
    <w:bookmarkStart w:id="119" w:name="csillapitas"/>
    <w:bookmarkStart w:id="120" w:name="d0e795"/>
    <w:p>
      <w:pPr>
        <w:spacing w:before="200" w:after="0" w:line="240" w:lineRule="auto"/>
        <w:jc w:val="both"/>
      </w:pPr>
      <w:r>
        <w:rPr>
          <w:rFonts w:ascii="Times New Roman" w:hAnsi="Times New Roman"/>
          <w:color w:val="000000"/>
          <w:sz w:val="20"/>
        </w:rPr>
        <w:drawing>
          <wp:inline>
            <wp:extent cx="1729740" cy="358140"/>
            <wp:docPr id="39" name="\\10.50.22.12\Queue\Queue\fe\28\fe28debc-0caa-47ab-9a41-8477f97549f0.docbook\unzip\math\physical\csillapitas.png"/>
            <a:graphic>
              <a:graphicData uri="http://schemas.openxmlformats.org/drawingml/2006/picture">
                <p:pic>
                  <p:nvPicPr>
                    <p:cNvPr id="40" name="\\10.50.22.12\Queue\Queue\fe\28\fe28debc-0caa-47ab-9a41-8477f97549f0.docbook\unzip\math\physical\csillapitas.png"/>
                    <p:cNvPicPr/>
                  </p:nvPicPr>
                  <p:blipFill>
                    <a:blip r:embed="r55"/>
                    <a:srcRect/>
                    <a:stretch>
                      <a:fillRect/>
                    </a:stretch>
                  </p:blipFill>
                  <p:spPr>
                    <a:xfrm>
                      <a:off x="0" y="0"/>
                      <a:ext cx="1729740" cy="358140"/>
                    </a:xfrm>
                    <a:prstGeom prst="rect"/>
                  </p:spPr>
                </p:pic>
              </a:graphicData>
            </a:graphic>
          </wp:inline>
        </w:drawing>
      </w:r>
    </w:p>
    <w:bookmarkEnd w:id="120"/>
    <w:bookmarkEnd w:id="119"/>
    <w:p>
      <w:pPr>
        <w:spacing w:before="200" w:after="0" w:line="240" w:lineRule="auto"/>
        <w:jc w:val="both"/>
      </w:pPr>
      <w:r>
        <w:rPr>
          <w:rFonts w:ascii="Times New Roman" w:hAnsi="Times New Roman"/>
          <w:color w:val="000000"/>
          <w:sz w:val="20"/>
        </w:rPr>
        <w:t>ahol P1 és P2 az átviteli közeg elején és végén mért teljesítmény (Watt).</w:t>
      </w:r>
    </w:p>
    <w:p>
      <w:pPr>
        <w:sectPr>
          <w:headerReference w:type="default" r:id="r50"/>
          <w:headerReference w:type="even" r:id="r50"/>
          <w:headerReference w:type="first" r:id="r49"/>
          <w:footerReference w:type="default" r:id="r52"/>
          <w:footerReference w:type="even" r:id="r52"/>
          <w:footerReference w:type="first" r:id="r51"/>
          <w:pgSz w:w="11906" w:h="16838"/>
          <w:pgMar w:top="1440" w:bottom="1440" w:left="1440" w:right="1440" w:header="720" w:footer="720" w:gutter="0"/>
          <w:pgNumType w:fmt="decimal"/>
          <w:titlePg/>
        </w:sectPr>
      </w:pPr>
    </w:p>
    <w:bookmarkStart w:id="121" w:name="d0e811"/>
    <w:p>
      <w:pPr>
        <w:spacing w:before="200" w:after="0" w:line="240" w:lineRule="auto"/>
      </w:pPr>
      <w:r>
        <w:rPr>
          <w:rFonts w:ascii="Arial" w:hAnsi="Arial"/>
          <w:b/>
          <w:color w:val="000000"/>
          <w:sz w:val="50"/>
        </w:rPr>
        <w:t>4. fejezet - Átviteli közegek, médiumok</w:t>
      </w:r>
    </w:p>
    <w:bookmarkEnd w:id="121"/>
    <w:bookmarkStart w:id="122" w:name="d0e814"/>
    <w:p>
      <w:pPr>
        <w:spacing w:before="200" w:after="0" w:line="240" w:lineRule="auto"/>
      </w:pPr>
      <w:r>
        <w:rPr>
          <w:rFonts w:ascii="Arial" w:hAnsi="Arial"/>
          <w:b/>
          <w:color w:val="000000"/>
          <w:sz w:val="35"/>
        </w:rPr>
        <w:t>1. Vezetékes médiumok csillapítása</w:t>
      </w:r>
    </w:p>
    <w:bookmarkEnd w:id="122"/>
    <w:bookmarkStart w:id="123" w:name="d0e817"/>
    <w:p>
      <w:pPr>
        <w:spacing w:before="0" w:after="0" w:line="240" w:lineRule="auto"/>
        <w:jc w:val="both"/>
      </w:pPr>
      <w:r>
        <w:rPr>
          <w:rFonts w:ascii="Times New Roman" w:hAnsi="Times New Roman"/>
          <w:color w:val="000000"/>
          <w:sz w:val="20"/>
        </w:rPr>
        <w:drawing>
          <wp:inline>
            <wp:extent cx="5430008" cy="3734321"/>
            <wp:docPr id="41" name="\\10.50.22.12\Queue\Queue\fe\28\fe28debc-0caa-47ab-9a41-8477f97549f0.docbook\unzip\images\physical\csillapitasok.png"/>
            <a:graphic>
              <a:graphicData uri="http://schemas.openxmlformats.org/drawingml/2006/picture">
                <p:pic>
                  <p:nvPicPr>
                    <p:cNvPr id="42" name="\\10.50.22.12\Queue\Queue\fe\28\fe28debc-0caa-47ab-9a41-8477f97549f0.docbook\unzip\images\physical\csillapitasok.png"/>
                    <p:cNvPicPr/>
                  </p:nvPicPr>
                  <p:blipFill>
                    <a:blip r:embed="r60"/>
                    <a:srcRect/>
                    <a:stretch>
                      <a:fillRect/>
                    </a:stretch>
                  </p:blipFill>
                  <p:spPr>
                    <a:xfrm>
                      <a:off x="0" y="0"/>
                      <a:ext cx="5430008" cy="3734321"/>
                    </a:xfrm>
                    <a:prstGeom prst="rect"/>
                  </p:spPr>
                </p:pic>
              </a:graphicData>
            </a:graphic>
          </wp:inline>
        </w:drawing>
      </w:r>
    </w:p>
    <w:bookmarkEnd w:id="123"/>
    <w:bookmarkStart w:id="124" w:name="d0e823"/>
    <w:p>
      <w:pPr>
        <w:spacing w:before="200" w:after="0" w:line="240" w:lineRule="auto"/>
      </w:pPr>
      <w:r>
        <w:rPr>
          <w:rFonts w:ascii="Arial" w:hAnsi="Arial"/>
          <w:b/>
          <w:color w:val="000000"/>
          <w:sz w:val="35"/>
        </w:rPr>
        <w:t>2. Csavart érpár</w:t>
      </w:r>
    </w:p>
    <w:bookmarkEnd w:id="124"/>
    <w:bookmarkStart w:id="125" w:name="d0e826"/>
    <w:p>
      <w:pPr>
        <w:spacing w:before="200" w:after="0" w:line="240" w:lineRule="auto"/>
      </w:pPr>
      <w:r>
        <w:rPr>
          <w:rFonts w:ascii="Arial" w:hAnsi="Arial"/>
          <w:b/>
          <w:color w:val="000000"/>
          <w:sz w:val="29"/>
        </w:rPr>
        <w:t>2.1. Fizikai jellemzők</w:t>
      </w:r>
    </w:p>
    <w:bookmarkEnd w:id="125"/>
    <w:p>
      <w:pPr>
        <w:spacing w:before="200" w:after="0" w:line="240" w:lineRule="auto"/>
        <w:jc w:val="both"/>
      </w:pPr>
      <w:r>
        <w:rPr>
          <w:rFonts w:ascii="Times New Roman" w:hAnsi="Times New Roman"/>
          <w:color w:val="000000"/>
          <w:sz w:val="20"/>
        </w:rPr>
        <w:t>A csavart érpár (Twisted Pair) az egyik legolcsóbb, legelterjedtebben használt átviteli közeg. Két szigetelt rézvezetéket szabályos minta szerint összecsavarnak. Több csavart érpárt (4) fognak össze, és külső szigeteléssel látnak el. Az összefogott érpárokat külön-külön (STP) ill együttesen árnyékolhatják (FTP), vagy (olcsóbb megoldásként) árnyékolás nélkül is használhatják (UTP). A csavarás csökkenti az áthallást az érpárok között és (némi) zajvédelmet biztosít. A csavarás sűrűsége különbözhet az egyes érpárokban, hogy csökkenjen az áthallás. A huzal átmérője ~0,4 / ~0,8 mm (AWG 26 - 22).</w:t>
      </w:r>
    </w:p>
    <w:bookmarkStart w:id="126" w:name="d0e831"/>
    <w:p>
      <w:pPr>
        <w:spacing w:before="0" w:after="0" w:line="240" w:lineRule="auto"/>
        <w:jc w:val="both"/>
      </w:pPr>
      <w:r>
        <w:rPr>
          <w:rFonts w:ascii="Times New Roman" w:hAnsi="Times New Roman"/>
          <w:color w:val="000000"/>
          <w:sz w:val="20"/>
        </w:rPr>
        <w:drawing>
          <wp:inline>
            <wp:extent cx="5430008" cy="466790"/>
            <wp:docPr id="43" name="\\10.50.22.12\Queue\Queue\fe\28\fe28debc-0caa-47ab-9a41-8477f97549f0.docbook\unzip\images\physical\csavart_erpar.png"/>
            <a:graphic>
              <a:graphicData uri="http://schemas.openxmlformats.org/drawingml/2006/picture">
                <p:pic>
                  <p:nvPicPr>
                    <p:cNvPr id="44" name="\\10.50.22.12\Queue\Queue\fe\28\fe28debc-0caa-47ab-9a41-8477f97549f0.docbook\unzip\images\physical\csavart_erpar.png"/>
                    <p:cNvPicPr/>
                  </p:nvPicPr>
                  <p:blipFill>
                    <a:blip r:embed="r61"/>
                    <a:srcRect/>
                    <a:stretch>
                      <a:fillRect/>
                    </a:stretch>
                  </p:blipFill>
                  <p:spPr>
                    <a:xfrm>
                      <a:off x="0" y="0"/>
                      <a:ext cx="5430008" cy="466790"/>
                    </a:xfrm>
                    <a:prstGeom prst="rect"/>
                  </p:spPr>
                </p:pic>
              </a:graphicData>
            </a:graphic>
          </wp:inline>
        </w:drawing>
      </w:r>
    </w:p>
    <w:bookmarkEnd w:id="126"/>
    <w:bookmarkStart w:id="127" w:name="d0e837"/>
    <w:p>
      <w:pPr>
        <w:spacing w:before="200" w:after="0" w:line="240" w:lineRule="auto"/>
      </w:pPr>
      <w:r>
        <w:rPr>
          <w:rFonts w:ascii="Arial" w:hAnsi="Arial"/>
          <w:b/>
          <w:color w:val="000000"/>
          <w:sz w:val="29"/>
        </w:rPr>
        <w:t>2.2. Átviteli jellemzők</w:t>
      </w:r>
    </w:p>
    <w:bookmarkEnd w:id="127"/>
    <w:p>
      <w:pPr>
        <w:spacing w:before="200" w:after="0" w:line="240" w:lineRule="auto"/>
        <w:jc w:val="both"/>
      </w:pPr>
      <w:r>
        <w:rPr>
          <w:rFonts w:ascii="Times New Roman" w:hAnsi="Times New Roman"/>
          <w:color w:val="000000"/>
          <w:sz w:val="20"/>
        </w:rPr>
        <w:t>A csavart érpár csillapítása erősen függ a frekvenciától. Érzékeny az interferenciára és a zajra. Például a párhuzamosan futó AC hálózatból könnyen fölveszi az 50Hz energiát.</w:t>
      </w:r>
    </w:p>
    <w:p>
      <w:pPr>
        <w:spacing w:before="200" w:after="0" w:line="240" w:lineRule="auto"/>
        <w:jc w:val="both"/>
      </w:pPr>
      <w:r>
        <w:rPr>
          <w:rFonts w:ascii="Times New Roman" w:hAnsi="Times New Roman"/>
          <w:color w:val="000000"/>
          <w:sz w:val="20"/>
        </w:rPr>
        <w:t>Az adatátviteli kábelspecifikációk különböző kategóriákat (osztályokat) különítenek el, melyek elsősorban a LAN technológiáknál használatos hosszúság (100m) esetén elérhető maximális frekvenciában különböznek:</w:t>
      </w:r>
    </w:p>
    <w:p>
      <w:pPr>
        <w:spacing w:before="0" w:after="0" w:line="240" w:lineRule="auto"/>
        <w:rPr>
          <w:sz w:val="20"/>
        </w:rPr>
      </w:pPr>
    </w:p>
    <w:tbl>
      <w:tblPr>
        <w:tblInd w:w="45" w:type="dxa"/>
        <w:tblLayout w:type="fixed"/>
      </w:tblPr>
      <w:tblGrid>
        <w:gridCol w:w="2256"/>
        <w:gridCol w:w="2256"/>
        <w:gridCol w:w="2256"/>
        <w:gridCol w:w="2256"/>
      </w:tblGrid>
      <w:bookmarkStart w:id="128" w:name="d0e844"/>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Kategória (USA)</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Osztály (EU)</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Frekvencia</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Sebesség</w:t>
            </w:r>
          </w:p>
        </w:tc>
      </w:tr>
      <w:bookmarkEnd w:id="128"/>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Category 3</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Class C</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16 MHz</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10 Mbps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Category 5/5e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Class D</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125 MHz</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100 Mbps / 1000 Mbps 4 érpáron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Category 6</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Class 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250 MHz</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1000 Mbps 2 érpáron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Category 6A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Class EA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500 MHz</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10.000 Mbps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Category 7</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Class F</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600 MHz</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10.000 Mbps</w:t>
            </w:r>
          </w:p>
        </w:tc>
      </w:tr>
    </w:tbl>
    <w:bookmarkStart w:id="129" w:name="d0e906"/>
    <w:p>
      <w:pPr>
        <w:spacing w:before="200" w:after="0" w:line="240" w:lineRule="auto"/>
      </w:pPr>
      <w:r>
        <w:rPr>
          <w:rFonts w:ascii="Arial" w:hAnsi="Arial"/>
          <w:b/>
          <w:color w:val="000000"/>
          <w:sz w:val="35"/>
        </w:rPr>
        <w:t>3. Koaxiális kábel</w:t>
      </w:r>
    </w:p>
    <w:bookmarkEnd w:id="129"/>
    <w:bookmarkStart w:id="130" w:name="d0e909"/>
    <w:p>
      <w:pPr>
        <w:spacing w:before="200" w:after="0" w:line="240" w:lineRule="auto"/>
      </w:pPr>
      <w:r>
        <w:rPr>
          <w:rFonts w:ascii="Arial" w:hAnsi="Arial"/>
          <w:b/>
          <w:color w:val="000000"/>
          <w:sz w:val="29"/>
        </w:rPr>
        <w:t>3.1. Fizikai jellemzők</w:t>
      </w:r>
    </w:p>
    <w:bookmarkEnd w:id="130"/>
    <w:bookmarkStart w:id="131" w:name="d0e912"/>
    <w:p>
      <w:pPr>
        <w:spacing w:before="0" w:after="0" w:line="240" w:lineRule="auto"/>
        <w:jc w:val="both"/>
      </w:pPr>
      <w:r>
        <w:rPr>
          <w:rFonts w:ascii="Times New Roman" w:hAnsi="Times New Roman"/>
          <w:color w:val="000000"/>
          <w:sz w:val="20"/>
        </w:rPr>
        <w:drawing>
          <wp:inline>
            <wp:extent cx="5430008" cy="2924583"/>
            <wp:docPr id="45" name="\\10.50.22.12\Queue\Queue\fe\28\fe28debc-0caa-47ab-9a41-8477f97549f0.docbook\unzip\images\physical\koax.png"/>
            <a:graphic>
              <a:graphicData uri="http://schemas.openxmlformats.org/drawingml/2006/picture">
                <p:pic>
                  <p:nvPicPr>
                    <p:cNvPr id="46" name="\\10.50.22.12\Queue\Queue\fe\28\fe28debc-0caa-47ab-9a41-8477f97549f0.docbook\unzip\images\physical\koax.png"/>
                    <p:cNvPicPr/>
                  </p:nvPicPr>
                  <p:blipFill>
                    <a:blip r:embed="r62"/>
                    <a:srcRect/>
                    <a:stretch>
                      <a:fillRect/>
                    </a:stretch>
                  </p:blipFill>
                  <p:spPr>
                    <a:xfrm>
                      <a:off x="0" y="0"/>
                      <a:ext cx="5430008" cy="2924583"/>
                    </a:xfrm>
                    <a:prstGeom prst="rect"/>
                  </p:spPr>
                </p:pic>
              </a:graphicData>
            </a:graphic>
          </wp:inline>
        </w:drawing>
      </w:r>
    </w:p>
    <w:bookmarkEnd w:id="131"/>
    <w:p>
      <w:pPr>
        <w:spacing w:before="200" w:after="0" w:line="240" w:lineRule="auto"/>
        <w:jc w:val="both"/>
      </w:pPr>
      <w:r>
        <w:rPr>
          <w:rFonts w:ascii="Times New Roman" w:hAnsi="Times New Roman"/>
          <w:color w:val="000000"/>
          <w:sz w:val="20"/>
        </w:rPr>
        <w:t>A kábel átmérője: 5 - 25 mm. A koncentrikus felépítés miatt kevésbé érzékeny a zavarokra és az áthallásra, mint a csavart érpár. Nagyobb távolságra használható és többpontos alkalmazásban több állomást is képes támogatni (egy közös vonalon).</w:t>
      </w:r>
    </w:p>
    <w:bookmarkStart w:id="132" w:name="d0e920"/>
    <w:p>
      <w:pPr>
        <w:spacing w:before="200" w:after="0" w:line="240" w:lineRule="auto"/>
      </w:pPr>
      <w:r>
        <w:rPr>
          <w:rFonts w:ascii="Arial" w:hAnsi="Arial"/>
          <w:b/>
          <w:color w:val="000000"/>
          <w:sz w:val="29"/>
        </w:rPr>
        <w:t>3.2. Átviteli jellemzők</w:t>
      </w:r>
    </w:p>
    <w:bookmarkEnd w:id="132"/>
    <w:p>
      <w:pPr>
        <w:spacing w:before="200" w:after="0" w:line="240" w:lineRule="auto"/>
        <w:jc w:val="both"/>
      </w:pPr>
      <w:r>
        <w:rPr>
          <w:rFonts w:ascii="Times New Roman" w:hAnsi="Times New Roman"/>
          <w:color w:val="000000"/>
          <w:sz w:val="20"/>
        </w:rPr>
        <w:t>Analóg átvitel esetén néhány km-enként szükséges erősítés. Mintegy 600 MHz-ig használható. Digitális átvitel esetén km-enként szükséges jelismétlő használata.</w:t>
      </w:r>
    </w:p>
    <w:p>
      <w:pPr>
        <w:spacing w:before="200" w:after="0" w:line="240" w:lineRule="auto"/>
        <w:jc w:val="both"/>
      </w:pPr>
      <w:r>
        <w:rPr>
          <w:rFonts w:ascii="Times New Roman" w:hAnsi="Times New Roman"/>
          <w:color w:val="000000"/>
          <w:sz w:val="20"/>
        </w:rPr>
        <w:t>A mai (struktúrált kábelezési technológiára épülő) LAN környezetekben már nem használják új építésű passzív hálózatokhoz.</w:t>
      </w:r>
    </w:p>
    <w:bookmarkStart w:id="133" w:name="d0e927"/>
    <w:p>
      <w:pPr>
        <w:spacing w:before="200" w:after="0" w:line="240" w:lineRule="auto"/>
      </w:pPr>
      <w:r>
        <w:rPr>
          <w:rFonts w:ascii="Arial" w:hAnsi="Arial"/>
          <w:b/>
          <w:color w:val="000000"/>
          <w:sz w:val="35"/>
        </w:rPr>
        <w:t>4. Optikai szál</w:t>
      </w:r>
    </w:p>
    <w:bookmarkEnd w:id="133"/>
    <w:bookmarkStart w:id="134" w:name="d0e930"/>
    <w:p>
      <w:pPr>
        <w:spacing w:before="200" w:after="0" w:line="240" w:lineRule="auto"/>
      </w:pPr>
      <w:r>
        <w:rPr>
          <w:rFonts w:ascii="Arial" w:hAnsi="Arial"/>
          <w:b/>
          <w:color w:val="000000"/>
          <w:sz w:val="29"/>
        </w:rPr>
        <w:t>4.1. Fizikai jellemzők</w:t>
      </w:r>
    </w:p>
    <w:bookmarkEnd w:id="134"/>
    <w:bookmarkStart w:id="135" w:name="d0e933"/>
    <w:p>
      <w:pPr>
        <w:spacing w:before="0" w:after="0" w:line="240" w:lineRule="auto"/>
        <w:jc w:val="both"/>
      </w:pPr>
      <w:r>
        <w:rPr>
          <w:rFonts w:ascii="Times New Roman" w:hAnsi="Times New Roman"/>
          <w:color w:val="000000"/>
          <w:sz w:val="20"/>
        </w:rPr>
        <w:drawing>
          <wp:inline>
            <wp:extent cx="5430008" cy="2429214"/>
            <wp:docPr id="47" name="\\10.50.22.12\Queue\Queue\fe\28\fe28debc-0caa-47ab-9a41-8477f97549f0.docbook\unzip\images\physical\optikai_1.png"/>
            <a:graphic>
              <a:graphicData uri="http://schemas.openxmlformats.org/drawingml/2006/picture">
                <p:pic>
                  <p:nvPicPr>
                    <p:cNvPr id="48" name="\\10.50.22.12\Queue\Queue\fe\28\fe28debc-0caa-47ab-9a41-8477f97549f0.docbook\unzip\images\physical\optikai_1.png"/>
                    <p:cNvPicPr/>
                  </p:nvPicPr>
                  <p:blipFill>
                    <a:blip r:embed="r63"/>
                    <a:srcRect/>
                    <a:stretch>
                      <a:fillRect/>
                    </a:stretch>
                  </p:blipFill>
                  <p:spPr>
                    <a:xfrm>
                      <a:off x="0" y="0"/>
                      <a:ext cx="5430008" cy="2429214"/>
                    </a:xfrm>
                    <a:prstGeom prst="rect"/>
                  </p:spPr>
                </p:pic>
              </a:graphicData>
            </a:graphic>
          </wp:inline>
        </w:drawing>
      </w:r>
    </w:p>
    <w:bookmarkEnd w:id="135"/>
    <w:p>
      <w:pPr>
        <w:spacing w:before="200" w:after="0" w:line="240" w:lineRule="auto"/>
        <w:jc w:val="both"/>
      </w:pPr>
      <w:r>
        <w:rPr>
          <w:rFonts w:ascii="Times New Roman" w:hAnsi="Times New Roman"/>
          <w:color w:val="000000"/>
          <w:sz w:val="20"/>
        </w:rPr>
        <w:t>Tipikusan 8,3μm, 50μm vagy 62,5μm magátmérőjű, hajlékony optikai szál, ami fénysugár továbbítására képes. Optikai szálat üvegből és műanyagból is készítenek. A köpeny (vagy más néven héj), mely tipikusan125μm átmérőjű szintén üveg vagy műanyag, más optikai tulajdonságokkal rendelkezik mint a mag. A külső burkolat (védőburkolat, 250μm átmérő) a szennyeződés, kopás és egyéb külső hatások ellen nyújt védelmet. Egy optikai öszeköttetés tipikusan 2 db optikai szálra épül (külön szál az egyik ill. másik irányú átvitelre). Az optikai kábelben több optikai szál fut, valamint merevítésre és további mechanikai védelemre szolgáló elemek is helyet kapnak.</w:t>
      </w:r>
    </w:p>
    <w:bookmarkStart w:id="136" w:name="d0e941"/>
    <w:p>
      <w:pPr>
        <w:spacing w:before="200" w:after="0" w:line="240" w:lineRule="auto"/>
      </w:pPr>
      <w:r>
        <w:rPr>
          <w:rFonts w:ascii="Arial" w:hAnsi="Arial"/>
          <w:b/>
          <w:color w:val="000000"/>
          <w:sz w:val="29"/>
        </w:rPr>
        <w:t>4.2. Előnyök</w:t>
      </w:r>
    </w:p>
    <w:bookmarkEnd w:id="136"/>
    <w:bookmarkStart w:id="137" w:name="d0e944"/>
    <w:bookmarkStart w:id="138" w:name="d0e945"/>
    <w:p>
      <w:pPr>
        <w:numPr>
          <w:ilvl w:val="0"/>
          <w:numId w:val="7"/>
        </w:numPr>
        <w:tabs>
          <w:tab w:val="left" w:pos="200"/>
        </w:tabs>
        <w:spacing w:before="200" w:after="0" w:line="240" w:lineRule="auto"/>
        <w:ind w:left="200" w:right="0" w:hanging="200"/>
        <w:jc w:val="both"/>
      </w:pPr>
      <w:r>
        <w:rPr>
          <w:rFonts w:ascii="Times New Roman" w:hAnsi="Times New Roman"/>
          <w:color w:val="000000"/>
          <w:sz w:val="20"/>
        </w:rPr>
        <w:t>Nagy adatátviteli sebesség érhető el (Több Gbps több 10 km-en).</w:t>
      </w:r>
    </w:p>
    <w:bookmarkEnd w:id="138"/>
    <w:bookmarkEnd w:id="137"/>
    <w:bookmarkStart w:id="139" w:name="d0e948"/>
    <w:p>
      <w:pPr>
        <w:numPr>
          <w:ilvl w:val="0"/>
          <w:numId w:val="7"/>
        </w:numPr>
        <w:tabs>
          <w:tab w:val="left" w:pos="200"/>
        </w:tabs>
        <w:spacing w:before="200" w:after="0" w:line="240" w:lineRule="auto"/>
        <w:ind w:left="200" w:right="0" w:hanging="200"/>
        <w:jc w:val="both"/>
      </w:pPr>
      <w:r>
        <w:rPr>
          <w:rFonts w:ascii="Times New Roman" w:hAnsi="Times New Roman"/>
          <w:color w:val="000000"/>
          <w:sz w:val="20"/>
        </w:rPr>
        <w:t>Kisebb méret és súly</w:t>
      </w:r>
    </w:p>
    <w:bookmarkEnd w:id="139"/>
    <w:bookmarkStart w:id="140" w:name="d0e951"/>
    <w:p>
      <w:pPr>
        <w:numPr>
          <w:ilvl w:val="0"/>
          <w:numId w:val="7"/>
        </w:numPr>
        <w:tabs>
          <w:tab w:val="left" w:pos="200"/>
        </w:tabs>
        <w:spacing w:before="200" w:after="0" w:line="240" w:lineRule="auto"/>
        <w:ind w:left="200" w:right="0" w:hanging="200"/>
        <w:jc w:val="both"/>
      </w:pPr>
      <w:r>
        <w:rPr>
          <w:rFonts w:ascii="Times New Roman" w:hAnsi="Times New Roman"/>
          <w:color w:val="000000"/>
          <w:sz w:val="20"/>
        </w:rPr>
        <w:t>A csillapítás kisebb, és széles frekvenciatartományban állandó.</w:t>
      </w:r>
    </w:p>
    <w:bookmarkEnd w:id="140"/>
    <w:bookmarkStart w:id="141" w:name="d0e954"/>
    <w:p>
      <w:pPr>
        <w:numPr>
          <w:ilvl w:val="0"/>
          <w:numId w:val="7"/>
        </w:numPr>
        <w:tabs>
          <w:tab w:val="left" w:pos="200"/>
        </w:tabs>
        <w:spacing w:before="200" w:after="0" w:line="240" w:lineRule="auto"/>
        <w:ind w:left="200" w:right="0" w:hanging="200"/>
        <w:jc w:val="both"/>
      </w:pPr>
      <w:r>
        <w:rPr>
          <w:rFonts w:ascii="Times New Roman" w:hAnsi="Times New Roman"/>
          <w:color w:val="000000"/>
          <w:sz w:val="20"/>
        </w:rPr>
        <w:t>Elektromágneses izoláltság. Külső elektromágneses hatásokra nem érzékeny, nincs áthallás. Nem sugároz energiát, ezért nem hallgatható le. Nehéz az üvegszálat megcsapolni.</w:t>
      </w:r>
    </w:p>
    <w:bookmarkEnd w:id="141"/>
    <w:bookmarkStart w:id="142" w:name="d0e957"/>
    <w:p>
      <w:pPr>
        <w:numPr>
          <w:ilvl w:val="0"/>
          <w:numId w:val="7"/>
        </w:numPr>
        <w:tabs>
          <w:tab w:val="left" w:pos="200"/>
        </w:tabs>
        <w:spacing w:before="200" w:after="0" w:line="240" w:lineRule="auto"/>
        <w:ind w:left="200" w:right="0" w:hanging="200"/>
        <w:jc w:val="both"/>
      </w:pPr>
      <w:r>
        <w:rPr>
          <w:rFonts w:ascii="Times New Roman" w:hAnsi="Times New Roman"/>
          <w:color w:val="000000"/>
          <w:sz w:val="20"/>
        </w:rPr>
        <w:t>Nagyobb ismétlési távolság. Kevesebb ismétlő kevesebb hibalehetőséggel és alacsonyabb költséggel jár. A technológia egyre fejlődik: pl. 3,5 Gbps adatátviteli sebesség 318 km távolságra ismétlés nélkül (AT&amp;T, 1990-es évek!!!).</w:t>
      </w:r>
    </w:p>
    <w:bookmarkEnd w:id="142"/>
    <w:bookmarkStart w:id="143" w:name="d0e960"/>
    <w:p>
      <w:pPr>
        <w:spacing w:before="200" w:after="0" w:line="240" w:lineRule="auto"/>
      </w:pPr>
      <w:r>
        <w:rPr>
          <w:rFonts w:ascii="Arial" w:hAnsi="Arial"/>
          <w:b/>
          <w:color w:val="000000"/>
          <w:sz w:val="29"/>
        </w:rPr>
        <w:t>4.3. Alkalmazásai</w:t>
      </w:r>
    </w:p>
    <w:bookmarkEnd w:id="143"/>
    <w:bookmarkStart w:id="144" w:name="d0e963"/>
    <w:bookmarkStart w:id="145" w:name="d0e964"/>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Nagyvárosi, nagytávolságú fővonalak (trunk)</w:t>
      </w:r>
    </w:p>
    <w:bookmarkEnd w:id="145"/>
    <w:bookmarkEnd w:id="144"/>
    <w:bookmarkStart w:id="146" w:name="d0e967"/>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Épületek ill. épületszintek közötti összeköttetések (LAN).</w:t>
      </w:r>
    </w:p>
    <w:bookmarkEnd w:id="146"/>
    <w:bookmarkStart w:id="147" w:name="d0e970"/>
    <w:p>
      <w:pPr>
        <w:numPr>
          <w:ilvl w:val="0"/>
          <w:numId w:val="8"/>
        </w:numPr>
        <w:tabs>
          <w:tab w:val="left" w:pos="200"/>
        </w:tabs>
        <w:spacing w:before="200" w:after="0" w:line="240" w:lineRule="auto"/>
        <w:ind w:left="200" w:right="0" w:hanging="200"/>
        <w:jc w:val="both"/>
      </w:pPr>
      <w:r>
        <w:rPr>
          <w:rFonts w:ascii="Times New Roman" w:hAnsi="Times New Roman"/>
          <w:color w:val="000000"/>
          <w:sz w:val="20"/>
        </w:rPr>
        <w:t>Előfizetői hurkok</w:t>
      </w:r>
    </w:p>
    <w:bookmarkEnd w:id="147"/>
    <w:bookmarkStart w:id="148" w:name="d0e973"/>
    <w:p>
      <w:pPr>
        <w:spacing w:before="200" w:after="0" w:line="240" w:lineRule="auto"/>
      </w:pPr>
      <w:r>
        <w:rPr>
          <w:rFonts w:ascii="Arial" w:hAnsi="Arial"/>
          <w:b/>
          <w:color w:val="000000"/>
          <w:sz w:val="29"/>
        </w:rPr>
        <w:t>4.4. Átviteli jellemzők</w:t>
      </w:r>
    </w:p>
    <w:bookmarkEnd w:id="148"/>
    <w:bookmarkStart w:id="149" w:name="d0e976"/>
    <w:bookmarkStart w:id="150" w:name="d0e977"/>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800 - 1500 nm (infravörös) hullámhossz tartományban működik.</w:t>
      </w:r>
    </w:p>
    <w:bookmarkEnd w:id="150"/>
    <w:bookmarkEnd w:id="149"/>
    <w:bookmarkStart w:id="151" w:name="d0e980"/>
    <w:p>
      <w:pPr>
        <w:numPr>
          <w:ilvl w:val="0"/>
          <w:numId w:val="9"/>
        </w:numPr>
        <w:tabs>
          <w:tab w:val="left" w:pos="200"/>
        </w:tabs>
        <w:spacing w:before="200" w:after="0" w:line="240" w:lineRule="auto"/>
        <w:ind w:left="200" w:right="0" w:hanging="200"/>
        <w:jc w:val="both"/>
      </w:pPr>
      <w:r>
        <w:rPr>
          <w:rFonts w:ascii="Times New Roman" w:hAnsi="Times New Roman"/>
          <w:color w:val="000000"/>
          <w:sz w:val="20"/>
        </w:rPr>
        <w:t>Fényforrás lehet: LED vagy lézer.</w:t>
      </w:r>
    </w:p>
    <w:bookmarkEnd w:id="151"/>
    <w:bookmarkStart w:id="152" w:name="d0e983"/>
    <w:p>
      <w:pPr>
        <w:spacing w:before="200" w:after="0" w:line="240" w:lineRule="auto"/>
      </w:pPr>
      <w:r>
        <w:rPr>
          <w:rFonts w:ascii="Arial" w:hAnsi="Arial"/>
          <w:b/>
          <w:color w:val="000000"/>
          <w:sz w:val="29"/>
        </w:rPr>
        <w:t>4.5. Típusok</w:t>
      </w:r>
    </w:p>
    <w:bookmarkEnd w:id="152"/>
    <w:p>
      <w:pPr>
        <w:spacing w:before="200" w:after="0" w:line="240" w:lineRule="auto"/>
        <w:jc w:val="both"/>
      </w:pPr>
      <w:r>
        <w:rPr>
          <w:rFonts w:ascii="Times New Roman" w:hAnsi="Times New Roman"/>
          <w:b/>
          <w:color w:val="000000"/>
          <w:sz w:val="20"/>
        </w:rPr>
        <w:t>Többmódusú szál (MultiMode): </w:t>
      </w:r>
      <w:r>
        <w:rPr>
          <w:rFonts w:ascii="Times New Roman" w:hAnsi="Times New Roman"/>
          <w:color w:val="000000"/>
          <w:sz w:val="20"/>
        </w:rPr>
        <w:t>A fényforrásból különböző szögben kilépő fénysugarak különböző szögben verődnek vissza a két optikai közeg határáról, ezért különböző utat tesznek meg különböző idő alatt. Ezért a fényimpulzusok torzulnak. Emiatt az adatátviteli sebesség csökken. Jellemzők: 50/125μm ill. 62.5/125μm átmérő; 850nm, 1310nm hullámhossz.</w:t>
      </w:r>
    </w:p>
    <w:p>
      <w:pPr>
        <w:spacing w:before="200" w:after="0" w:line="240" w:lineRule="auto"/>
        <w:jc w:val="both"/>
      </w:pPr>
      <w:r>
        <w:rPr>
          <w:rFonts w:ascii="Times New Roman" w:hAnsi="Times New Roman"/>
          <w:b/>
          <w:color w:val="000000"/>
          <w:sz w:val="20"/>
        </w:rPr>
        <w:t>Egymódusú szál (SingleMode): </w:t>
      </w:r>
      <w:r>
        <w:rPr>
          <w:rFonts w:ascii="Times New Roman" w:hAnsi="Times New Roman"/>
          <w:color w:val="000000"/>
          <w:sz w:val="20"/>
        </w:rPr>
        <w:t>A mag átmérőjét csökkentve a hullámhossz nagyságrendjére csak a tengelyirányú fénysugár jut át. A fényimpulzusok nem torzulnak, nagyobb adatátviteli sebesség érhető el. Jellemzők: 9/125μm átmérő; 1310nm, 1550nm hullámhossz.</w:t>
      </w:r>
    </w:p>
    <w:p>
      <w:pPr>
        <w:spacing w:before="200" w:after="0" w:line="240" w:lineRule="auto"/>
        <w:jc w:val="both"/>
      </w:pPr>
      <w:r>
        <w:rPr>
          <w:rFonts w:ascii="Times New Roman" w:hAnsi="Times New Roman"/>
          <w:b/>
          <w:color w:val="000000"/>
          <w:sz w:val="20"/>
        </w:rPr>
        <w:t>Többmódusú, emelkedő törésmutatójú szál (MultiMode Graded): </w:t>
      </w:r>
      <w:r>
        <w:rPr>
          <w:rFonts w:ascii="Times New Roman" w:hAnsi="Times New Roman"/>
          <w:color w:val="000000"/>
          <w:sz w:val="20"/>
        </w:rPr>
        <w:t>A mag anyagának törésmutatója a tengelytől távolodva növekszik. Ez mintegy fókuszálja a fényt. E típus tulajdonságai az előző kettő közé tehetők.</w:t>
      </w:r>
    </w:p>
    <w:bookmarkStart w:id="153" w:name="d0e1001"/>
    <w:p>
      <w:pPr>
        <w:spacing w:before="0" w:after="0" w:line="240" w:lineRule="auto"/>
        <w:jc w:val="both"/>
      </w:pPr>
      <w:r>
        <w:rPr>
          <w:rFonts w:ascii="Times New Roman" w:hAnsi="Times New Roman"/>
          <w:color w:val="000000"/>
          <w:sz w:val="20"/>
        </w:rPr>
        <w:drawing>
          <wp:inline>
            <wp:extent cx="5430008" cy="4077269"/>
            <wp:docPr id="49" name="\\10.50.22.12\Queue\Queue\fe\28\fe28debc-0caa-47ab-9a41-8477f97549f0.docbook\unzip\images\physical\optikai_2.png"/>
            <a:graphic>
              <a:graphicData uri="http://schemas.openxmlformats.org/drawingml/2006/picture">
                <p:pic>
                  <p:nvPicPr>
                    <p:cNvPr id="50" name="\\10.50.22.12\Queue\Queue\fe\28\fe28debc-0caa-47ab-9a41-8477f97549f0.docbook\unzip\images\physical\optikai_2.png"/>
                    <p:cNvPicPr/>
                  </p:nvPicPr>
                  <p:blipFill>
                    <a:blip r:embed="r64"/>
                    <a:srcRect/>
                    <a:stretch>
                      <a:fillRect/>
                    </a:stretch>
                  </p:blipFill>
                  <p:spPr>
                    <a:xfrm>
                      <a:off x="0" y="0"/>
                      <a:ext cx="5430008" cy="4077269"/>
                    </a:xfrm>
                    <a:prstGeom prst="rect"/>
                  </p:spPr>
                </p:pic>
              </a:graphicData>
            </a:graphic>
          </wp:inline>
        </w:drawing>
      </w:r>
    </w:p>
    <w:bookmarkEnd w:id="153"/>
    <w:bookmarkStart w:id="154" w:name="d0e1007"/>
    <w:p>
      <w:pPr>
        <w:spacing w:before="200" w:after="0" w:line="240" w:lineRule="auto"/>
      </w:pPr>
      <w:r>
        <w:rPr>
          <w:rFonts w:ascii="Arial" w:hAnsi="Arial"/>
          <w:b/>
          <w:color w:val="000000"/>
          <w:sz w:val="35"/>
        </w:rPr>
        <w:t>5. Rádiófrekvenciás (vezeték nélküli) adatátvitel</w:t>
      </w:r>
    </w:p>
    <w:bookmarkEnd w:id="154"/>
    <w:p>
      <w:pPr>
        <w:spacing w:before="200" w:after="0" w:line="240" w:lineRule="auto"/>
        <w:jc w:val="both"/>
      </w:pPr>
      <w:r>
        <w:rPr>
          <w:rFonts w:ascii="Times New Roman" w:hAnsi="Times New Roman"/>
          <w:color w:val="000000"/>
          <w:sz w:val="20"/>
        </w:rPr>
        <w:t>A vezeték nélküli átvitel során a közeghozzáférés és az átvitel biztonsága tekintetében teljesen egyedi (a kábel alapú öszzeköttetésekhez képest teljesen más) megoldási mechanizmusok működnek. Ezen alapozó segédletben nem foglalkozunk ezekkel a speciális közeghozzáférési és biztonsági megoldásokkal</w:t>
      </w:r>
    </w:p>
    <w:p>
      <w:pPr>
        <w:spacing w:before="200" w:after="0" w:line="240" w:lineRule="auto"/>
        <w:jc w:val="both"/>
      </w:pPr>
      <w:r>
        <w:rPr>
          <w:rFonts w:ascii="Times New Roman" w:hAnsi="Times New Roman"/>
          <w:color w:val="000000"/>
          <w:sz w:val="20"/>
        </w:rPr>
        <w:t>Méret (távolság) alapján alapvetően két kategóriát kell elkülönítenünk:</w:t>
      </w:r>
    </w:p>
    <w:bookmarkStart w:id="155" w:name="d0e1014"/>
    <w:bookmarkStart w:id="156" w:name="d0e1015"/>
    <w:p>
      <w:pPr>
        <w:numPr>
          <w:ilvl w:val="0"/>
          <w:numId w:val="10"/>
        </w:numPr>
        <w:tabs>
          <w:tab w:val="left" w:pos="200"/>
        </w:tabs>
        <w:spacing w:before="200" w:after="0" w:line="240" w:lineRule="auto"/>
        <w:ind w:left="200" w:right="0" w:hanging="200"/>
        <w:jc w:val="both"/>
      </w:pPr>
      <w:r>
        <w:rPr>
          <w:rFonts w:ascii="Times New Roman" w:hAnsi="Times New Roman"/>
          <w:b/>
          <w:color w:val="000000"/>
          <w:sz w:val="20"/>
        </w:rPr>
        <w:t>Kistávolságú átvitel (WLAN, Wi-Fi). </w:t>
      </w:r>
      <w:r>
        <w:rPr>
          <w:rFonts w:ascii="Times New Roman" w:hAnsi="Times New Roman"/>
          <w:color w:val="000000"/>
          <w:sz w:val="20"/>
        </w:rPr>
        <w:t>Egy intézményi LAN-hálózat vezeték nélküli kiterjesztése. Szabadon használható frekvenciák (2.4 GHz, 5 GHz). A magas frekvencia miatt fényszerű terjedés. (2.4 GHz a víz rezonancia-frekvencia közelében!) Célja: Mobilitás biztosítása az intézményi adatkommunikációs hálózaton.</w:t>
      </w:r>
    </w:p>
    <w:bookmarkEnd w:id="156"/>
    <w:bookmarkEnd w:id="155"/>
    <w:bookmarkStart w:id="157" w:name="d0e1021"/>
    <w:p>
      <w:pPr>
        <w:numPr>
          <w:ilvl w:val="0"/>
          <w:numId w:val="10"/>
        </w:numPr>
        <w:tabs>
          <w:tab w:val="left" w:pos="200"/>
        </w:tabs>
        <w:spacing w:before="200" w:after="0" w:line="240" w:lineRule="auto"/>
        <w:ind w:left="200" w:right="0" w:hanging="200"/>
        <w:jc w:val="both"/>
      </w:pPr>
      <w:r>
        <w:rPr>
          <w:rFonts w:ascii="Times New Roman" w:hAnsi="Times New Roman"/>
          <w:b/>
          <w:color w:val="000000"/>
          <w:sz w:val="20"/>
        </w:rPr>
        <w:t>Nagytávolságú összeköttetés biztosítása (GPRS, EDGE, UMTS). </w:t>
      </w:r>
      <w:r>
        <w:rPr>
          <w:rFonts w:ascii="Times New Roman" w:hAnsi="Times New Roman"/>
          <w:color w:val="000000"/>
          <w:sz w:val="20"/>
        </w:rPr>
        <w:t xml:space="preserve"> Globális hálózati hozzáférést biztosít. A mobiltelefonos technológia kiterjesztése adatátviteli célokra. Frekvencia-használati (átviteli) díjfizetés.</w:t>
      </w:r>
    </w:p>
    <w:bookmarkEnd w:id="157"/>
    <w:p>
      <w:pPr>
        <w:spacing w:before="200" w:after="0" w:line="240" w:lineRule="auto"/>
        <w:jc w:val="both"/>
      </w:pPr>
      <w:r>
        <w:rPr>
          <w:rFonts w:ascii="Times New Roman" w:hAnsi="Times New Roman"/>
          <w:b/>
          <w:color w:val="000000"/>
          <w:sz w:val="20"/>
        </w:rPr>
        <w:t>WLAN technológiák</w:t>
      </w:r>
    </w:p>
    <w:bookmarkStart w:id="158" w:name="d0e1032"/>
    <w:bookmarkStart w:id="159" w:name="d0e1033"/>
    <w:p>
      <w:pPr>
        <w:numPr>
          <w:ilvl w:val="0"/>
          <w:numId w:val="11"/>
        </w:numPr>
        <w:tabs>
          <w:tab w:val="left" w:pos="200"/>
        </w:tabs>
        <w:spacing w:before="200" w:after="0" w:line="240" w:lineRule="auto"/>
        <w:ind w:left="200" w:right="0" w:hanging="200"/>
        <w:jc w:val="both"/>
      </w:pPr>
      <w:r>
        <w:rPr>
          <w:rFonts w:ascii="Times New Roman" w:hAnsi="Times New Roman"/>
          <w:b/>
          <w:color w:val="000000"/>
          <w:sz w:val="20"/>
        </w:rPr>
        <w:t>Infrastruktúra üzemmód:</w:t>
      </w:r>
      <w:r>
        <w:rPr>
          <w:rFonts w:ascii="Times New Roman" w:hAnsi="Times New Roman"/>
          <w:color w:val="000000"/>
          <w:sz w:val="20"/>
        </w:rPr>
        <w:t xml:space="preserve"> A mobil eszközök az intézményi (vezetékes) hálózathoz kapcsolódnak egy rádiós bázisállomáson keresztül (Access Point, AP). A mobil eszközök egymással közvetlen rádiós kommunikációt nem folytatnak.</w:t>
      </w:r>
    </w:p>
    <w:bookmarkEnd w:id="159"/>
    <w:bookmarkEnd w:id="158"/>
    <w:bookmarkStart w:id="160" w:name="d0e1038"/>
    <w:p>
      <w:pPr>
        <w:numPr>
          <w:ilvl w:val="0"/>
          <w:numId w:val="11"/>
        </w:numPr>
        <w:tabs>
          <w:tab w:val="left" w:pos="200"/>
        </w:tabs>
        <w:spacing w:before="200" w:after="0" w:line="240" w:lineRule="auto"/>
        <w:ind w:left="200" w:right="0" w:hanging="200"/>
        <w:jc w:val="both"/>
      </w:pPr>
      <w:r>
        <w:rPr>
          <w:rFonts w:ascii="Times New Roman" w:hAnsi="Times New Roman"/>
          <w:b/>
          <w:color w:val="000000"/>
          <w:sz w:val="20"/>
        </w:rPr>
        <w:t>Ad-hoc üzemmód:</w:t>
      </w:r>
      <w:r>
        <w:rPr>
          <w:rFonts w:ascii="Times New Roman" w:hAnsi="Times New Roman"/>
          <w:color w:val="000000"/>
          <w:sz w:val="20"/>
        </w:rPr>
        <w:t xml:space="preserve"> A mobil eszközök közvetlenül egymáshoz kapcsolódnak a rádiós interfészükön keresztül. Sok gép esetén nem hatékony.</w:t>
      </w:r>
    </w:p>
    <w:bookmarkEnd w:id="160"/>
    <w:p>
      <w:pPr>
        <w:spacing w:before="200" w:after="0" w:line="240" w:lineRule="auto"/>
        <w:jc w:val="both"/>
      </w:pPr>
      <w:r>
        <w:rPr>
          <w:rFonts w:ascii="Times New Roman" w:hAnsi="Times New Roman"/>
          <w:b/>
          <w:color w:val="000000"/>
          <w:sz w:val="20"/>
        </w:rPr>
        <w:t>WLAN logikai architektúrák</w:t>
      </w:r>
    </w:p>
    <w:bookmarkStart w:id="161" w:name="d0e1049"/>
    <w:bookmarkStart w:id="162" w:name="d0e1050"/>
    <w:p>
      <w:pPr>
        <w:numPr>
          <w:ilvl w:val="0"/>
          <w:numId w:val="12"/>
        </w:numPr>
        <w:tabs>
          <w:tab w:val="left" w:pos="200"/>
        </w:tabs>
        <w:spacing w:before="200" w:after="0" w:line="240" w:lineRule="auto"/>
        <w:ind w:left="200" w:right="0" w:hanging="200"/>
        <w:jc w:val="both"/>
      </w:pPr>
      <w:r>
        <w:rPr>
          <w:rFonts w:ascii="Times New Roman" w:hAnsi="Times New Roman"/>
          <w:b/>
          <w:color w:val="000000"/>
          <w:sz w:val="20"/>
        </w:rPr>
        <w:t>BSS (Basic Service Set):</w:t>
      </w:r>
      <w:r>
        <w:rPr>
          <w:rFonts w:ascii="Times New Roman" w:hAnsi="Times New Roman"/>
          <w:color w:val="000000"/>
          <w:sz w:val="20"/>
        </w:rPr>
        <w:t xml:space="preserve"> Egy rádiós interfész (bázisállomás, AP) hatósugarában működő hálózati környezet. A hálózati környezet azonosítására egy szöveges azonosítót (SSID) használnak.</w:t>
      </w:r>
    </w:p>
    <w:bookmarkEnd w:id="162"/>
    <w:bookmarkEnd w:id="161"/>
    <w:bookmarkStart w:id="163" w:name="d0e1055"/>
    <w:p>
      <w:pPr>
        <w:numPr>
          <w:ilvl w:val="0"/>
          <w:numId w:val="12"/>
        </w:numPr>
        <w:tabs>
          <w:tab w:val="left" w:pos="200"/>
        </w:tabs>
        <w:spacing w:before="200" w:after="0" w:line="240" w:lineRule="auto"/>
        <w:ind w:left="200" w:right="0" w:hanging="200"/>
        <w:jc w:val="both"/>
      </w:pPr>
      <w:r>
        <w:rPr>
          <w:rFonts w:ascii="Times New Roman" w:hAnsi="Times New Roman"/>
          <w:b/>
          <w:color w:val="000000"/>
          <w:sz w:val="20"/>
        </w:rPr>
        <w:t>IBSS (Independent BSS):</w:t>
      </w:r>
      <w:r>
        <w:rPr>
          <w:rFonts w:ascii="Times New Roman" w:hAnsi="Times New Roman"/>
          <w:color w:val="000000"/>
          <w:sz w:val="20"/>
        </w:rPr>
        <w:t xml:space="preserve"> Több, egymástól függetlenül működő BSS. Tipikusan Ad-hoc hálózatoknál elterjedt a használata.</w:t>
      </w:r>
    </w:p>
    <w:bookmarkEnd w:id="163"/>
    <w:bookmarkStart w:id="164" w:name="d0e1061"/>
    <w:p>
      <w:pPr>
        <w:numPr>
          <w:ilvl w:val="0"/>
          <w:numId w:val="12"/>
        </w:numPr>
        <w:tabs>
          <w:tab w:val="left" w:pos="200"/>
        </w:tabs>
        <w:spacing w:before="200" w:after="0" w:line="240" w:lineRule="auto"/>
        <w:ind w:left="200" w:right="0" w:hanging="200"/>
        <w:jc w:val="both"/>
      </w:pPr>
      <w:r>
        <w:rPr>
          <w:rFonts w:ascii="Times New Roman" w:hAnsi="Times New Roman"/>
          <w:b/>
          <w:color w:val="000000"/>
          <w:sz w:val="20"/>
        </w:rPr>
        <w:t>DS (Distributed Systam):</w:t>
      </w:r>
      <w:r>
        <w:rPr>
          <w:rFonts w:ascii="Times New Roman" w:hAnsi="Times New Roman"/>
          <w:color w:val="000000"/>
          <w:sz w:val="20"/>
        </w:rPr>
        <w:t xml:space="preserve"> Több BSS összekötése (rádiós vagy vezetékes infrastruktúrán keresztül).</w:t>
      </w:r>
    </w:p>
    <w:bookmarkEnd w:id="164"/>
    <w:bookmarkStart w:id="165" w:name="d0e1067"/>
    <w:p>
      <w:pPr>
        <w:numPr>
          <w:ilvl w:val="0"/>
          <w:numId w:val="12"/>
        </w:numPr>
        <w:tabs>
          <w:tab w:val="left" w:pos="200"/>
        </w:tabs>
        <w:spacing w:before="200" w:after="0" w:line="240" w:lineRule="auto"/>
        <w:ind w:left="200" w:right="0" w:hanging="200"/>
        <w:jc w:val="both"/>
      </w:pPr>
      <w:r>
        <w:rPr>
          <w:rFonts w:ascii="Times New Roman" w:hAnsi="Times New Roman"/>
          <w:b/>
          <w:color w:val="000000"/>
          <w:sz w:val="20"/>
        </w:rPr>
        <w:t>ESS (Extended Service Set):</w:t>
      </w:r>
      <w:r>
        <w:rPr>
          <w:rFonts w:ascii="Times New Roman" w:hAnsi="Times New Roman"/>
          <w:color w:val="000000"/>
          <w:sz w:val="20"/>
        </w:rPr>
        <w:t xml:space="preserve"> Több BSS olyan speciális összeköttetéssel, mely biztosítani tudja a BSS-ek közötti átjárás lehetőségét a hálózati kapcsolat megszakadás nélkül (Roaming).</w:t>
      </w:r>
    </w:p>
    <w:bookmarkEnd w:id="165"/>
    <w:p>
      <w:pPr>
        <w:spacing w:before="200" w:after="0" w:line="240" w:lineRule="auto"/>
        <w:jc w:val="both"/>
      </w:pPr>
      <w:r>
        <w:rPr>
          <w:rFonts w:ascii="Times New Roman" w:hAnsi="Times New Roman"/>
          <w:color w:val="000000"/>
          <w:sz w:val="20"/>
        </w:rPr>
        <w:drawing>
          <wp:inline>
            <wp:extent cx="1383678" cy="615645"/>
            <wp:docPr id="51" name="\\10.50.22.12\Queue\Queue\fe\28\fe28debc-0caa-47ab-9a41-8477f97549f0.docbook\unzip\images\ap.png"/>
            <a:graphic>
              <a:graphicData uri="http://schemas.openxmlformats.org/drawingml/2006/picture">
                <p:pic>
                  <p:nvPicPr>
                    <p:cNvPr id="52" name="\\10.50.22.12\Queue\Queue\fe\28\fe28debc-0caa-47ab-9a41-8477f97549f0.docbook\unzip\images\ap.png"/>
                    <p:cNvPicPr/>
                  </p:nvPicPr>
                  <p:blipFill>
                    <a:blip r:embed="r65"/>
                    <a:srcRect/>
                    <a:stretch>
                      <a:fillRect/>
                    </a:stretch>
                  </p:blipFill>
                  <p:spPr>
                    <a:xfrm>
                      <a:off x="0" y="0"/>
                      <a:ext cx="1383678" cy="615645"/>
                    </a:xfrm>
                    <a:prstGeom prst="rect"/>
                  </p:spPr>
                </p:pic>
              </a:graphicData>
            </a:graphic>
          </wp:inline>
        </w:drawing>
      </w:r>
      <w:r>
        <w:rPr>
          <w:rFonts w:ascii="Times New Roman" w:hAnsi="Times New Roman"/>
          <w:color w:val="000000"/>
          <w:sz w:val="20"/>
        </w:rPr>
        <w:t xml:space="preserve"> </w:t>
      </w:r>
      <w:r>
        <w:rPr>
          <w:rFonts w:ascii="Times New Roman" w:hAnsi="Times New Roman"/>
          <w:color w:val="000000"/>
          <w:sz w:val="20"/>
        </w:rPr>
        <w:drawing>
          <wp:inline>
            <wp:extent cx="1078903" cy="963088"/>
            <wp:docPr id="53" name="\\10.50.22.12\Queue\Queue\fe\28\fe28debc-0caa-47ab-9a41-8477f97549f0.docbook\unzip\images\router_wireless.png"/>
            <a:graphic>
              <a:graphicData uri="http://schemas.openxmlformats.org/drawingml/2006/picture">
                <p:pic>
                  <p:nvPicPr>
                    <p:cNvPr id="54" name="\\10.50.22.12\Queue\Queue\fe\28\fe28debc-0caa-47ab-9a41-8477f97549f0.docbook\unzip\images\router_wireless.png"/>
                    <p:cNvPicPr/>
                  </p:nvPicPr>
                  <p:blipFill>
                    <a:blip r:embed="r66"/>
                    <a:srcRect/>
                    <a:stretch>
                      <a:fillRect/>
                    </a:stretch>
                  </p:blipFill>
                  <p:spPr>
                    <a:xfrm>
                      <a:off x="0" y="0"/>
                      <a:ext cx="1078903" cy="963088"/>
                    </a:xfrm>
                    <a:prstGeom prst="rect"/>
                  </p:spPr>
                </p:pic>
              </a:graphicData>
            </a:graphic>
          </wp:inline>
        </w:drawing>
      </w:r>
    </w:p>
    <w:p>
      <w:pPr>
        <w:sectPr>
          <w:headerReference w:type="default" r:id="r57"/>
          <w:headerReference w:type="even" r:id="r57"/>
          <w:headerReference w:type="first" r:id="r56"/>
          <w:footerReference w:type="default" r:id="r59"/>
          <w:footerReference w:type="even" r:id="r59"/>
          <w:footerReference w:type="first" r:id="r58"/>
          <w:pgSz w:w="11906" w:h="16838"/>
          <w:pgMar w:top="1440" w:bottom="1440" w:left="1440" w:right="1440" w:header="720" w:footer="720" w:gutter="0"/>
          <w:pgNumType w:fmt="decimal"/>
          <w:titlePg/>
        </w:sectPr>
      </w:pPr>
    </w:p>
    <w:bookmarkStart w:id="166" w:name="d0e1089"/>
    <w:p>
      <w:pPr>
        <w:spacing w:before="200" w:after="0" w:line="240" w:lineRule="auto"/>
      </w:pPr>
      <w:r>
        <w:rPr>
          <w:rFonts w:ascii="Arial" w:hAnsi="Arial"/>
          <w:b/>
          <w:color w:val="000000"/>
          <w:sz w:val="50"/>
        </w:rPr>
        <w:t>5. fejezet - Jelkódolási technológiák</w:t>
      </w:r>
    </w:p>
    <w:bookmarkEnd w:id="166"/>
    <w:bookmarkStart w:id="167" w:name="d0e1092"/>
    <w:p>
      <w:pPr>
        <w:spacing w:before="200" w:after="0" w:line="240" w:lineRule="auto"/>
      </w:pPr>
      <w:r>
        <w:rPr>
          <w:rFonts w:ascii="Arial" w:hAnsi="Arial"/>
          <w:b/>
          <w:color w:val="000000"/>
          <w:sz w:val="35"/>
        </w:rPr>
        <w:t>1. Jelkódolás</w:t>
      </w:r>
    </w:p>
    <w:bookmarkEnd w:id="167"/>
    <w:p>
      <w:pPr>
        <w:spacing w:before="200" w:after="0" w:line="240" w:lineRule="auto"/>
        <w:jc w:val="both"/>
      </w:pPr>
      <w:r>
        <w:rPr>
          <w:rFonts w:ascii="Times New Roman" w:hAnsi="Times New Roman"/>
          <w:b/>
          <w:color w:val="000000"/>
          <w:sz w:val="20"/>
        </w:rPr>
        <w:t>Jelkódolás: </w:t>
      </w:r>
      <w:r>
        <w:rPr>
          <w:rFonts w:ascii="Times New Roman" w:hAnsi="Times New Roman"/>
          <w:color w:val="000000"/>
          <w:sz w:val="20"/>
        </w:rPr>
        <w:t>A fizikai rétegben megjelenő bitsorozatot az alkalmazott (digitális) csatorna jelkészletére, jelzésrendszerére (feszültségszintekre, feszültségszint-váltásokra) képezzük le.</w:t>
      </w:r>
    </w:p>
    <w:p>
      <w:pPr>
        <w:spacing w:before="200" w:after="0" w:line="240" w:lineRule="auto"/>
        <w:jc w:val="both"/>
      </w:pPr>
      <w:r>
        <w:rPr>
          <w:rFonts w:ascii="Times New Roman" w:hAnsi="Times New Roman"/>
          <w:b/>
          <w:color w:val="000000"/>
          <w:sz w:val="20"/>
        </w:rPr>
        <w:t>Bipoláris kódolás: </w:t>
      </w:r>
      <w:r>
        <w:rPr>
          <w:rFonts w:ascii="Times New Roman" w:hAnsi="Times New Roman"/>
          <w:color w:val="000000"/>
          <w:sz w:val="20"/>
        </w:rPr>
        <w:t>A csatornán két jelet (feszültségszintet) különíthetünk el, s az egyszerűség kedvéért a (+1) és a (-1) szimbólumokkal jelöljük őket.</w:t>
      </w:r>
    </w:p>
    <w:bookmarkStart w:id="168" w:name="d0e1105"/>
    <w:p>
      <w:pPr>
        <w:spacing w:before="200" w:after="0" w:line="240" w:lineRule="auto"/>
      </w:pPr>
      <w:r>
        <w:rPr>
          <w:rFonts w:ascii="Arial" w:hAnsi="Arial"/>
          <w:b/>
          <w:color w:val="000000"/>
          <w:sz w:val="35"/>
        </w:rPr>
        <w:t>2. NRZ jelkódolás</w:t>
      </w:r>
    </w:p>
    <w:bookmarkEnd w:id="168"/>
    <w:p>
      <w:pPr>
        <w:spacing w:before="200" w:after="0" w:line="240" w:lineRule="auto"/>
        <w:jc w:val="both"/>
      </w:pPr>
      <w:r>
        <w:rPr>
          <w:rFonts w:ascii="Times New Roman" w:hAnsi="Times New Roman"/>
          <w:color w:val="000000"/>
          <w:sz w:val="20"/>
        </w:rPr>
        <w:t>A (+1) feszültségszintet tartjuk az „1” bit érték átviteli idejében, s a (-1) feszültségszintet pedig a „0” bit érték átviteli idejében. Könnyen implementálható, de nem biztosít szinkronizációt több azonos bit érték átvitele során.</w:t>
      </w:r>
    </w:p>
    <w:p>
      <w:pPr>
        <w:spacing w:before="200" w:after="0" w:line="240" w:lineRule="auto"/>
        <w:jc w:val="both"/>
      </w:pPr>
      <w:r>
        <w:rPr>
          <w:rFonts w:ascii="Times New Roman" w:hAnsi="Times New Roman"/>
          <w:color w:val="000000"/>
          <w:sz w:val="20"/>
        </w:rPr>
        <w:t>Példa:</w:t>
      </w:r>
    </w:p>
    <w:bookmarkStart w:id="169" w:name="d0e1112"/>
    <w:p>
      <w:pPr>
        <w:spacing w:before="0" w:after="0" w:line="240" w:lineRule="auto"/>
        <w:jc w:val="both"/>
      </w:pPr>
      <w:r>
        <w:rPr>
          <w:rFonts w:ascii="Times New Roman" w:hAnsi="Times New Roman"/>
          <w:color w:val="000000"/>
          <w:sz w:val="20"/>
        </w:rPr>
        <w:drawing>
          <wp:inline>
            <wp:extent cx="5430008" cy="1333686"/>
            <wp:docPr id="55" name="\\10.50.22.12\Queue\Queue\fe\28\fe28debc-0caa-47ab-9a41-8477f97549f0.docbook\unzip\images\physical\nrz.png"/>
            <a:graphic>
              <a:graphicData uri="http://schemas.openxmlformats.org/drawingml/2006/picture">
                <p:pic>
                  <p:nvPicPr>
                    <p:cNvPr id="56" name="\\10.50.22.12\Queue\Queue\fe\28\fe28debc-0caa-47ab-9a41-8477f97549f0.docbook\unzip\images\physical\nrz.png"/>
                    <p:cNvPicPr/>
                  </p:nvPicPr>
                  <p:blipFill>
                    <a:blip r:embed="r71"/>
                    <a:srcRect/>
                    <a:stretch>
                      <a:fillRect/>
                    </a:stretch>
                  </p:blipFill>
                  <p:spPr>
                    <a:xfrm>
                      <a:off x="0" y="0"/>
                      <a:ext cx="5430008" cy="1333686"/>
                    </a:xfrm>
                    <a:prstGeom prst="rect"/>
                  </p:spPr>
                </p:pic>
              </a:graphicData>
            </a:graphic>
          </wp:inline>
        </w:drawing>
      </w:r>
    </w:p>
    <w:bookmarkEnd w:id="169"/>
    <w:bookmarkStart w:id="170" w:name="d0e1119"/>
    <w:p>
      <w:pPr>
        <w:spacing w:before="200" w:after="0" w:line="240" w:lineRule="auto"/>
      </w:pPr>
      <w:r>
        <w:rPr>
          <w:rFonts w:ascii="Arial" w:hAnsi="Arial"/>
          <w:b/>
          <w:color w:val="000000"/>
          <w:sz w:val="35"/>
        </w:rPr>
        <w:t>3. RZ jelkódolás</w:t>
      </w:r>
    </w:p>
    <w:bookmarkEnd w:id="170"/>
    <w:p>
      <w:pPr>
        <w:spacing w:before="200" w:after="0" w:line="240" w:lineRule="auto"/>
        <w:jc w:val="both"/>
      </w:pPr>
      <w:r>
        <w:rPr>
          <w:rFonts w:ascii="Times New Roman" w:hAnsi="Times New Roman"/>
          <w:color w:val="000000"/>
          <w:sz w:val="20"/>
        </w:rPr>
        <w:t>A (+1) feszültségszintet tartjuk az „1” bit érték átviteli idejének első felében és (-1)-et a második felében. A „0” bit érték esetén a teljes bit időtartamban (-1) feszültségszintet tartunk.</w:t>
      </w:r>
    </w:p>
    <w:p>
      <w:pPr>
        <w:spacing w:before="200" w:after="0" w:line="240" w:lineRule="auto"/>
        <w:jc w:val="both"/>
      </w:pPr>
      <w:r>
        <w:rPr>
          <w:rFonts w:ascii="Times New Roman" w:hAnsi="Times New Roman"/>
          <w:color w:val="000000"/>
          <w:sz w:val="20"/>
        </w:rPr>
        <w:t>Jelváltás sebesség duplikáció és szinkronizálatlan „0” bitsorozat átvitel jellemzi.</w:t>
      </w:r>
    </w:p>
    <w:p>
      <w:pPr>
        <w:spacing w:before="200" w:after="0" w:line="240" w:lineRule="auto"/>
        <w:jc w:val="both"/>
      </w:pPr>
      <w:r>
        <w:rPr>
          <w:rFonts w:ascii="Times New Roman" w:hAnsi="Times New Roman"/>
          <w:color w:val="000000"/>
          <w:sz w:val="20"/>
        </w:rPr>
        <w:t>Példa:</w:t>
      </w:r>
    </w:p>
    <w:bookmarkStart w:id="171" w:name="d0e1128"/>
    <w:p>
      <w:pPr>
        <w:spacing w:before="0" w:after="0" w:line="240" w:lineRule="auto"/>
        <w:jc w:val="both"/>
      </w:pPr>
      <w:r>
        <w:rPr>
          <w:rFonts w:ascii="Times New Roman" w:hAnsi="Times New Roman"/>
          <w:color w:val="000000"/>
          <w:sz w:val="20"/>
        </w:rPr>
        <w:drawing>
          <wp:inline>
            <wp:extent cx="5430008" cy="1600423"/>
            <wp:docPr id="57" name="\\10.50.22.12\Queue\Queue\fe\28\fe28debc-0caa-47ab-9a41-8477f97549f0.docbook\unzip\images\physical\rz.png"/>
            <a:graphic>
              <a:graphicData uri="http://schemas.openxmlformats.org/drawingml/2006/picture">
                <p:pic>
                  <p:nvPicPr>
                    <p:cNvPr id="58" name="\\10.50.22.12\Queue\Queue\fe\28\fe28debc-0caa-47ab-9a41-8477f97549f0.docbook\unzip\images\physical\rz.png"/>
                    <p:cNvPicPr/>
                  </p:nvPicPr>
                  <p:blipFill>
                    <a:blip r:embed="r72"/>
                    <a:srcRect/>
                    <a:stretch>
                      <a:fillRect/>
                    </a:stretch>
                  </p:blipFill>
                  <p:spPr>
                    <a:xfrm>
                      <a:off x="0" y="0"/>
                      <a:ext cx="5430008" cy="1600423"/>
                    </a:xfrm>
                    <a:prstGeom prst="rect"/>
                  </p:spPr>
                </p:pic>
              </a:graphicData>
            </a:graphic>
          </wp:inline>
        </w:drawing>
      </w:r>
    </w:p>
    <w:bookmarkEnd w:id="171"/>
    <w:bookmarkStart w:id="172" w:name="d0e1135"/>
    <w:p>
      <w:pPr>
        <w:spacing w:before="200" w:after="0" w:line="240" w:lineRule="auto"/>
      </w:pPr>
      <w:r>
        <w:rPr>
          <w:rFonts w:ascii="Arial" w:hAnsi="Arial"/>
          <w:b/>
          <w:color w:val="000000"/>
          <w:sz w:val="35"/>
        </w:rPr>
        <w:t>4. NRZI jelkódolás</w:t>
      </w:r>
    </w:p>
    <w:bookmarkEnd w:id="172"/>
    <w:p>
      <w:pPr>
        <w:spacing w:before="200" w:after="0" w:line="240" w:lineRule="auto"/>
        <w:jc w:val="both"/>
      </w:pPr>
      <w:r>
        <w:rPr>
          <w:rFonts w:ascii="Times New Roman" w:hAnsi="Times New Roman"/>
          <w:color w:val="000000"/>
          <w:sz w:val="20"/>
        </w:rPr>
        <w:t>Az „1” bit érték átviteli idejében a megelőző időtartamban alkalmazott feszültségszint ellentettjét alkalmazzuk, a „0” bit érték átviteli idejében pedig tovább tartjuk a megelőző bit időtartamban alkalmazott feszültségszintet.</w:t>
      </w:r>
    </w:p>
    <w:p>
      <w:pPr>
        <w:spacing w:before="200" w:after="0" w:line="240" w:lineRule="auto"/>
        <w:jc w:val="both"/>
      </w:pPr>
      <w:r>
        <w:rPr>
          <w:rFonts w:ascii="Times New Roman" w:hAnsi="Times New Roman"/>
          <w:color w:val="000000"/>
          <w:sz w:val="20"/>
        </w:rPr>
        <w:t>Sok „0” bit átvitele során nem biztosít szinkronizációt.</w:t>
      </w:r>
    </w:p>
    <w:p>
      <w:pPr>
        <w:spacing w:before="200" w:after="0" w:line="240" w:lineRule="auto"/>
        <w:jc w:val="both"/>
      </w:pPr>
      <w:r>
        <w:rPr>
          <w:rFonts w:ascii="Times New Roman" w:hAnsi="Times New Roman"/>
          <w:color w:val="000000"/>
          <w:sz w:val="20"/>
        </w:rPr>
        <w:t>Példa:</w:t>
      </w:r>
    </w:p>
    <w:bookmarkStart w:id="173" w:name="d0e1144"/>
    <w:p>
      <w:pPr>
        <w:spacing w:before="0" w:after="0" w:line="240" w:lineRule="auto"/>
        <w:jc w:val="both"/>
      </w:pPr>
      <w:r>
        <w:rPr>
          <w:rFonts w:ascii="Times New Roman" w:hAnsi="Times New Roman"/>
          <w:color w:val="000000"/>
          <w:sz w:val="20"/>
        </w:rPr>
        <w:drawing>
          <wp:inline>
            <wp:extent cx="5430008" cy="1600423"/>
            <wp:docPr id="59" name="\\10.50.22.12\Queue\Queue\fe\28\fe28debc-0caa-47ab-9a41-8477f97549f0.docbook\unzip\images\physical\nrzi.png"/>
            <a:graphic>
              <a:graphicData uri="http://schemas.openxmlformats.org/drawingml/2006/picture">
                <p:pic>
                  <p:nvPicPr>
                    <p:cNvPr id="60" name="\\10.50.22.12\Queue\Queue\fe\28\fe28debc-0caa-47ab-9a41-8477f97549f0.docbook\unzip\images\physical\nrzi.png"/>
                    <p:cNvPicPr/>
                  </p:nvPicPr>
                  <p:blipFill>
                    <a:blip r:embed="r73"/>
                    <a:srcRect/>
                    <a:stretch>
                      <a:fillRect/>
                    </a:stretch>
                  </p:blipFill>
                  <p:spPr>
                    <a:xfrm>
                      <a:off x="0" y="0"/>
                      <a:ext cx="5430008" cy="1600423"/>
                    </a:xfrm>
                    <a:prstGeom prst="rect"/>
                  </p:spPr>
                </p:pic>
              </a:graphicData>
            </a:graphic>
          </wp:inline>
        </w:drawing>
      </w:r>
    </w:p>
    <w:bookmarkEnd w:id="173"/>
    <w:bookmarkStart w:id="174" w:name="d0e1151"/>
    <w:p>
      <w:pPr>
        <w:spacing w:before="200" w:after="0" w:line="240" w:lineRule="auto"/>
      </w:pPr>
      <w:r>
        <w:rPr>
          <w:rFonts w:ascii="Arial" w:hAnsi="Arial"/>
          <w:b/>
          <w:color w:val="000000"/>
          <w:sz w:val="35"/>
        </w:rPr>
        <w:t>5. Manchester (PE) jelkódolás</w:t>
      </w:r>
    </w:p>
    <w:bookmarkEnd w:id="174"/>
    <w:p>
      <w:pPr>
        <w:spacing w:before="200" w:after="0" w:line="240" w:lineRule="auto"/>
        <w:jc w:val="both"/>
      </w:pPr>
      <w:r>
        <w:rPr>
          <w:rFonts w:ascii="Times New Roman" w:hAnsi="Times New Roman"/>
          <w:color w:val="000000"/>
          <w:sz w:val="20"/>
        </w:rPr>
        <w:t>Az „1” bit értéket az átviteli idejének közepén bekövetkező (+1) → (-1) feszültségszint-váltás reprezentálja. A „0” bit értéket pedig az átviteli idejének közepén bekövetkező (-1) → (+1) feszültségszint-váltás reprezentálja.</w:t>
      </w:r>
    </w:p>
    <w:p>
      <w:pPr>
        <w:spacing w:before="200" w:after="0" w:line="240" w:lineRule="auto"/>
        <w:jc w:val="both"/>
      </w:pPr>
      <w:r>
        <w:rPr>
          <w:rFonts w:ascii="Times New Roman" w:hAnsi="Times New Roman"/>
          <w:color w:val="000000"/>
          <w:sz w:val="20"/>
        </w:rPr>
        <w:t>A folyamatos szinkronizáció biztosított, de dupla jelváltás-sebességet igényel.</w:t>
      </w:r>
    </w:p>
    <w:p>
      <w:pPr>
        <w:spacing w:before="200" w:after="0" w:line="240" w:lineRule="auto"/>
        <w:jc w:val="both"/>
      </w:pPr>
      <w:r>
        <w:rPr>
          <w:rFonts w:ascii="Times New Roman" w:hAnsi="Times New Roman"/>
          <w:color w:val="000000"/>
          <w:sz w:val="20"/>
        </w:rPr>
        <w:t>Példa:</w:t>
      </w:r>
    </w:p>
    <w:bookmarkStart w:id="175" w:name="d0e1160"/>
    <w:p>
      <w:pPr>
        <w:spacing w:before="0" w:after="0" w:line="240" w:lineRule="auto"/>
        <w:jc w:val="both"/>
      </w:pPr>
      <w:r>
        <w:rPr>
          <w:rFonts w:ascii="Times New Roman" w:hAnsi="Times New Roman"/>
          <w:color w:val="000000"/>
          <w:sz w:val="20"/>
        </w:rPr>
        <w:drawing>
          <wp:inline>
            <wp:extent cx="5430008" cy="1505160"/>
            <wp:docPr id="61" name="\\10.50.22.12\Queue\Queue\fe\28\fe28debc-0caa-47ab-9a41-8477f97549f0.docbook\unzip\images\physical\manchester.png"/>
            <a:graphic>
              <a:graphicData uri="http://schemas.openxmlformats.org/drawingml/2006/picture">
                <p:pic>
                  <p:nvPicPr>
                    <p:cNvPr id="62" name="\\10.50.22.12\Queue\Queue\fe\28\fe28debc-0caa-47ab-9a41-8477f97549f0.docbook\unzip\images\physical\manchester.png"/>
                    <p:cNvPicPr/>
                  </p:nvPicPr>
                  <p:blipFill>
                    <a:blip r:embed="r74"/>
                    <a:srcRect/>
                    <a:stretch>
                      <a:fillRect/>
                    </a:stretch>
                  </p:blipFill>
                  <p:spPr>
                    <a:xfrm>
                      <a:off x="0" y="0"/>
                      <a:ext cx="5430008" cy="1505160"/>
                    </a:xfrm>
                    <a:prstGeom prst="rect"/>
                  </p:spPr>
                </p:pic>
              </a:graphicData>
            </a:graphic>
          </wp:inline>
        </w:drawing>
      </w:r>
    </w:p>
    <w:bookmarkEnd w:id="175"/>
    <w:p>
      <w:pPr>
        <w:sectPr>
          <w:headerReference w:type="default" r:id="r68"/>
          <w:headerReference w:type="even" r:id="r68"/>
          <w:headerReference w:type="first" r:id="r67"/>
          <w:footerReference w:type="default" r:id="r70"/>
          <w:footerReference w:type="even" r:id="r70"/>
          <w:footerReference w:type="first" r:id="r69"/>
          <w:pgSz w:w="11906" w:h="16838"/>
          <w:pgMar w:top="1440" w:bottom="1440" w:left="1440" w:right="1440" w:header="720" w:footer="720" w:gutter="0"/>
          <w:pgNumType w:fmt="decimal"/>
          <w:titlePg/>
        </w:sectPr>
      </w:pPr>
    </w:p>
    <w:bookmarkStart w:id="176" w:name="d0e1167"/>
    <w:p>
      <w:pPr>
        <w:spacing w:before="200" w:after="0" w:line="240" w:lineRule="auto"/>
      </w:pPr>
      <w:r>
        <w:rPr>
          <w:rFonts w:ascii="Arial" w:hAnsi="Arial"/>
          <w:b/>
          <w:color w:val="000000"/>
          <w:sz w:val="50"/>
        </w:rPr>
        <w:t>6. fejezet - Modulációs technológiák</w:t>
      </w:r>
    </w:p>
    <w:bookmarkEnd w:id="176"/>
    <w:bookmarkStart w:id="177" w:name="d0e1170"/>
    <w:p>
      <w:pPr>
        <w:spacing w:before="200" w:after="0" w:line="240" w:lineRule="auto"/>
      </w:pPr>
      <w:r>
        <w:rPr>
          <w:rFonts w:ascii="Arial" w:hAnsi="Arial"/>
          <w:b/>
          <w:color w:val="000000"/>
          <w:sz w:val="35"/>
        </w:rPr>
        <w:t>1. Szinuszos vivőjű digitális moduláció</w:t>
      </w:r>
    </w:p>
    <w:bookmarkEnd w:id="177"/>
    <w:p>
      <w:pPr>
        <w:spacing w:before="200" w:after="0" w:line="240" w:lineRule="auto"/>
        <w:jc w:val="both"/>
      </w:pPr>
      <w:r>
        <w:rPr>
          <w:rFonts w:ascii="Times New Roman" w:hAnsi="Times New Roman"/>
          <w:color w:val="000000"/>
          <w:sz w:val="20"/>
        </w:rPr>
        <w:t>A bináris információt sok esetben nem alapsávi impulzusok formájában visszük át a csatornán, hanem egy (alsó- és felső frekvenciahatár megadásával) jól meghatározott frekvenciatartománnyal rendelkező (sáváteresztő) csatornán kell továbbítanunk. A rendelkezésre álló frekvenciasáv középértéke adja a vivőfrekvenciát, melyen valamilyen modulációs eljárással tudjuk megjeleníteni a továbbítandó bit értékét (Jelmagyarázat: A-amplitúdó, ω</w:t>
      </w:r>
      <w:r>
        <w:rPr>
          <w:rFonts w:ascii="Times New Roman" w:hAnsi="Times New Roman"/>
          <w:color w:val="000000"/>
          <w:sz w:val="15"/>
          <w:vertAlign w:val="subscript"/>
        </w:rPr>
        <w:t>v</w:t>
      </w:r>
      <w:r>
        <w:rPr>
          <w:rFonts w:ascii="Times New Roman" w:hAnsi="Times New Roman"/>
          <w:color w:val="000000"/>
          <w:sz w:val="20"/>
        </w:rPr>
        <w:t xml:space="preserve"> - vivőfrekvencia leírója, t - egy bit átviteli időtartamon belüli időpillanat jezője):</w:t>
      </w:r>
    </w:p>
    <w:bookmarkStart w:id="178" w:name="d0e1178"/>
    <w:p>
      <w:pPr>
        <w:spacing w:before="0" w:after="0" w:line="240" w:lineRule="auto"/>
        <w:jc w:val="both"/>
      </w:pPr>
      <w:r>
        <w:rPr>
          <w:rFonts w:ascii="Times New Roman" w:hAnsi="Times New Roman"/>
          <w:color w:val="000000"/>
          <w:sz w:val="20"/>
        </w:rPr>
        <w:drawing>
          <wp:inline>
            <wp:extent cx="5430008" cy="2715004"/>
            <wp:docPr id="63" name="\\10.50.22.12\Queue\Queue\fe\28\fe28debc-0caa-47ab-9a41-8477f97549f0.docbook\unzip\images\physical\modulacio.png"/>
            <a:graphic>
              <a:graphicData uri="http://schemas.openxmlformats.org/drawingml/2006/picture">
                <p:pic>
                  <p:nvPicPr>
                    <p:cNvPr id="64" name="\\10.50.22.12\Queue\Queue\fe\28\fe28debc-0caa-47ab-9a41-8477f97549f0.docbook\unzip\images\physical\modulacio.png"/>
                    <p:cNvPicPr/>
                  </p:nvPicPr>
                  <p:blipFill>
                    <a:blip r:embed="r79"/>
                    <a:srcRect/>
                    <a:stretch>
                      <a:fillRect/>
                    </a:stretch>
                  </p:blipFill>
                  <p:spPr>
                    <a:xfrm>
                      <a:off x="0" y="0"/>
                      <a:ext cx="5430008" cy="2715004"/>
                    </a:xfrm>
                    <a:prstGeom prst="rect"/>
                  </p:spPr>
                </p:pic>
              </a:graphicData>
            </a:graphic>
          </wp:inline>
        </w:drawing>
      </w:r>
    </w:p>
    <w:bookmarkEnd w:id="178"/>
    <w:bookmarkStart w:id="179" w:name="d0e1184"/>
    <w:p>
      <w:pPr>
        <w:spacing w:before="200" w:after="0" w:line="240" w:lineRule="auto"/>
      </w:pPr>
      <w:r>
        <w:rPr>
          <w:rFonts w:ascii="Arial" w:hAnsi="Arial"/>
          <w:b/>
          <w:color w:val="000000"/>
          <w:sz w:val="29"/>
        </w:rPr>
        <w:t>1.1. Amplitúdó billentyűzés (Amplitude Shift Keying, ASK)</w:t>
      </w:r>
    </w:p>
    <w:bookmarkEnd w:id="179"/>
    <w:bookmarkStart w:id="180" w:name="d0e1188"/>
    <w:p>
      <w:pPr>
        <w:spacing w:before="200" w:after="0" w:line="240" w:lineRule="auto"/>
        <w:jc w:val="both"/>
      </w:pPr>
      <w:r>
        <w:rPr>
          <w:rFonts w:ascii="Times New Roman" w:hAnsi="Times New Roman"/>
          <w:color w:val="000000"/>
          <w:sz w:val="20"/>
        </w:rPr>
        <w:drawing>
          <wp:inline>
            <wp:extent cx="5430008" cy="2124372"/>
            <wp:docPr id="65" name="\\10.50.22.12\Queue\Queue\fe\28\fe28debc-0caa-47ab-9a41-8477f97549f0.docbook\unzip\images\physical\ask.png"/>
            <a:graphic>
              <a:graphicData uri="http://schemas.openxmlformats.org/drawingml/2006/picture">
                <p:pic>
                  <p:nvPicPr>
                    <p:cNvPr id="66" name="\\10.50.22.12\Queue\Queue\fe\28\fe28debc-0caa-47ab-9a41-8477f97549f0.docbook\unzip\images\physical\ask.png"/>
                    <p:cNvPicPr/>
                  </p:nvPicPr>
                  <p:blipFill>
                    <a:blip r:embed="r80"/>
                    <a:srcRect/>
                    <a:stretch>
                      <a:fillRect/>
                    </a:stretch>
                  </p:blipFill>
                  <p:spPr>
                    <a:xfrm>
                      <a:off x="0" y="0"/>
                      <a:ext cx="5430008" cy="2124372"/>
                    </a:xfrm>
                    <a:prstGeom prst="rect"/>
                  </p:spPr>
                </p:pic>
              </a:graphicData>
            </a:graphic>
          </wp:inline>
        </w:drawing>
      </w:r>
    </w:p>
    <w:bookmarkEnd w:id="180"/>
    <w:p>
      <w:pPr>
        <w:spacing w:before="200" w:after="0" w:line="240" w:lineRule="auto"/>
        <w:jc w:val="both"/>
      </w:pPr>
      <w:r>
        <w:rPr>
          <w:rFonts w:ascii="Times New Roman" w:hAnsi="Times New Roman"/>
          <w:color w:val="000000"/>
          <w:sz w:val="20"/>
        </w:rPr>
        <w:t>Az (1) értéket a vivőfrekvencia jelenléte; a (0) értéket a vivő hiánya jelzi. Rossz tulajdonsága a diszkrét komponens jelenléte.</w:t>
      </w:r>
    </w:p>
    <w:p>
      <w:pPr>
        <w:spacing w:before="200" w:after="0" w:line="240" w:lineRule="auto"/>
        <w:jc w:val="both"/>
      </w:pPr>
      <w:r>
        <w:rPr>
          <w:rFonts w:ascii="Times New Roman" w:hAnsi="Times New Roman"/>
          <w:color w:val="000000"/>
          <w:sz w:val="20"/>
        </w:rPr>
        <w:t>S</w:t>
      </w:r>
      <w:r>
        <w:rPr>
          <w:rFonts w:ascii="Times New Roman" w:hAnsi="Times New Roman"/>
          <w:color w:val="000000"/>
          <w:sz w:val="15"/>
          <w:vertAlign w:val="subscript"/>
        </w:rPr>
        <w:t>(1)</w:t>
      </w:r>
      <w:r>
        <w:rPr>
          <w:rFonts w:ascii="Times New Roman" w:hAnsi="Times New Roman"/>
          <w:color w:val="000000"/>
          <w:sz w:val="20"/>
        </w:rPr>
        <w:t>(t)= A·sin(ω</w:t>
      </w:r>
      <w:r>
        <w:rPr>
          <w:rFonts w:ascii="Times New Roman" w:hAnsi="Times New Roman"/>
          <w:color w:val="000000"/>
          <w:sz w:val="15"/>
          <w:vertAlign w:val="subscript"/>
        </w:rPr>
        <w:t>v</w:t>
      </w:r>
      <w:r>
        <w:rPr>
          <w:rFonts w:ascii="Times New Roman" w:hAnsi="Times New Roman"/>
          <w:color w:val="000000"/>
          <w:sz w:val="20"/>
        </w:rPr>
        <w:t>·t)</w:t>
      </w:r>
    </w:p>
    <w:p>
      <w:pPr>
        <w:spacing w:before="200" w:after="0" w:line="240" w:lineRule="auto"/>
        <w:jc w:val="both"/>
      </w:pPr>
      <w:r>
        <w:rPr>
          <w:rFonts w:ascii="Times New Roman" w:hAnsi="Times New Roman"/>
          <w:color w:val="000000"/>
          <w:sz w:val="20"/>
        </w:rPr>
        <w:t>S</w:t>
      </w:r>
      <w:r>
        <w:rPr>
          <w:rFonts w:ascii="Times New Roman" w:hAnsi="Times New Roman"/>
          <w:color w:val="000000"/>
          <w:sz w:val="15"/>
          <w:vertAlign w:val="subscript"/>
        </w:rPr>
        <w:t>(0)</w:t>
      </w:r>
      <w:r>
        <w:rPr>
          <w:rFonts w:ascii="Times New Roman" w:hAnsi="Times New Roman"/>
          <w:color w:val="000000"/>
          <w:sz w:val="20"/>
        </w:rPr>
        <w:t>(t)= 0.</w:t>
      </w:r>
    </w:p>
    <w:bookmarkStart w:id="181" w:name="d0e1209"/>
    <w:p>
      <w:pPr>
        <w:spacing w:before="200" w:after="0" w:line="240" w:lineRule="auto"/>
      </w:pPr>
      <w:r>
        <w:rPr>
          <w:rFonts w:ascii="Arial" w:hAnsi="Arial"/>
          <w:b/>
          <w:color w:val="000000"/>
          <w:sz w:val="29"/>
        </w:rPr>
        <w:t>1.2. Frekvencia billentyűzés (Frequency Shift Keying, FSK)</w:t>
      </w:r>
    </w:p>
    <w:bookmarkEnd w:id="181"/>
    <w:bookmarkStart w:id="182" w:name="d0e1213"/>
    <w:p>
      <w:pPr>
        <w:spacing w:before="200" w:after="0" w:line="240" w:lineRule="auto"/>
        <w:jc w:val="both"/>
      </w:pPr>
      <w:r>
        <w:rPr>
          <w:rFonts w:ascii="Times New Roman" w:hAnsi="Times New Roman"/>
          <w:color w:val="000000"/>
          <w:sz w:val="20"/>
        </w:rPr>
        <w:drawing>
          <wp:inline>
            <wp:extent cx="5430008" cy="2333951"/>
            <wp:docPr id="67" name="\\10.50.22.12\Queue\Queue\fe\28\fe28debc-0caa-47ab-9a41-8477f97549f0.docbook\unzip\images\physical\fsk.png"/>
            <a:graphic>
              <a:graphicData uri="http://schemas.openxmlformats.org/drawingml/2006/picture">
                <p:pic>
                  <p:nvPicPr>
                    <p:cNvPr id="68" name="\\10.50.22.12\Queue\Queue\fe\28\fe28debc-0caa-47ab-9a41-8477f97549f0.docbook\unzip\images\physical\fsk.png"/>
                    <p:cNvPicPr/>
                  </p:nvPicPr>
                  <p:blipFill>
                    <a:blip r:embed="r81"/>
                    <a:srcRect/>
                    <a:stretch>
                      <a:fillRect/>
                    </a:stretch>
                  </p:blipFill>
                  <p:spPr>
                    <a:xfrm>
                      <a:off x="0" y="0"/>
                      <a:ext cx="5430008" cy="2333951"/>
                    </a:xfrm>
                    <a:prstGeom prst="rect"/>
                  </p:spPr>
                </p:pic>
              </a:graphicData>
            </a:graphic>
          </wp:inline>
        </w:drawing>
      </w:r>
    </w:p>
    <w:bookmarkEnd w:id="182"/>
    <w:p>
      <w:pPr>
        <w:spacing w:before="200" w:after="0" w:line="240" w:lineRule="auto"/>
        <w:jc w:val="both"/>
      </w:pPr>
      <w:r>
        <w:rPr>
          <w:rFonts w:ascii="Times New Roman" w:hAnsi="Times New Roman"/>
          <w:color w:val="000000"/>
          <w:sz w:val="20"/>
        </w:rPr>
        <w:t>Az (1) értéket a vivőfrekvenciánál egy meghatározott frekvencialökettel (ω</w:t>
      </w:r>
      <w:r>
        <w:rPr>
          <w:rFonts w:ascii="Times New Roman" w:hAnsi="Times New Roman"/>
          <w:color w:val="000000"/>
          <w:sz w:val="15"/>
          <w:vertAlign w:val="subscript"/>
        </w:rPr>
        <w:t>d</w:t>
      </w:r>
      <w:r>
        <w:rPr>
          <w:rFonts w:ascii="Times New Roman" w:hAnsi="Times New Roman"/>
          <w:color w:val="000000"/>
          <w:sz w:val="20"/>
        </w:rPr>
        <w:t>) kisebb; a (0) értéket pedig a vivőnél a megadott frekvencialökettel nagyobb frekvencia jelzi.</w:t>
      </w:r>
    </w:p>
    <w:p>
      <w:pPr>
        <w:spacing w:before="200" w:after="0" w:line="240" w:lineRule="auto"/>
        <w:jc w:val="both"/>
      </w:pPr>
      <w:r>
        <w:rPr>
          <w:rFonts w:ascii="Times New Roman" w:hAnsi="Times New Roman"/>
          <w:color w:val="000000"/>
          <w:sz w:val="20"/>
        </w:rPr>
        <w:t>S</w:t>
      </w:r>
      <w:r>
        <w:rPr>
          <w:rFonts w:ascii="Times New Roman" w:hAnsi="Times New Roman"/>
          <w:color w:val="000000"/>
          <w:sz w:val="15"/>
          <w:vertAlign w:val="subscript"/>
        </w:rPr>
        <w:t>(1)</w:t>
      </w:r>
      <w:r>
        <w:rPr>
          <w:rFonts w:ascii="Times New Roman" w:hAnsi="Times New Roman"/>
          <w:color w:val="000000"/>
          <w:sz w:val="20"/>
        </w:rPr>
        <w:t>(t)= A·sin((ω</w:t>
      </w:r>
      <w:r>
        <w:rPr>
          <w:rFonts w:ascii="Times New Roman" w:hAnsi="Times New Roman"/>
          <w:color w:val="000000"/>
          <w:sz w:val="15"/>
          <w:vertAlign w:val="subscript"/>
        </w:rPr>
        <w:t>v</w:t>
      </w:r>
      <w:r>
        <w:rPr>
          <w:rFonts w:ascii="Times New Roman" w:hAnsi="Times New Roman"/>
          <w:color w:val="000000"/>
          <w:sz w:val="20"/>
        </w:rPr>
        <w:t>-ω</w:t>
      </w:r>
      <w:r>
        <w:rPr>
          <w:rFonts w:ascii="Times New Roman" w:hAnsi="Times New Roman"/>
          <w:color w:val="000000"/>
          <w:sz w:val="15"/>
          <w:vertAlign w:val="subscript"/>
        </w:rPr>
        <w:t>d</w:t>
      </w:r>
      <w:r>
        <w:rPr>
          <w:rFonts w:ascii="Times New Roman" w:hAnsi="Times New Roman"/>
          <w:color w:val="000000"/>
          <w:sz w:val="20"/>
        </w:rPr>
        <w:t>)·t)</w:t>
      </w:r>
    </w:p>
    <w:p>
      <w:pPr>
        <w:spacing w:before="200" w:after="0" w:line="240" w:lineRule="auto"/>
        <w:jc w:val="both"/>
      </w:pPr>
      <w:r>
        <w:rPr>
          <w:rFonts w:ascii="Times New Roman" w:hAnsi="Times New Roman"/>
          <w:color w:val="000000"/>
          <w:sz w:val="20"/>
        </w:rPr>
        <w:t>S</w:t>
      </w:r>
      <w:r>
        <w:rPr>
          <w:rFonts w:ascii="Times New Roman" w:hAnsi="Times New Roman"/>
          <w:color w:val="000000"/>
          <w:sz w:val="15"/>
          <w:vertAlign w:val="subscript"/>
        </w:rPr>
        <w:t>(0)</w:t>
      </w:r>
      <w:r>
        <w:rPr>
          <w:rFonts w:ascii="Times New Roman" w:hAnsi="Times New Roman"/>
          <w:color w:val="000000"/>
          <w:sz w:val="20"/>
        </w:rPr>
        <w:t>(t)= A·sin((ω</w:t>
      </w:r>
      <w:r>
        <w:rPr>
          <w:rFonts w:ascii="Times New Roman" w:hAnsi="Times New Roman"/>
          <w:color w:val="000000"/>
          <w:sz w:val="15"/>
          <w:vertAlign w:val="subscript"/>
        </w:rPr>
        <w:t>v</w:t>
      </w:r>
      <w:r>
        <w:rPr>
          <w:rFonts w:ascii="Times New Roman" w:hAnsi="Times New Roman"/>
          <w:color w:val="000000"/>
          <w:sz w:val="20"/>
        </w:rPr>
        <w:t>+ω</w:t>
      </w:r>
      <w:r>
        <w:rPr>
          <w:rFonts w:ascii="Times New Roman" w:hAnsi="Times New Roman"/>
          <w:color w:val="000000"/>
          <w:sz w:val="15"/>
          <w:vertAlign w:val="subscript"/>
        </w:rPr>
        <w:t>d</w:t>
      </w:r>
      <w:r>
        <w:rPr>
          <w:rFonts w:ascii="Times New Roman" w:hAnsi="Times New Roman"/>
          <w:color w:val="000000"/>
          <w:sz w:val="20"/>
        </w:rPr>
        <w:t>)·t)</w:t>
      </w:r>
    </w:p>
    <w:bookmarkStart w:id="183" w:name="d0e1246"/>
    <w:p>
      <w:pPr>
        <w:spacing w:before="200" w:after="0" w:line="240" w:lineRule="auto"/>
      </w:pPr>
      <w:r>
        <w:rPr>
          <w:rFonts w:ascii="Arial" w:hAnsi="Arial"/>
          <w:b/>
          <w:color w:val="000000"/>
          <w:sz w:val="29"/>
        </w:rPr>
        <w:t>1.3. Fázis billentyűzés (Phase Shift Keying, PSK)</w:t>
      </w:r>
    </w:p>
    <w:bookmarkEnd w:id="183"/>
    <w:bookmarkStart w:id="184" w:name="d0e1250"/>
    <w:p>
      <w:pPr>
        <w:spacing w:before="200" w:after="0" w:line="240" w:lineRule="auto"/>
        <w:jc w:val="both"/>
      </w:pPr>
      <w:r>
        <w:rPr>
          <w:rFonts w:ascii="Times New Roman" w:hAnsi="Times New Roman"/>
          <w:color w:val="000000"/>
          <w:sz w:val="20"/>
        </w:rPr>
        <w:drawing>
          <wp:inline>
            <wp:extent cx="5430008" cy="2438740"/>
            <wp:docPr id="69" name="\\10.50.22.12\Queue\Queue\fe\28\fe28debc-0caa-47ab-9a41-8477f97549f0.docbook\unzip\images\physical\psk.png"/>
            <a:graphic>
              <a:graphicData uri="http://schemas.openxmlformats.org/drawingml/2006/picture">
                <p:pic>
                  <p:nvPicPr>
                    <p:cNvPr id="70" name="\\10.50.22.12\Queue\Queue\fe\28\fe28debc-0caa-47ab-9a41-8477f97549f0.docbook\unzip\images\physical\psk.png"/>
                    <p:cNvPicPr/>
                  </p:nvPicPr>
                  <p:blipFill>
                    <a:blip r:embed="r82"/>
                    <a:srcRect/>
                    <a:stretch>
                      <a:fillRect/>
                    </a:stretch>
                  </p:blipFill>
                  <p:spPr>
                    <a:xfrm>
                      <a:off x="0" y="0"/>
                      <a:ext cx="5430008" cy="2438740"/>
                    </a:xfrm>
                    <a:prstGeom prst="rect"/>
                  </p:spPr>
                </p:pic>
              </a:graphicData>
            </a:graphic>
          </wp:inline>
        </w:drawing>
      </w:r>
    </w:p>
    <w:bookmarkEnd w:id="184"/>
    <w:p>
      <w:pPr>
        <w:spacing w:before="200" w:after="0" w:line="240" w:lineRule="auto"/>
        <w:jc w:val="both"/>
      </w:pPr>
      <w:r>
        <w:rPr>
          <w:rFonts w:ascii="Times New Roman" w:hAnsi="Times New Roman"/>
          <w:color w:val="000000"/>
          <w:sz w:val="20"/>
        </w:rPr>
        <w:t>Az (1) értéket a vivőfrekvenciával azonos; a (0) értéket pedig a vivőhöz képest ellentétes fázisú jel jelzi.</w:t>
      </w:r>
    </w:p>
    <w:p>
      <w:pPr>
        <w:spacing w:before="200" w:after="0" w:line="240" w:lineRule="auto"/>
        <w:jc w:val="both"/>
      </w:pPr>
      <w:r>
        <w:rPr>
          <w:rFonts w:ascii="Times New Roman" w:hAnsi="Times New Roman"/>
          <w:color w:val="000000"/>
          <w:sz w:val="20"/>
        </w:rPr>
        <w:t>S</w:t>
      </w:r>
      <w:r>
        <w:rPr>
          <w:rFonts w:ascii="Times New Roman" w:hAnsi="Times New Roman"/>
          <w:color w:val="000000"/>
          <w:sz w:val="15"/>
          <w:vertAlign w:val="subscript"/>
        </w:rPr>
        <w:t>(1)</w:t>
      </w:r>
      <w:r>
        <w:rPr>
          <w:rFonts w:ascii="Times New Roman" w:hAnsi="Times New Roman"/>
          <w:color w:val="000000"/>
          <w:sz w:val="20"/>
        </w:rPr>
        <w:t>(t)= +A·sin(ω</w:t>
      </w:r>
      <w:r>
        <w:rPr>
          <w:rFonts w:ascii="Times New Roman" w:hAnsi="Times New Roman"/>
          <w:color w:val="000000"/>
          <w:sz w:val="15"/>
          <w:vertAlign w:val="subscript"/>
        </w:rPr>
        <w:t>v</w:t>
      </w:r>
      <w:r>
        <w:rPr>
          <w:rFonts w:ascii="Times New Roman" w:hAnsi="Times New Roman"/>
          <w:color w:val="000000"/>
          <w:sz w:val="20"/>
        </w:rPr>
        <w:t>·t)</w:t>
      </w:r>
    </w:p>
    <w:p>
      <w:pPr>
        <w:spacing w:before="200" w:after="0" w:line="240" w:lineRule="auto"/>
        <w:jc w:val="both"/>
      </w:pPr>
      <w:r>
        <w:rPr>
          <w:rFonts w:ascii="Times New Roman" w:hAnsi="Times New Roman"/>
          <w:color w:val="000000"/>
          <w:sz w:val="20"/>
        </w:rPr>
        <w:t>S</w:t>
      </w:r>
      <w:r>
        <w:rPr>
          <w:rFonts w:ascii="Times New Roman" w:hAnsi="Times New Roman"/>
          <w:color w:val="000000"/>
          <w:sz w:val="15"/>
          <w:vertAlign w:val="subscript"/>
        </w:rPr>
        <w:t>(0)</w:t>
      </w:r>
      <w:r>
        <w:rPr>
          <w:rFonts w:ascii="Times New Roman" w:hAnsi="Times New Roman"/>
          <w:color w:val="000000"/>
          <w:sz w:val="20"/>
        </w:rPr>
        <w:t>(t)= -A·sin(ω</w:t>
      </w:r>
      <w:r>
        <w:rPr>
          <w:rFonts w:ascii="Times New Roman" w:hAnsi="Times New Roman"/>
          <w:color w:val="000000"/>
          <w:sz w:val="15"/>
          <w:vertAlign w:val="subscript"/>
        </w:rPr>
        <w:t>v</w:t>
      </w:r>
      <w:r>
        <w:rPr>
          <w:rFonts w:ascii="Times New Roman" w:hAnsi="Times New Roman"/>
          <w:color w:val="000000"/>
          <w:sz w:val="20"/>
        </w:rPr>
        <w:t>·t)</w:t>
      </w:r>
    </w:p>
    <w:p>
      <w:pPr>
        <w:spacing w:before="200" w:after="0" w:line="240" w:lineRule="auto"/>
        <w:jc w:val="both"/>
      </w:pPr>
      <w:r>
        <w:rPr>
          <w:rFonts w:ascii="Times New Roman" w:hAnsi="Times New Roman"/>
          <w:color w:val="000000"/>
          <w:sz w:val="20"/>
        </w:rPr>
        <w:t>A jelfüggvény fázisszögeltolással is felírható:</w:t>
      </w:r>
    </w:p>
    <w:p>
      <w:pPr>
        <w:spacing w:before="200" w:after="0" w:line="240" w:lineRule="auto"/>
        <w:jc w:val="both"/>
      </w:pPr>
      <w:r>
        <w:rPr>
          <w:rFonts w:ascii="Times New Roman" w:hAnsi="Times New Roman"/>
          <w:color w:val="000000"/>
          <w:sz w:val="20"/>
        </w:rPr>
        <w:t>S</w:t>
      </w:r>
      <w:r>
        <w:rPr>
          <w:rFonts w:ascii="Times New Roman" w:hAnsi="Times New Roman"/>
          <w:color w:val="000000"/>
          <w:sz w:val="15"/>
          <w:vertAlign w:val="subscript"/>
        </w:rPr>
        <w:t>(1)</w:t>
      </w:r>
      <w:r>
        <w:rPr>
          <w:rFonts w:ascii="Times New Roman" w:hAnsi="Times New Roman"/>
          <w:color w:val="000000"/>
          <w:sz w:val="20"/>
        </w:rPr>
        <w:t>(t)= A·sin(ω</w:t>
      </w:r>
      <w:r>
        <w:rPr>
          <w:rFonts w:ascii="Times New Roman" w:hAnsi="Times New Roman"/>
          <w:color w:val="000000"/>
          <w:sz w:val="15"/>
          <w:vertAlign w:val="subscript"/>
        </w:rPr>
        <w:t>v</w:t>
      </w:r>
      <w:r>
        <w:rPr>
          <w:rFonts w:ascii="Times New Roman" w:hAnsi="Times New Roman"/>
          <w:color w:val="000000"/>
          <w:sz w:val="20"/>
        </w:rPr>
        <w:t>·t)</w:t>
      </w:r>
    </w:p>
    <w:p>
      <w:pPr>
        <w:spacing w:before="200" w:after="0" w:line="240" w:lineRule="auto"/>
        <w:jc w:val="both"/>
      </w:pPr>
      <w:r>
        <w:rPr>
          <w:rFonts w:ascii="Times New Roman" w:hAnsi="Times New Roman"/>
          <w:color w:val="000000"/>
          <w:sz w:val="20"/>
        </w:rPr>
        <w:t>S</w:t>
      </w:r>
      <w:r>
        <w:rPr>
          <w:rFonts w:ascii="Times New Roman" w:hAnsi="Times New Roman"/>
          <w:color w:val="000000"/>
          <w:sz w:val="15"/>
          <w:vertAlign w:val="subscript"/>
        </w:rPr>
        <w:t>(0)</w:t>
      </w:r>
      <w:r>
        <w:rPr>
          <w:rFonts w:ascii="Times New Roman" w:hAnsi="Times New Roman"/>
          <w:color w:val="000000"/>
          <w:sz w:val="20"/>
        </w:rPr>
        <w:t>(t)= A·sin(ω</w:t>
      </w:r>
      <w:r>
        <w:rPr>
          <w:rFonts w:ascii="Times New Roman" w:hAnsi="Times New Roman"/>
          <w:color w:val="000000"/>
          <w:sz w:val="15"/>
          <w:vertAlign w:val="subscript"/>
        </w:rPr>
        <w:t>v</w:t>
      </w:r>
      <w:r>
        <w:rPr>
          <w:rFonts w:ascii="Times New Roman" w:hAnsi="Times New Roman"/>
          <w:color w:val="000000"/>
          <w:sz w:val="20"/>
        </w:rPr>
        <w:t>·t+π)</w:t>
      </w:r>
    </w:p>
    <w:p>
      <w:pPr>
        <w:spacing w:before="200" w:after="0" w:line="240" w:lineRule="auto"/>
        <w:jc w:val="both"/>
      </w:pPr>
      <w:r>
        <w:rPr>
          <w:rFonts w:ascii="Times New Roman" w:hAnsi="Times New Roman"/>
          <w:color w:val="000000"/>
          <w:sz w:val="20"/>
        </w:rPr>
        <w:t>Ez a felírási forma általánosítási lehetőséget nyit a többszintű PSK alkalmazására: 180 fok helyett több kisebb eltolási érték alkalmazásával egy átviteli időegységben több bit átvitele is megoldható. Különösen gyakran alkalmazott a 4 szintű PSK (Quadrate PSK, QPSK), ahol 0, 90, 180 és 270 fokos eltolásokat alkalmaznak. ("Egy időegység alatt két bitnyi információ vihető át!")</w:t>
      </w:r>
    </w:p>
    <w:p>
      <w:pPr>
        <w:sectPr>
          <w:headerReference w:type="default" r:id="r76"/>
          <w:headerReference w:type="even" r:id="r76"/>
          <w:headerReference w:type="first" r:id="r75"/>
          <w:footerReference w:type="default" r:id="r78"/>
          <w:footerReference w:type="even" r:id="r78"/>
          <w:footerReference w:type="first" r:id="r77"/>
          <w:pgSz w:w="11906" w:h="16838"/>
          <w:pgMar w:top="1440" w:bottom="1440" w:left="1440" w:right="1440" w:header="720" w:footer="720" w:gutter="0"/>
          <w:pgNumType w:fmt="decimal"/>
          <w:titlePg/>
        </w:sectPr>
      </w:pPr>
    </w:p>
    <w:bookmarkStart w:id="185" w:name="d0e1294"/>
    <w:p>
      <w:pPr>
        <w:spacing w:before="200" w:after="0" w:line="240" w:lineRule="auto"/>
      </w:pPr>
      <w:r>
        <w:rPr>
          <w:rFonts w:ascii="Arial" w:hAnsi="Arial"/>
          <w:b/>
          <w:color w:val="000000"/>
          <w:sz w:val="50"/>
        </w:rPr>
        <w:t>7. fejezet - Topológiák</w:t>
      </w:r>
    </w:p>
    <w:bookmarkEnd w:id="185"/>
    <w:p>
      <w:pPr>
        <w:spacing w:before="200" w:after="0" w:line="240" w:lineRule="auto"/>
        <w:jc w:val="both"/>
      </w:pPr>
      <w:r>
        <w:rPr>
          <w:rFonts w:ascii="Times New Roman" w:hAnsi="Times New Roman"/>
          <w:b/>
          <w:color w:val="000000"/>
          <w:sz w:val="20"/>
        </w:rPr>
        <w:t> </w:t>
      </w:r>
      <w:r>
        <w:rPr>
          <w:rFonts w:ascii="Times New Roman" w:hAnsi="Times New Roman"/>
          <w:color w:val="000000"/>
          <w:sz w:val="20"/>
        </w:rPr>
        <w:t>A topológiák a csomópontok térbeli elrendezési, összeköttetési lehetőségeit vizsgálják. A következőkben a legfontosabb (legalapvetőbb) topológiatípusokat tekintjük át, s vizsgáljuk, hogy egy esetleges csatorna meghibásodás (pl. kábelszakadás) milyen hatást gyakorol az adott topológia további működésére.</w:t>
      </w:r>
    </w:p>
    <w:bookmarkStart w:id="186" w:name="d0e1301"/>
    <w:p>
      <w:pPr>
        <w:spacing w:before="200" w:after="0" w:line="240" w:lineRule="auto"/>
      </w:pPr>
      <w:r>
        <w:rPr>
          <w:rFonts w:ascii="Arial" w:hAnsi="Arial"/>
          <w:b/>
          <w:color w:val="000000"/>
          <w:sz w:val="35"/>
        </w:rPr>
        <w:t>1. Csillag (kiterjesztett csillag)</w:t>
      </w:r>
    </w:p>
    <w:bookmarkEnd w:id="186"/>
    <w:bookmarkStart w:id="187" w:name="d0e1304"/>
    <w:p>
      <w:pPr>
        <w:spacing w:before="0" w:after="0" w:line="240" w:lineRule="auto"/>
        <w:jc w:val="both"/>
      </w:pPr>
      <w:r>
        <w:rPr>
          <w:rFonts w:ascii="Times New Roman" w:hAnsi="Times New Roman"/>
          <w:color w:val="000000"/>
          <w:sz w:val="20"/>
        </w:rPr>
        <w:drawing>
          <wp:inline>
            <wp:extent cx="5430008" cy="1810003"/>
            <wp:docPr id="71" name="\\10.50.22.12\Queue\Queue\fe\28\fe28debc-0caa-47ab-9a41-8477f97549f0.docbook\unzip\images\physical\csillag.png"/>
            <a:graphic>
              <a:graphicData uri="http://schemas.openxmlformats.org/drawingml/2006/picture">
                <p:pic>
                  <p:nvPicPr>
                    <p:cNvPr id="72" name="\\10.50.22.12\Queue\Queue\fe\28\fe28debc-0caa-47ab-9a41-8477f97549f0.docbook\unzip\images\physical\csillag.png"/>
                    <p:cNvPicPr/>
                  </p:nvPicPr>
                  <p:blipFill>
                    <a:blip r:embed="r87"/>
                    <a:srcRect/>
                    <a:stretch>
                      <a:fillRect/>
                    </a:stretch>
                  </p:blipFill>
                  <p:spPr>
                    <a:xfrm>
                      <a:off x="0" y="0"/>
                      <a:ext cx="5430008" cy="1810003"/>
                    </a:xfrm>
                    <a:prstGeom prst="rect"/>
                  </p:spPr>
                </p:pic>
              </a:graphicData>
            </a:graphic>
          </wp:inline>
        </w:drawing>
      </w:r>
    </w:p>
    <w:bookmarkEnd w:id="187"/>
    <w:p>
      <w:pPr>
        <w:spacing w:before="200" w:after="0" w:line="240" w:lineRule="auto"/>
        <w:jc w:val="both"/>
      </w:pPr>
      <w:r>
        <w:rPr>
          <w:rFonts w:ascii="Times New Roman" w:hAnsi="Times New Roman"/>
          <w:color w:val="000000"/>
          <w:sz w:val="20"/>
        </w:rPr>
        <w:t>A kiterjesztett csillag topológia az egy középponttal rendelkező klasszikus csillag elrendezés kiterjesztése. (Egy eredeti csillag csúcspontot egy újonnan kiépítendő csillagközéppont tulajdonsággal ruházunk fel). A kiterjesztés "mélysége" tipikusan egy-két szint.</w:t>
      </w:r>
    </w:p>
    <w:p>
      <w:pPr>
        <w:spacing w:before="200" w:after="0" w:line="240" w:lineRule="auto"/>
        <w:jc w:val="both"/>
      </w:pPr>
      <w:r>
        <w:rPr>
          <w:rFonts w:ascii="Times New Roman" w:hAnsi="Times New Roman"/>
          <w:color w:val="000000"/>
          <w:sz w:val="20"/>
        </w:rPr>
        <w:t>Kiterjesztett csillag topológia esetén a csatorna meghibásodása tipikusan egymástól elkülönülő, de önmagukban működőképes hálózati egységekre bontja fel a hálózatot.</w:t>
      </w:r>
    </w:p>
    <w:bookmarkStart w:id="188" w:name="d0e1314"/>
    <w:p>
      <w:pPr>
        <w:spacing w:before="200" w:after="0" w:line="240" w:lineRule="auto"/>
      </w:pPr>
      <w:r>
        <w:rPr>
          <w:rFonts w:ascii="Arial" w:hAnsi="Arial"/>
          <w:b/>
          <w:color w:val="000000"/>
          <w:sz w:val="35"/>
        </w:rPr>
        <w:t>2. Gyűrű</w:t>
      </w:r>
    </w:p>
    <w:bookmarkEnd w:id="188"/>
    <w:bookmarkStart w:id="189" w:name="d0e1317"/>
    <w:p>
      <w:pPr>
        <w:spacing w:before="0" w:after="0" w:line="240" w:lineRule="auto"/>
        <w:jc w:val="both"/>
      </w:pPr>
      <w:r>
        <w:rPr>
          <w:rFonts w:ascii="Times New Roman" w:hAnsi="Times New Roman"/>
          <w:color w:val="000000"/>
          <w:sz w:val="20"/>
        </w:rPr>
        <w:drawing>
          <wp:inline>
            <wp:extent cx="2255333" cy="2084660"/>
            <wp:docPr id="73" name="\\10.50.22.12\Queue\Queue\fe\28\fe28debc-0caa-47ab-9a41-8477f97549f0.docbook\unzip\images\physical\gyuru.png"/>
            <a:graphic>
              <a:graphicData uri="http://schemas.openxmlformats.org/drawingml/2006/picture">
                <p:pic>
                  <p:nvPicPr>
                    <p:cNvPr id="74" name="\\10.50.22.12\Queue\Queue\fe\28\fe28debc-0caa-47ab-9a41-8477f97549f0.docbook\unzip\images\physical\gyuru.png"/>
                    <p:cNvPicPr/>
                  </p:nvPicPr>
                  <p:blipFill>
                    <a:blip r:embed="r88"/>
                    <a:srcRect/>
                    <a:stretch>
                      <a:fillRect/>
                    </a:stretch>
                  </p:blipFill>
                  <p:spPr>
                    <a:xfrm>
                      <a:off x="0" y="0"/>
                      <a:ext cx="2255333" cy="2084660"/>
                    </a:xfrm>
                    <a:prstGeom prst="rect"/>
                  </p:spPr>
                </p:pic>
              </a:graphicData>
            </a:graphic>
          </wp:inline>
        </w:drawing>
      </w:r>
    </w:p>
    <w:bookmarkEnd w:id="189"/>
    <w:p>
      <w:pPr>
        <w:spacing w:before="200" w:after="0" w:line="240" w:lineRule="auto"/>
        <w:jc w:val="both"/>
      </w:pPr>
      <w:r>
        <w:rPr>
          <w:rFonts w:ascii="Times New Roman" w:hAnsi="Times New Roman"/>
          <w:color w:val="000000"/>
          <w:sz w:val="20"/>
        </w:rPr>
        <w:t>Gyűrű topológiában az átvitel tipikusan irányított, minden állomásnak van "megelőzője" és "rákövetkezője". A leggyakrabban használt gyűrű topológiák esetén a feladott keretet az adó állomás távolítja el a gyűrűből, így a gyűrű sérülése a teljes rendszer leállását okozhatja. Ennek a problémának a kezelésére/elkerülésére speciális megoldásokat használnak (pl. kétkörös, ellentétes irányítottságú gyűrű kiépítése).</w:t>
      </w:r>
    </w:p>
    <w:bookmarkStart w:id="190" w:name="d0e1325"/>
    <w:p>
      <w:pPr>
        <w:spacing w:before="200" w:after="0" w:line="240" w:lineRule="auto"/>
      </w:pPr>
      <w:r>
        <w:rPr>
          <w:rFonts w:ascii="Arial" w:hAnsi="Arial"/>
          <w:b/>
          <w:color w:val="000000"/>
          <w:sz w:val="35"/>
        </w:rPr>
        <w:t>3. Busz (sín)</w:t>
      </w:r>
    </w:p>
    <w:bookmarkEnd w:id="190"/>
    <w:bookmarkStart w:id="191" w:name="d0e1328"/>
    <w:p>
      <w:pPr>
        <w:spacing w:before="0" w:after="0" w:line="240" w:lineRule="auto"/>
        <w:jc w:val="both"/>
      </w:pPr>
      <w:r>
        <w:rPr>
          <w:rFonts w:ascii="Times New Roman" w:hAnsi="Times New Roman"/>
          <w:color w:val="000000"/>
          <w:sz w:val="20"/>
        </w:rPr>
        <w:drawing>
          <wp:inline>
            <wp:extent cx="5430008" cy="1686160"/>
            <wp:docPr id="75" name="\\10.50.22.12\Queue\Queue\fe\28\fe28debc-0caa-47ab-9a41-8477f97549f0.docbook\unzip\images\physical\busz_sin.png"/>
            <a:graphic>
              <a:graphicData uri="http://schemas.openxmlformats.org/drawingml/2006/picture">
                <p:pic>
                  <p:nvPicPr>
                    <p:cNvPr id="76" name="\\10.50.22.12\Queue\Queue\fe\28\fe28debc-0caa-47ab-9a41-8477f97549f0.docbook\unzip\images\physical\busz_sin.png"/>
                    <p:cNvPicPr/>
                  </p:nvPicPr>
                  <p:blipFill>
                    <a:blip r:embed="r89"/>
                    <a:srcRect/>
                    <a:stretch>
                      <a:fillRect/>
                    </a:stretch>
                  </p:blipFill>
                  <p:spPr>
                    <a:xfrm>
                      <a:off x="0" y="0"/>
                      <a:ext cx="5430008" cy="1686160"/>
                    </a:xfrm>
                    <a:prstGeom prst="rect"/>
                  </p:spPr>
                </p:pic>
              </a:graphicData>
            </a:graphic>
          </wp:inline>
        </w:drawing>
      </w:r>
    </w:p>
    <w:bookmarkEnd w:id="191"/>
    <w:p>
      <w:pPr>
        <w:spacing w:before="200" w:after="0" w:line="240" w:lineRule="auto"/>
        <w:jc w:val="both"/>
      </w:pPr>
      <w:r>
        <w:rPr>
          <w:rFonts w:ascii="Times New Roman" w:hAnsi="Times New Roman"/>
          <w:color w:val="000000"/>
          <w:sz w:val="20"/>
        </w:rPr>
        <w:t>Busz (vagy más néven sín) topológia esetében tipikusan több csomópont csatlakozik egy közös csatornára (kábelre, buszra). A közösen használt kábel sérülése a teljes rendszer leállását eredményezheti, mert a szakadási helyen megjelenő (nagymértékű) impedancia-homogenitási különbség a szakadás helyéről igen erős jelvisszaverődést eredményez (azaz, azon állomások sem tudnak egymással kommunikálni, melyek között a galvanikus kapcsolat még megmaradt).</w:t>
      </w:r>
    </w:p>
    <w:bookmarkStart w:id="192" w:name="d0e1336"/>
    <w:p>
      <w:pPr>
        <w:spacing w:before="200" w:after="0" w:line="240" w:lineRule="auto"/>
      </w:pPr>
      <w:r>
        <w:rPr>
          <w:rFonts w:ascii="Arial" w:hAnsi="Arial"/>
          <w:b/>
          <w:color w:val="000000"/>
          <w:sz w:val="35"/>
        </w:rPr>
        <w:t>4. Fa</w:t>
      </w:r>
    </w:p>
    <w:bookmarkEnd w:id="192"/>
    <w:bookmarkStart w:id="193" w:name="d0e1339"/>
    <w:p>
      <w:pPr>
        <w:spacing w:before="0" w:after="0" w:line="240" w:lineRule="auto"/>
        <w:jc w:val="both"/>
      </w:pPr>
      <w:r>
        <w:rPr>
          <w:rFonts w:ascii="Times New Roman" w:hAnsi="Times New Roman"/>
          <w:color w:val="000000"/>
          <w:sz w:val="20"/>
        </w:rPr>
        <w:drawing>
          <wp:inline>
            <wp:extent cx="5430008" cy="3381847"/>
            <wp:docPr id="77" name="\\10.50.22.12\Queue\Queue\fe\28\fe28debc-0caa-47ab-9a41-8477f97549f0.docbook\unzip\images\physical\fa.png"/>
            <a:graphic>
              <a:graphicData uri="http://schemas.openxmlformats.org/drawingml/2006/picture">
                <p:pic>
                  <p:nvPicPr>
                    <p:cNvPr id="78" name="\\10.50.22.12\Queue\Queue\fe\28\fe28debc-0caa-47ab-9a41-8477f97549f0.docbook\unzip\images\physical\fa.png"/>
                    <p:cNvPicPr/>
                  </p:nvPicPr>
                  <p:blipFill>
                    <a:blip r:embed="r90"/>
                    <a:srcRect/>
                    <a:stretch>
                      <a:fillRect/>
                    </a:stretch>
                  </p:blipFill>
                  <p:spPr>
                    <a:xfrm>
                      <a:off x="0" y="0"/>
                      <a:ext cx="5430008" cy="3381847"/>
                    </a:xfrm>
                    <a:prstGeom prst="rect"/>
                  </p:spPr>
                </p:pic>
              </a:graphicData>
            </a:graphic>
          </wp:inline>
        </w:drawing>
      </w:r>
    </w:p>
    <w:bookmarkEnd w:id="193"/>
    <w:p>
      <w:pPr>
        <w:spacing w:before="200" w:after="0" w:line="240" w:lineRule="auto"/>
        <w:jc w:val="both"/>
      </w:pPr>
      <w:r>
        <w:rPr>
          <w:rFonts w:ascii="Times New Roman" w:hAnsi="Times New Roman"/>
          <w:color w:val="000000"/>
          <w:sz w:val="20"/>
        </w:rPr>
        <w:t>A fa topológia a kiterjesztett csillag topológia általánosításaként is felfogható, ahol a "kiterjesztések" mélységének száma nem korlátozott (de a valóságban történő implementációknál természetesen véges). Tipikus jellemzője, hogy jelentős forgalomintenzitási eltérések jelenhetnek meg benne (pl. a fa "gyökerénél" ill a "levél" elemeknél.)</w:t>
      </w:r>
    </w:p>
    <w:p>
      <w:pPr>
        <w:sectPr>
          <w:headerReference w:type="default" r:id="r84"/>
          <w:headerReference w:type="even" r:id="r84"/>
          <w:headerReference w:type="first" r:id="r83"/>
          <w:footerReference w:type="default" r:id="r86"/>
          <w:footerReference w:type="even" r:id="r86"/>
          <w:footerReference w:type="first" r:id="r85"/>
          <w:pgSz w:w="11906" w:h="16838"/>
          <w:pgMar w:top="1440" w:bottom="1440" w:left="1440" w:right="1440" w:header="720" w:footer="720" w:gutter="0"/>
          <w:pgNumType w:fmt="decimal"/>
          <w:titlePg/>
        </w:sectPr>
      </w:pPr>
    </w:p>
    <w:bookmarkStart w:id="194" w:name="d0e1348"/>
    <w:p>
      <w:pPr>
        <w:spacing w:before="373" w:after="0" w:line="240" w:lineRule="auto"/>
        <w:jc w:val="center"/>
      </w:pPr>
      <w:r>
        <w:rPr>
          <w:rFonts w:ascii="Arial" w:hAnsi="Arial"/>
          <w:b/>
          <w:color w:val="000000"/>
          <w:sz w:val="50"/>
        </w:rPr>
        <w:t>III. rész - Adatkapcsolati réteg</w:t>
      </w:r>
    </w:p>
    <w:bookmarkEnd w:id="194"/>
    <w:p>
      <w:pPr>
        <w:spacing w:before="200" w:after="0" w:line="240" w:lineRule="auto"/>
        <w:jc w:val="both"/>
      </w:pPr>
      <w:r>
        <w:rPr>
          <w:rFonts w:ascii="Times New Roman" w:hAnsi="Times New Roman"/>
          <w:color w:val="000000"/>
          <w:sz w:val="20"/>
        </w:rPr>
        <w:t>Ebben a részben az adatkapcsolati réteg működését vizsgáljuk. Az általános funkcionalitások áttekintése után konkrét implementációkat tanulmányozunk LAN és WAN adatkapcsolati réteg megoldásokra. Az egyik leglényegesebb, legfontosabb fejezet a LAN megoldások területén szinte egyeduralkodó Ethernet technológiák áttekintése.</w:t>
      </w:r>
    </w:p>
    <w:p>
      <w:pPr>
        <w:sectPr>
          <w:headerReference w:type="default" r:id="r92"/>
          <w:headerReference w:type="even" r:id="r92"/>
          <w:headerReference w:type="first" r:id="r91"/>
          <w:footerReference w:type="default" r:id="r94"/>
          <w:footerReference w:type="even" r:id="r94"/>
          <w:footerReference w:type="first" r:id="r93"/>
          <w:pgSz w:w="11906" w:h="16838"/>
          <w:pgMar w:top="1440" w:bottom="1440" w:left="1440" w:right="1440" w:header="720" w:footer="720" w:gutter="0"/>
          <w:pgNumType w:fmt="decimal"/>
          <w:titlePg/>
        </w:sectPr>
      </w:pPr>
    </w:p>
    <w:bookmarkStart w:id="195" w:name="d0e1354"/>
    <w:p>
      <w:pPr>
        <w:spacing w:before="200" w:after="0" w:line="240" w:lineRule="auto"/>
      </w:pPr>
      <w:r>
        <w:rPr>
          <w:rFonts w:ascii="Arial" w:hAnsi="Arial"/>
          <w:b/>
          <w:color w:val="000000"/>
          <w:sz w:val="50"/>
        </w:rPr>
        <w:t>8. fejezet - Adatkapcsolati réteg általános jellemzői</w:t>
      </w:r>
    </w:p>
    <w:bookmarkEnd w:id="195"/>
    <w:bookmarkStart w:id="196" w:name="d0e1357"/>
    <w:p>
      <w:pPr>
        <w:spacing w:before="200" w:after="0" w:line="240" w:lineRule="auto"/>
      </w:pPr>
      <w:r>
        <w:rPr>
          <w:rFonts w:ascii="Arial" w:hAnsi="Arial"/>
          <w:b/>
          <w:color w:val="000000"/>
          <w:sz w:val="35"/>
        </w:rPr>
        <w:t>1. Szolgáltatások</w:t>
      </w:r>
    </w:p>
    <w:bookmarkEnd w:id="196"/>
    <w:bookmarkStart w:id="197" w:name="d0e1360"/>
    <w:bookmarkStart w:id="198" w:name="d0e1361"/>
    <w:p>
      <w:pPr>
        <w:numPr>
          <w:ilvl w:val="0"/>
          <w:numId w:val="13"/>
        </w:numPr>
        <w:tabs>
          <w:tab w:val="left" w:pos="200"/>
        </w:tabs>
        <w:spacing w:before="200" w:after="0" w:line="240" w:lineRule="auto"/>
        <w:ind w:left="200" w:right="0" w:hanging="200"/>
        <w:jc w:val="both"/>
      </w:pPr>
      <w:r>
        <w:rPr>
          <w:rFonts w:ascii="Times New Roman" w:hAnsi="Times New Roman"/>
          <w:b/>
          <w:color w:val="000000"/>
          <w:sz w:val="20"/>
        </w:rPr>
        <w:t>Jóváhagyás nélküli, összeköttetés-mentes: </w:t>
      </w:r>
      <w:r>
        <w:rPr>
          <w:rFonts w:ascii="Times New Roman" w:hAnsi="Times New Roman"/>
          <w:color w:val="000000"/>
          <w:sz w:val="20"/>
        </w:rPr>
        <w:t>Jó (megbízható) fizikai összeköttetés esetén célszerű alkalmazni. A vevő semmiféle visszajelzést nem ad az adó felé a keret vételével kapcsolatban. Igen sok implementáció használja (pl. tipikusan a vezetékes Ethernet technológiák alkalmazásai).</w:t>
      </w:r>
    </w:p>
    <w:bookmarkEnd w:id="198"/>
    <w:bookmarkEnd w:id="197"/>
    <w:bookmarkStart w:id="199" w:name="d0e1367"/>
    <w:p>
      <w:pPr>
        <w:numPr>
          <w:ilvl w:val="0"/>
          <w:numId w:val="13"/>
        </w:numPr>
        <w:tabs>
          <w:tab w:val="left" w:pos="200"/>
        </w:tabs>
        <w:spacing w:before="200" w:after="0" w:line="240" w:lineRule="auto"/>
        <w:ind w:left="200" w:right="0" w:hanging="200"/>
        <w:jc w:val="both"/>
      </w:pPr>
      <w:r>
        <w:rPr>
          <w:rFonts w:ascii="Times New Roman" w:hAnsi="Times New Roman"/>
          <w:b/>
          <w:color w:val="000000"/>
          <w:sz w:val="20"/>
        </w:rPr>
        <w:t>Jóváhagyásos, összeköttetés-mentes: </w:t>
      </w:r>
      <w:r>
        <w:rPr>
          <w:rFonts w:ascii="Times New Roman" w:hAnsi="Times New Roman"/>
          <w:color w:val="000000"/>
          <w:sz w:val="20"/>
        </w:rPr>
        <w:t>Nem megbízható (hibás, zajos) fizikai összeköttetés esetén célszerű. Alkalmazása tipikusan a vezeték nélküli technológiáknál a leggyakoribb.</w:t>
      </w:r>
    </w:p>
    <w:bookmarkEnd w:id="199"/>
    <w:bookmarkStart w:id="200" w:name="d0e1373"/>
    <w:p>
      <w:pPr>
        <w:numPr>
          <w:ilvl w:val="0"/>
          <w:numId w:val="13"/>
        </w:numPr>
        <w:tabs>
          <w:tab w:val="left" w:pos="200"/>
        </w:tabs>
        <w:spacing w:before="200" w:after="0" w:line="240" w:lineRule="auto"/>
        <w:ind w:left="200" w:right="0" w:hanging="200"/>
        <w:jc w:val="both"/>
      </w:pPr>
      <w:r>
        <w:rPr>
          <w:rFonts w:ascii="Times New Roman" w:hAnsi="Times New Roman"/>
          <w:b/>
          <w:color w:val="000000"/>
          <w:sz w:val="20"/>
        </w:rPr>
        <w:t>Jóváhagyásos, összeköttetés-alapú: </w:t>
      </w:r>
      <w:r>
        <w:rPr>
          <w:rFonts w:ascii="Times New Roman" w:hAnsi="Times New Roman"/>
          <w:color w:val="000000"/>
          <w:sz w:val="20"/>
        </w:rPr>
        <w:t>Keretsorozatok átvitele esetén hatékony, ahol nem minden egyes keretre vonatkozóan történik visszajelzés.</w:t>
      </w:r>
    </w:p>
    <w:bookmarkEnd w:id="200"/>
    <w:bookmarkStart w:id="201" w:name="d0e1379"/>
    <w:p>
      <w:pPr>
        <w:spacing w:before="200" w:after="0" w:line="240" w:lineRule="auto"/>
      </w:pPr>
      <w:r>
        <w:rPr>
          <w:rFonts w:ascii="Arial" w:hAnsi="Arial"/>
          <w:b/>
          <w:color w:val="000000"/>
          <w:sz w:val="35"/>
        </w:rPr>
        <w:t>2. Keretezés</w:t>
      </w:r>
    </w:p>
    <w:bookmarkEnd w:id="201"/>
    <w:p>
      <w:pPr>
        <w:spacing w:before="200" w:after="0" w:line="240" w:lineRule="auto"/>
        <w:jc w:val="both"/>
      </w:pPr>
      <w:r>
        <w:rPr>
          <w:rFonts w:ascii="Times New Roman" w:hAnsi="Times New Roman"/>
          <w:b/>
          <w:color w:val="000000"/>
          <w:sz w:val="20"/>
        </w:rPr>
        <w:t>Keretezés: </w:t>
      </w:r>
      <w:r>
        <w:rPr>
          <w:rFonts w:ascii="Times New Roman" w:hAnsi="Times New Roman"/>
          <w:color w:val="000000"/>
          <w:sz w:val="20"/>
        </w:rPr>
        <w:t>A hálózati réteg felől érkező bitfolyamot keretekre kell tördelni, s a kereteket kell továbbítani (a fizikai rétegre támaszkodva). A keretek egymástól való elhatárolására (azaz arra, hogy az egyik keret vége, s a következő keret eleje ne olvadjon egybe) több megoldási ötletet alkalmazhatnak:</w:t>
      </w:r>
    </w:p>
    <w:bookmarkStart w:id="202" w:name="d0e1387"/>
    <w:bookmarkStart w:id="203" w:name="d0e1388"/>
    <w:p>
      <w:pPr>
        <w:numPr>
          <w:ilvl w:val="0"/>
          <w:numId w:val="14"/>
        </w:numPr>
        <w:tabs>
          <w:tab w:val="left" w:pos="200"/>
        </w:tabs>
        <w:spacing w:before="200" w:after="0" w:line="240" w:lineRule="auto"/>
        <w:ind w:left="200" w:right="0" w:hanging="200"/>
        <w:jc w:val="both"/>
      </w:pPr>
      <w:r>
        <w:rPr>
          <w:rFonts w:ascii="Times New Roman" w:hAnsi="Times New Roman"/>
          <w:color w:val="000000"/>
          <w:sz w:val="20"/>
        </w:rPr>
        <w:t>Keretek közötti szünetek alkalmazása (időzítés!)</w:t>
      </w:r>
    </w:p>
    <w:bookmarkEnd w:id="203"/>
    <w:bookmarkEnd w:id="202"/>
    <w:bookmarkStart w:id="204" w:name="d0e1391"/>
    <w:p>
      <w:pPr>
        <w:numPr>
          <w:ilvl w:val="0"/>
          <w:numId w:val="14"/>
        </w:numPr>
        <w:tabs>
          <w:tab w:val="left" w:pos="200"/>
        </w:tabs>
        <w:spacing w:before="200" w:after="0" w:line="240" w:lineRule="auto"/>
        <w:ind w:left="200" w:right="0" w:hanging="200"/>
        <w:jc w:val="both"/>
      </w:pPr>
      <w:r>
        <w:rPr>
          <w:rFonts w:ascii="Times New Roman" w:hAnsi="Times New Roman"/>
          <w:color w:val="000000"/>
          <w:sz w:val="20"/>
        </w:rPr>
        <w:t>Karakterszámlálás - a keret elején szerepel a keret hossza. Gondot jelenthet a hossz mező sérülése.</w:t>
      </w:r>
    </w:p>
    <w:bookmarkEnd w:id="204"/>
    <w:bookmarkStart w:id="205" w:name="d0e1394"/>
    <w:p>
      <w:pPr>
        <w:numPr>
          <w:ilvl w:val="0"/>
          <w:numId w:val="14"/>
        </w:numPr>
        <w:tabs>
          <w:tab w:val="left" w:pos="200"/>
        </w:tabs>
        <w:spacing w:before="200" w:after="0" w:line="240" w:lineRule="auto"/>
        <w:ind w:left="200" w:right="0" w:hanging="200"/>
        <w:jc w:val="both"/>
      </w:pPr>
      <w:r>
        <w:rPr>
          <w:rFonts w:ascii="Times New Roman" w:hAnsi="Times New Roman"/>
          <w:color w:val="000000"/>
          <w:sz w:val="20"/>
        </w:rPr>
        <w:t>DLE STX és DLE ETX (DataLink Escape/Start of TeXt, End of TeXt, azaz kezdő- és zárókarakterek) alkalmazása karakterbeszúrással. A keretben megjelenő DLE karakter DLE DLE duplikátumként megy át.</w:t>
      </w:r>
    </w:p>
    <w:bookmarkEnd w:id="205"/>
    <w:bookmarkStart w:id="206" w:name="d0e1397"/>
    <w:p>
      <w:pPr>
        <w:spacing w:before="200" w:after="0" w:line="240" w:lineRule="auto"/>
      </w:pPr>
      <w:r>
        <w:rPr>
          <w:rFonts w:ascii="Arial" w:hAnsi="Arial"/>
          <w:b/>
          <w:color w:val="000000"/>
          <w:sz w:val="35"/>
        </w:rPr>
        <w:t>3. IEEE LAN adatkapcsolati réteg szabványok</w:t>
      </w:r>
    </w:p>
    <w:bookmarkEnd w:id="206"/>
    <w:bookmarkStart w:id="207" w:name="d0e1400"/>
    <w:p>
      <w:pPr>
        <w:spacing w:before="0" w:after="0" w:line="240" w:lineRule="auto"/>
        <w:jc w:val="both"/>
      </w:pPr>
      <w:r>
        <w:rPr>
          <w:rFonts w:ascii="Times New Roman" w:hAnsi="Times New Roman"/>
          <w:color w:val="000000"/>
          <w:sz w:val="20"/>
        </w:rPr>
        <w:drawing>
          <wp:inline>
            <wp:extent cx="5430008" cy="2838846"/>
            <wp:docPr id="79" name="\\10.50.22.12\Queue\Queue\fe\28\fe28debc-0caa-47ab-9a41-8477f97549f0.docbook\unzip\images\datalink\ieee_lan.png"/>
            <a:graphic>
              <a:graphicData uri="http://schemas.openxmlformats.org/drawingml/2006/picture">
                <p:pic>
                  <p:nvPicPr>
                    <p:cNvPr id="80" name="\\10.50.22.12\Queue\Queue\fe\28\fe28debc-0caa-47ab-9a41-8477f97549f0.docbook\unzip\images\datalink\ieee_lan.png"/>
                    <p:cNvPicPr/>
                  </p:nvPicPr>
                  <p:blipFill>
                    <a:blip r:embed="r99"/>
                    <a:srcRect/>
                    <a:stretch>
                      <a:fillRect/>
                    </a:stretch>
                  </p:blipFill>
                  <p:spPr>
                    <a:xfrm>
                      <a:off x="0" y="0"/>
                      <a:ext cx="5430008" cy="2838846"/>
                    </a:xfrm>
                    <a:prstGeom prst="rect"/>
                  </p:spPr>
                </p:pic>
              </a:graphicData>
            </a:graphic>
          </wp:inline>
        </w:drawing>
      </w:r>
    </w:p>
    <w:bookmarkEnd w:id="207"/>
    <w:p>
      <w:pPr>
        <w:sectPr>
          <w:headerReference w:type="default" r:id="r96"/>
          <w:headerReference w:type="even" r:id="r96"/>
          <w:headerReference w:type="first" r:id="r95"/>
          <w:footerReference w:type="default" r:id="r98"/>
          <w:footerReference w:type="even" r:id="r98"/>
          <w:footerReference w:type="first" r:id="r97"/>
          <w:pgSz w:w="11906" w:h="16838"/>
          <w:pgMar w:top="1440" w:bottom="1440" w:left="1440" w:right="1440" w:header="720" w:footer="720" w:gutter="0"/>
          <w:pgNumType w:fmt="decimal"/>
          <w:titlePg/>
        </w:sectPr>
      </w:pPr>
    </w:p>
    <w:bookmarkStart w:id="208" w:name="d0e1406"/>
    <w:p>
      <w:pPr>
        <w:spacing w:before="200" w:after="0" w:line="240" w:lineRule="auto"/>
      </w:pPr>
      <w:r>
        <w:rPr>
          <w:rFonts w:ascii="Arial" w:hAnsi="Arial"/>
          <w:b/>
          <w:color w:val="000000"/>
          <w:sz w:val="50"/>
        </w:rPr>
        <w:t>9. fejezet - Közeghozzáférési alréteg (MAC)</w:t>
      </w:r>
    </w:p>
    <w:bookmarkEnd w:id="208"/>
    <w:bookmarkStart w:id="209" w:name="d0e1409"/>
    <w:p>
      <w:pPr>
        <w:spacing w:before="200" w:after="0" w:line="240" w:lineRule="auto"/>
      </w:pPr>
      <w:r>
        <w:rPr>
          <w:rFonts w:ascii="Arial" w:hAnsi="Arial"/>
          <w:b/>
          <w:color w:val="000000"/>
          <w:sz w:val="35"/>
        </w:rPr>
        <w:t>1. MAC osztályozás</w:t>
      </w:r>
    </w:p>
    <w:bookmarkEnd w:id="209"/>
    <w:p>
      <w:pPr>
        <w:spacing w:before="240" w:after="0" w:line="240" w:lineRule="auto"/>
        <w:jc w:val="both"/>
      </w:pPr>
      <w:r>
        <w:rPr>
          <w:rFonts w:ascii="Times New Roman" w:hAnsi="Times New Roman"/>
          <w:b/>
          <w:color w:val="000000"/>
          <w:sz w:val="24"/>
        </w:rPr>
        <w:t>Statikus csatornafelosztás</w:t>
      </w:r>
    </w:p>
    <w:bookmarkStart w:id="210" w:name="d0e1412"/>
    <w:bookmarkStart w:id="211" w:name="d0e1415"/>
    <w:p>
      <w:pPr>
        <w:numPr>
          <w:ilvl w:val="0"/>
          <w:numId w:val="15"/>
        </w:numPr>
        <w:tabs>
          <w:tab w:val="left" w:pos="200"/>
        </w:tabs>
        <w:spacing w:before="200" w:after="0" w:line="240" w:lineRule="auto"/>
        <w:ind w:left="200" w:right="0" w:hanging="200"/>
        <w:jc w:val="both"/>
      </w:pPr>
      <w:r>
        <w:rPr>
          <w:rFonts w:ascii="Times New Roman" w:hAnsi="Times New Roman"/>
          <w:color w:val="000000"/>
          <w:sz w:val="20"/>
        </w:rPr>
        <w:t>Frekvenciaosztásos multiplexelésen alapuló hozzáférés (FDMA). A csatornát (különböző frekvenciákon alapuló) alcsatornákra osztjuk, így csökkentjük a versenyhelyzetet. Ideális esetben minden adó más-más alcsatornára (frekvenciára) kerül, így az ütközés teljesen eliminálható.</w:t>
      </w:r>
    </w:p>
    <w:bookmarkEnd w:id="211"/>
    <w:bookmarkEnd w:id="210"/>
    <w:bookmarkStart w:id="212" w:name="d0e1418"/>
    <w:p>
      <w:pPr>
        <w:numPr>
          <w:ilvl w:val="0"/>
          <w:numId w:val="15"/>
        </w:numPr>
        <w:tabs>
          <w:tab w:val="left" w:pos="200"/>
        </w:tabs>
        <w:spacing w:before="200" w:after="0" w:line="240" w:lineRule="auto"/>
        <w:ind w:left="200" w:right="0" w:hanging="200"/>
        <w:jc w:val="both"/>
      </w:pPr>
      <w:r>
        <w:rPr>
          <w:rFonts w:ascii="Times New Roman" w:hAnsi="Times New Roman"/>
          <w:color w:val="000000"/>
          <w:sz w:val="20"/>
        </w:rPr>
        <w:t>Időosztásos multiplexelésen alapuló hozzáférés (TDMA). A közös csatornát előre meghatározott időszelet-használati besorolással megosztjuk a versenyhelyzetben lévő adók között, ezzel biztosítva, hogy egy időpillanatban csak egy adó küldhessen információt a csatornán.</w:t>
      </w:r>
    </w:p>
    <w:bookmarkEnd w:id="212"/>
    <w:bookmarkStart w:id="213" w:name="d0e1421"/>
    <w:p>
      <w:pPr>
        <w:numPr>
          <w:ilvl w:val="0"/>
          <w:numId w:val="15"/>
        </w:numPr>
        <w:tabs>
          <w:tab w:val="left" w:pos="200"/>
        </w:tabs>
        <w:spacing w:before="200" w:after="0" w:line="240" w:lineRule="auto"/>
        <w:ind w:left="200" w:right="0" w:hanging="200"/>
        <w:jc w:val="both"/>
      </w:pPr>
      <w:r>
        <w:rPr>
          <w:rFonts w:ascii="Times New Roman" w:hAnsi="Times New Roman"/>
          <w:color w:val="000000"/>
          <w:sz w:val="20"/>
        </w:rPr>
        <w:t>Hullámhossz-osztásos multiplexelés (WDM). Hasonló az FDM-hez, de ezt az optikai átvitelnél, a fény frekvenciatartományában alkalmazzuk.</w:t>
      </w:r>
    </w:p>
    <w:bookmarkEnd w:id="213"/>
    <w:p>
      <w:pPr>
        <w:spacing w:before="240" w:after="0" w:line="240" w:lineRule="auto"/>
        <w:jc w:val="both"/>
      </w:pPr>
      <w:r>
        <w:rPr>
          <w:rFonts w:ascii="Times New Roman" w:hAnsi="Times New Roman"/>
          <w:b/>
          <w:color w:val="000000"/>
          <w:sz w:val="24"/>
        </w:rPr>
        <w:t>Dinamikus közeghozzáférés</w:t>
      </w:r>
    </w:p>
    <w:bookmarkStart w:id="214" w:name="d0e1424"/>
    <w:bookmarkStart w:id="215" w:name="d0e1427"/>
    <w:p>
      <w:pPr>
        <w:numPr>
          <w:ilvl w:val="0"/>
          <w:numId w:val="16"/>
        </w:numPr>
        <w:tabs>
          <w:tab w:val="left" w:pos="200"/>
        </w:tabs>
        <w:spacing w:before="200" w:after="0" w:line="240" w:lineRule="auto"/>
        <w:ind w:left="200" w:right="0" w:hanging="200"/>
        <w:jc w:val="both"/>
      </w:pPr>
      <w:r>
        <w:rPr>
          <w:rFonts w:ascii="Times New Roman" w:hAnsi="Times New Roman"/>
          <w:color w:val="000000"/>
          <w:sz w:val="20"/>
        </w:rPr>
        <w:t>Továbbítás figyelés nélkül</w:t>
      </w:r>
    </w:p>
    <w:bookmarkEnd w:id="215"/>
    <w:bookmarkEnd w:id="214"/>
    <w:bookmarkStart w:id="216" w:name="d0e1430"/>
    <w:p>
      <w:pPr>
        <w:numPr>
          <w:ilvl w:val="0"/>
          <w:numId w:val="16"/>
        </w:numPr>
        <w:tabs>
          <w:tab w:val="left" w:pos="200"/>
        </w:tabs>
        <w:spacing w:before="200" w:after="0" w:line="240" w:lineRule="auto"/>
        <w:ind w:left="200" w:right="0" w:hanging="200"/>
        <w:jc w:val="both"/>
      </w:pPr>
      <w:r>
        <w:rPr>
          <w:rFonts w:ascii="Times New Roman" w:hAnsi="Times New Roman"/>
          <w:color w:val="000000"/>
          <w:sz w:val="20"/>
        </w:rPr>
        <w:t>Időréselt (Time Slot)</w:t>
      </w:r>
    </w:p>
    <w:bookmarkEnd w:id="216"/>
    <w:bookmarkStart w:id="217" w:name="d0e1433"/>
    <w:p>
      <w:pPr>
        <w:numPr>
          <w:ilvl w:val="0"/>
          <w:numId w:val="16"/>
        </w:numPr>
        <w:tabs>
          <w:tab w:val="left" w:pos="200"/>
        </w:tabs>
        <w:spacing w:before="200" w:after="0" w:line="240" w:lineRule="auto"/>
        <w:ind w:left="200" w:right="0" w:hanging="200"/>
        <w:jc w:val="both"/>
      </w:pPr>
      <w:r>
        <w:rPr>
          <w:rFonts w:ascii="Times New Roman" w:hAnsi="Times New Roman"/>
          <w:color w:val="000000"/>
          <w:sz w:val="20"/>
        </w:rPr>
        <w:t>Továbbítás figyeléssel (Carrier Sense Multiple Access)</w:t>
      </w:r>
    </w:p>
    <w:bookmarkEnd w:id="217"/>
    <w:bookmarkStart w:id="218" w:name="d0e1436"/>
    <w:p>
      <w:pPr>
        <w:numPr>
          <w:ilvl w:val="0"/>
          <w:numId w:val="16"/>
        </w:numPr>
        <w:tabs>
          <w:tab w:val="left" w:pos="200"/>
        </w:tabs>
        <w:spacing w:before="200" w:after="0" w:line="240" w:lineRule="auto"/>
        <w:ind w:left="200" w:right="0" w:hanging="200"/>
        <w:jc w:val="both"/>
      </w:pPr>
      <w:r>
        <w:rPr>
          <w:rFonts w:ascii="Times New Roman" w:hAnsi="Times New Roman"/>
          <w:color w:val="000000"/>
          <w:sz w:val="20"/>
        </w:rPr>
        <w:t>Ütközésérzékeléses (Collision Detect)</w:t>
      </w:r>
    </w:p>
    <w:bookmarkEnd w:id="218"/>
    <w:bookmarkStart w:id="219" w:name="d0e1439"/>
    <w:p>
      <w:pPr>
        <w:numPr>
          <w:ilvl w:val="0"/>
          <w:numId w:val="16"/>
        </w:numPr>
        <w:tabs>
          <w:tab w:val="left" w:pos="200"/>
        </w:tabs>
        <w:spacing w:before="200" w:after="0" w:line="240" w:lineRule="auto"/>
        <w:ind w:left="200" w:right="0" w:hanging="200"/>
        <w:jc w:val="both"/>
      </w:pPr>
      <w:r>
        <w:rPr>
          <w:rFonts w:ascii="Times New Roman" w:hAnsi="Times New Roman"/>
          <w:color w:val="000000"/>
          <w:sz w:val="20"/>
        </w:rPr>
        <w:t>Vezérjeles (Token)</w:t>
      </w:r>
    </w:p>
    <w:bookmarkEnd w:id="219"/>
    <w:bookmarkStart w:id="220" w:name="d0e1442"/>
    <w:p>
      <w:pPr>
        <w:numPr>
          <w:ilvl w:val="0"/>
          <w:numId w:val="16"/>
        </w:numPr>
        <w:tabs>
          <w:tab w:val="left" w:pos="200"/>
        </w:tabs>
        <w:spacing w:before="200" w:after="0" w:line="240" w:lineRule="auto"/>
        <w:ind w:left="200" w:right="0" w:hanging="200"/>
        <w:jc w:val="both"/>
      </w:pPr>
      <w:r>
        <w:rPr>
          <w:rFonts w:ascii="Times New Roman" w:hAnsi="Times New Roman"/>
          <w:color w:val="000000"/>
          <w:sz w:val="20"/>
        </w:rPr>
        <w:t>Kódosztásos (Code Divison Multiple Access)</w:t>
      </w:r>
    </w:p>
    <w:bookmarkEnd w:id="220"/>
    <w:p>
      <w:pPr>
        <w:spacing w:before="200" w:after="0" w:line="240" w:lineRule="auto"/>
        <w:jc w:val="both"/>
      </w:pPr>
      <w:r>
        <w:rPr>
          <w:rFonts w:ascii="Times New Roman" w:hAnsi="Times New Roman"/>
          <w:color w:val="000000"/>
          <w:sz w:val="20"/>
        </w:rPr>
        <w:t>Megjegyezzük, hogy maga a multiplexelés (FDM, TDM) a fizikai réteghez kötődő fogalom, de erre alapozva (egyszerű, statikus) közeghozzáférési mechanizmus alakítható ki, s ez a funkcionalitás már az adatkacsolati réteghez (MAC) tartozik.</w:t>
      </w:r>
    </w:p>
    <w:bookmarkStart w:id="221" w:name="d0e1447"/>
    <w:p>
      <w:pPr>
        <w:spacing w:before="200" w:after="0" w:line="240" w:lineRule="auto"/>
      </w:pPr>
      <w:r>
        <w:rPr>
          <w:rFonts w:ascii="Arial" w:hAnsi="Arial"/>
          <w:b/>
          <w:color w:val="000000"/>
          <w:sz w:val="35"/>
        </w:rPr>
        <w:t>2. Frekvenciaosztásos multiplexelés (FDM)</w:t>
      </w:r>
    </w:p>
    <w:bookmarkEnd w:id="221"/>
    <w:p>
      <w:pPr>
        <w:spacing w:before="240" w:after="0" w:line="240" w:lineRule="auto"/>
        <w:jc w:val="both"/>
      </w:pPr>
      <w:r>
        <w:rPr>
          <w:rFonts w:ascii="Times New Roman" w:hAnsi="Times New Roman"/>
          <w:b/>
          <w:color w:val="000000"/>
          <w:sz w:val="24"/>
        </w:rPr>
        <w:t>Hány részre (alcsatornára) osszuk fel a csatornát?</w:t>
      </w:r>
    </w:p>
    <w:bookmarkStart w:id="222" w:name="d0e1450"/>
    <w:bookmarkStart w:id="223" w:name="d0e1453"/>
    <w:p>
      <w:pPr>
        <w:numPr>
          <w:ilvl w:val="0"/>
          <w:numId w:val="17"/>
        </w:numPr>
        <w:tabs>
          <w:tab w:val="left" w:pos="200"/>
        </w:tabs>
        <w:spacing w:before="200" w:after="0" w:line="240" w:lineRule="auto"/>
        <w:ind w:left="200" w:right="0" w:hanging="200"/>
        <w:jc w:val="both"/>
      </w:pPr>
      <w:r>
        <w:rPr>
          <w:rFonts w:ascii="Times New Roman" w:hAnsi="Times New Roman"/>
          <w:color w:val="000000"/>
          <w:sz w:val="20"/>
        </w:rPr>
        <w:t>Ütközés teljes kizárása: Az alcsatornák száma az adók számával azonos. Egyszerűen implementálható, de a működési hatékonysága alacsony (az éppen nem aktív adók erőforrásfoglalása veszteségként jelentkezik).</w:t>
      </w:r>
    </w:p>
    <w:bookmarkEnd w:id="223"/>
    <w:bookmarkEnd w:id="222"/>
    <w:bookmarkStart w:id="224" w:name="d0e1456"/>
    <w:p>
      <w:pPr>
        <w:numPr>
          <w:ilvl w:val="0"/>
          <w:numId w:val="17"/>
        </w:numPr>
        <w:tabs>
          <w:tab w:val="left" w:pos="200"/>
        </w:tabs>
        <w:spacing w:before="200" w:after="0" w:line="240" w:lineRule="auto"/>
        <w:ind w:left="200" w:right="0" w:hanging="200"/>
        <w:jc w:val="both"/>
      </w:pPr>
      <w:r>
        <w:rPr>
          <w:rFonts w:ascii="Times New Roman" w:hAnsi="Times New Roman"/>
          <w:color w:val="000000"/>
          <w:sz w:val="20"/>
        </w:rPr>
        <w:t>Átviteli idő (átlagos válaszidő) minimalizálása: A működési hatékonyság optimalizálására helyezzük a hangsúlyt: A keretek csatornán való átviteli idejét szeretnénk minimalizálni.</w:t>
      </w:r>
    </w:p>
    <w:bookmarkEnd w:id="224"/>
    <w:p>
      <w:pPr>
        <w:spacing w:before="200" w:after="0" w:line="240" w:lineRule="auto"/>
        <w:ind w:left="200" w:right="0" w:firstLine="0"/>
        <w:jc w:val="both"/>
      </w:pPr>
      <w:r>
        <w:rPr>
          <w:rFonts w:ascii="Times New Roman" w:hAnsi="Times New Roman"/>
          <w:b/>
          <w:color w:val="000000"/>
          <w:sz w:val="20"/>
        </w:rPr>
        <w:t>Sorbanállási modell N részre osztott csatornára:</w:t>
      </w:r>
    </w:p>
    <w:p>
      <w:pPr>
        <w:spacing w:before="200" w:after="0" w:line="240" w:lineRule="auto"/>
        <w:ind w:left="200" w:right="0" w:firstLine="0"/>
        <w:jc w:val="both"/>
      </w:pPr>
      <w:r>
        <w:rPr>
          <w:rFonts w:ascii="Times New Roman" w:hAnsi="Times New Roman"/>
          <w:color w:val="000000"/>
          <w:sz w:val="20"/>
        </w:rPr>
        <w:t>A keretek érkezési és továbbítási idejét független, exponenciális eloszlású valószínűségi változónak tételezzük fel.</w:t>
      </w:r>
    </w:p>
    <w:p>
      <w:pPr>
        <w:spacing w:before="200" w:after="0" w:line="240" w:lineRule="auto"/>
        <w:ind w:left="200" w:right="0" w:firstLine="0"/>
        <w:jc w:val="both"/>
      </w:pPr>
      <w:r>
        <w:rPr>
          <w:rFonts w:ascii="Times New Roman" w:hAnsi="Times New Roman"/>
          <w:b/>
          <w:color w:val="000000"/>
          <w:sz w:val="20"/>
        </w:rPr>
        <w:t>Kapacitás:</w:t>
      </w:r>
      <w:r>
        <w:rPr>
          <w:rFonts w:ascii="Times New Roman" w:hAnsi="Times New Roman"/>
          <w:color w:val="000000"/>
          <w:sz w:val="20"/>
        </w:rPr>
        <w:t xml:space="preserve"> C/N bps → 1 bit átviteli ideje: N/C sec.</w:t>
      </w:r>
    </w:p>
    <w:p>
      <w:pPr>
        <w:spacing w:before="200" w:after="0" w:line="240" w:lineRule="auto"/>
        <w:ind w:left="200" w:right="0" w:firstLine="0"/>
        <w:jc w:val="both"/>
      </w:pPr>
      <w:r>
        <w:rPr>
          <w:rFonts w:ascii="Times New Roman" w:hAnsi="Times New Roman"/>
          <w:b/>
          <w:color w:val="000000"/>
          <w:sz w:val="20"/>
        </w:rPr>
        <w:t>Keretérkezési intenzitás:</w:t>
      </w:r>
      <w:r>
        <w:rPr>
          <w:rFonts w:ascii="Times New Roman" w:hAnsi="Times New Roman"/>
          <w:color w:val="000000"/>
          <w:sz w:val="20"/>
        </w:rPr>
        <w:t xml:space="preserve"> λ/N keret/sec → N/λ másodpercenként érkezik keret.</w:t>
      </w:r>
    </w:p>
    <w:p>
      <w:pPr>
        <w:spacing w:before="200" w:after="0" w:line="240" w:lineRule="auto"/>
        <w:ind w:left="200" w:right="0" w:firstLine="0"/>
        <w:jc w:val="both"/>
      </w:pPr>
      <w:r>
        <w:rPr>
          <w:rFonts w:ascii="Times New Roman" w:hAnsi="Times New Roman"/>
          <w:b/>
          <w:color w:val="000000"/>
          <w:sz w:val="20"/>
        </w:rPr>
        <w:t>Kerethossz:</w:t>
      </w:r>
      <w:r>
        <w:rPr>
          <w:rFonts w:ascii="Times New Roman" w:hAnsi="Times New Roman"/>
          <w:color w:val="000000"/>
          <w:sz w:val="20"/>
        </w:rPr>
        <w:t xml:space="preserve"> 1/μ bit/keret</w:t>
      </w:r>
    </w:p>
    <w:p>
      <w:pPr>
        <w:spacing w:before="200" w:after="0" w:line="240" w:lineRule="auto"/>
        <w:ind w:left="200" w:right="0" w:firstLine="0"/>
        <w:jc w:val="both"/>
      </w:pPr>
      <w:r>
        <w:rPr>
          <w:rFonts w:ascii="Times New Roman" w:hAnsi="Times New Roman"/>
          <w:b/>
          <w:color w:val="000000"/>
          <w:sz w:val="20"/>
        </w:rPr>
        <w:t>Egy keret átviteli ideje:</w:t>
      </w:r>
      <w:r>
        <w:rPr>
          <w:rFonts w:ascii="Times New Roman" w:hAnsi="Times New Roman"/>
          <w:color w:val="000000"/>
          <w:sz w:val="20"/>
        </w:rPr>
        <w:t xml:space="preserve"> N/(μ·C) sec → (μ·C)/N az ún. "kiszolgálási intenzitás".</w:t>
      </w:r>
    </w:p>
    <w:p>
      <w:pPr>
        <w:spacing w:before="200" w:after="0" w:line="240" w:lineRule="auto"/>
        <w:ind w:left="200" w:right="0" w:firstLine="0"/>
        <w:jc w:val="both"/>
      </w:pPr>
      <w:r>
        <w:rPr>
          <w:rFonts w:ascii="Times New Roman" w:hAnsi="Times New Roman"/>
          <w:b/>
          <w:color w:val="000000"/>
          <w:sz w:val="20"/>
        </w:rPr>
        <w:t>Little-tétel:</w:t>
      </w:r>
      <w:r>
        <w:rPr>
          <w:rFonts w:ascii="Times New Roman" w:hAnsi="Times New Roman"/>
          <w:color w:val="000000"/>
          <w:sz w:val="20"/>
        </w:rPr>
        <w:t xml:space="preserve"> Átlagos válaszidő = 1/(kiszolg. int. - érk. int.) = N/(μ·C-λ)</w:t>
      </w:r>
    </w:p>
    <w:p>
      <w:pPr>
        <w:spacing w:before="200" w:after="0" w:line="240" w:lineRule="auto"/>
        <w:ind w:left="200" w:right="0" w:firstLine="0"/>
        <w:jc w:val="both"/>
      </w:pPr>
      <w:r>
        <w:rPr>
          <w:rFonts w:ascii="Times New Roman" w:hAnsi="Times New Roman"/>
          <w:color w:val="000000"/>
          <w:sz w:val="20"/>
        </w:rPr>
        <w:t>A keret várható továbbítási ideje tehát az alcsatornák számával lineárisan növekszik.</w:t>
      </w:r>
    </w:p>
    <w:bookmarkStart w:id="225" w:name="d0e1493"/>
    <w:p>
      <w:pPr>
        <w:spacing w:before="200" w:after="0" w:line="240" w:lineRule="auto"/>
      </w:pPr>
      <w:r>
        <w:rPr>
          <w:rFonts w:ascii="Arial" w:hAnsi="Arial"/>
          <w:b/>
          <w:color w:val="000000"/>
          <w:sz w:val="35"/>
        </w:rPr>
        <w:t>3. ALOHA</w:t>
      </w:r>
    </w:p>
    <w:bookmarkEnd w:id="225"/>
    <w:p>
      <w:pPr>
        <w:spacing w:before="240" w:after="0" w:line="240" w:lineRule="auto"/>
        <w:jc w:val="both"/>
      </w:pPr>
      <w:r>
        <w:rPr>
          <w:rFonts w:ascii="Times New Roman" w:hAnsi="Times New Roman"/>
          <w:b/>
          <w:color w:val="000000"/>
          <w:sz w:val="24"/>
        </w:rPr>
        <w:t>Továbbítás figyelés nélküli (legegyszerűbb) közeghozzáférés:</w:t>
      </w:r>
    </w:p>
    <w:bookmarkStart w:id="226" w:name="d0e1496"/>
    <w:bookmarkStart w:id="227" w:name="d0e1499"/>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A továbbítandó keret azonnal a csatornára kerül.</w:t>
      </w:r>
    </w:p>
    <w:bookmarkEnd w:id="227"/>
    <w:bookmarkEnd w:id="226"/>
    <w:bookmarkStart w:id="228" w:name="d0e1502"/>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Eredet: Hawai Egyetem – szigetek közötti rádiós kommunikáció.</w:t>
      </w:r>
    </w:p>
    <w:bookmarkEnd w:id="228"/>
    <w:bookmarkStart w:id="229" w:name="d0e1505"/>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Egyszerű működés, könnyen implementálható.</w:t>
      </w:r>
    </w:p>
    <w:bookmarkEnd w:id="229"/>
    <w:bookmarkStart w:id="230" w:name="d0e1508"/>
    <w:p>
      <w:pPr>
        <w:numPr>
          <w:ilvl w:val="0"/>
          <w:numId w:val="18"/>
        </w:numPr>
        <w:tabs>
          <w:tab w:val="left" w:pos="200"/>
        </w:tabs>
        <w:spacing w:before="200" w:after="0" w:line="240" w:lineRule="auto"/>
        <w:ind w:left="200" w:right="0" w:hanging="200"/>
        <w:jc w:val="both"/>
      </w:pPr>
      <w:r>
        <w:rPr>
          <w:rFonts w:ascii="Times New Roman" w:hAnsi="Times New Roman"/>
          <w:color w:val="000000"/>
          <w:sz w:val="20"/>
        </w:rPr>
        <w:t>Az ütközések miatt a csatorna várható maximális kihasználtsága alacsony (18%).</w:t>
      </w:r>
    </w:p>
    <w:bookmarkEnd w:id="230"/>
    <w:p>
      <w:pPr>
        <w:spacing w:before="200" w:after="0" w:line="240" w:lineRule="auto"/>
        <w:jc w:val="both"/>
      </w:pPr>
      <w:r>
        <w:rPr>
          <w:rFonts w:ascii="Times New Roman" w:hAnsi="Times New Roman"/>
          <w:color w:val="000000"/>
          <w:sz w:val="20"/>
        </w:rPr>
        <w:t>Keretátvitelre veszélyes időtartam ALOHA esetén (T</w:t>
      </w:r>
      <w:r>
        <w:rPr>
          <w:rFonts w:ascii="Times New Roman" w:hAnsi="Times New Roman"/>
          <w:color w:val="000000"/>
          <w:sz w:val="15"/>
          <w:vertAlign w:val="subscript"/>
        </w:rPr>
        <w:t>0</w:t>
      </w:r>
      <w:r>
        <w:rPr>
          <w:rFonts w:ascii="Times New Roman" w:hAnsi="Times New Roman"/>
          <w:color w:val="000000"/>
          <w:sz w:val="20"/>
        </w:rPr>
        <w:t xml:space="preserve"> - a keret küldésének kezdőpillanata; t - egy keret átviteli ideje):</w:t>
      </w:r>
    </w:p>
    <w:bookmarkStart w:id="231" w:name="d0e1516"/>
    <w:p>
      <w:pPr>
        <w:spacing w:before="0" w:after="0" w:line="240" w:lineRule="auto"/>
        <w:jc w:val="both"/>
      </w:pPr>
      <w:r>
        <w:rPr>
          <w:rFonts w:ascii="Times New Roman" w:hAnsi="Times New Roman"/>
          <w:color w:val="000000"/>
          <w:sz w:val="20"/>
        </w:rPr>
        <w:drawing>
          <wp:inline>
            <wp:extent cx="5430008" cy="1524213"/>
            <wp:docPr id="81" name="\\10.50.22.12\Queue\Queue\fe\28\fe28debc-0caa-47ab-9a41-8477f97549f0.docbook\unzip\images\datalink\aloha.png"/>
            <a:graphic>
              <a:graphicData uri="http://schemas.openxmlformats.org/drawingml/2006/picture">
                <p:pic>
                  <p:nvPicPr>
                    <p:cNvPr id="82" name="\\10.50.22.12\Queue\Queue\fe\28\fe28debc-0caa-47ab-9a41-8477f97549f0.docbook\unzip\images\datalink\aloha.png"/>
                    <p:cNvPicPr/>
                  </p:nvPicPr>
                  <p:blipFill>
                    <a:blip r:embed="r104"/>
                    <a:srcRect/>
                    <a:stretch>
                      <a:fillRect/>
                    </a:stretch>
                  </p:blipFill>
                  <p:spPr>
                    <a:xfrm>
                      <a:off x="0" y="0"/>
                      <a:ext cx="5430008" cy="1524213"/>
                    </a:xfrm>
                    <a:prstGeom prst="rect"/>
                  </p:spPr>
                </p:pic>
              </a:graphicData>
            </a:graphic>
          </wp:inline>
        </w:drawing>
      </w:r>
    </w:p>
    <w:bookmarkEnd w:id="231"/>
    <w:bookmarkStart w:id="232" w:name="d0e1523"/>
    <w:p>
      <w:pPr>
        <w:spacing w:before="200" w:after="0" w:line="240" w:lineRule="auto"/>
      </w:pPr>
      <w:r>
        <w:rPr>
          <w:rFonts w:ascii="Arial" w:hAnsi="Arial"/>
          <w:b/>
          <w:color w:val="000000"/>
          <w:sz w:val="35"/>
        </w:rPr>
        <w:t>4. Réselt ALOHA</w:t>
      </w:r>
    </w:p>
    <w:bookmarkEnd w:id="232"/>
    <w:bookmarkStart w:id="233" w:name="d0e1526"/>
    <w:bookmarkStart w:id="234" w:name="d0e1527"/>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A továbbítandó keret a következő időrés elején kerül a csatornára.</w:t>
      </w:r>
    </w:p>
    <w:bookmarkEnd w:id="234"/>
    <w:bookmarkEnd w:id="233"/>
    <w:bookmarkStart w:id="235" w:name="d0e1530"/>
    <w:p>
      <w:pPr>
        <w:numPr>
          <w:ilvl w:val="0"/>
          <w:numId w:val="19"/>
        </w:numPr>
        <w:tabs>
          <w:tab w:val="left" w:pos="200"/>
        </w:tabs>
        <w:spacing w:before="200" w:after="0" w:line="240" w:lineRule="auto"/>
        <w:ind w:left="200" w:right="0" w:hanging="200"/>
        <w:jc w:val="both"/>
      </w:pPr>
      <w:r>
        <w:rPr>
          <w:rFonts w:ascii="Times New Roman" w:hAnsi="Times New Roman"/>
          <w:color w:val="000000"/>
          <w:sz w:val="20"/>
        </w:rPr>
        <w:t>A csatornakihasználtság egyszerűen növelhető (36%).</w:t>
      </w:r>
    </w:p>
    <w:bookmarkEnd w:id="235"/>
    <w:p>
      <w:pPr>
        <w:spacing w:before="200" w:after="0" w:line="240" w:lineRule="auto"/>
        <w:jc w:val="both"/>
      </w:pPr>
      <w:r>
        <w:rPr>
          <w:rFonts w:ascii="Times New Roman" w:hAnsi="Times New Roman"/>
          <w:color w:val="000000"/>
          <w:sz w:val="20"/>
        </w:rPr>
        <w:t>Keretátvitelre veszélyes időtartam réselt ALOHA esetén:</w:t>
      </w:r>
    </w:p>
    <w:bookmarkStart w:id="236" w:name="d0e1535"/>
    <w:p>
      <w:pPr>
        <w:spacing w:before="0" w:after="0" w:line="240" w:lineRule="auto"/>
        <w:jc w:val="both"/>
      </w:pPr>
      <w:r>
        <w:rPr>
          <w:rFonts w:ascii="Times New Roman" w:hAnsi="Times New Roman"/>
          <w:color w:val="000000"/>
          <w:sz w:val="20"/>
        </w:rPr>
        <w:drawing>
          <wp:inline>
            <wp:extent cx="5430008" cy="1486107"/>
            <wp:docPr id="83" name="\\10.50.22.12\Queue\Queue\fe\28\fe28debc-0caa-47ab-9a41-8477f97549f0.docbook\unzip\images\datalink\aloha_reselt.png"/>
            <a:graphic>
              <a:graphicData uri="http://schemas.openxmlformats.org/drawingml/2006/picture">
                <p:pic>
                  <p:nvPicPr>
                    <p:cNvPr id="84" name="\\10.50.22.12\Queue\Queue\fe\28\fe28debc-0caa-47ab-9a41-8477f97549f0.docbook\unzip\images\datalink\aloha_reselt.png"/>
                    <p:cNvPicPr/>
                  </p:nvPicPr>
                  <p:blipFill>
                    <a:blip r:embed="r105"/>
                    <a:srcRect/>
                    <a:stretch>
                      <a:fillRect/>
                    </a:stretch>
                  </p:blipFill>
                  <p:spPr>
                    <a:xfrm>
                      <a:off x="0" y="0"/>
                      <a:ext cx="5430008" cy="1486107"/>
                    </a:xfrm>
                    <a:prstGeom prst="rect"/>
                  </p:spPr>
                </p:pic>
              </a:graphicData>
            </a:graphic>
          </wp:inline>
        </w:drawing>
      </w:r>
    </w:p>
    <w:bookmarkEnd w:id="236"/>
    <w:p>
      <w:pPr>
        <w:sectPr>
          <w:headerReference w:type="default" r:id="r101"/>
          <w:headerReference w:type="even" r:id="r101"/>
          <w:headerReference w:type="first" r:id="r100"/>
          <w:footerReference w:type="default" r:id="r103"/>
          <w:footerReference w:type="even" r:id="r103"/>
          <w:footerReference w:type="first" r:id="r102"/>
          <w:pgSz w:w="11906" w:h="16838"/>
          <w:pgMar w:top="1440" w:bottom="1440" w:left="1440" w:right="1440" w:header="720" w:footer="720" w:gutter="0"/>
          <w:pgNumType w:fmt="decimal"/>
          <w:titlePg/>
        </w:sectPr>
      </w:pPr>
    </w:p>
    <w:bookmarkStart w:id="237" w:name="d0e1542"/>
    <w:p>
      <w:pPr>
        <w:spacing w:before="200" w:after="0" w:line="240" w:lineRule="auto"/>
      </w:pPr>
      <w:r>
        <w:rPr>
          <w:rFonts w:ascii="Arial" w:hAnsi="Arial"/>
          <w:b/>
          <w:color w:val="000000"/>
          <w:sz w:val="50"/>
        </w:rPr>
        <w:t>10. fejezet - Ethernet (CSMA/CD)</w:t>
      </w:r>
    </w:p>
    <w:bookmarkEnd w:id="237"/>
    <w:bookmarkStart w:id="238" w:name="d0e1545"/>
    <w:p>
      <w:pPr>
        <w:spacing w:before="200" w:after="0" w:line="240" w:lineRule="auto"/>
      </w:pPr>
      <w:r>
        <w:rPr>
          <w:rFonts w:ascii="Arial" w:hAnsi="Arial"/>
          <w:b/>
          <w:color w:val="000000"/>
          <w:sz w:val="35"/>
        </w:rPr>
        <w:t>1. Ethernet (802.3) keretformátum</w:t>
      </w:r>
    </w:p>
    <w:bookmarkEnd w:id="238"/>
    <w:bookmarkStart w:id="239" w:name="d0e1548"/>
    <w:p>
      <w:pPr>
        <w:spacing w:before="0" w:after="0" w:line="240" w:lineRule="auto"/>
        <w:jc w:val="both"/>
      </w:pPr>
      <w:r>
        <w:rPr>
          <w:rFonts w:ascii="Times New Roman" w:hAnsi="Times New Roman"/>
          <w:color w:val="000000"/>
          <w:sz w:val="20"/>
        </w:rPr>
        <w:drawing>
          <wp:inline>
            <wp:extent cx="5430008" cy="3324689"/>
            <wp:docPr id="85" name="\\10.50.22.12\Queue\Queue\fe\28\fe28debc-0caa-47ab-9a41-8477f97549f0.docbook\unzip\images\datalink\ethernet_keret.png"/>
            <a:graphic>
              <a:graphicData uri="http://schemas.openxmlformats.org/drawingml/2006/picture">
                <p:pic>
                  <p:nvPicPr>
                    <p:cNvPr id="86" name="\\10.50.22.12\Queue\Queue\fe\28\fe28debc-0caa-47ab-9a41-8477f97549f0.docbook\unzip\images\datalink\ethernet_keret.png"/>
                    <p:cNvPicPr/>
                  </p:nvPicPr>
                  <p:blipFill>
                    <a:blip r:embed="r110"/>
                    <a:srcRect/>
                    <a:stretch>
                      <a:fillRect/>
                    </a:stretch>
                  </p:blipFill>
                  <p:spPr>
                    <a:xfrm>
                      <a:off x="0" y="0"/>
                      <a:ext cx="5430008" cy="3324689"/>
                    </a:xfrm>
                    <a:prstGeom prst="rect"/>
                  </p:spPr>
                </p:pic>
              </a:graphicData>
            </a:graphic>
          </wp:inline>
        </w:drawing>
      </w:r>
    </w:p>
    <w:bookmarkEnd w:id="239"/>
    <w:bookmarkStart w:id="240" w:name="d0e1554"/>
    <w:p>
      <w:pPr>
        <w:spacing w:before="200" w:after="0" w:line="240" w:lineRule="auto"/>
      </w:pPr>
      <w:r>
        <w:rPr>
          <w:rFonts w:ascii="Arial" w:hAnsi="Arial"/>
          <w:b/>
          <w:color w:val="000000"/>
          <w:sz w:val="35"/>
        </w:rPr>
        <w:t>2. Ethernet</w:t>
      </w:r>
    </w:p>
    <w:bookmarkEnd w:id="240"/>
    <w:p>
      <w:pPr>
        <w:spacing w:before="200" w:after="0" w:line="240" w:lineRule="auto"/>
        <w:jc w:val="both"/>
      </w:pPr>
      <w:r>
        <w:rPr>
          <w:rFonts w:ascii="Times New Roman" w:hAnsi="Times New Roman"/>
          <w:b/>
          <w:color w:val="000000"/>
          <w:sz w:val="20"/>
        </w:rPr>
        <w:t>Klasszikus Ethernet - működési paraméterek:</w:t>
      </w:r>
    </w:p>
    <w:p>
      <w:pPr>
        <w:spacing w:before="0" w:after="0" w:line="240" w:lineRule="auto"/>
        <w:rPr>
          <w:sz w:val="20"/>
        </w:rPr>
      </w:pPr>
    </w:p>
    <w:tbl>
      <w:tblPr>
        <w:tblInd w:w="45" w:type="dxa"/>
        <w:tblLayout w:type="fixed"/>
      </w:tblPr>
      <w:tblGrid>
        <w:gridCol w:w="4513"/>
        <w:gridCol w:w="4513"/>
      </w:tblGrid>
      <w:bookmarkStart w:id="241" w:name="d0e1562"/>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Átviteli sebesség</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 Mbps (Manchester kódolás)</w:t>
            </w:r>
          </w:p>
        </w:tc>
      </w:tr>
      <w:bookmarkEnd w:id="241"/>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Résidő</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512 bitidő</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Keretek közti idő</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9,6 μs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Átviteli kísérletek max. száma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16</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Zavaró bitek száma (jam size)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32</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Legnagyobb kerethossz</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1518 bájt</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Legkisebb kerethossz</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64 bájt</w:t>
            </w:r>
          </w:p>
        </w:tc>
      </w:tr>
    </w:tbl>
    <w:p>
      <w:pPr>
        <w:spacing w:before="240" w:after="0" w:line="240" w:lineRule="auto"/>
        <w:jc w:val="both"/>
      </w:pPr>
      <w:r>
        <w:rPr>
          <w:rFonts w:ascii="Times New Roman" w:hAnsi="Times New Roman"/>
          <w:b/>
          <w:color w:val="000000"/>
          <w:sz w:val="24"/>
        </w:rPr>
        <w:t>Célcím lehet:</w:t>
      </w:r>
    </w:p>
    <w:bookmarkStart w:id="242" w:name="d0e1600"/>
    <w:bookmarkStart w:id="243" w:name="d0e1603"/>
    <w:p>
      <w:pPr>
        <w:numPr>
          <w:ilvl w:val="0"/>
          <w:numId w:val="20"/>
        </w:numPr>
        <w:tabs>
          <w:tab w:val="left" w:pos="200"/>
        </w:tabs>
        <w:spacing w:before="200" w:after="0" w:line="240" w:lineRule="auto"/>
        <w:ind w:left="200" w:right="0" w:hanging="200"/>
        <w:jc w:val="both"/>
      </w:pPr>
      <w:r>
        <w:rPr>
          <w:rFonts w:ascii="Times New Roman" w:hAnsi="Times New Roman"/>
          <w:color w:val="000000"/>
          <w:sz w:val="20"/>
        </w:rPr>
        <w:t>Egy állomás pontos címe</w:t>
      </w:r>
    </w:p>
    <w:bookmarkEnd w:id="243"/>
    <w:bookmarkEnd w:id="242"/>
    <w:bookmarkStart w:id="244" w:name="d0e1606"/>
    <w:p>
      <w:pPr>
        <w:numPr>
          <w:ilvl w:val="0"/>
          <w:numId w:val="20"/>
        </w:numPr>
        <w:tabs>
          <w:tab w:val="left" w:pos="200"/>
        </w:tabs>
        <w:spacing w:before="200" w:after="0" w:line="240" w:lineRule="auto"/>
        <w:ind w:left="200" w:right="0" w:hanging="200"/>
        <w:jc w:val="both"/>
      </w:pPr>
      <w:r>
        <w:rPr>
          <w:rFonts w:ascii="Times New Roman" w:hAnsi="Times New Roman"/>
          <w:color w:val="000000"/>
          <w:sz w:val="20"/>
        </w:rPr>
        <w:t>Csupa '1' bit: üzenetszórás (broadcast) - az üzenetet minden állomás veszi.</w:t>
      </w:r>
    </w:p>
    <w:bookmarkEnd w:id="244"/>
    <w:p>
      <w:pPr>
        <w:spacing w:before="200" w:after="0" w:line="240" w:lineRule="auto"/>
        <w:jc w:val="both"/>
      </w:pPr>
      <w:r>
        <w:rPr>
          <w:rFonts w:ascii="Times New Roman" w:hAnsi="Times New Roman"/>
          <w:b/>
          <w:color w:val="000000"/>
          <w:sz w:val="20"/>
        </w:rPr>
        <w:t>A küldő állomás címe nem lehet többes cím!</w:t>
      </w:r>
    </w:p>
    <w:bookmarkStart w:id="245" w:name="d0e1614"/>
    <w:p>
      <w:pPr>
        <w:spacing w:before="200" w:after="0" w:line="240" w:lineRule="auto"/>
      </w:pPr>
      <w:r>
        <w:rPr>
          <w:rFonts w:ascii="Arial" w:hAnsi="Arial"/>
          <w:b/>
          <w:color w:val="000000"/>
          <w:sz w:val="35"/>
        </w:rPr>
        <w:t>3. Ethernet kerettovábbítás (CSMA/CD)</w:t>
      </w:r>
    </w:p>
    <w:bookmarkEnd w:id="245"/>
    <w:bookmarkStart w:id="246" w:name="d0e1618"/>
    <w:bookmarkStart w:id="247" w:name="d0e1619"/>
    <w:p>
      <w:pPr>
        <w:numPr>
          <w:ilvl w:val="0"/>
          <w:numId w:val="24"/>
        </w:numPr>
        <w:tabs>
          <w:tab w:val="left" w:pos="400"/>
        </w:tabs>
        <w:spacing w:before="200" w:after="0" w:line="240" w:lineRule="auto"/>
        <w:ind w:left="400" w:right="0" w:hanging="400"/>
        <w:jc w:val="both"/>
      </w:pPr>
      <w:r>
        <w:rPr>
          <w:rFonts w:ascii="Times New Roman" w:hAnsi="Times New Roman"/>
          <w:color w:val="000000"/>
          <w:sz w:val="20"/>
        </w:rPr>
        <w:t>Várakozás továbbítandó keretre, majd a keret formázása.</w:t>
      </w:r>
    </w:p>
    <w:bookmarkEnd w:id="247"/>
    <w:bookmarkEnd w:id="246"/>
    <w:bookmarkStart w:id="248" w:name="d0e1622"/>
    <w:p>
      <w:pPr>
        <w:numPr>
          <w:ilvl w:val="0"/>
          <w:numId w:val="24"/>
        </w:numPr>
        <w:tabs>
          <w:tab w:val="left" w:pos="400"/>
        </w:tabs>
        <w:spacing w:before="200" w:after="0" w:line="240" w:lineRule="auto"/>
        <w:ind w:left="400" w:right="0" w:hanging="400"/>
        <w:jc w:val="both"/>
      </w:pPr>
      <w:r>
        <w:rPr>
          <w:rFonts w:ascii="Times New Roman" w:hAnsi="Times New Roman"/>
          <w:color w:val="000000"/>
          <w:sz w:val="20"/>
        </w:rPr>
        <w:t>Csatorna foglalt?</w:t>
      </w:r>
    </w:p>
    <w:bookmarkEnd w:id="248"/>
    <w:bookmarkStart w:id="249" w:name="d0e1627"/>
    <w:p>
      <w:pPr>
        <w:numPr>
          <w:ilvl w:val="0"/>
          <w:numId w:val="21"/>
        </w:numPr>
        <w:tabs>
          <w:tab w:val="left" w:pos="800"/>
        </w:tabs>
        <w:spacing w:before="200" w:after="0" w:line="240" w:lineRule="auto"/>
        <w:ind w:left="800" w:right="0" w:hanging="400"/>
        <w:jc w:val="both"/>
      </w:pPr>
      <w:r>
        <w:rPr>
          <w:rFonts w:ascii="Times New Roman" w:hAnsi="Times New Roman"/>
          <w:b/>
          <w:color w:val="000000"/>
          <w:sz w:val="20"/>
        </w:rPr>
        <w:t>Igen:</w:t>
      </w:r>
      <w:r>
        <w:rPr>
          <w:rFonts w:ascii="Times New Roman" w:hAnsi="Times New Roman"/>
          <w:color w:val="000000"/>
          <w:sz w:val="20"/>
        </w:rPr>
        <w:t xml:space="preserve"> Ugrás a 2. lépésre.</w:t>
      </w:r>
    </w:p>
    <w:bookmarkEnd w:id="249"/>
    <w:bookmarkStart w:id="250" w:name="d0e1633"/>
    <w:p>
      <w:pPr>
        <w:numPr>
          <w:ilvl w:val="0"/>
          <w:numId w:val="21"/>
        </w:numPr>
        <w:tabs>
          <w:tab w:val="left" w:pos="800"/>
        </w:tabs>
        <w:spacing w:before="200" w:after="0" w:line="240" w:lineRule="auto"/>
        <w:ind w:left="800" w:right="0" w:hanging="400"/>
        <w:jc w:val="both"/>
      </w:pPr>
      <w:r>
        <w:rPr>
          <w:rFonts w:ascii="Times New Roman" w:hAnsi="Times New Roman"/>
          <w:b/>
          <w:color w:val="000000"/>
          <w:sz w:val="20"/>
        </w:rPr>
        <w:t>Nem:</w:t>
      </w:r>
      <w:r>
        <w:rPr>
          <w:rFonts w:ascii="Times New Roman" w:hAnsi="Times New Roman"/>
          <w:color w:val="000000"/>
          <w:sz w:val="20"/>
        </w:rPr>
        <w:t xml:space="preserve"> Keretek közötti idő kivárása, majd a kerettovábbítás megkezdése.</w:t>
      </w:r>
    </w:p>
    <w:bookmarkEnd w:id="250"/>
    <w:bookmarkStart w:id="251" w:name="d0e1639"/>
    <w:p>
      <w:pPr>
        <w:numPr>
          <w:ilvl w:val="0"/>
          <w:numId w:val="24"/>
        </w:numPr>
        <w:tabs>
          <w:tab w:val="left" w:pos="400"/>
        </w:tabs>
        <w:spacing w:before="200" w:after="0" w:line="240" w:lineRule="auto"/>
        <w:ind w:left="400" w:right="0" w:hanging="400"/>
        <w:jc w:val="both"/>
      </w:pPr>
      <w:r>
        <w:rPr>
          <w:rFonts w:ascii="Times New Roman" w:hAnsi="Times New Roman"/>
          <w:color w:val="000000"/>
          <w:sz w:val="20"/>
        </w:rPr>
        <w:t>Van ütközés?</w:t>
      </w:r>
    </w:p>
    <w:bookmarkEnd w:id="251"/>
    <w:bookmarkStart w:id="252" w:name="d0e1644"/>
    <w:p>
      <w:pPr>
        <w:numPr>
          <w:ilvl w:val="0"/>
          <w:numId w:val="22"/>
        </w:numPr>
        <w:tabs>
          <w:tab w:val="left" w:pos="800"/>
        </w:tabs>
        <w:spacing w:before="200" w:after="0" w:line="240" w:lineRule="auto"/>
        <w:ind w:left="800" w:right="0" w:hanging="400"/>
        <w:jc w:val="both"/>
      </w:pPr>
      <w:r>
        <w:rPr>
          <w:rFonts w:ascii="Times New Roman" w:hAnsi="Times New Roman"/>
          <w:b/>
          <w:color w:val="000000"/>
          <w:sz w:val="20"/>
        </w:rPr>
        <w:t>Igen:</w:t>
      </w:r>
      <w:r>
        <w:rPr>
          <w:rFonts w:ascii="Times New Roman" w:hAnsi="Times New Roman"/>
          <w:color w:val="000000"/>
          <w:sz w:val="20"/>
        </w:rPr>
        <w:t xml:space="preserve"> Zavarójelek küldése. Továbbítási kísérletek számának növelése. Folytatás a 4. lépéssel.</w:t>
      </w:r>
    </w:p>
    <w:bookmarkEnd w:id="252"/>
    <w:bookmarkStart w:id="253" w:name="d0e1650"/>
    <w:p>
      <w:pPr>
        <w:numPr>
          <w:ilvl w:val="0"/>
          <w:numId w:val="22"/>
        </w:numPr>
        <w:tabs>
          <w:tab w:val="left" w:pos="800"/>
        </w:tabs>
        <w:spacing w:before="200" w:after="0" w:line="240" w:lineRule="auto"/>
        <w:ind w:left="800" w:right="0" w:hanging="400"/>
        <w:jc w:val="both"/>
      </w:pPr>
      <w:r>
        <w:rPr>
          <w:rFonts w:ascii="Times New Roman" w:hAnsi="Times New Roman"/>
          <w:b/>
          <w:color w:val="000000"/>
          <w:sz w:val="20"/>
        </w:rPr>
        <w:t>Nem:</w:t>
      </w:r>
      <w:r>
        <w:rPr>
          <w:rFonts w:ascii="Times New Roman" w:hAnsi="Times New Roman"/>
          <w:color w:val="000000"/>
          <w:sz w:val="20"/>
        </w:rPr>
        <w:t xml:space="preserve"> Átvitel befejezése. Sikeres átvitel jelzése. Ugrás az 1. lépésre.</w:t>
      </w:r>
    </w:p>
    <w:bookmarkEnd w:id="253"/>
    <w:bookmarkStart w:id="254" w:name="d0e1656"/>
    <w:p>
      <w:pPr>
        <w:numPr>
          <w:ilvl w:val="0"/>
          <w:numId w:val="24"/>
        </w:numPr>
        <w:tabs>
          <w:tab w:val="left" w:pos="400"/>
        </w:tabs>
        <w:spacing w:before="200" w:after="0" w:line="240" w:lineRule="auto"/>
        <w:ind w:left="400" w:right="0" w:hanging="400"/>
        <w:jc w:val="both"/>
      </w:pPr>
      <w:r>
        <w:rPr>
          <w:rFonts w:ascii="Times New Roman" w:hAnsi="Times New Roman"/>
          <w:color w:val="000000"/>
          <w:sz w:val="20"/>
        </w:rPr>
        <w:t>Elértük a max. kísérletszámot (16)?</w:t>
      </w:r>
    </w:p>
    <w:bookmarkEnd w:id="254"/>
    <w:bookmarkStart w:id="255" w:name="d0e1661"/>
    <w:p>
      <w:pPr>
        <w:numPr>
          <w:ilvl w:val="0"/>
          <w:numId w:val="23"/>
        </w:numPr>
        <w:tabs>
          <w:tab w:val="left" w:pos="800"/>
        </w:tabs>
        <w:spacing w:before="200" w:after="0" w:line="240" w:lineRule="auto"/>
        <w:ind w:left="800" w:right="0" w:hanging="400"/>
        <w:jc w:val="both"/>
      </w:pPr>
      <w:r>
        <w:rPr>
          <w:rFonts w:ascii="Times New Roman" w:hAnsi="Times New Roman"/>
          <w:b/>
          <w:color w:val="000000"/>
          <w:sz w:val="20"/>
        </w:rPr>
        <w:t>Igen:</w:t>
      </w:r>
      <w:r>
        <w:rPr>
          <w:rFonts w:ascii="Times New Roman" w:hAnsi="Times New Roman"/>
          <w:color w:val="000000"/>
          <w:sz w:val="20"/>
        </w:rPr>
        <w:t xml:space="preserve"> Sikertelen továbbítás jelzése. Ugrás az 1. lépésre.</w:t>
      </w:r>
    </w:p>
    <w:bookmarkEnd w:id="255"/>
    <w:bookmarkStart w:id="256" w:name="d0e1667"/>
    <w:p>
      <w:pPr>
        <w:numPr>
          <w:ilvl w:val="0"/>
          <w:numId w:val="23"/>
        </w:numPr>
        <w:tabs>
          <w:tab w:val="left" w:pos="800"/>
        </w:tabs>
        <w:spacing w:before="200" w:after="0" w:line="240" w:lineRule="auto"/>
        <w:ind w:left="800" w:right="0" w:hanging="400"/>
        <w:jc w:val="both"/>
      </w:pPr>
      <w:r>
        <w:rPr>
          <w:rFonts w:ascii="Times New Roman" w:hAnsi="Times New Roman"/>
          <w:b/>
          <w:color w:val="000000"/>
          <w:sz w:val="20"/>
        </w:rPr>
        <w:t>Nem:</w:t>
      </w:r>
      <w:r>
        <w:rPr>
          <w:rFonts w:ascii="Times New Roman" w:hAnsi="Times New Roman"/>
          <w:color w:val="000000"/>
          <w:sz w:val="20"/>
        </w:rPr>
        <w:t xml:space="preserve"> Késleltetés kiszámítása és az idő kivárása. Ugrás a 2. lépésre.</w:t>
      </w:r>
    </w:p>
    <w:bookmarkEnd w:id="256"/>
    <w:p>
      <w:pPr>
        <w:spacing w:before="200" w:after="0" w:line="240" w:lineRule="auto"/>
        <w:jc w:val="both"/>
      </w:pPr>
      <w:r>
        <w:rPr>
          <w:rFonts w:ascii="Times New Roman" w:hAnsi="Times New Roman"/>
          <w:b/>
          <w:color w:val="000000"/>
          <w:sz w:val="20"/>
        </w:rPr>
        <w:t>A keret késleltetési idejének meghatározása:</w:t>
      </w:r>
    </w:p>
    <w:p>
      <w:pPr>
        <w:spacing w:before="200" w:after="0" w:line="240" w:lineRule="auto"/>
        <w:jc w:val="both"/>
      </w:pPr>
      <w:r>
        <w:rPr>
          <w:rFonts w:ascii="Times New Roman" w:hAnsi="Times New Roman"/>
          <w:color w:val="000000"/>
          <w:sz w:val="20"/>
        </w:rPr>
        <w:t>A résidő vagy körbejárási késleltetés az az idő, ami alatt a keret első bitje a két legtávolabbi állomás között kétszer megfordul. Ennyi idő alatt az állomások biztonsággal észlelik az ütközést. (Kábelkésleltetés: ~5 μs/1000 m)</w:t>
      </w:r>
    </w:p>
    <w:p>
      <w:pPr>
        <w:spacing w:before="200" w:after="0" w:line="240" w:lineRule="auto"/>
        <w:jc w:val="both"/>
      </w:pPr>
      <w:r>
        <w:rPr>
          <w:rFonts w:ascii="Times New Roman" w:hAnsi="Times New Roman"/>
          <w:color w:val="000000"/>
          <w:sz w:val="20"/>
        </w:rPr>
        <w:t>Résidő = 2 * (kábelkésleltetés + ismétlők késleltetése ) + tartalék idő</w:t>
      </w:r>
    </w:p>
    <w:p>
      <w:pPr>
        <w:spacing w:before="200" w:after="0" w:line="240" w:lineRule="auto"/>
        <w:jc w:val="both"/>
      </w:pPr>
      <w:r>
        <w:rPr>
          <w:rFonts w:ascii="Times New Roman" w:hAnsi="Times New Roman"/>
          <w:color w:val="000000"/>
          <w:sz w:val="20"/>
        </w:rPr>
        <w:t>Résidő = 51,2 μs (2 * (2,5 km + 4 ismétlő késleltetése), 512 bit átvitelének ideje)</w:t>
      </w:r>
    </w:p>
    <w:p>
      <w:pPr>
        <w:spacing w:before="200" w:after="0" w:line="240" w:lineRule="auto"/>
        <w:jc w:val="both"/>
      </w:pPr>
      <w:r>
        <w:rPr>
          <w:rFonts w:ascii="Times New Roman" w:hAnsi="Times New Roman"/>
          <w:color w:val="000000"/>
          <w:sz w:val="20"/>
        </w:rPr>
        <w:t>A várakozási idő a résidő véletlen számú többszöröse, amely az átviteli kísérletek számának függvénye:</w:t>
      </w:r>
    </w:p>
    <w:p>
      <w:pPr>
        <w:spacing w:before="0" w:after="0" w:line="240" w:lineRule="auto"/>
        <w:rPr>
          <w:sz w:val="20"/>
        </w:rPr>
      </w:pPr>
    </w:p>
    <w:tbl>
      <w:tblPr>
        <w:tblInd w:w="45" w:type="dxa"/>
        <w:tblLayout w:type="fixed"/>
      </w:tblPr>
      <w:tblGrid>
        <w:gridCol w:w="4513"/>
        <w:gridCol w:w="4513"/>
      </w:tblGrid>
      <w:bookmarkStart w:id="257" w:name="d0e1686"/>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 ütközés után</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 vagy 1 résidőnyi várakozás véletlenszerűen</w:t>
            </w:r>
          </w:p>
        </w:tc>
      </w:tr>
      <w:bookmarkEnd w:id="257"/>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 ütközés után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 1, 2 vagy 3 résidőnyi várakozás véletlenszerűen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3. ütközés után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 1, 2 … 7 résidőnyi várakozás véletlenszerűen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i. ütközés után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 … (2</w:t>
            </w:r>
            <w:r>
              <w:rPr>
                <w:rFonts w:ascii="Times New Roman" w:hAnsi="Times New Roman"/>
                <w:color w:val="000000"/>
                <w:sz w:val="15"/>
                <w:vertAlign w:val="superscript"/>
              </w:rPr>
              <w:t>i</w:t>
            </w:r>
            <w:r>
              <w:rPr>
                <w:rFonts w:ascii="Times New Roman" w:hAnsi="Times New Roman"/>
                <w:color w:val="000000"/>
                <w:sz w:val="20"/>
              </w:rPr>
              <w:t>-1) résidőnyi várakozás véletlenszerűen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 ütközés után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 … 1023 résidőnyi várakozás véletlenszerűen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 ütközés után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15. ütközés után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 "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16. ütközés után</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az interfész kártya nem próbálkozik tovább, jelzi az átvitel sikertelenségét.</w:t>
            </w:r>
          </w:p>
        </w:tc>
      </w:tr>
    </w:tbl>
    <w:bookmarkStart w:id="258" w:name="d0e1738"/>
    <w:p>
      <w:pPr>
        <w:spacing w:before="200" w:after="0" w:line="240" w:lineRule="auto"/>
      </w:pPr>
      <w:r>
        <w:rPr>
          <w:rFonts w:ascii="Arial" w:hAnsi="Arial"/>
          <w:b/>
          <w:color w:val="000000"/>
          <w:sz w:val="35"/>
        </w:rPr>
        <w:t>4. Ethernet keret fogadása</w:t>
      </w:r>
    </w:p>
    <w:bookmarkEnd w:id="258"/>
    <w:bookmarkStart w:id="259" w:name="d0e1742"/>
    <w:bookmarkStart w:id="260" w:name="d0e1743"/>
    <w:p>
      <w:pPr>
        <w:numPr>
          <w:ilvl w:val="0"/>
          <w:numId w:val="28"/>
        </w:numPr>
        <w:tabs>
          <w:tab w:val="left" w:pos="400"/>
        </w:tabs>
        <w:spacing w:before="200" w:after="0" w:line="240" w:lineRule="auto"/>
        <w:ind w:left="400" w:right="0" w:hanging="400"/>
        <w:jc w:val="both"/>
      </w:pPr>
      <w:r>
        <w:rPr>
          <w:rFonts w:ascii="Times New Roman" w:hAnsi="Times New Roman"/>
          <w:color w:val="000000"/>
          <w:sz w:val="20"/>
        </w:rPr>
        <w:t>Van bejövő jel?</w:t>
      </w:r>
    </w:p>
    <w:bookmarkEnd w:id="260"/>
    <w:bookmarkEnd w:id="259"/>
    <w:bookmarkStart w:id="261" w:name="d0e1748"/>
    <w:p>
      <w:pPr>
        <w:numPr>
          <w:ilvl w:val="0"/>
          <w:numId w:val="25"/>
        </w:numPr>
        <w:tabs>
          <w:tab w:val="left" w:pos="800"/>
        </w:tabs>
        <w:spacing w:before="200" w:after="0" w:line="240" w:lineRule="auto"/>
        <w:ind w:left="800" w:right="0" w:hanging="400"/>
        <w:jc w:val="both"/>
      </w:pPr>
      <w:r>
        <w:rPr>
          <w:rFonts w:ascii="Times New Roman" w:hAnsi="Times New Roman"/>
          <w:b/>
          <w:color w:val="000000"/>
          <w:sz w:val="20"/>
        </w:rPr>
        <w:t>Van:</w:t>
      </w:r>
      <w:r>
        <w:rPr>
          <w:rFonts w:ascii="Times New Roman" w:hAnsi="Times New Roman"/>
          <w:color w:val="000000"/>
          <w:sz w:val="20"/>
        </w:rPr>
        <w:t xml:space="preserve"> Csatorna foglaltságának jelzése. Bitszinkronizálás, várakozás a keretkezdet-határolóra. Keret beolvasása.</w:t>
      </w:r>
    </w:p>
    <w:bookmarkEnd w:id="261"/>
    <w:bookmarkStart w:id="262" w:name="d0e1754"/>
    <w:p>
      <w:pPr>
        <w:numPr>
          <w:ilvl w:val="0"/>
          <w:numId w:val="25"/>
        </w:numPr>
        <w:tabs>
          <w:tab w:val="left" w:pos="800"/>
        </w:tabs>
        <w:spacing w:before="200" w:after="0" w:line="240" w:lineRule="auto"/>
        <w:ind w:left="800" w:right="0" w:hanging="400"/>
        <w:jc w:val="both"/>
      </w:pPr>
      <w:r>
        <w:rPr>
          <w:rFonts w:ascii="Times New Roman" w:hAnsi="Times New Roman"/>
          <w:b/>
          <w:color w:val="000000"/>
          <w:sz w:val="20"/>
        </w:rPr>
        <w:t>Nincs:</w:t>
      </w:r>
      <w:r>
        <w:rPr>
          <w:rFonts w:ascii="Times New Roman" w:hAnsi="Times New Roman"/>
          <w:color w:val="000000"/>
          <w:sz w:val="20"/>
        </w:rPr>
        <w:t xml:space="preserve"> Ugrás az 1. lépésre.</w:t>
      </w:r>
    </w:p>
    <w:bookmarkEnd w:id="262"/>
    <w:bookmarkStart w:id="263" w:name="d0e1760"/>
    <w:p>
      <w:pPr>
        <w:numPr>
          <w:ilvl w:val="0"/>
          <w:numId w:val="28"/>
        </w:numPr>
        <w:tabs>
          <w:tab w:val="left" w:pos="400"/>
        </w:tabs>
        <w:spacing w:before="200" w:after="0" w:line="240" w:lineRule="auto"/>
        <w:ind w:left="400" w:right="0" w:hanging="400"/>
        <w:jc w:val="both"/>
      </w:pPr>
      <w:r>
        <w:rPr>
          <w:rFonts w:ascii="Times New Roman" w:hAnsi="Times New Roman"/>
          <w:color w:val="000000"/>
          <w:sz w:val="20"/>
        </w:rPr>
        <w:t>Ellenőrző összeg (CRC) rendben (és kerethossz rendben)?</w:t>
      </w:r>
    </w:p>
    <w:bookmarkEnd w:id="263"/>
    <w:bookmarkStart w:id="264" w:name="d0e1765"/>
    <w:p>
      <w:pPr>
        <w:numPr>
          <w:ilvl w:val="0"/>
          <w:numId w:val="26"/>
        </w:numPr>
        <w:tabs>
          <w:tab w:val="left" w:pos="800"/>
        </w:tabs>
        <w:spacing w:before="200" w:after="0" w:line="240" w:lineRule="auto"/>
        <w:ind w:left="800" w:right="0" w:hanging="400"/>
        <w:jc w:val="both"/>
      </w:pPr>
      <w:r>
        <w:rPr>
          <w:rFonts w:ascii="Times New Roman" w:hAnsi="Times New Roman"/>
          <w:b/>
          <w:color w:val="000000"/>
          <w:sz w:val="20"/>
        </w:rPr>
        <w:t>Igen:</w:t>
      </w:r>
      <w:r>
        <w:rPr>
          <w:rFonts w:ascii="Times New Roman" w:hAnsi="Times New Roman"/>
          <w:color w:val="000000"/>
          <w:sz w:val="20"/>
        </w:rPr>
        <w:t xml:space="preserve"> Tovább.</w:t>
      </w:r>
    </w:p>
    <w:bookmarkEnd w:id="264"/>
    <w:bookmarkStart w:id="265" w:name="d0e1771"/>
    <w:p>
      <w:pPr>
        <w:numPr>
          <w:ilvl w:val="0"/>
          <w:numId w:val="26"/>
        </w:numPr>
        <w:tabs>
          <w:tab w:val="left" w:pos="800"/>
        </w:tabs>
        <w:spacing w:before="200" w:after="0" w:line="240" w:lineRule="auto"/>
        <w:ind w:left="800" w:right="0" w:hanging="400"/>
        <w:jc w:val="both"/>
      </w:pPr>
      <w:r>
        <w:rPr>
          <w:rFonts w:ascii="Times New Roman" w:hAnsi="Times New Roman"/>
          <w:b/>
          <w:color w:val="000000"/>
          <w:sz w:val="20"/>
        </w:rPr>
        <w:t>Nem:</w:t>
      </w:r>
      <w:r>
        <w:rPr>
          <w:rFonts w:ascii="Times New Roman" w:hAnsi="Times New Roman"/>
          <w:color w:val="000000"/>
          <w:sz w:val="20"/>
        </w:rPr>
        <w:t xml:space="preserve"> Keret eldobása. Ugrás az 1. lépésre.</w:t>
      </w:r>
    </w:p>
    <w:bookmarkEnd w:id="265"/>
    <w:bookmarkStart w:id="266" w:name="d0e1777"/>
    <w:p>
      <w:pPr>
        <w:numPr>
          <w:ilvl w:val="0"/>
          <w:numId w:val="28"/>
        </w:numPr>
        <w:tabs>
          <w:tab w:val="left" w:pos="400"/>
        </w:tabs>
        <w:spacing w:before="200" w:after="0" w:line="240" w:lineRule="auto"/>
        <w:ind w:left="400" w:right="0" w:hanging="400"/>
        <w:jc w:val="both"/>
      </w:pPr>
      <w:r>
        <w:rPr>
          <w:rFonts w:ascii="Times New Roman" w:hAnsi="Times New Roman"/>
          <w:color w:val="000000"/>
          <w:sz w:val="20"/>
        </w:rPr>
        <w:t>Célcím = saját cím vagy csoportcím?</w:t>
      </w:r>
    </w:p>
    <w:bookmarkEnd w:id="266"/>
    <w:bookmarkStart w:id="267" w:name="d0e1782"/>
    <w:p>
      <w:pPr>
        <w:numPr>
          <w:ilvl w:val="0"/>
          <w:numId w:val="27"/>
        </w:numPr>
        <w:tabs>
          <w:tab w:val="left" w:pos="800"/>
        </w:tabs>
        <w:spacing w:before="200" w:after="0" w:line="240" w:lineRule="auto"/>
        <w:ind w:left="800" w:right="0" w:hanging="400"/>
        <w:jc w:val="both"/>
      </w:pPr>
      <w:r>
        <w:rPr>
          <w:rFonts w:ascii="Times New Roman" w:hAnsi="Times New Roman"/>
          <w:b/>
          <w:color w:val="000000"/>
          <w:sz w:val="20"/>
        </w:rPr>
        <w:t>Igen:</w:t>
      </w:r>
      <w:r>
        <w:rPr>
          <w:rFonts w:ascii="Times New Roman" w:hAnsi="Times New Roman"/>
          <w:color w:val="000000"/>
          <w:sz w:val="20"/>
        </w:rPr>
        <w:t xml:space="preserve"> A vett adat továbbítása a felsőbb protokollrétegnek, majd ugrás az 1. lépésre.</w:t>
      </w:r>
    </w:p>
    <w:bookmarkEnd w:id="267"/>
    <w:bookmarkStart w:id="268" w:name="d0e1788"/>
    <w:p>
      <w:pPr>
        <w:numPr>
          <w:ilvl w:val="0"/>
          <w:numId w:val="27"/>
        </w:numPr>
        <w:tabs>
          <w:tab w:val="left" w:pos="800"/>
        </w:tabs>
        <w:spacing w:before="200" w:after="0" w:line="240" w:lineRule="auto"/>
        <w:ind w:left="800" w:right="0" w:hanging="400"/>
        <w:jc w:val="both"/>
      </w:pPr>
      <w:r>
        <w:rPr>
          <w:rFonts w:ascii="Times New Roman" w:hAnsi="Times New Roman"/>
          <w:b/>
          <w:color w:val="000000"/>
          <w:sz w:val="20"/>
        </w:rPr>
        <w:t>Nem:</w:t>
      </w:r>
      <w:r>
        <w:rPr>
          <w:rFonts w:ascii="Times New Roman" w:hAnsi="Times New Roman"/>
          <w:color w:val="000000"/>
          <w:sz w:val="20"/>
        </w:rPr>
        <w:t xml:space="preserve"> Keret eldobása, majd ugrás az 1. lépésre.</w:t>
      </w:r>
    </w:p>
    <w:bookmarkEnd w:id="268"/>
    <w:bookmarkStart w:id="269" w:name="d0e1794"/>
    <w:p>
      <w:pPr>
        <w:spacing w:before="200" w:after="0" w:line="240" w:lineRule="auto"/>
      </w:pPr>
      <w:r>
        <w:rPr>
          <w:rFonts w:ascii="Arial" w:hAnsi="Arial"/>
          <w:b/>
          <w:color w:val="000000"/>
          <w:sz w:val="35"/>
        </w:rPr>
        <w:t>5. Fast Ethernet (802.3u)</w:t>
      </w:r>
    </w:p>
    <w:bookmarkEnd w:id="269"/>
    <w:p>
      <w:pPr>
        <w:spacing w:before="240" w:after="0" w:line="240" w:lineRule="auto"/>
        <w:jc w:val="both"/>
      </w:pPr>
      <w:r>
        <w:rPr>
          <w:rFonts w:ascii="Times New Roman" w:hAnsi="Times New Roman"/>
          <w:b/>
          <w:color w:val="000000"/>
          <w:sz w:val="24"/>
        </w:rPr>
        <w:t>Kifejlesztésének célja:</w:t>
      </w:r>
    </w:p>
    <w:bookmarkStart w:id="270" w:name="d0e1797"/>
    <w:bookmarkStart w:id="271" w:name="d0e1800"/>
    <w:p>
      <w:pPr>
        <w:numPr>
          <w:ilvl w:val="0"/>
          <w:numId w:val="29"/>
        </w:numPr>
        <w:tabs>
          <w:tab w:val="left" w:pos="200"/>
        </w:tabs>
        <w:spacing w:before="200" w:after="0" w:line="240" w:lineRule="auto"/>
        <w:ind w:left="200" w:right="0" w:hanging="200"/>
        <w:jc w:val="both"/>
      </w:pPr>
      <w:r>
        <w:rPr>
          <w:rFonts w:ascii="Times New Roman" w:hAnsi="Times New Roman"/>
          <w:color w:val="000000"/>
          <w:sz w:val="20"/>
        </w:rPr>
        <w:t>10BASE-T Ethernethez (IEEE 802.3) képest 10-szeres átviteli sebesség elérése</w:t>
      </w:r>
    </w:p>
    <w:bookmarkEnd w:id="271"/>
    <w:bookmarkEnd w:id="270"/>
    <w:bookmarkStart w:id="272" w:name="d0e1803"/>
    <w:p>
      <w:pPr>
        <w:numPr>
          <w:ilvl w:val="0"/>
          <w:numId w:val="29"/>
        </w:numPr>
        <w:tabs>
          <w:tab w:val="left" w:pos="200"/>
        </w:tabs>
        <w:spacing w:before="200" w:after="0" w:line="240" w:lineRule="auto"/>
        <w:ind w:left="200" w:right="0" w:hanging="200"/>
        <w:jc w:val="both"/>
      </w:pPr>
      <w:r>
        <w:rPr>
          <w:rFonts w:ascii="Times New Roman" w:hAnsi="Times New Roman"/>
          <w:color w:val="000000"/>
          <w:sz w:val="20"/>
        </w:rPr>
        <w:t>Kábelezési rendszer megőrzése</w:t>
      </w:r>
    </w:p>
    <w:bookmarkEnd w:id="272"/>
    <w:bookmarkStart w:id="273" w:name="d0e1806"/>
    <w:p>
      <w:pPr>
        <w:numPr>
          <w:ilvl w:val="0"/>
          <w:numId w:val="29"/>
        </w:numPr>
        <w:tabs>
          <w:tab w:val="left" w:pos="200"/>
        </w:tabs>
        <w:spacing w:before="200" w:after="0" w:line="240" w:lineRule="auto"/>
        <w:ind w:left="200" w:right="0" w:hanging="200"/>
        <w:jc w:val="both"/>
      </w:pPr>
      <w:r>
        <w:rPr>
          <w:rFonts w:ascii="Times New Roman" w:hAnsi="Times New Roman"/>
          <w:color w:val="000000"/>
          <w:sz w:val="20"/>
        </w:rPr>
        <w:t>MAC módszer és keretformátum megtartása</w:t>
      </w:r>
    </w:p>
    <w:bookmarkEnd w:id="273"/>
    <w:p>
      <w:pPr>
        <w:spacing w:before="200" w:after="0" w:line="240" w:lineRule="auto"/>
        <w:jc w:val="both"/>
      </w:pPr>
      <w:r>
        <w:rPr>
          <w:rFonts w:ascii="Times New Roman" w:hAnsi="Times New Roman"/>
          <w:color w:val="000000"/>
          <w:sz w:val="20"/>
        </w:rPr>
        <w:t>A 10BASE-T hálózatok nagy része 100 m-nél rövidebb kábelekkel csatlakozott a hálózathoz. Két állomás távolsága legfeljebb 200 m (egy jelismétlő alkalmazásával). 100 Mbps átviteli sebesség esetén 512 bit átviteli ideje alatt a legtávolabbi állomások is érzékelik az ütközést, így a maximális hosszak lerövidítésével a CSMA/CD MAC módszer megtartható.</w:t>
      </w:r>
    </w:p>
    <w:p>
      <w:pPr>
        <w:spacing w:before="240" w:after="0" w:line="240" w:lineRule="auto"/>
        <w:jc w:val="both"/>
      </w:pPr>
      <w:r>
        <w:rPr>
          <w:rFonts w:ascii="Times New Roman" w:hAnsi="Times New Roman"/>
          <w:b/>
          <w:color w:val="000000"/>
          <w:sz w:val="24"/>
        </w:rPr>
        <w:t>A szabvány:</w:t>
      </w:r>
    </w:p>
    <w:bookmarkStart w:id="274" w:name="d0e1811"/>
    <w:bookmarkStart w:id="275" w:name="d0e1814"/>
    <w:p>
      <w:pPr>
        <w:numPr>
          <w:ilvl w:val="0"/>
          <w:numId w:val="30"/>
        </w:numPr>
        <w:tabs>
          <w:tab w:val="left" w:pos="200"/>
        </w:tabs>
        <w:spacing w:before="200" w:after="0" w:line="240" w:lineRule="auto"/>
        <w:ind w:left="200" w:right="0" w:hanging="200"/>
        <w:jc w:val="both"/>
      </w:pPr>
      <w:r>
        <w:rPr>
          <w:rFonts w:ascii="Times New Roman" w:hAnsi="Times New Roman"/>
          <w:b/>
          <w:color w:val="000000"/>
          <w:sz w:val="20"/>
        </w:rPr>
        <w:t>100BASE-TX</w:t>
      </w:r>
      <w:r>
        <w:rPr>
          <w:rFonts w:ascii="Times New Roman" w:hAnsi="Times New Roman"/>
          <w:color w:val="000000"/>
          <w:sz w:val="20"/>
        </w:rPr>
        <w:t xml:space="preserve"> fél-duplex módban 100 Mbit/s, duplex módban pedig 200 Mbit/s sebességű adatátvitelre képes.</w:t>
      </w:r>
    </w:p>
    <w:bookmarkEnd w:id="275"/>
    <w:bookmarkEnd w:id="274"/>
    <w:bookmarkStart w:id="276" w:name="d0e1819"/>
    <w:p>
      <w:pPr>
        <w:numPr>
          <w:ilvl w:val="0"/>
          <w:numId w:val="30"/>
        </w:numPr>
        <w:tabs>
          <w:tab w:val="left" w:pos="200"/>
        </w:tabs>
        <w:spacing w:before="200" w:after="0" w:line="240" w:lineRule="auto"/>
        <w:ind w:left="200" w:right="0" w:hanging="200"/>
        <w:jc w:val="both"/>
      </w:pPr>
      <w:r>
        <w:rPr>
          <w:rFonts w:ascii="Times New Roman" w:hAnsi="Times New Roman"/>
          <w:b/>
          <w:color w:val="000000"/>
          <w:sz w:val="20"/>
        </w:rPr>
        <w:t>100BASE-FX</w:t>
      </w:r>
      <w:r>
        <w:rPr>
          <w:rFonts w:ascii="Times New Roman" w:hAnsi="Times New Roman"/>
          <w:color w:val="000000"/>
          <w:sz w:val="20"/>
        </w:rPr>
        <w:t xml:space="preserve"> különálló adási (Transmit, Tx) és vételi (Receive, Rx) útvonalai összesen 200 Mbit/s sebességű átvitelt tesznek lehetővé.</w:t>
      </w:r>
    </w:p>
    <w:bookmarkEnd w:id="276"/>
    <w:p>
      <w:pPr>
        <w:spacing w:before="200" w:after="0" w:line="240" w:lineRule="auto"/>
        <w:jc w:val="both"/>
      </w:pPr>
      <w:r>
        <w:rPr>
          <w:rFonts w:ascii="Times New Roman" w:hAnsi="Times New Roman"/>
          <w:b/>
          <w:color w:val="000000"/>
          <w:sz w:val="20"/>
        </w:rPr>
        <w:t>100BASE-X (100BASE-TX, 100BASE-FX). </w:t>
      </w:r>
    </w:p>
    <w:p>
      <w:pPr>
        <w:spacing w:before="240" w:after="0" w:line="240" w:lineRule="auto"/>
        <w:jc w:val="both"/>
      </w:pPr>
      <w:r>
        <w:rPr>
          <w:rFonts w:ascii="Times New Roman" w:hAnsi="Times New Roman"/>
          <w:b/>
          <w:color w:val="000000"/>
          <w:sz w:val="24"/>
        </w:rPr>
        <w:t>Különböző médiumokra (X) tervezték:</w:t>
      </w:r>
    </w:p>
    <w:bookmarkStart w:id="277" w:name="d0e1829"/>
    <w:bookmarkStart w:id="278" w:name="d0e1832"/>
    <w:p>
      <w:pPr>
        <w:numPr>
          <w:ilvl w:val="0"/>
          <w:numId w:val="31"/>
        </w:numPr>
        <w:tabs>
          <w:tab w:val="left" w:pos="200"/>
        </w:tabs>
        <w:spacing w:before="200" w:after="0" w:line="240" w:lineRule="auto"/>
        <w:ind w:left="200" w:right="0" w:hanging="200"/>
        <w:jc w:val="both"/>
      </w:pPr>
      <w:r>
        <w:rPr>
          <w:rFonts w:ascii="Times New Roman" w:hAnsi="Times New Roman"/>
          <w:color w:val="000000"/>
          <w:sz w:val="20"/>
        </w:rPr>
        <w:t>Category 5 árnyékolatlan (UTP) kábel</w:t>
      </w:r>
    </w:p>
    <w:bookmarkEnd w:id="278"/>
    <w:bookmarkEnd w:id="277"/>
    <w:bookmarkStart w:id="279" w:name="d0e1835"/>
    <w:p>
      <w:pPr>
        <w:numPr>
          <w:ilvl w:val="0"/>
          <w:numId w:val="31"/>
        </w:numPr>
        <w:tabs>
          <w:tab w:val="left" w:pos="200"/>
        </w:tabs>
        <w:spacing w:before="200" w:after="0" w:line="240" w:lineRule="auto"/>
        <w:ind w:left="200" w:right="0" w:hanging="200"/>
        <w:jc w:val="both"/>
      </w:pPr>
      <w:r>
        <w:rPr>
          <w:rFonts w:ascii="Times New Roman" w:hAnsi="Times New Roman"/>
          <w:color w:val="000000"/>
          <w:sz w:val="20"/>
        </w:rPr>
        <w:t>Category 5 árnyékolt (STP) kábel</w:t>
      </w:r>
    </w:p>
    <w:bookmarkEnd w:id="279"/>
    <w:bookmarkStart w:id="280" w:name="d0e1838"/>
    <w:p>
      <w:pPr>
        <w:numPr>
          <w:ilvl w:val="0"/>
          <w:numId w:val="31"/>
        </w:numPr>
        <w:tabs>
          <w:tab w:val="left" w:pos="200"/>
        </w:tabs>
        <w:spacing w:before="200" w:after="0" w:line="240" w:lineRule="auto"/>
        <w:ind w:left="200" w:right="0" w:hanging="200"/>
        <w:jc w:val="both"/>
      </w:pPr>
      <w:r>
        <w:rPr>
          <w:rFonts w:ascii="Times New Roman" w:hAnsi="Times New Roman"/>
          <w:color w:val="000000"/>
          <w:sz w:val="20"/>
        </w:rPr>
        <w:t>Optikai szál</w:t>
      </w:r>
    </w:p>
    <w:bookmarkEnd w:id="280"/>
    <w:p>
      <w:pPr>
        <w:spacing w:before="200" w:after="0" w:line="240" w:lineRule="auto"/>
        <w:jc w:val="both"/>
      </w:pPr>
      <w:r>
        <w:rPr>
          <w:rFonts w:ascii="Times New Roman" w:hAnsi="Times New Roman"/>
          <w:color w:val="000000"/>
          <w:sz w:val="20"/>
        </w:rPr>
        <w:t>Az FDDI hálózatra kifejlesztett 4B5B (4B/5B) bitkódolást adaptálták a 100BASE-X-re. Az adat minden 4 bitjét (nibble) 5 biten kódolják. Csak olyan 5 bites szimbólumokat használnak, amelyben legfeljebb két '0' bit van egymás mellett. A garantált 2 bitenkénti jelátmenet jó bitszinkronizálást biztosít.</w:t>
      </w:r>
    </w:p>
    <w:p>
      <w:pPr>
        <w:spacing w:before="200" w:after="0" w:line="240" w:lineRule="auto"/>
        <w:jc w:val="both"/>
      </w:pPr>
      <w:r>
        <w:rPr>
          <w:rFonts w:ascii="Times New Roman" w:hAnsi="Times New Roman"/>
          <w:color w:val="000000"/>
          <w:sz w:val="20"/>
        </w:rPr>
        <w:t>A 100BASE-X változat 4B/5B kódolást használ, melyet réz kábelezésnél többszintű átvitellel (Multi-Level Transmit, MLT-3) továbbítanak.</w:t>
      </w:r>
    </w:p>
    <w:bookmarkStart w:id="281" w:name="d0e1846"/>
    <w:p>
      <w:pPr>
        <w:spacing w:before="200" w:after="0" w:line="240" w:lineRule="auto"/>
      </w:pPr>
      <w:r>
        <w:rPr>
          <w:rFonts w:ascii="Arial" w:hAnsi="Arial"/>
          <w:b/>
          <w:color w:val="000000"/>
          <w:sz w:val="35"/>
        </w:rPr>
        <w:t>6. 4B/5B bitkódolás</w:t>
      </w:r>
    </w:p>
    <w:bookmarkEnd w:id="281"/>
    <w:p>
      <w:pPr>
        <w:spacing w:before="200" w:after="0" w:line="240" w:lineRule="auto"/>
        <w:jc w:val="both"/>
      </w:pPr>
      <w:r>
        <w:rPr>
          <w:rFonts w:ascii="Times New Roman" w:hAnsi="Times New Roman"/>
          <w:b/>
          <w:color w:val="000000"/>
          <w:sz w:val="20"/>
        </w:rPr>
        <w:t>4B/5B adatszimbólumok:</w:t>
      </w:r>
    </w:p>
    <w:p>
      <w:pPr>
        <w:spacing w:before="0" w:after="0" w:line="240" w:lineRule="auto"/>
        <w:rPr>
          <w:sz w:val="20"/>
        </w:rPr>
      </w:pPr>
    </w:p>
    <w:tbl>
      <w:tblPr>
        <w:tblInd w:w="45" w:type="dxa"/>
        <w:tblLayout w:type="fixed"/>
      </w:tblPr>
      <w:tblGrid>
        <w:gridCol w:w="4513"/>
        <w:gridCol w:w="4513"/>
      </w:tblGrid>
      <w:bookmarkStart w:id="282" w:name="d0e1854"/>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4 bites adatcsoport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5 bites szimbólum</w:t>
            </w:r>
          </w:p>
        </w:tc>
      </w:tr>
      <w:bookmarkEnd w:id="282"/>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11110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0001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01001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0010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10100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0011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10101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0100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01010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0101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01011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0110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01110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0111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01111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10010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1001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10011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1010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10110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1011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10111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11010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1101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11011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1110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11100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1111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11101</w:t>
            </w:r>
          </w:p>
        </w:tc>
      </w:tr>
    </w:tbl>
    <w:bookmarkStart w:id="283" w:name="d0e1943"/>
    <w:p>
      <w:pPr>
        <w:spacing w:before="200" w:after="0" w:line="240" w:lineRule="auto"/>
      </w:pPr>
      <w:r>
        <w:rPr>
          <w:rFonts w:ascii="Arial" w:hAnsi="Arial"/>
          <w:b/>
          <w:color w:val="000000"/>
          <w:sz w:val="35"/>
        </w:rPr>
        <w:t>7. Gigabit Ethernet (802.3ab, 802.3z)</w:t>
      </w:r>
    </w:p>
    <w:bookmarkEnd w:id="283"/>
    <w:p>
      <w:pPr>
        <w:spacing w:before="200" w:after="0" w:line="240" w:lineRule="auto"/>
        <w:jc w:val="both"/>
      </w:pPr>
      <w:r>
        <w:rPr>
          <w:rFonts w:ascii="Times New Roman" w:hAnsi="Times New Roman"/>
          <w:b/>
          <w:color w:val="000000"/>
          <w:sz w:val="20"/>
        </w:rPr>
        <w:t>1000BASE-TX: </w:t>
      </w:r>
    </w:p>
    <w:bookmarkStart w:id="284" w:name="d0e1951"/>
    <w:bookmarkStart w:id="285" w:name="d0e1952"/>
    <w:p>
      <w:pPr>
        <w:numPr>
          <w:ilvl w:val="0"/>
          <w:numId w:val="32"/>
        </w:numPr>
        <w:tabs>
          <w:tab w:val="left" w:pos="200"/>
        </w:tabs>
        <w:spacing w:before="200" w:after="0" w:line="240" w:lineRule="auto"/>
        <w:ind w:left="200" w:right="0" w:hanging="200"/>
        <w:jc w:val="both"/>
      </w:pPr>
      <w:r>
        <w:rPr>
          <w:rFonts w:ascii="Times New Roman" w:hAnsi="Times New Roman"/>
          <w:color w:val="000000"/>
          <w:sz w:val="20"/>
        </w:rPr>
        <w:t>Cat5e UTP kábelre (802.3ab)</w:t>
      </w:r>
    </w:p>
    <w:bookmarkEnd w:id="285"/>
    <w:bookmarkEnd w:id="284"/>
    <w:bookmarkStart w:id="286" w:name="d0e1955"/>
    <w:p>
      <w:pPr>
        <w:numPr>
          <w:ilvl w:val="0"/>
          <w:numId w:val="32"/>
        </w:numPr>
        <w:tabs>
          <w:tab w:val="left" w:pos="200"/>
        </w:tabs>
        <w:spacing w:before="200" w:after="0" w:line="240" w:lineRule="auto"/>
        <w:ind w:left="200" w:right="0" w:hanging="200"/>
        <w:jc w:val="both"/>
      </w:pPr>
      <w:r>
        <w:rPr>
          <w:rFonts w:ascii="Times New Roman" w:hAnsi="Times New Roman"/>
          <w:color w:val="000000"/>
          <w:sz w:val="20"/>
        </w:rPr>
        <w:t>A Cat5e kábelek megbízhatóan legfeljebb 125 MHz-es átvitelre képesek egy érpáron.</w:t>
      </w:r>
    </w:p>
    <w:bookmarkEnd w:id="286"/>
    <w:bookmarkStart w:id="287" w:name="d0e1958"/>
    <w:p>
      <w:pPr>
        <w:numPr>
          <w:ilvl w:val="0"/>
          <w:numId w:val="32"/>
        </w:numPr>
        <w:tabs>
          <w:tab w:val="left" w:pos="200"/>
        </w:tabs>
        <w:spacing w:before="200" w:after="0" w:line="240" w:lineRule="auto"/>
        <w:ind w:left="200" w:right="0" w:hanging="200"/>
        <w:jc w:val="both"/>
      </w:pPr>
      <w:r>
        <w:rPr>
          <w:rFonts w:ascii="Times New Roman" w:hAnsi="Times New Roman"/>
          <w:color w:val="000000"/>
          <w:sz w:val="20"/>
        </w:rPr>
        <w:t>A Gigabites sávszélesség biztosítására mind a négy érpárt használatba vették.</w:t>
      </w:r>
    </w:p>
    <w:bookmarkEnd w:id="287"/>
    <w:bookmarkStart w:id="288" w:name="d0e1961"/>
    <w:p>
      <w:pPr>
        <w:numPr>
          <w:ilvl w:val="0"/>
          <w:numId w:val="32"/>
        </w:numPr>
        <w:tabs>
          <w:tab w:val="left" w:pos="200"/>
        </w:tabs>
        <w:spacing w:before="200" w:after="0" w:line="240" w:lineRule="auto"/>
        <w:ind w:left="200" w:right="0" w:hanging="200"/>
        <w:jc w:val="both"/>
      </w:pPr>
      <w:r>
        <w:rPr>
          <w:rFonts w:ascii="Times New Roman" w:hAnsi="Times New Roman"/>
          <w:color w:val="000000"/>
          <w:sz w:val="20"/>
        </w:rPr>
        <w:t>Egyetlen érpáron is duplex átvitelt lehetővé tévő áramkörökre (ún. hibrid áramkörökre) van szükség; segítségükkel a sávszélesség 250 Mbit/s-ra nőtt.</w:t>
      </w:r>
    </w:p>
    <w:bookmarkEnd w:id="288"/>
    <w:bookmarkStart w:id="289" w:name="d0e1964"/>
    <w:p>
      <w:pPr>
        <w:numPr>
          <w:ilvl w:val="0"/>
          <w:numId w:val="32"/>
        </w:numPr>
        <w:tabs>
          <w:tab w:val="left" w:pos="200"/>
        </w:tabs>
        <w:spacing w:before="200" w:after="0" w:line="240" w:lineRule="auto"/>
        <w:ind w:left="200" w:right="0" w:hanging="200"/>
        <w:jc w:val="both"/>
      </w:pPr>
      <w:r>
        <w:rPr>
          <w:rFonts w:ascii="Times New Roman" w:hAnsi="Times New Roman"/>
          <w:color w:val="000000"/>
          <w:sz w:val="20"/>
        </w:rPr>
        <w:t>A négy érpár alkalmazásával elérhetővé vált a kívánt 1000 Mbit/s sebesség.</w:t>
      </w:r>
    </w:p>
    <w:bookmarkEnd w:id="289"/>
    <w:bookmarkStart w:id="290" w:name="d0e1967"/>
    <w:p>
      <w:pPr>
        <w:numPr>
          <w:ilvl w:val="0"/>
          <w:numId w:val="32"/>
        </w:numPr>
        <w:tabs>
          <w:tab w:val="left" w:pos="200"/>
        </w:tabs>
        <w:spacing w:before="200" w:after="0" w:line="240" w:lineRule="auto"/>
        <w:ind w:left="200" w:right="0" w:hanging="200"/>
        <w:jc w:val="both"/>
      </w:pPr>
      <w:r>
        <w:rPr>
          <w:rFonts w:ascii="Times New Roman" w:hAnsi="Times New Roman"/>
          <w:color w:val="000000"/>
          <w:sz w:val="20"/>
        </w:rPr>
        <w:t>1000 Mbit/s sebességű Ethernetnél a résidő 4096 bit, vagyis 512 oktett.</w:t>
      </w:r>
    </w:p>
    <w:bookmarkEnd w:id="290"/>
    <w:p>
      <w:pPr>
        <w:spacing w:before="200" w:after="0" w:line="240" w:lineRule="auto"/>
        <w:jc w:val="both"/>
      </w:pPr>
      <w:r>
        <w:rPr>
          <w:rFonts w:ascii="Times New Roman" w:hAnsi="Times New Roman"/>
          <w:b/>
          <w:color w:val="000000"/>
          <w:sz w:val="20"/>
        </w:rPr>
        <w:t>1000BASE-SX: </w:t>
      </w:r>
    </w:p>
    <w:bookmarkStart w:id="291" w:name="d0e1976"/>
    <w:bookmarkStart w:id="292" w:name="d0e1977"/>
    <w:p>
      <w:pPr>
        <w:numPr>
          <w:ilvl w:val="0"/>
          <w:numId w:val="33"/>
        </w:numPr>
        <w:tabs>
          <w:tab w:val="left" w:pos="200"/>
        </w:tabs>
        <w:spacing w:before="200" w:after="0" w:line="240" w:lineRule="auto"/>
        <w:ind w:left="200" w:right="0" w:hanging="200"/>
        <w:jc w:val="both"/>
      </w:pPr>
      <w:r>
        <w:rPr>
          <w:rFonts w:ascii="Times New Roman" w:hAnsi="Times New Roman"/>
          <w:color w:val="000000"/>
          <w:sz w:val="20"/>
        </w:rPr>
        <w:t>850 nm-es lézer vagy LED-es fényforrás többmódusú optikai szálon</w:t>
      </w:r>
    </w:p>
    <w:bookmarkEnd w:id="292"/>
    <w:bookmarkEnd w:id="291"/>
    <w:bookmarkStart w:id="293" w:name="d0e1980"/>
    <w:p>
      <w:pPr>
        <w:numPr>
          <w:ilvl w:val="0"/>
          <w:numId w:val="33"/>
        </w:numPr>
        <w:tabs>
          <w:tab w:val="left" w:pos="200"/>
        </w:tabs>
        <w:spacing w:before="200" w:after="0" w:line="240" w:lineRule="auto"/>
        <w:ind w:left="200" w:right="0" w:hanging="200"/>
        <w:jc w:val="both"/>
      </w:pPr>
      <w:r>
        <w:rPr>
          <w:rFonts w:ascii="Times New Roman" w:hAnsi="Times New Roman"/>
          <w:color w:val="000000"/>
          <w:sz w:val="20"/>
        </w:rPr>
        <w:t>Olcsóbb, kisebb távolságok áthidalására alkalmas.</w:t>
      </w:r>
    </w:p>
    <w:bookmarkEnd w:id="293"/>
    <w:p>
      <w:pPr>
        <w:spacing w:before="200" w:after="0" w:line="240" w:lineRule="auto"/>
        <w:jc w:val="both"/>
      </w:pPr>
      <w:r>
        <w:rPr>
          <w:rFonts w:ascii="Times New Roman" w:hAnsi="Times New Roman"/>
          <w:b/>
          <w:color w:val="000000"/>
          <w:sz w:val="20"/>
        </w:rPr>
        <w:t>1000BASE-LX: </w:t>
      </w:r>
    </w:p>
    <w:bookmarkStart w:id="294" w:name="d0e1989"/>
    <w:bookmarkStart w:id="295" w:name="d0e1990"/>
    <w:p>
      <w:pPr>
        <w:numPr>
          <w:ilvl w:val="0"/>
          <w:numId w:val="34"/>
        </w:numPr>
        <w:tabs>
          <w:tab w:val="left" w:pos="200"/>
        </w:tabs>
        <w:spacing w:before="200" w:after="0" w:line="240" w:lineRule="auto"/>
        <w:ind w:left="200" w:right="0" w:hanging="200"/>
        <w:jc w:val="both"/>
      </w:pPr>
      <w:r>
        <w:rPr>
          <w:rFonts w:ascii="Times New Roman" w:hAnsi="Times New Roman"/>
          <w:color w:val="000000"/>
          <w:sz w:val="20"/>
        </w:rPr>
        <w:t>1310 nm-es lézerforrások egy- vagy többmódusú optikai szálon</w:t>
      </w:r>
    </w:p>
    <w:bookmarkEnd w:id="295"/>
    <w:bookmarkEnd w:id="294"/>
    <w:bookmarkStart w:id="296" w:name="d0e1993"/>
    <w:p>
      <w:pPr>
        <w:numPr>
          <w:ilvl w:val="0"/>
          <w:numId w:val="34"/>
        </w:numPr>
        <w:tabs>
          <w:tab w:val="left" w:pos="200"/>
        </w:tabs>
        <w:spacing w:before="200" w:after="0" w:line="240" w:lineRule="auto"/>
        <w:ind w:left="200" w:right="0" w:hanging="200"/>
        <w:jc w:val="both"/>
      </w:pPr>
      <w:r>
        <w:rPr>
          <w:rFonts w:ascii="Times New Roman" w:hAnsi="Times New Roman"/>
          <w:color w:val="000000"/>
          <w:sz w:val="20"/>
        </w:rPr>
        <w:t>Az egymódusú optikai szálakon lézert használva akár 5000 méteres távolságra is továbbíthatók a jelek.</w:t>
      </w:r>
    </w:p>
    <w:bookmarkEnd w:id="296"/>
    <w:p>
      <w:pPr>
        <w:spacing w:before="200" w:after="0" w:line="240" w:lineRule="auto"/>
        <w:jc w:val="both"/>
      </w:pPr>
      <w:r>
        <w:rPr>
          <w:rFonts w:ascii="Times New Roman" w:hAnsi="Times New Roman"/>
          <w:color w:val="000000"/>
          <w:sz w:val="20"/>
        </w:rPr>
        <w:t>Az adásra (transmit, Tx) és a vételre (receive, Rx) külön optikai szál szolgál, az összeköttetés eleve duplex jellegű.</w:t>
      </w:r>
    </w:p>
    <w:bookmarkStart w:id="297" w:name="d0e1999"/>
    <w:p>
      <w:pPr>
        <w:spacing w:before="200" w:after="0" w:line="240" w:lineRule="auto"/>
      </w:pPr>
      <w:r>
        <w:rPr>
          <w:rFonts w:ascii="Arial" w:hAnsi="Arial"/>
          <w:b/>
          <w:color w:val="000000"/>
          <w:sz w:val="35"/>
        </w:rPr>
        <w:t>8. Ethernet kapcsolás, szegmentálás</w:t>
      </w:r>
    </w:p>
    <w:bookmarkEnd w:id="297"/>
    <w:p>
      <w:pPr>
        <w:spacing w:before="200" w:after="0" w:line="240" w:lineRule="auto"/>
        <w:jc w:val="both"/>
      </w:pPr>
      <w:r>
        <w:rPr>
          <w:rFonts w:ascii="Times New Roman" w:hAnsi="Times New Roman"/>
          <w:color w:val="000000"/>
          <w:sz w:val="20"/>
        </w:rPr>
        <w:t>Ütközési tartomány akkor jön létre, ha több számítógép is csatlakozik ugyanahhoz a megosztott átviteli közeghez, médiához (HUB).</w:t>
      </w:r>
    </w:p>
    <w:p>
      <w:pPr>
        <w:spacing w:before="200" w:after="0" w:line="240" w:lineRule="auto"/>
        <w:jc w:val="both"/>
      </w:pPr>
      <w:r>
        <w:rPr>
          <w:rFonts w:ascii="Times New Roman" w:hAnsi="Times New Roman"/>
          <w:color w:val="000000"/>
          <w:sz w:val="20"/>
        </w:rPr>
        <w:t>A második rétegbeli készülékek felosztják az ütközési tartományokat. Ezek az Ethernet készülékekhez rendelt MAC-címek alapján szabályozzák a keretek továbbítását. Második rétegbeli készüléknek a hidak és a kapcsolók számítanak.</w:t>
      </w:r>
    </w:p>
    <w:p>
      <w:pPr>
        <w:spacing w:before="200" w:after="0" w:line="240" w:lineRule="auto"/>
        <w:jc w:val="both"/>
      </w:pPr>
      <w:r>
        <w:rPr>
          <w:rFonts w:ascii="Times New Roman" w:hAnsi="Times New Roman"/>
          <w:color w:val="000000"/>
          <w:sz w:val="20"/>
        </w:rPr>
        <w:t>A második és harmadik rétegbeli készülékek az ütközéseket nem továbbítják. Az ütközési tartományokat a harmadik rétegbeli készülékek is kisebb tartományokra osztják.</w:t>
      </w:r>
    </w:p>
    <w:bookmarkStart w:id="298" w:name="d0e2008"/>
    <w:p>
      <w:pPr>
        <w:spacing w:before="200" w:after="0" w:line="240" w:lineRule="auto"/>
      </w:pPr>
      <w:r>
        <w:rPr>
          <w:rFonts w:ascii="Arial" w:hAnsi="Arial"/>
          <w:b/>
          <w:color w:val="000000"/>
          <w:sz w:val="35"/>
        </w:rPr>
        <w:t>9. Kapcsolók (switchek)</w:t>
      </w:r>
    </w:p>
    <w:bookmarkEnd w:id="298"/>
    <w:p>
      <w:pPr>
        <w:spacing w:before="200" w:after="0" w:line="240" w:lineRule="auto"/>
        <w:jc w:val="both"/>
      </w:pPr>
      <w:r>
        <w:rPr>
          <w:rFonts w:ascii="Times New Roman" w:hAnsi="Times New Roman"/>
          <w:color w:val="000000"/>
          <w:sz w:val="20"/>
        </w:rPr>
        <w:t>A kapcsoló lényegében egy gyors működésű többportos (2. rétegbeli) híd. Mindegyik port külön ütközési tartományt hoz létre. (Pl. egy 24 portos kapcsoló 24 különálló ütközési tartományt hoz létre.)</w:t>
      </w:r>
    </w:p>
    <w:p>
      <w:pPr>
        <w:spacing w:before="200" w:after="0" w:line="240" w:lineRule="auto"/>
        <w:jc w:val="both"/>
      </w:pPr>
      <w:r>
        <w:rPr>
          <w:rFonts w:ascii="Times New Roman" w:hAnsi="Times New Roman"/>
          <w:color w:val="000000"/>
          <w:sz w:val="20"/>
        </w:rPr>
        <w:t>A kapcsolók minden portjukhoz egy táblázatban (ún. kapcsolási táblában) tárolják le az adott porton elérhető gépek Ethernet (vagy más néven MAC) címét. A kapcsolók dinamikusan töltik fel és tartják karban kapcsolási táblájukat (az érkező keretek forráscíme alapján). A kapcsolási táblát egy ún. tartalom szerint címezhető memóriában tárolják (content-addressable memory, CAM).</w:t>
      </w:r>
    </w:p>
    <w:p>
      <w:pPr>
        <w:spacing w:before="200" w:after="0" w:line="240" w:lineRule="auto"/>
        <w:jc w:val="both"/>
      </w:pPr>
      <w:r>
        <w:rPr>
          <w:rFonts w:ascii="Times New Roman" w:hAnsi="Times New Roman"/>
          <w:color w:val="000000"/>
          <w:sz w:val="20"/>
        </w:rPr>
        <w:t>A CAM olyan memória, amely a hagyományos memóriákhoz képest fordítottan működik: ha valamilyen adatot táplálunk be (Ethernet cím), a hozzá tartozó memóriacímet adja kimenetként. A CAM révén a kapcsolók kereső algoritmus futtatása nélkül is meg tudják találni az adott MAC címhez tartozó portot.</w:t>
      </w:r>
    </w:p>
    <w:p>
      <w:pPr>
        <w:spacing w:before="200" w:after="0" w:line="240" w:lineRule="auto"/>
        <w:jc w:val="both"/>
      </w:pPr>
      <w:r>
        <w:rPr>
          <w:rFonts w:ascii="Times New Roman" w:hAnsi="Times New Roman"/>
          <w:color w:val="000000"/>
          <w:sz w:val="20"/>
        </w:rPr>
        <w:drawing>
          <wp:inline>
            <wp:extent cx="749746" cy="323061"/>
            <wp:docPr id="87" name="\\10.50.22.12\Queue\Queue\fe\28\fe28debc-0caa-47ab-9a41-8477f97549f0.docbook\unzip\images\switch.png"/>
            <a:graphic>
              <a:graphicData uri="http://schemas.openxmlformats.org/drawingml/2006/picture">
                <p:pic>
                  <p:nvPicPr>
                    <p:cNvPr id="88" name="\\10.50.22.12\Queue\Queue\fe\28\fe28debc-0caa-47ab-9a41-8477f97549f0.docbook\unzip\images\switch.png"/>
                    <p:cNvPicPr/>
                  </p:nvPicPr>
                  <p:blipFill>
                    <a:blip r:embed="r111"/>
                    <a:srcRect/>
                    <a:stretch>
                      <a:fillRect/>
                    </a:stretch>
                  </p:blipFill>
                  <p:spPr>
                    <a:xfrm>
                      <a:off x="0" y="0"/>
                      <a:ext cx="749746" cy="323061"/>
                    </a:xfrm>
                    <a:prstGeom prst="rect"/>
                  </p:spPr>
                </p:pic>
              </a:graphicData>
            </a:graphic>
          </wp:inline>
        </w:drawing>
      </w:r>
      <w:r>
        <w:rPr>
          <w:rFonts w:ascii="Times New Roman" w:hAnsi="Times New Roman"/>
          <w:color w:val="000000"/>
          <w:sz w:val="20"/>
        </w:rPr>
        <w:t xml:space="preserve"> </w:t>
      </w:r>
      <w:r>
        <w:rPr>
          <w:rFonts w:ascii="Times New Roman" w:hAnsi="Times New Roman"/>
          <w:color w:val="000000"/>
          <w:sz w:val="20"/>
        </w:rPr>
        <w:drawing>
          <wp:inline>
            <wp:extent cx="493735" cy="481544"/>
            <wp:docPr id="89" name="\\10.50.22.12\Queue\Queue\fe\28\fe28debc-0caa-47ab-9a41-8477f97549f0.docbook\unzip\images\switch_multilayer.png"/>
            <a:graphic>
              <a:graphicData uri="http://schemas.openxmlformats.org/drawingml/2006/picture">
                <p:pic>
                  <p:nvPicPr>
                    <p:cNvPr id="90" name="\\10.50.22.12\Queue\Queue\fe\28\fe28debc-0caa-47ab-9a41-8477f97549f0.docbook\unzip\images\switch_multilayer.png"/>
                    <p:cNvPicPr/>
                  </p:nvPicPr>
                  <p:blipFill>
                    <a:blip r:embed="r112"/>
                    <a:srcRect/>
                    <a:stretch>
                      <a:fillRect/>
                    </a:stretch>
                  </p:blipFill>
                  <p:spPr>
                    <a:xfrm>
                      <a:off x="0" y="0"/>
                      <a:ext cx="493735" cy="481544"/>
                    </a:xfrm>
                    <a:prstGeom prst="rect"/>
                  </p:spPr>
                </p:pic>
              </a:graphicData>
            </a:graphic>
          </wp:inline>
        </w:drawing>
      </w:r>
    </w:p>
    <w:bookmarkStart w:id="299" w:name="d0e2033"/>
    <w:p>
      <w:pPr>
        <w:spacing w:before="200" w:after="0" w:line="240" w:lineRule="auto"/>
      </w:pPr>
      <w:r>
        <w:rPr>
          <w:rFonts w:ascii="Arial" w:hAnsi="Arial"/>
          <w:b/>
          <w:color w:val="000000"/>
          <w:sz w:val="35"/>
        </w:rPr>
        <w:t>10. Ethernet kapcsolás folyamata (Ethernet switching)</w:t>
      </w:r>
    </w:p>
    <w:bookmarkEnd w:id="299"/>
    <w:p>
      <w:pPr>
        <w:spacing w:before="200" w:after="0" w:line="240" w:lineRule="auto"/>
        <w:jc w:val="both"/>
      </w:pPr>
      <w:r>
        <w:rPr>
          <w:rFonts w:ascii="Times New Roman" w:hAnsi="Times New Roman"/>
          <w:color w:val="000000"/>
          <w:sz w:val="20"/>
        </w:rPr>
        <w:t>A kapcsoló a beérkező Ethernet keret célcímét keresi a kapcsolási táblájában:</w:t>
      </w:r>
    </w:p>
    <w:bookmarkStart w:id="300" w:name="d0e2038"/>
    <w:bookmarkStart w:id="301" w:name="d0e2039"/>
    <w:p>
      <w:pPr>
        <w:numPr>
          <w:ilvl w:val="0"/>
          <w:numId w:val="35"/>
        </w:numPr>
        <w:tabs>
          <w:tab w:val="left" w:pos="200"/>
        </w:tabs>
        <w:spacing w:before="200" w:after="0" w:line="240" w:lineRule="auto"/>
        <w:ind w:left="200" w:right="0" w:hanging="200"/>
        <w:jc w:val="both"/>
      </w:pPr>
      <w:r>
        <w:rPr>
          <w:rFonts w:ascii="Times New Roman" w:hAnsi="Times New Roman"/>
          <w:color w:val="000000"/>
          <w:sz w:val="20"/>
        </w:rPr>
        <w:t>Ha a célcím üzenetszórási cím (48 db 1-es bit érték), akkor a keretet a kapcsoló valamennyi portján továbbítja (kivéve az érkezési portot).</w:t>
      </w:r>
    </w:p>
    <w:bookmarkEnd w:id="301"/>
    <w:bookmarkEnd w:id="300"/>
    <w:bookmarkStart w:id="302" w:name="d0e2042"/>
    <w:p>
      <w:pPr>
        <w:numPr>
          <w:ilvl w:val="0"/>
          <w:numId w:val="35"/>
        </w:numPr>
        <w:tabs>
          <w:tab w:val="left" w:pos="200"/>
        </w:tabs>
        <w:spacing w:before="200" w:after="0" w:line="240" w:lineRule="auto"/>
        <w:ind w:left="200" w:right="0" w:hanging="200"/>
        <w:jc w:val="both"/>
      </w:pPr>
      <w:r>
        <w:rPr>
          <w:rFonts w:ascii="Times New Roman" w:hAnsi="Times New Roman"/>
          <w:color w:val="000000"/>
          <w:sz w:val="20"/>
        </w:rPr>
        <w:t>Ha a célcím nem található meg a kapcsolási táblában, akkor valamennyi portján továbbítja a keretet (kivéve az érkezési portot).</w:t>
      </w:r>
    </w:p>
    <w:bookmarkEnd w:id="302"/>
    <w:bookmarkStart w:id="303" w:name="d0e2045"/>
    <w:p>
      <w:pPr>
        <w:numPr>
          <w:ilvl w:val="0"/>
          <w:numId w:val="35"/>
        </w:numPr>
        <w:tabs>
          <w:tab w:val="left" w:pos="200"/>
        </w:tabs>
        <w:spacing w:before="200" w:after="0" w:line="240" w:lineRule="auto"/>
        <w:ind w:left="200" w:right="0" w:hanging="200"/>
        <w:jc w:val="both"/>
      </w:pPr>
      <w:r>
        <w:rPr>
          <w:rFonts w:ascii="Times New Roman" w:hAnsi="Times New Roman"/>
          <w:color w:val="000000"/>
          <w:sz w:val="20"/>
        </w:rPr>
        <w:t>Ha a célcím megtalálható a kapcsolási táblában, akkor a hozzá tartozó porton továbbítja a keretet (feltéve, hogy az nem azonos a keret érkezési portjával).</w:t>
      </w:r>
    </w:p>
    <w:bookmarkEnd w:id="303"/>
    <w:p>
      <w:pPr>
        <w:spacing w:before="240" w:after="0" w:line="240" w:lineRule="auto"/>
        <w:jc w:val="both"/>
      </w:pPr>
      <w:r>
        <w:rPr>
          <w:rFonts w:ascii="Times New Roman" w:hAnsi="Times New Roman"/>
          <w:b/>
          <w:color w:val="000000"/>
          <w:sz w:val="24"/>
        </w:rPr>
        <w:t>Kapcsolási módszerek:</w:t>
      </w:r>
    </w:p>
    <w:bookmarkStart w:id="304" w:name="d0e2048"/>
    <w:bookmarkStart w:id="305" w:name="d0e2051"/>
    <w:p>
      <w:pPr>
        <w:numPr>
          <w:ilvl w:val="0"/>
          <w:numId w:val="36"/>
        </w:numPr>
        <w:tabs>
          <w:tab w:val="left" w:pos="200"/>
        </w:tabs>
        <w:spacing w:before="200" w:after="0" w:line="240" w:lineRule="auto"/>
        <w:ind w:left="200" w:right="0" w:hanging="200"/>
        <w:jc w:val="both"/>
      </w:pPr>
      <w:r>
        <w:rPr>
          <w:rFonts w:ascii="Times New Roman" w:hAnsi="Times New Roman"/>
          <w:b/>
          <w:color w:val="000000"/>
          <w:sz w:val="20"/>
        </w:rPr>
        <w:t>Tárol és továbbít:</w:t>
      </w:r>
      <w:r>
        <w:rPr>
          <w:rFonts w:ascii="Times New Roman" w:hAnsi="Times New Roman"/>
          <w:color w:val="000000"/>
          <w:sz w:val="20"/>
        </w:rPr>
        <w:t xml:space="preserve"> A keret továbbítása a teljes keret megérkezése után kezdődik meg. A kapcsoló újraszámítja a keretellenőrző összeget (CRC, vagy más néven Frame Control Sequence, FCS), s ha a keret hibás, eldobja.</w:t>
      </w:r>
    </w:p>
    <w:bookmarkEnd w:id="305"/>
    <w:bookmarkEnd w:id="304"/>
    <w:bookmarkStart w:id="306" w:name="d0e2056"/>
    <w:p>
      <w:pPr>
        <w:numPr>
          <w:ilvl w:val="0"/>
          <w:numId w:val="36"/>
        </w:numPr>
        <w:tabs>
          <w:tab w:val="left" w:pos="200"/>
        </w:tabs>
        <w:spacing w:before="200" w:after="0" w:line="240" w:lineRule="auto"/>
        <w:ind w:left="200" w:right="0" w:hanging="200"/>
        <w:jc w:val="both"/>
      </w:pPr>
      <w:r>
        <w:rPr>
          <w:rFonts w:ascii="Times New Roman" w:hAnsi="Times New Roman"/>
          <w:b/>
          <w:color w:val="000000"/>
          <w:sz w:val="20"/>
        </w:rPr>
        <w:t>Közvetlen kapcsolás:</w:t>
      </w:r>
      <w:r>
        <w:rPr>
          <w:rFonts w:ascii="Times New Roman" w:hAnsi="Times New Roman"/>
          <w:color w:val="000000"/>
          <w:sz w:val="20"/>
        </w:rPr>
        <w:t xml:space="preserve"> A célcím (6 bájt) megérkezése után azonnal megkezdődik a keret továbbítása a kimeneti porton.</w:t>
      </w:r>
    </w:p>
    <w:bookmarkEnd w:id="306"/>
    <w:bookmarkStart w:id="307" w:name="d0e2061"/>
    <w:p>
      <w:pPr>
        <w:numPr>
          <w:ilvl w:val="0"/>
          <w:numId w:val="36"/>
        </w:numPr>
        <w:tabs>
          <w:tab w:val="left" w:pos="200"/>
        </w:tabs>
        <w:spacing w:before="200" w:after="0" w:line="240" w:lineRule="auto"/>
        <w:ind w:left="200" w:right="0" w:hanging="200"/>
        <w:jc w:val="both"/>
      </w:pPr>
      <w:r>
        <w:rPr>
          <w:rFonts w:ascii="Times New Roman" w:hAnsi="Times New Roman"/>
          <w:b/>
          <w:color w:val="000000"/>
          <w:sz w:val="20"/>
        </w:rPr>
        <w:t>Töredékmentes kapcsolás:</w:t>
      </w:r>
      <w:r>
        <w:rPr>
          <w:rFonts w:ascii="Times New Roman" w:hAnsi="Times New Roman"/>
          <w:color w:val="000000"/>
          <w:sz w:val="20"/>
        </w:rPr>
        <w:t xml:space="preserve"> A minimális keretméret (64 bájt) megérkezése után kezdődik a keret továbbítása a kimeneti porton. (Esetlegesen ütköző keret nem kerül továbbításra.)</w:t>
      </w:r>
    </w:p>
    <w:bookmarkEnd w:id="307"/>
    <w:p>
      <w:pPr>
        <w:spacing w:before="200" w:after="0" w:line="240" w:lineRule="auto"/>
        <w:jc w:val="both"/>
      </w:pPr>
      <w:hyperlink r:id="r113">
        <w:r>
          <w:rPr>
            <w:rFonts w:ascii="Times New Roman" w:hAnsi="Times New Roman"/>
            <w:color w:val="000000"/>
            <w:sz w:val="20"/>
          </w:rPr>
          <w:t>Az Ethernet kapcsolás működési vázlata (interaktív animáció)</w:t>
        </w:r>
      </w:hyperlink>
    </w:p>
    <w:p>
      <w:pPr>
        <w:sectPr>
          <w:headerReference w:type="default" r:id="r107"/>
          <w:headerReference w:type="even" r:id="r107"/>
          <w:headerReference w:type="first" r:id="r106"/>
          <w:footerReference w:type="default" r:id="r109"/>
          <w:footerReference w:type="even" r:id="r109"/>
          <w:footerReference w:type="first" r:id="r108"/>
          <w:pgSz w:w="11906" w:h="16838"/>
          <w:pgMar w:top="1440" w:bottom="1440" w:left="1440" w:right="1440" w:header="720" w:footer="720" w:gutter="0"/>
          <w:pgNumType w:fmt="decimal"/>
          <w:titlePg/>
        </w:sectPr>
      </w:pPr>
    </w:p>
    <w:bookmarkStart w:id="308" w:name="d0e2071"/>
    <w:p>
      <w:pPr>
        <w:spacing w:before="200" w:after="0" w:line="240" w:lineRule="auto"/>
      </w:pPr>
      <w:r>
        <w:rPr>
          <w:rFonts w:ascii="Arial" w:hAnsi="Arial"/>
          <w:b/>
          <w:color w:val="000000"/>
          <w:sz w:val="50"/>
        </w:rPr>
        <w:t>11. fejezet - Vezérjeles közeghozzáférés, Token ring</w:t>
      </w:r>
    </w:p>
    <w:bookmarkEnd w:id="308"/>
    <w:bookmarkStart w:id="309" w:name="d0e2074"/>
    <w:p>
      <w:pPr>
        <w:spacing w:before="200" w:after="0" w:line="240" w:lineRule="auto"/>
      </w:pPr>
      <w:r>
        <w:rPr>
          <w:rFonts w:ascii="Arial" w:hAnsi="Arial"/>
          <w:b/>
          <w:color w:val="000000"/>
          <w:sz w:val="35"/>
        </w:rPr>
        <w:t>1. Vezérjeles gyűrű, Token ring (ISO/IEEE 802.5)</w:t>
      </w:r>
    </w:p>
    <w:bookmarkEnd w:id="309"/>
    <w:p>
      <w:pPr>
        <w:spacing w:before="200" w:after="0" w:line="240" w:lineRule="auto"/>
        <w:jc w:val="both"/>
      </w:pPr>
      <w:r>
        <w:rPr>
          <w:rFonts w:ascii="Times New Roman" w:hAnsi="Times New Roman"/>
          <w:color w:val="000000"/>
          <w:sz w:val="20"/>
        </w:rPr>
        <w:t>A vezérjeles gyűrű eliminálja az ütközést: van egy speciális keret (vezérjel, token), s egy állomás csak akkor adhat keretet, ha birtokolja a vezérjelet. Az állomás az adás után a vezérjelet továbbadja a soron következő állomásnak.</w:t>
      </w:r>
    </w:p>
    <w:p>
      <w:pPr>
        <w:spacing w:before="200" w:after="0" w:line="240" w:lineRule="auto"/>
        <w:jc w:val="both"/>
      </w:pPr>
      <w:r>
        <w:rPr>
          <w:rFonts w:ascii="Times New Roman" w:hAnsi="Times New Roman"/>
          <w:color w:val="000000"/>
          <w:sz w:val="20"/>
        </w:rPr>
        <w:t>Az állomások logikailag gyűrű topológia alapján működnek (megelőző, rákövetkező csomópont), de fizikailag a csomópontok egy ún. TCU (Trunk Coupling Unit) egységhez csatlakoznak (fizikailag csillag topológia). A TCU reléket és működtető elektronikát tartalmaz, a logikai gyűrű szervezése a TCU feladata. Ez biztosítja, hogy egy állomás kikapcsolásakor (esetleg meghibásodásakor) a gyűrű záródjék.</w:t>
      </w:r>
    </w:p>
    <w:p>
      <w:pPr>
        <w:spacing w:before="200" w:after="0" w:line="240" w:lineRule="auto"/>
        <w:jc w:val="both"/>
      </w:pPr>
      <w:r>
        <w:rPr>
          <w:rFonts w:ascii="Times New Roman" w:hAnsi="Times New Roman"/>
          <w:color w:val="000000"/>
          <w:sz w:val="20"/>
        </w:rPr>
        <w:t>Ma már kevésbé elterjedt, de a működési filozófiát célszerű áttekinteni.</w:t>
      </w:r>
    </w:p>
    <w:p>
      <w:pPr>
        <w:spacing w:before="200" w:after="0" w:line="240" w:lineRule="auto"/>
        <w:jc w:val="both"/>
      </w:pPr>
      <w:r>
        <w:rPr>
          <w:rFonts w:ascii="Times New Roman" w:hAnsi="Times New Roman"/>
          <w:b/>
          <w:color w:val="000000"/>
          <w:sz w:val="20"/>
        </w:rPr>
        <w:t>Vezérjeles gyűrű működési elve: </w:t>
      </w:r>
    </w:p>
    <w:bookmarkStart w:id="310" w:name="d0e2087"/>
    <w:bookmarkStart w:id="311" w:name="d0e2088"/>
    <w:p>
      <w:pPr>
        <w:numPr>
          <w:ilvl w:val="0"/>
          <w:numId w:val="37"/>
        </w:numPr>
        <w:tabs>
          <w:tab w:val="left" w:pos="400"/>
        </w:tabs>
        <w:spacing w:before="200" w:after="0" w:line="240" w:lineRule="auto"/>
        <w:ind w:left="400" w:right="0" w:hanging="400"/>
        <w:jc w:val="both"/>
      </w:pPr>
      <w:r>
        <w:rPr>
          <w:rFonts w:ascii="Times New Roman" w:hAnsi="Times New Roman"/>
          <w:color w:val="000000"/>
          <w:sz w:val="20"/>
        </w:rPr>
        <w:t>Ha egy állomás keretet akar továbbítani, először meg kell várnia vezérjelet (token-t).</w:t>
      </w:r>
    </w:p>
    <w:bookmarkEnd w:id="311"/>
    <w:bookmarkEnd w:id="310"/>
    <w:bookmarkStart w:id="312" w:name="d0e2091"/>
    <w:p>
      <w:pPr>
        <w:numPr>
          <w:ilvl w:val="0"/>
          <w:numId w:val="37"/>
        </w:numPr>
        <w:tabs>
          <w:tab w:val="left" w:pos="400"/>
        </w:tabs>
        <w:spacing w:before="200" w:after="0" w:line="240" w:lineRule="auto"/>
        <w:ind w:left="400" w:right="0" w:hanging="400"/>
        <w:jc w:val="both"/>
      </w:pPr>
      <w:r>
        <w:rPr>
          <w:rFonts w:ascii="Times New Roman" w:hAnsi="Times New Roman"/>
          <w:color w:val="000000"/>
          <w:sz w:val="20"/>
        </w:rPr>
        <w:t>Ha megjött a vezérjel, a továbbítandó keretet (amely tartalmazza a feladó és a célcímet) bitenként továbbítja.</w:t>
      </w:r>
    </w:p>
    <w:bookmarkEnd w:id="312"/>
    <w:bookmarkStart w:id="313" w:name="d0e2094"/>
    <w:p>
      <w:pPr>
        <w:numPr>
          <w:ilvl w:val="0"/>
          <w:numId w:val="37"/>
        </w:numPr>
        <w:tabs>
          <w:tab w:val="left" w:pos="400"/>
        </w:tabs>
        <w:spacing w:before="200" w:after="0" w:line="240" w:lineRule="auto"/>
        <w:ind w:left="400" w:right="0" w:hanging="400"/>
        <w:jc w:val="both"/>
      </w:pPr>
      <w:r>
        <w:rPr>
          <w:rFonts w:ascii="Times New Roman" w:hAnsi="Times New Roman"/>
          <w:color w:val="000000"/>
          <w:sz w:val="20"/>
        </w:rPr>
        <w:t>Minden állomás bitenként veszi és (a rákövetkező felé) továbbküldi a keretet.</w:t>
      </w:r>
    </w:p>
    <w:bookmarkEnd w:id="313"/>
    <w:bookmarkStart w:id="314" w:name="d0e2097"/>
    <w:p>
      <w:pPr>
        <w:numPr>
          <w:ilvl w:val="0"/>
          <w:numId w:val="37"/>
        </w:numPr>
        <w:tabs>
          <w:tab w:val="left" w:pos="400"/>
        </w:tabs>
        <w:spacing w:before="200" w:after="0" w:line="240" w:lineRule="auto"/>
        <w:ind w:left="400" w:right="0" w:hanging="400"/>
        <w:jc w:val="both"/>
      </w:pPr>
      <w:r>
        <w:rPr>
          <w:rFonts w:ascii="Times New Roman" w:hAnsi="Times New Roman"/>
          <w:color w:val="000000"/>
          <w:sz w:val="20"/>
        </w:rPr>
        <w:t>A címzett állomás a beolvasott keretet feldolgozza, s ugyanúgy továbbítja, mint a többi állomás, azzal a különbséggel, hogy a címzett a válasz biteket is beállítja a keret végén (jelezve a sikeres, vagy sikertelen átvitelt).</w:t>
      </w:r>
    </w:p>
    <w:bookmarkEnd w:id="314"/>
    <w:bookmarkStart w:id="315" w:name="d0e2100"/>
    <w:p>
      <w:pPr>
        <w:numPr>
          <w:ilvl w:val="0"/>
          <w:numId w:val="37"/>
        </w:numPr>
        <w:tabs>
          <w:tab w:val="left" w:pos="400"/>
        </w:tabs>
        <w:spacing w:before="200" w:after="0" w:line="240" w:lineRule="auto"/>
        <w:ind w:left="400" w:right="0" w:hanging="400"/>
        <w:jc w:val="both"/>
      </w:pPr>
      <w:r>
        <w:rPr>
          <w:rFonts w:ascii="Times New Roman" w:hAnsi="Times New Roman"/>
          <w:color w:val="000000"/>
          <w:sz w:val="20"/>
        </w:rPr>
        <w:t>A keretet a feladó állomás távolítja el a gyűrűből. A feladó a válasz biteket is feldolgozza.</w:t>
      </w:r>
    </w:p>
    <w:bookmarkEnd w:id="315"/>
    <w:bookmarkStart w:id="316" w:name="d0e2103"/>
    <w:p>
      <w:pPr>
        <w:numPr>
          <w:ilvl w:val="0"/>
          <w:numId w:val="37"/>
        </w:numPr>
        <w:tabs>
          <w:tab w:val="left" w:pos="400"/>
        </w:tabs>
        <w:spacing w:before="200" w:after="0" w:line="240" w:lineRule="auto"/>
        <w:ind w:left="400" w:right="0" w:hanging="400"/>
        <w:jc w:val="both"/>
      </w:pPr>
      <w:r>
        <w:rPr>
          <w:rFonts w:ascii="Times New Roman" w:hAnsi="Times New Roman"/>
          <w:color w:val="000000"/>
          <w:sz w:val="20"/>
        </w:rPr>
        <w:t>A feladó állomás továbbküldi a vezérjelet.</w:t>
      </w:r>
    </w:p>
    <w:bookmarkEnd w:id="316"/>
    <w:p>
      <w:pPr>
        <w:spacing w:before="200" w:after="0" w:line="240" w:lineRule="auto"/>
        <w:jc w:val="both"/>
      </w:pPr>
      <w:r>
        <w:rPr>
          <w:rFonts w:ascii="Times New Roman" w:hAnsi="Times New Roman"/>
          <w:b/>
          <w:color w:val="000000"/>
          <w:sz w:val="20"/>
        </w:rPr>
        <w:t>A vezérjel továbbadásának alternatív megoldásai: </w:t>
      </w:r>
    </w:p>
    <w:bookmarkStart w:id="317" w:name="d0e2111"/>
    <w:bookmarkStart w:id="318" w:name="d0e2112"/>
    <w:p>
      <w:pPr>
        <w:numPr>
          <w:ilvl w:val="0"/>
          <w:numId w:val="38"/>
        </w:numPr>
        <w:tabs>
          <w:tab w:val="left" w:pos="200"/>
        </w:tabs>
        <w:spacing w:before="200" w:after="0" w:line="240" w:lineRule="auto"/>
        <w:ind w:left="200" w:right="0" w:hanging="200"/>
        <w:jc w:val="both"/>
      </w:pPr>
      <w:r>
        <w:rPr>
          <w:rFonts w:ascii="Times New Roman" w:hAnsi="Times New Roman"/>
          <w:b/>
          <w:color w:val="000000"/>
          <w:sz w:val="20"/>
        </w:rPr>
        <w:t>Lassú gyűrű (4 Mbps): </w:t>
      </w:r>
      <w:r>
        <w:rPr>
          <w:rFonts w:ascii="Times New Roman" w:hAnsi="Times New Roman"/>
          <w:color w:val="000000"/>
          <w:sz w:val="20"/>
        </w:rPr>
        <w:t xml:space="preserve"> Egyszerre csak 1 keret van a gyűrűben. A vezérjelet a feladó állomás csak a keret visszaérkezése után továbbítja.</w:t>
      </w:r>
    </w:p>
    <w:bookmarkEnd w:id="318"/>
    <w:bookmarkEnd w:id="317"/>
    <w:bookmarkStart w:id="319" w:name="d0e2118"/>
    <w:p>
      <w:pPr>
        <w:numPr>
          <w:ilvl w:val="0"/>
          <w:numId w:val="38"/>
        </w:numPr>
        <w:tabs>
          <w:tab w:val="left" w:pos="200"/>
        </w:tabs>
        <w:spacing w:before="200" w:after="0" w:line="240" w:lineRule="auto"/>
        <w:ind w:left="200" w:right="0" w:hanging="200"/>
        <w:jc w:val="both"/>
      </w:pPr>
      <w:r>
        <w:rPr>
          <w:rFonts w:ascii="Times New Roman" w:hAnsi="Times New Roman"/>
          <w:b/>
          <w:color w:val="000000"/>
          <w:sz w:val="20"/>
        </w:rPr>
        <w:t>Gyorsabb gyűrű (16 Mbps): </w:t>
      </w:r>
      <w:r>
        <w:rPr>
          <w:rFonts w:ascii="Times New Roman" w:hAnsi="Times New Roman"/>
          <w:color w:val="000000"/>
          <w:sz w:val="20"/>
        </w:rPr>
        <w:t xml:space="preserve"> Egyszerre több keret van a gyűrűben. A vezérjelet a feladó állomás a keret elküldése után azonnal továbbítja a rákövetkező állomásnak (early token release).</w:t>
      </w:r>
    </w:p>
    <w:bookmarkEnd w:id="319"/>
    <w:p>
      <w:pPr>
        <w:sectPr>
          <w:headerReference w:type="default" r:id="r115"/>
          <w:headerReference w:type="even" r:id="r115"/>
          <w:headerReference w:type="first" r:id="r114"/>
          <w:footerReference w:type="default" r:id="r117"/>
          <w:footerReference w:type="even" r:id="r117"/>
          <w:footerReference w:type="first" r:id="r116"/>
          <w:pgSz w:w="11906" w:h="16838"/>
          <w:pgMar w:top="1440" w:bottom="1440" w:left="1440" w:right="1440" w:header="720" w:footer="720" w:gutter="0"/>
          <w:pgNumType w:fmt="decimal"/>
          <w:titlePg/>
        </w:sectPr>
      </w:pPr>
    </w:p>
    <w:bookmarkStart w:id="320" w:name="d0e2125"/>
    <w:p>
      <w:pPr>
        <w:spacing w:before="200" w:after="0" w:line="240" w:lineRule="auto"/>
      </w:pPr>
      <w:r>
        <w:rPr>
          <w:rFonts w:ascii="Arial" w:hAnsi="Arial"/>
          <w:b/>
          <w:color w:val="000000"/>
          <w:sz w:val="50"/>
        </w:rPr>
        <w:t>12. fejezet - Kódosztásos közeghozzáférés (CDMA)</w:t>
      </w:r>
    </w:p>
    <w:bookmarkEnd w:id="320"/>
    <w:bookmarkStart w:id="321" w:name="d0e2128"/>
    <w:p>
      <w:pPr>
        <w:spacing w:before="200" w:after="0" w:line="240" w:lineRule="auto"/>
      </w:pPr>
      <w:r>
        <w:rPr>
          <w:rFonts w:ascii="Arial" w:hAnsi="Arial"/>
          <w:b/>
          <w:color w:val="000000"/>
          <w:sz w:val="35"/>
        </w:rPr>
        <w:t>1. Alapötletek</w:t>
      </w:r>
    </w:p>
    <w:bookmarkEnd w:id="321"/>
    <w:p>
      <w:pPr>
        <w:spacing w:before="200" w:after="0" w:line="240" w:lineRule="auto"/>
        <w:jc w:val="both"/>
      </w:pPr>
      <w:r>
        <w:rPr>
          <w:rFonts w:ascii="Times New Roman" w:hAnsi="Times New Roman"/>
          <w:b/>
          <w:color w:val="000000"/>
          <w:sz w:val="20"/>
        </w:rPr>
        <w:t>Klasszikus probléma:</w:t>
      </w:r>
      <w:r>
        <w:rPr>
          <w:rFonts w:ascii="Times New Roman" w:hAnsi="Times New Roman"/>
          <w:color w:val="000000"/>
          <w:sz w:val="20"/>
        </w:rPr>
        <w:t xml:space="preserve"> Egy rádiófrekvenciás csatornán egy időpillanatban csak egy adás folyhat.</w:t>
      </w:r>
    </w:p>
    <w:p>
      <w:pPr>
        <w:spacing w:before="200" w:after="0" w:line="240" w:lineRule="auto"/>
        <w:jc w:val="both"/>
      </w:pPr>
      <w:r>
        <w:rPr>
          <w:rFonts w:ascii="Times New Roman" w:hAnsi="Times New Roman"/>
          <w:b/>
          <w:color w:val="000000"/>
          <w:sz w:val="20"/>
        </w:rPr>
        <w:t>Hogyan lehetne egy csatornán párhuzamosan több adást is folytatni?</w:t>
      </w:r>
    </w:p>
    <w:p>
      <w:pPr>
        <w:spacing w:before="240" w:after="0" w:line="240" w:lineRule="auto"/>
        <w:jc w:val="both"/>
      </w:pPr>
      <w:r>
        <w:rPr>
          <w:rFonts w:ascii="Times New Roman" w:hAnsi="Times New Roman"/>
          <w:b/>
          <w:color w:val="000000"/>
          <w:sz w:val="24"/>
        </w:rPr>
        <w:t>Megoldási ötletek, analógiák:</w:t>
      </w:r>
    </w:p>
    <w:bookmarkStart w:id="322" w:name="d0e2140"/>
    <w:bookmarkStart w:id="323" w:name="d0e2143"/>
    <w:p>
      <w:pPr>
        <w:numPr>
          <w:ilvl w:val="0"/>
          <w:numId w:val="39"/>
        </w:numPr>
        <w:tabs>
          <w:tab w:val="left" w:pos="200"/>
        </w:tabs>
        <w:spacing w:before="200" w:after="0" w:line="240" w:lineRule="auto"/>
        <w:ind w:left="200" w:right="0" w:hanging="200"/>
        <w:jc w:val="both"/>
      </w:pPr>
      <w:r>
        <w:rPr>
          <w:rFonts w:ascii="Times New Roman" w:hAnsi="Times New Roman"/>
          <w:b/>
          <w:color w:val="000000"/>
          <w:sz w:val="20"/>
        </w:rPr>
        <w:t>TDMA:</w:t>
      </w:r>
      <w:r>
        <w:rPr>
          <w:rFonts w:ascii="Times New Roman" w:hAnsi="Times New Roman"/>
          <w:color w:val="000000"/>
          <w:sz w:val="20"/>
        </w:rPr>
        <w:t xml:space="preserve"> Egyszerre csak egy valaki beszélhet.</w:t>
      </w:r>
    </w:p>
    <w:bookmarkEnd w:id="323"/>
    <w:bookmarkEnd w:id="322"/>
    <w:bookmarkStart w:id="324" w:name="d0e2148"/>
    <w:p>
      <w:pPr>
        <w:numPr>
          <w:ilvl w:val="0"/>
          <w:numId w:val="39"/>
        </w:numPr>
        <w:tabs>
          <w:tab w:val="left" w:pos="200"/>
        </w:tabs>
        <w:spacing w:before="200" w:after="0" w:line="240" w:lineRule="auto"/>
        <w:ind w:left="200" w:right="0" w:hanging="200"/>
        <w:jc w:val="both"/>
      </w:pPr>
      <w:r>
        <w:rPr>
          <w:rFonts w:ascii="Times New Roman" w:hAnsi="Times New Roman"/>
          <w:b/>
          <w:color w:val="000000"/>
          <w:sz w:val="20"/>
        </w:rPr>
        <w:t>FDMA:</w:t>
      </w:r>
      <w:r>
        <w:rPr>
          <w:rFonts w:ascii="Times New Roman" w:hAnsi="Times New Roman"/>
          <w:color w:val="000000"/>
          <w:sz w:val="20"/>
        </w:rPr>
        <w:t xml:space="preserve"> A beszélgetők különböző helyekre vonulva (egymást nem zavarva) beszélgetnek.</w:t>
      </w:r>
    </w:p>
    <w:bookmarkEnd w:id="324"/>
    <w:bookmarkStart w:id="325" w:name="d0e2153"/>
    <w:p>
      <w:pPr>
        <w:numPr>
          <w:ilvl w:val="0"/>
          <w:numId w:val="39"/>
        </w:numPr>
        <w:tabs>
          <w:tab w:val="left" w:pos="200"/>
        </w:tabs>
        <w:spacing w:before="200" w:after="0" w:line="240" w:lineRule="auto"/>
        <w:ind w:left="200" w:right="0" w:hanging="200"/>
        <w:jc w:val="both"/>
      </w:pPr>
      <w:r>
        <w:rPr>
          <w:rFonts w:ascii="Times New Roman" w:hAnsi="Times New Roman"/>
          <w:b/>
          <w:color w:val="000000"/>
          <w:sz w:val="20"/>
        </w:rPr>
        <w:t>CDMA:</w:t>
      </w:r>
      <w:r>
        <w:rPr>
          <w:rFonts w:ascii="Times New Roman" w:hAnsi="Times New Roman"/>
          <w:color w:val="000000"/>
          <w:sz w:val="20"/>
        </w:rPr>
        <w:t xml:space="preserve"> A beszélgetők különböző nyelveken beszélgetnek.</w:t>
      </w:r>
    </w:p>
    <w:bookmarkEnd w:id="325"/>
    <w:bookmarkStart w:id="326" w:name="d0e2158"/>
    <w:p>
      <w:pPr>
        <w:spacing w:before="200" w:after="0" w:line="240" w:lineRule="auto"/>
      </w:pPr>
      <w:r>
        <w:rPr>
          <w:rFonts w:ascii="Arial" w:hAnsi="Arial"/>
          <w:b/>
          <w:color w:val="000000"/>
          <w:sz w:val="35"/>
        </w:rPr>
        <w:t>2. Matematikai háttér</w:t>
      </w:r>
    </w:p>
    <w:bookmarkEnd w:id="326"/>
    <w:p>
      <w:pPr>
        <w:spacing w:before="200" w:after="0" w:line="240" w:lineRule="auto"/>
        <w:jc w:val="both"/>
      </w:pPr>
      <w:r>
        <w:rPr>
          <w:rFonts w:ascii="Times New Roman" w:hAnsi="Times New Roman"/>
          <w:b/>
          <w:color w:val="000000"/>
          <w:sz w:val="20"/>
        </w:rPr>
        <w:t>Kiindulási állapot: </w:t>
      </w:r>
      <w:r>
        <w:rPr>
          <w:rFonts w:ascii="Times New Roman" w:hAnsi="Times New Roman"/>
          <w:color w:val="000000"/>
          <w:sz w:val="20"/>
        </w:rPr>
        <w:t xml:space="preserve"> Minden állomáshoz egy m bit hosszú kódot (chip-et, töredéket) rendelünk (bipoláris kódolással reprezentálva). Ez a chip reprezentálja az állomástól feladott 1 bitértéket, a 0 bitértéket pedig az inverze. Jelölés:</w:t>
      </w:r>
    </w:p>
    <w:p>
      <w:pPr>
        <w:spacing w:before="200" w:after="0" w:line="240" w:lineRule="auto"/>
        <w:jc w:val="both"/>
      </w:pPr>
      <w:r>
        <w:rPr>
          <w:rFonts w:ascii="Times New Roman" w:hAnsi="Times New Roman"/>
          <w:i/>
          <w:color w:val="000000"/>
          <w:sz w:val="20"/>
        </w:rPr>
        <w:t>S</w:t>
      </w:r>
      <w:r>
        <w:rPr>
          <w:rFonts w:ascii="Times New Roman" w:hAnsi="Times New Roman"/>
          <w:i/>
          <w:color w:val="000000"/>
          <w:sz w:val="15"/>
          <w:vertAlign w:val="subscript"/>
        </w:rPr>
        <w:t>1</w:t>
      </w:r>
      <w:r>
        <w:rPr>
          <w:rFonts w:ascii="Times New Roman" w:hAnsi="Times New Roman"/>
          <w:i/>
          <w:color w:val="000000"/>
          <w:sz w:val="20"/>
        </w:rPr>
        <w:t xml:space="preserve"> = (s</w:t>
      </w:r>
      <w:r>
        <w:rPr>
          <w:rFonts w:ascii="Times New Roman" w:hAnsi="Times New Roman"/>
          <w:i/>
          <w:color w:val="000000"/>
          <w:sz w:val="15"/>
          <w:vertAlign w:val="subscript"/>
        </w:rPr>
        <w:t>1</w:t>
      </w:r>
      <w:r>
        <w:rPr>
          <w:rFonts w:ascii="Times New Roman" w:hAnsi="Times New Roman"/>
          <w:i/>
          <w:color w:val="000000"/>
          <w:sz w:val="20"/>
        </w:rPr>
        <w:t>, ..., s</w:t>
      </w:r>
      <w:r>
        <w:rPr>
          <w:rFonts w:ascii="Times New Roman" w:hAnsi="Times New Roman"/>
          <w:i/>
          <w:color w:val="000000"/>
          <w:sz w:val="15"/>
          <w:vertAlign w:val="subscript"/>
        </w:rPr>
        <w:t>m</w:t>
      </w:r>
      <w:r>
        <w:rPr>
          <w:rFonts w:ascii="Times New Roman" w:hAnsi="Times New Roman"/>
          <w:i/>
          <w:color w:val="000000"/>
          <w:sz w:val="20"/>
        </w:rPr>
        <w:t>)</w:t>
      </w:r>
      <w:r>
        <w:rPr>
          <w:rFonts w:ascii="Times New Roman" w:hAnsi="Times New Roman"/>
          <w:color w:val="000000"/>
          <w:sz w:val="20"/>
        </w:rPr>
        <w:t>,</w:t>
      </w:r>
    </w:p>
    <w:p>
      <w:pPr>
        <w:spacing w:before="200" w:after="0" w:line="240" w:lineRule="auto"/>
        <w:jc w:val="both"/>
      </w:pPr>
      <w:r>
        <w:rPr>
          <w:rFonts w:ascii="Times New Roman" w:hAnsi="Times New Roman"/>
          <w:i/>
          <w:color w:val="000000"/>
          <w:sz w:val="20"/>
        </w:rPr>
        <w:t>S</w:t>
      </w:r>
      <w:r>
        <w:rPr>
          <w:rFonts w:ascii="Times New Roman" w:hAnsi="Times New Roman"/>
          <w:i/>
          <w:color w:val="000000"/>
          <w:sz w:val="15"/>
          <w:vertAlign w:val="subscript"/>
        </w:rPr>
        <w:t>0</w:t>
      </w:r>
      <w:r>
        <w:rPr>
          <w:rFonts w:ascii="Times New Roman" w:hAnsi="Times New Roman"/>
          <w:i/>
          <w:color w:val="000000"/>
          <w:sz w:val="20"/>
        </w:rPr>
        <w:t xml:space="preserve"> = (-s</w:t>
      </w:r>
      <w:r>
        <w:rPr>
          <w:rFonts w:ascii="Times New Roman" w:hAnsi="Times New Roman"/>
          <w:i/>
          <w:color w:val="000000"/>
          <w:sz w:val="15"/>
          <w:vertAlign w:val="subscript"/>
        </w:rPr>
        <w:t>1</w:t>
      </w:r>
      <w:r>
        <w:rPr>
          <w:rFonts w:ascii="Times New Roman" w:hAnsi="Times New Roman"/>
          <w:i/>
          <w:color w:val="000000"/>
          <w:sz w:val="20"/>
        </w:rPr>
        <w:t>, ..., -s</w:t>
      </w:r>
      <w:r>
        <w:rPr>
          <w:rFonts w:ascii="Times New Roman" w:hAnsi="Times New Roman"/>
          <w:i/>
          <w:color w:val="000000"/>
          <w:sz w:val="15"/>
          <w:vertAlign w:val="subscript"/>
        </w:rPr>
        <w:t>m</w:t>
      </w:r>
      <w:r>
        <w:rPr>
          <w:rFonts w:ascii="Times New Roman" w:hAnsi="Times New Roman"/>
          <w:i/>
          <w:color w:val="000000"/>
          <w:sz w:val="20"/>
        </w:rPr>
        <w:t>)</w:t>
      </w:r>
      <w:r>
        <w:rPr>
          <w:rFonts w:ascii="Times New Roman" w:hAnsi="Times New Roman"/>
          <w:color w:val="000000"/>
          <w:sz w:val="20"/>
        </w:rPr>
        <w:t xml:space="preserve">; </w:t>
      </w:r>
      <w:r>
        <w:rPr>
          <w:rFonts w:ascii="Times New Roman" w:hAnsi="Times New Roman"/>
          <w:i/>
          <w:color w:val="000000"/>
          <w:sz w:val="20"/>
        </w:rPr>
        <w:t>s</w:t>
      </w:r>
      <w:r>
        <w:rPr>
          <w:rFonts w:ascii="Times New Roman" w:hAnsi="Times New Roman"/>
          <w:i/>
          <w:color w:val="000000"/>
          <w:sz w:val="15"/>
          <w:vertAlign w:val="subscript"/>
        </w:rPr>
        <w:t>i</w:t>
      </w:r>
      <w:r>
        <w:rPr>
          <w:rFonts w:ascii="Times New Roman" w:hAnsi="Times New Roman"/>
          <w:i/>
          <w:color w:val="000000"/>
          <w:sz w:val="20"/>
        </w:rPr>
        <w:t>=+1,</w:t>
      </w:r>
      <w:r>
        <w:rPr>
          <w:rFonts w:ascii="Times New Roman" w:hAnsi="Times New Roman"/>
          <w:color w:val="000000"/>
          <w:sz w:val="20"/>
        </w:rPr>
        <w:t xml:space="preserve"> vagy </w:t>
      </w:r>
      <w:r>
        <w:rPr>
          <w:rFonts w:ascii="Times New Roman" w:hAnsi="Times New Roman"/>
          <w:i/>
          <w:color w:val="000000"/>
          <w:sz w:val="20"/>
        </w:rPr>
        <w:t>-1</w:t>
      </w:r>
      <w:r>
        <w:rPr>
          <w:rFonts w:ascii="Times New Roman" w:hAnsi="Times New Roman"/>
          <w:color w:val="000000"/>
          <w:sz w:val="20"/>
        </w:rPr>
        <w:t xml:space="preserve">, </w:t>
      </w:r>
      <w:r>
        <w:rPr>
          <w:rFonts w:ascii="Times New Roman" w:hAnsi="Times New Roman"/>
          <w:i/>
          <w:color w:val="000000"/>
          <w:sz w:val="20"/>
        </w:rPr>
        <w:t>i=1,...,m</w:t>
      </w:r>
      <w:r>
        <w:rPr>
          <w:rFonts w:ascii="Times New Roman" w:hAnsi="Times New Roman"/>
          <w:color w:val="000000"/>
          <w:sz w:val="20"/>
        </w:rPr>
        <w:t>.</w:t>
      </w:r>
    </w:p>
    <w:p>
      <w:pPr>
        <w:spacing w:before="200" w:after="0" w:line="240" w:lineRule="auto"/>
        <w:jc w:val="both"/>
      </w:pPr>
      <w:r>
        <w:rPr>
          <w:rFonts w:ascii="Times New Roman" w:hAnsi="Times New Roman"/>
          <w:b/>
          <w:color w:val="000000"/>
          <w:sz w:val="20"/>
        </w:rPr>
        <w:t>S és T chip összege: </w:t>
      </w:r>
      <w:r>
        <w:rPr>
          <w:rFonts w:ascii="Times New Roman" w:hAnsi="Times New Roman"/>
          <w:color w:val="000000"/>
          <w:sz w:val="20"/>
        </w:rPr>
        <w:t xml:space="preserve"> </w:t>
      </w:r>
      <w:r>
        <w:rPr>
          <w:rFonts w:ascii="Times New Roman" w:hAnsi="Times New Roman"/>
          <w:i/>
          <w:color w:val="000000"/>
          <w:sz w:val="20"/>
        </w:rPr>
        <w:t>S + T = (s</w:t>
      </w:r>
      <w:r>
        <w:rPr>
          <w:rFonts w:ascii="Times New Roman" w:hAnsi="Times New Roman"/>
          <w:i/>
          <w:color w:val="000000"/>
          <w:sz w:val="15"/>
          <w:vertAlign w:val="subscript"/>
        </w:rPr>
        <w:t>1</w:t>
      </w:r>
      <w:r>
        <w:rPr>
          <w:rFonts w:ascii="Times New Roman" w:hAnsi="Times New Roman"/>
          <w:i/>
          <w:color w:val="000000"/>
          <w:sz w:val="20"/>
        </w:rPr>
        <w:t xml:space="preserve"> + t</w:t>
      </w:r>
      <w:r>
        <w:rPr>
          <w:rFonts w:ascii="Times New Roman" w:hAnsi="Times New Roman"/>
          <w:i/>
          <w:color w:val="000000"/>
          <w:sz w:val="15"/>
          <w:vertAlign w:val="subscript"/>
        </w:rPr>
        <w:t>1</w:t>
      </w:r>
      <w:r>
        <w:rPr>
          <w:rFonts w:ascii="Times New Roman" w:hAnsi="Times New Roman"/>
          <w:i/>
          <w:color w:val="000000"/>
          <w:sz w:val="20"/>
        </w:rPr>
        <w:t>, ..., s</w:t>
      </w:r>
      <w:r>
        <w:rPr>
          <w:rFonts w:ascii="Times New Roman" w:hAnsi="Times New Roman"/>
          <w:i/>
          <w:color w:val="000000"/>
          <w:sz w:val="15"/>
          <w:vertAlign w:val="subscript"/>
        </w:rPr>
        <w:t>m</w:t>
      </w:r>
      <w:r>
        <w:rPr>
          <w:rFonts w:ascii="Times New Roman" w:hAnsi="Times New Roman"/>
          <w:i/>
          <w:color w:val="000000"/>
          <w:sz w:val="20"/>
        </w:rPr>
        <w:t xml:space="preserve"> + t</w:t>
      </w:r>
      <w:r>
        <w:rPr>
          <w:rFonts w:ascii="Times New Roman" w:hAnsi="Times New Roman"/>
          <w:i/>
          <w:color w:val="000000"/>
          <w:sz w:val="15"/>
          <w:vertAlign w:val="subscript"/>
        </w:rPr>
        <w:t>m</w:t>
      </w:r>
      <w:r>
        <w:rPr>
          <w:rFonts w:ascii="Times New Roman" w:hAnsi="Times New Roman"/>
          <w:i/>
          <w:color w:val="000000"/>
          <w:sz w:val="20"/>
        </w:rPr>
        <w:t>)</w:t>
      </w:r>
    </w:p>
    <w:p>
      <w:pPr>
        <w:spacing w:before="200" w:after="0" w:line="240" w:lineRule="auto"/>
        <w:jc w:val="both"/>
      </w:pPr>
      <w:r>
        <w:rPr>
          <w:rFonts w:ascii="Times New Roman" w:hAnsi="Times New Roman"/>
          <w:b/>
          <w:color w:val="000000"/>
          <w:sz w:val="20"/>
        </w:rPr>
        <w:t>S és T chip (skaláris) szorzata: </w:t>
      </w:r>
      <w:r>
        <w:rPr>
          <w:rFonts w:ascii="Times New Roman" w:hAnsi="Times New Roman"/>
          <w:color w:val="000000"/>
          <w:sz w:val="20"/>
        </w:rPr>
        <w:t xml:space="preserve"> </w:t>
      </w:r>
      <w:r>
        <w:rPr>
          <w:rFonts w:ascii="Times New Roman" w:hAnsi="Times New Roman"/>
          <w:i/>
          <w:color w:val="000000"/>
          <w:sz w:val="20"/>
        </w:rPr>
        <w:t>S * T = (1/m)·(s</w:t>
      </w:r>
      <w:r>
        <w:rPr>
          <w:rFonts w:ascii="Times New Roman" w:hAnsi="Times New Roman"/>
          <w:i/>
          <w:color w:val="000000"/>
          <w:sz w:val="15"/>
          <w:vertAlign w:val="subscript"/>
        </w:rPr>
        <w:t>1</w:t>
      </w:r>
      <w:r>
        <w:rPr>
          <w:rFonts w:ascii="Times New Roman" w:hAnsi="Times New Roman"/>
          <w:i/>
          <w:color w:val="000000"/>
          <w:sz w:val="20"/>
        </w:rPr>
        <w:t xml:space="preserve"> · t</w:t>
      </w:r>
      <w:r>
        <w:rPr>
          <w:rFonts w:ascii="Times New Roman" w:hAnsi="Times New Roman"/>
          <w:i/>
          <w:color w:val="000000"/>
          <w:sz w:val="15"/>
          <w:vertAlign w:val="subscript"/>
        </w:rPr>
        <w:t>1</w:t>
      </w:r>
      <w:r>
        <w:rPr>
          <w:rFonts w:ascii="Times New Roman" w:hAnsi="Times New Roman"/>
          <w:i/>
          <w:color w:val="000000"/>
          <w:sz w:val="20"/>
        </w:rPr>
        <w:t xml:space="preserve"> + ... + s</w:t>
      </w:r>
      <w:r>
        <w:rPr>
          <w:rFonts w:ascii="Times New Roman" w:hAnsi="Times New Roman"/>
          <w:i/>
          <w:color w:val="000000"/>
          <w:sz w:val="15"/>
          <w:vertAlign w:val="subscript"/>
        </w:rPr>
        <w:t>m</w:t>
      </w:r>
      <w:r>
        <w:rPr>
          <w:rFonts w:ascii="Times New Roman" w:hAnsi="Times New Roman"/>
          <w:i/>
          <w:color w:val="000000"/>
          <w:sz w:val="20"/>
        </w:rPr>
        <w:t xml:space="preserve"> · t</w:t>
      </w:r>
      <w:r>
        <w:rPr>
          <w:rFonts w:ascii="Times New Roman" w:hAnsi="Times New Roman"/>
          <w:i/>
          <w:color w:val="000000"/>
          <w:sz w:val="15"/>
          <w:vertAlign w:val="subscript"/>
        </w:rPr>
        <w:t>m</w:t>
      </w:r>
      <w:r>
        <w:rPr>
          <w:rFonts w:ascii="Times New Roman" w:hAnsi="Times New Roman"/>
          <w:i/>
          <w:color w:val="000000"/>
          <w:sz w:val="20"/>
        </w:rPr>
        <w:t>)</w:t>
      </w:r>
    </w:p>
    <w:p>
      <w:pPr>
        <w:spacing w:before="200" w:after="0" w:line="240" w:lineRule="auto"/>
        <w:jc w:val="both"/>
      </w:pPr>
      <w:r>
        <w:rPr>
          <w:rFonts w:ascii="Times New Roman" w:hAnsi="Times New Roman"/>
          <w:color w:val="000000"/>
          <w:sz w:val="20"/>
        </w:rPr>
        <w:t>A bipoláris kódolást kihasználva a szorzás és összeadás definíciójának felhasználásával az alábbiak könnyen beláthatók:</w:t>
      </w:r>
    </w:p>
    <w:p>
      <w:pPr>
        <w:spacing w:before="200" w:after="0" w:line="240" w:lineRule="auto"/>
        <w:jc w:val="both"/>
      </w:pPr>
      <w:r>
        <w:rPr>
          <w:rFonts w:ascii="Times New Roman" w:hAnsi="Times New Roman"/>
          <w:i/>
          <w:color w:val="000000"/>
          <w:sz w:val="20"/>
        </w:rPr>
        <w:t>S</w:t>
      </w:r>
      <w:r>
        <w:rPr>
          <w:rFonts w:ascii="Times New Roman" w:hAnsi="Times New Roman"/>
          <w:i/>
          <w:color w:val="000000"/>
          <w:sz w:val="15"/>
          <w:vertAlign w:val="subscript"/>
        </w:rPr>
        <w:t>1</w:t>
      </w:r>
      <w:r>
        <w:rPr>
          <w:rFonts w:ascii="Times New Roman" w:hAnsi="Times New Roman"/>
          <w:i/>
          <w:color w:val="000000"/>
          <w:sz w:val="20"/>
        </w:rPr>
        <w:t>*S</w:t>
      </w:r>
      <w:r>
        <w:rPr>
          <w:rFonts w:ascii="Times New Roman" w:hAnsi="Times New Roman"/>
          <w:i/>
          <w:color w:val="000000"/>
          <w:sz w:val="15"/>
          <w:vertAlign w:val="subscript"/>
        </w:rPr>
        <w:t>1</w:t>
      </w:r>
      <w:r>
        <w:rPr>
          <w:rFonts w:ascii="Times New Roman" w:hAnsi="Times New Roman"/>
          <w:i/>
          <w:color w:val="000000"/>
          <w:sz w:val="20"/>
        </w:rPr>
        <w:t>= S</w:t>
      </w:r>
      <w:r>
        <w:rPr>
          <w:rFonts w:ascii="Times New Roman" w:hAnsi="Times New Roman"/>
          <w:i/>
          <w:color w:val="000000"/>
          <w:sz w:val="15"/>
          <w:vertAlign w:val="subscript"/>
        </w:rPr>
        <w:t>0</w:t>
      </w:r>
      <w:r>
        <w:rPr>
          <w:rFonts w:ascii="Times New Roman" w:hAnsi="Times New Roman"/>
          <w:i/>
          <w:color w:val="000000"/>
          <w:sz w:val="20"/>
        </w:rPr>
        <w:t>*S</w:t>
      </w:r>
      <w:r>
        <w:rPr>
          <w:rFonts w:ascii="Times New Roman" w:hAnsi="Times New Roman"/>
          <w:i/>
          <w:color w:val="000000"/>
          <w:sz w:val="15"/>
          <w:vertAlign w:val="subscript"/>
        </w:rPr>
        <w:t>0</w:t>
      </w:r>
      <w:r>
        <w:rPr>
          <w:rFonts w:ascii="Times New Roman" w:hAnsi="Times New Roman"/>
          <w:i/>
          <w:color w:val="000000"/>
          <w:sz w:val="20"/>
        </w:rPr>
        <w:t xml:space="preserve"> = 1,</w:t>
      </w:r>
    </w:p>
    <w:p>
      <w:pPr>
        <w:spacing w:before="200" w:after="0" w:line="240" w:lineRule="auto"/>
        <w:jc w:val="both"/>
      </w:pPr>
      <w:r>
        <w:rPr>
          <w:rFonts w:ascii="Times New Roman" w:hAnsi="Times New Roman"/>
          <w:i/>
          <w:color w:val="000000"/>
          <w:sz w:val="20"/>
        </w:rPr>
        <w:t>S</w:t>
      </w:r>
      <w:r>
        <w:rPr>
          <w:rFonts w:ascii="Times New Roman" w:hAnsi="Times New Roman"/>
          <w:i/>
          <w:color w:val="000000"/>
          <w:sz w:val="15"/>
          <w:vertAlign w:val="subscript"/>
        </w:rPr>
        <w:t>1</w:t>
      </w:r>
      <w:r>
        <w:rPr>
          <w:rFonts w:ascii="Times New Roman" w:hAnsi="Times New Roman"/>
          <w:i/>
          <w:color w:val="000000"/>
          <w:sz w:val="20"/>
        </w:rPr>
        <w:t>*S</w:t>
      </w:r>
      <w:r>
        <w:rPr>
          <w:rFonts w:ascii="Times New Roman" w:hAnsi="Times New Roman"/>
          <w:i/>
          <w:color w:val="000000"/>
          <w:sz w:val="15"/>
          <w:vertAlign w:val="subscript"/>
        </w:rPr>
        <w:t>0</w:t>
      </w:r>
      <w:r>
        <w:rPr>
          <w:rFonts w:ascii="Times New Roman" w:hAnsi="Times New Roman"/>
          <w:i/>
          <w:color w:val="000000"/>
          <w:sz w:val="20"/>
        </w:rPr>
        <w:t>= -1,</w:t>
      </w:r>
    </w:p>
    <w:p>
      <w:pPr>
        <w:spacing w:before="200" w:after="0" w:line="240" w:lineRule="auto"/>
        <w:jc w:val="both"/>
      </w:pPr>
      <w:r>
        <w:rPr>
          <w:rFonts w:ascii="Times New Roman" w:hAnsi="Times New Roman"/>
          <w:i/>
          <w:color w:val="000000"/>
          <w:sz w:val="20"/>
        </w:rPr>
        <w:t>S*(A+B)= (S*A) + (S*B).</w:t>
      </w:r>
    </w:p>
    <w:p>
      <w:pPr>
        <w:spacing w:before="200" w:after="0" w:line="240" w:lineRule="auto"/>
        <w:jc w:val="both"/>
      </w:pPr>
      <w:r>
        <w:rPr>
          <w:rFonts w:ascii="Times New Roman" w:hAnsi="Times New Roman"/>
          <w:b/>
          <w:color w:val="000000"/>
          <w:sz w:val="20"/>
        </w:rPr>
        <w:t>Működési feltétel: </w:t>
      </w:r>
      <w:r>
        <w:rPr>
          <w:rFonts w:ascii="Times New Roman" w:hAnsi="Times New Roman"/>
          <w:color w:val="000000"/>
          <w:sz w:val="20"/>
        </w:rPr>
        <w:t xml:space="preserve"> A külöböző állomásokhoz rendelt chip-ek ortogonálisak, azaz skaláris szorzatuk zéró:</w:t>
      </w:r>
    </w:p>
    <w:p>
      <w:pPr>
        <w:spacing w:before="200" w:after="0" w:line="240" w:lineRule="auto"/>
        <w:jc w:val="both"/>
      </w:pPr>
      <w:r>
        <w:rPr>
          <w:rFonts w:ascii="Times New Roman" w:hAnsi="Times New Roman"/>
          <w:i/>
          <w:color w:val="000000"/>
          <w:sz w:val="20"/>
        </w:rPr>
        <w:t>S</w:t>
      </w:r>
      <w:r>
        <w:rPr>
          <w:rFonts w:ascii="Times New Roman" w:hAnsi="Times New Roman"/>
          <w:i/>
          <w:color w:val="000000"/>
          <w:sz w:val="15"/>
          <w:vertAlign w:val="subscript"/>
        </w:rPr>
        <w:t>1</w:t>
      </w:r>
      <w:r>
        <w:rPr>
          <w:rFonts w:ascii="Times New Roman" w:hAnsi="Times New Roman"/>
          <w:i/>
          <w:color w:val="000000"/>
          <w:sz w:val="20"/>
        </w:rPr>
        <w:t>*T</w:t>
      </w:r>
      <w:r>
        <w:rPr>
          <w:rFonts w:ascii="Times New Roman" w:hAnsi="Times New Roman"/>
          <w:i/>
          <w:color w:val="000000"/>
          <w:sz w:val="15"/>
          <w:vertAlign w:val="subscript"/>
        </w:rPr>
        <w:t>1</w:t>
      </w:r>
      <w:r>
        <w:rPr>
          <w:rFonts w:ascii="Times New Roman" w:hAnsi="Times New Roman"/>
          <w:i/>
          <w:color w:val="000000"/>
          <w:sz w:val="20"/>
        </w:rPr>
        <w:t>= S</w:t>
      </w:r>
      <w:r>
        <w:rPr>
          <w:rFonts w:ascii="Times New Roman" w:hAnsi="Times New Roman"/>
          <w:i/>
          <w:color w:val="000000"/>
          <w:sz w:val="15"/>
          <w:vertAlign w:val="subscript"/>
        </w:rPr>
        <w:t>1</w:t>
      </w:r>
      <w:r>
        <w:rPr>
          <w:rFonts w:ascii="Times New Roman" w:hAnsi="Times New Roman"/>
          <w:i/>
          <w:color w:val="000000"/>
          <w:sz w:val="20"/>
        </w:rPr>
        <w:t>*T</w:t>
      </w:r>
      <w:r>
        <w:rPr>
          <w:rFonts w:ascii="Times New Roman" w:hAnsi="Times New Roman"/>
          <w:i/>
          <w:color w:val="000000"/>
          <w:sz w:val="15"/>
          <w:vertAlign w:val="subscript"/>
        </w:rPr>
        <w:t>0</w:t>
      </w:r>
      <w:r>
        <w:rPr>
          <w:rFonts w:ascii="Times New Roman" w:hAnsi="Times New Roman"/>
          <w:i/>
          <w:color w:val="000000"/>
          <w:sz w:val="20"/>
        </w:rPr>
        <w:t xml:space="preserve"> = S</w:t>
      </w:r>
      <w:r>
        <w:rPr>
          <w:rFonts w:ascii="Times New Roman" w:hAnsi="Times New Roman"/>
          <w:i/>
          <w:color w:val="000000"/>
          <w:sz w:val="15"/>
          <w:vertAlign w:val="subscript"/>
        </w:rPr>
        <w:t>0</w:t>
      </w:r>
      <w:r>
        <w:rPr>
          <w:rFonts w:ascii="Times New Roman" w:hAnsi="Times New Roman"/>
          <w:i/>
          <w:color w:val="000000"/>
          <w:sz w:val="20"/>
        </w:rPr>
        <w:t>*T</w:t>
      </w:r>
      <w:r>
        <w:rPr>
          <w:rFonts w:ascii="Times New Roman" w:hAnsi="Times New Roman"/>
          <w:i/>
          <w:color w:val="000000"/>
          <w:sz w:val="15"/>
          <w:vertAlign w:val="subscript"/>
        </w:rPr>
        <w:t>1</w:t>
      </w:r>
      <w:r>
        <w:rPr>
          <w:rFonts w:ascii="Times New Roman" w:hAnsi="Times New Roman"/>
          <w:i/>
          <w:color w:val="000000"/>
          <w:sz w:val="20"/>
        </w:rPr>
        <w:t xml:space="preserve"> = S</w:t>
      </w:r>
      <w:r>
        <w:rPr>
          <w:rFonts w:ascii="Times New Roman" w:hAnsi="Times New Roman"/>
          <w:i/>
          <w:color w:val="000000"/>
          <w:sz w:val="15"/>
          <w:vertAlign w:val="subscript"/>
        </w:rPr>
        <w:t>0</w:t>
      </w:r>
      <w:r>
        <w:rPr>
          <w:rFonts w:ascii="Times New Roman" w:hAnsi="Times New Roman"/>
          <w:i/>
          <w:color w:val="000000"/>
          <w:sz w:val="20"/>
        </w:rPr>
        <w:t>*T</w:t>
      </w:r>
      <w:r>
        <w:rPr>
          <w:rFonts w:ascii="Times New Roman" w:hAnsi="Times New Roman"/>
          <w:i/>
          <w:color w:val="000000"/>
          <w:sz w:val="15"/>
          <w:vertAlign w:val="subscript"/>
        </w:rPr>
        <w:t>0</w:t>
      </w:r>
      <w:r>
        <w:rPr>
          <w:rFonts w:ascii="Times New Roman" w:hAnsi="Times New Roman"/>
          <w:i/>
          <w:color w:val="000000"/>
          <w:sz w:val="20"/>
        </w:rPr>
        <w:t xml:space="preserve"> = 0</w:t>
      </w:r>
    </w:p>
    <w:p>
      <w:pPr>
        <w:spacing w:before="200" w:after="0" w:line="240" w:lineRule="auto"/>
        <w:jc w:val="both"/>
      </w:pPr>
      <w:r>
        <w:rPr>
          <w:rFonts w:ascii="Times New Roman" w:hAnsi="Times New Roman"/>
          <w:b/>
          <w:color w:val="000000"/>
          <w:sz w:val="20"/>
        </w:rPr>
        <w:t>Vételi folyamat: </w:t>
      </w:r>
      <w:r>
        <w:rPr>
          <w:rFonts w:ascii="Times New Roman" w:hAnsi="Times New Roman"/>
          <w:color w:val="000000"/>
          <w:sz w:val="20"/>
        </w:rPr>
        <w:t>A vett (érzékelt) vektorösszegből az adóchippel szorozva a nekünk küldött bitérték meghatározható.</w:t>
      </w:r>
    </w:p>
    <w:p>
      <w:pPr>
        <w:spacing w:before="200" w:after="0" w:line="240" w:lineRule="auto"/>
        <w:jc w:val="both"/>
      </w:pPr>
      <w:r>
        <w:rPr>
          <w:rFonts w:ascii="Times New Roman" w:hAnsi="Times New Roman"/>
          <w:b/>
          <w:color w:val="000000"/>
          <w:sz w:val="20"/>
        </w:rPr>
        <w:t>Példa a CDMA működésére. </w:t>
      </w:r>
    </w:p>
    <w:bookmarkStart w:id="327" w:name="d0e2324"/>
    <w:p>
      <w:pPr>
        <w:spacing w:before="200" w:after="0" w:line="240" w:lineRule="auto"/>
        <w:jc w:val="both"/>
      </w:pPr>
      <w:r>
        <w:rPr>
          <w:rFonts w:ascii="Times New Roman" w:hAnsi="Times New Roman"/>
          <w:color w:val="000000"/>
          <w:sz w:val="20"/>
        </w:rPr>
        <w:t>Három állomás (A, B, C) egyidejű adását vizsgáljuk. Legyen m = 4.</w:t>
      </w:r>
    </w:p>
    <w:bookmarkEnd w:id="327"/>
    <w:p>
      <w:pPr>
        <w:spacing w:before="200" w:after="0" w:line="240" w:lineRule="auto"/>
        <w:jc w:val="both"/>
      </w:pPr>
      <w:r>
        <w:rPr>
          <w:rFonts w:ascii="Times New Roman" w:hAnsi="Times New Roman"/>
          <w:color w:val="000000"/>
          <w:sz w:val="20"/>
        </w:rPr>
        <w:t>A</w:t>
      </w:r>
      <w:r>
        <w:rPr>
          <w:rFonts w:ascii="Times New Roman" w:hAnsi="Times New Roman"/>
          <w:color w:val="000000"/>
          <w:sz w:val="15"/>
          <w:vertAlign w:val="subscript"/>
        </w:rPr>
        <w:t>1</w:t>
      </w:r>
      <w:r>
        <w:rPr>
          <w:rFonts w:ascii="Times New Roman" w:hAnsi="Times New Roman"/>
          <w:color w:val="000000"/>
          <w:sz w:val="20"/>
        </w:rPr>
        <w:t xml:space="preserve"> = (+1, +1, -1, -1); (1-es bit jelzése). A</w:t>
      </w:r>
      <w:r>
        <w:rPr>
          <w:rFonts w:ascii="Times New Roman" w:hAnsi="Times New Roman"/>
          <w:color w:val="000000"/>
          <w:sz w:val="15"/>
          <w:vertAlign w:val="subscript"/>
        </w:rPr>
        <w:t>0</w:t>
      </w:r>
      <w:r>
        <w:rPr>
          <w:rFonts w:ascii="Times New Roman" w:hAnsi="Times New Roman"/>
          <w:color w:val="000000"/>
          <w:sz w:val="20"/>
        </w:rPr>
        <w:t xml:space="preserve"> = (-1, -1, +1, +1); (0-ás bit jelzése).</w:t>
      </w:r>
    </w:p>
    <w:p>
      <w:pPr>
        <w:spacing w:before="200" w:after="0" w:line="240" w:lineRule="auto"/>
        <w:jc w:val="both"/>
      </w:pPr>
      <w:r>
        <w:rPr>
          <w:rFonts w:ascii="Times New Roman" w:hAnsi="Times New Roman"/>
          <w:color w:val="000000"/>
          <w:sz w:val="20"/>
        </w:rPr>
        <w:t>B</w:t>
      </w:r>
      <w:r>
        <w:rPr>
          <w:rFonts w:ascii="Times New Roman" w:hAnsi="Times New Roman"/>
          <w:color w:val="000000"/>
          <w:sz w:val="15"/>
          <w:vertAlign w:val="subscript"/>
        </w:rPr>
        <w:t>1</w:t>
      </w:r>
      <w:r>
        <w:rPr>
          <w:rFonts w:ascii="Times New Roman" w:hAnsi="Times New Roman"/>
          <w:color w:val="000000"/>
          <w:sz w:val="20"/>
        </w:rPr>
        <w:t xml:space="preserve"> = (+1, -1, +1, -1); (1-es bit jelzése). B</w:t>
      </w:r>
      <w:r>
        <w:rPr>
          <w:rFonts w:ascii="Times New Roman" w:hAnsi="Times New Roman"/>
          <w:color w:val="000000"/>
          <w:sz w:val="15"/>
          <w:vertAlign w:val="subscript"/>
        </w:rPr>
        <w:t>0</w:t>
      </w:r>
      <w:r>
        <w:rPr>
          <w:rFonts w:ascii="Times New Roman" w:hAnsi="Times New Roman"/>
          <w:color w:val="000000"/>
          <w:sz w:val="20"/>
        </w:rPr>
        <w:t xml:space="preserve"> = (-1, +1, -1, +1); (0-ás bit jelzése).</w:t>
      </w:r>
    </w:p>
    <w:p>
      <w:pPr>
        <w:spacing w:before="200" w:after="0" w:line="240" w:lineRule="auto"/>
        <w:jc w:val="both"/>
      </w:pPr>
      <w:r>
        <w:rPr>
          <w:rFonts w:ascii="Times New Roman" w:hAnsi="Times New Roman"/>
          <w:color w:val="000000"/>
          <w:sz w:val="20"/>
        </w:rPr>
        <w:t>C</w:t>
      </w:r>
      <w:r>
        <w:rPr>
          <w:rFonts w:ascii="Times New Roman" w:hAnsi="Times New Roman"/>
          <w:color w:val="000000"/>
          <w:sz w:val="15"/>
          <w:vertAlign w:val="subscript"/>
        </w:rPr>
        <w:t>1</w:t>
      </w:r>
      <w:r>
        <w:rPr>
          <w:rFonts w:ascii="Times New Roman" w:hAnsi="Times New Roman"/>
          <w:color w:val="000000"/>
          <w:sz w:val="20"/>
        </w:rPr>
        <w:t xml:space="preserve"> = (-1, -1, -1, -1); (1-es bit jelzése). C</w:t>
      </w:r>
      <w:r>
        <w:rPr>
          <w:rFonts w:ascii="Times New Roman" w:hAnsi="Times New Roman"/>
          <w:color w:val="000000"/>
          <w:sz w:val="15"/>
          <w:vertAlign w:val="subscript"/>
        </w:rPr>
        <w:t>0</w:t>
      </w:r>
      <w:r>
        <w:rPr>
          <w:rFonts w:ascii="Times New Roman" w:hAnsi="Times New Roman"/>
          <w:color w:val="000000"/>
          <w:sz w:val="20"/>
        </w:rPr>
        <w:t xml:space="preserve"> = (+1, +1, +1, +1); (0-ás bit jelzése).</w:t>
      </w:r>
    </w:p>
    <w:p>
      <w:pPr>
        <w:spacing w:before="200" w:after="0" w:line="240" w:lineRule="auto"/>
        <w:jc w:val="both"/>
      </w:pPr>
      <w:r>
        <w:rPr>
          <w:rFonts w:ascii="Times New Roman" w:hAnsi="Times New Roman"/>
          <w:color w:val="000000"/>
          <w:sz w:val="20"/>
        </w:rPr>
        <w:t>Az állomások által egyidőben feladott bitértékek:</w:t>
      </w:r>
    </w:p>
    <w:p>
      <w:pPr>
        <w:spacing w:before="200" w:after="0" w:line="240" w:lineRule="auto"/>
        <w:jc w:val="both"/>
      </w:pPr>
      <w:r>
        <w:rPr>
          <w:rFonts w:ascii="Times New Roman" w:hAnsi="Times New Roman"/>
          <w:b/>
          <w:color w:val="000000"/>
          <w:sz w:val="20"/>
        </w:rPr>
        <w:t>A: 0</w:t>
      </w:r>
      <w:r>
        <w:rPr>
          <w:rFonts w:ascii="Times New Roman" w:hAnsi="Times New Roman"/>
          <w:color w:val="000000"/>
          <w:sz w:val="20"/>
        </w:rPr>
        <w:t xml:space="preserve"> (-1, -1, +1, +1); </w:t>
      </w:r>
      <w:r>
        <w:rPr>
          <w:rFonts w:ascii="Times New Roman" w:hAnsi="Times New Roman"/>
          <w:b/>
          <w:color w:val="000000"/>
          <w:sz w:val="20"/>
        </w:rPr>
        <w:t xml:space="preserve"> B: 1</w:t>
      </w:r>
      <w:r>
        <w:rPr>
          <w:rFonts w:ascii="Times New Roman" w:hAnsi="Times New Roman"/>
          <w:color w:val="000000"/>
          <w:sz w:val="20"/>
        </w:rPr>
        <w:t xml:space="preserve"> (+1, -1, +1, -1); </w:t>
      </w:r>
      <w:r>
        <w:rPr>
          <w:rFonts w:ascii="Times New Roman" w:hAnsi="Times New Roman"/>
          <w:b/>
          <w:color w:val="000000"/>
          <w:sz w:val="20"/>
        </w:rPr>
        <w:t xml:space="preserve"> C: 0</w:t>
      </w:r>
      <w:r>
        <w:rPr>
          <w:rFonts w:ascii="Times New Roman" w:hAnsi="Times New Roman"/>
          <w:color w:val="000000"/>
          <w:sz w:val="20"/>
        </w:rPr>
        <w:t xml:space="preserve"> (+1, +1, +1, +1)</w:t>
      </w:r>
    </w:p>
    <w:p>
      <w:pPr>
        <w:spacing w:before="200" w:after="0" w:line="240" w:lineRule="auto"/>
        <w:jc w:val="both"/>
      </w:pPr>
      <w:r>
        <w:rPr>
          <w:rFonts w:ascii="Times New Roman" w:hAnsi="Times New Roman"/>
          <w:color w:val="000000"/>
          <w:sz w:val="20"/>
        </w:rPr>
        <w:t>A csatornán megjelenő vektor (jelsorozat): A</w:t>
      </w:r>
      <w:r>
        <w:rPr>
          <w:rFonts w:ascii="Times New Roman" w:hAnsi="Times New Roman"/>
          <w:color w:val="000000"/>
          <w:sz w:val="15"/>
          <w:vertAlign w:val="subscript"/>
        </w:rPr>
        <w:t>0</w:t>
      </w:r>
      <w:r>
        <w:rPr>
          <w:rFonts w:ascii="Times New Roman" w:hAnsi="Times New Roman"/>
          <w:color w:val="000000"/>
          <w:sz w:val="20"/>
        </w:rPr>
        <w:t xml:space="preserve"> + B</w:t>
      </w:r>
      <w:r>
        <w:rPr>
          <w:rFonts w:ascii="Times New Roman" w:hAnsi="Times New Roman"/>
          <w:color w:val="000000"/>
          <w:sz w:val="15"/>
          <w:vertAlign w:val="subscript"/>
        </w:rPr>
        <w:t>1</w:t>
      </w:r>
      <w:r>
        <w:rPr>
          <w:rFonts w:ascii="Times New Roman" w:hAnsi="Times New Roman"/>
          <w:color w:val="000000"/>
          <w:sz w:val="20"/>
        </w:rPr>
        <w:t xml:space="preserve"> + C</w:t>
      </w:r>
      <w:r>
        <w:rPr>
          <w:rFonts w:ascii="Times New Roman" w:hAnsi="Times New Roman"/>
          <w:color w:val="000000"/>
          <w:sz w:val="15"/>
          <w:vertAlign w:val="subscript"/>
        </w:rPr>
        <w:t>0</w:t>
      </w:r>
      <w:r>
        <w:rPr>
          <w:rFonts w:ascii="Times New Roman" w:hAnsi="Times New Roman"/>
          <w:color w:val="000000"/>
          <w:sz w:val="20"/>
        </w:rPr>
        <w:t xml:space="preserve"> = (+1, -1, +3, +1)</w:t>
      </w:r>
    </w:p>
    <w:p>
      <w:pPr>
        <w:spacing w:before="200" w:after="0" w:line="240" w:lineRule="auto"/>
        <w:jc w:val="both"/>
      </w:pPr>
      <w:r>
        <w:rPr>
          <w:rFonts w:ascii="Times New Roman" w:hAnsi="Times New Roman"/>
          <w:color w:val="000000"/>
          <w:sz w:val="20"/>
        </w:rPr>
        <w:t>A partnere: A</w:t>
      </w:r>
      <w:r>
        <w:rPr>
          <w:rFonts w:ascii="Times New Roman" w:hAnsi="Times New Roman"/>
          <w:color w:val="000000"/>
          <w:sz w:val="15"/>
          <w:vertAlign w:val="subscript"/>
        </w:rPr>
        <w:t>1</w:t>
      </w:r>
      <w:r>
        <w:rPr>
          <w:rFonts w:ascii="Times New Roman" w:hAnsi="Times New Roman"/>
          <w:color w:val="000000"/>
          <w:sz w:val="20"/>
        </w:rPr>
        <w:t xml:space="preserve"> * ( A</w:t>
      </w:r>
      <w:r>
        <w:rPr>
          <w:rFonts w:ascii="Times New Roman" w:hAnsi="Times New Roman"/>
          <w:color w:val="000000"/>
          <w:sz w:val="15"/>
          <w:vertAlign w:val="subscript"/>
        </w:rPr>
        <w:t>0</w:t>
      </w:r>
      <w:r>
        <w:rPr>
          <w:rFonts w:ascii="Times New Roman" w:hAnsi="Times New Roman"/>
          <w:color w:val="000000"/>
          <w:sz w:val="20"/>
        </w:rPr>
        <w:t xml:space="preserve"> + B</w:t>
      </w:r>
      <w:r>
        <w:rPr>
          <w:rFonts w:ascii="Times New Roman" w:hAnsi="Times New Roman"/>
          <w:color w:val="000000"/>
          <w:sz w:val="15"/>
          <w:vertAlign w:val="subscript"/>
        </w:rPr>
        <w:t>1</w:t>
      </w:r>
      <w:r>
        <w:rPr>
          <w:rFonts w:ascii="Times New Roman" w:hAnsi="Times New Roman"/>
          <w:color w:val="000000"/>
          <w:sz w:val="20"/>
        </w:rPr>
        <w:t xml:space="preserve"> + C</w:t>
      </w:r>
      <w:r>
        <w:rPr>
          <w:rFonts w:ascii="Times New Roman" w:hAnsi="Times New Roman"/>
          <w:color w:val="000000"/>
          <w:sz w:val="15"/>
          <w:vertAlign w:val="subscript"/>
        </w:rPr>
        <w:t>0</w:t>
      </w:r>
      <w:r>
        <w:rPr>
          <w:rFonts w:ascii="Times New Roman" w:hAnsi="Times New Roman"/>
          <w:color w:val="000000"/>
          <w:sz w:val="20"/>
        </w:rPr>
        <w:t xml:space="preserve"> ) = A</w:t>
      </w:r>
      <w:r>
        <w:rPr>
          <w:rFonts w:ascii="Times New Roman" w:hAnsi="Times New Roman"/>
          <w:color w:val="000000"/>
          <w:sz w:val="15"/>
          <w:vertAlign w:val="subscript"/>
        </w:rPr>
        <w:t>1</w:t>
      </w:r>
      <w:r>
        <w:rPr>
          <w:rFonts w:ascii="Times New Roman" w:hAnsi="Times New Roman"/>
          <w:color w:val="000000"/>
          <w:sz w:val="20"/>
        </w:rPr>
        <w:t xml:space="preserve"> * A</w:t>
      </w:r>
      <w:r>
        <w:rPr>
          <w:rFonts w:ascii="Times New Roman" w:hAnsi="Times New Roman"/>
          <w:color w:val="000000"/>
          <w:sz w:val="15"/>
          <w:vertAlign w:val="subscript"/>
        </w:rPr>
        <w:t>0</w:t>
      </w:r>
      <w:r>
        <w:rPr>
          <w:rFonts w:ascii="Times New Roman" w:hAnsi="Times New Roman"/>
          <w:color w:val="000000"/>
          <w:sz w:val="20"/>
        </w:rPr>
        <w:t xml:space="preserve"> = -1, tehát A 0-ás bitértéket küldött.</w:t>
      </w:r>
    </w:p>
    <w:p>
      <w:pPr>
        <w:spacing w:before="200" w:after="0" w:line="240" w:lineRule="auto"/>
        <w:jc w:val="both"/>
      </w:pPr>
      <w:r>
        <w:rPr>
          <w:rFonts w:ascii="Times New Roman" w:hAnsi="Times New Roman"/>
          <w:color w:val="000000"/>
          <w:sz w:val="20"/>
        </w:rPr>
        <w:t>B partnere: B</w:t>
      </w:r>
      <w:r>
        <w:rPr>
          <w:rFonts w:ascii="Times New Roman" w:hAnsi="Times New Roman"/>
          <w:color w:val="000000"/>
          <w:sz w:val="15"/>
          <w:vertAlign w:val="subscript"/>
        </w:rPr>
        <w:t>1</w:t>
      </w:r>
      <w:r>
        <w:rPr>
          <w:rFonts w:ascii="Times New Roman" w:hAnsi="Times New Roman"/>
          <w:color w:val="000000"/>
          <w:sz w:val="20"/>
        </w:rPr>
        <w:t xml:space="preserve"> * ( A</w:t>
      </w:r>
      <w:r>
        <w:rPr>
          <w:rFonts w:ascii="Times New Roman" w:hAnsi="Times New Roman"/>
          <w:color w:val="000000"/>
          <w:sz w:val="15"/>
          <w:vertAlign w:val="subscript"/>
        </w:rPr>
        <w:t>0</w:t>
      </w:r>
      <w:r>
        <w:rPr>
          <w:rFonts w:ascii="Times New Roman" w:hAnsi="Times New Roman"/>
          <w:color w:val="000000"/>
          <w:sz w:val="20"/>
        </w:rPr>
        <w:t xml:space="preserve"> + B</w:t>
      </w:r>
      <w:r>
        <w:rPr>
          <w:rFonts w:ascii="Times New Roman" w:hAnsi="Times New Roman"/>
          <w:color w:val="000000"/>
          <w:sz w:val="15"/>
          <w:vertAlign w:val="subscript"/>
        </w:rPr>
        <w:t>1</w:t>
      </w:r>
      <w:r>
        <w:rPr>
          <w:rFonts w:ascii="Times New Roman" w:hAnsi="Times New Roman"/>
          <w:color w:val="000000"/>
          <w:sz w:val="20"/>
        </w:rPr>
        <w:t xml:space="preserve"> + C</w:t>
      </w:r>
      <w:r>
        <w:rPr>
          <w:rFonts w:ascii="Times New Roman" w:hAnsi="Times New Roman"/>
          <w:color w:val="000000"/>
          <w:sz w:val="15"/>
          <w:vertAlign w:val="subscript"/>
        </w:rPr>
        <w:t>0</w:t>
      </w:r>
      <w:r>
        <w:rPr>
          <w:rFonts w:ascii="Times New Roman" w:hAnsi="Times New Roman"/>
          <w:color w:val="000000"/>
          <w:sz w:val="20"/>
        </w:rPr>
        <w:t xml:space="preserve"> ) = B</w:t>
      </w:r>
      <w:r>
        <w:rPr>
          <w:rFonts w:ascii="Times New Roman" w:hAnsi="Times New Roman"/>
          <w:color w:val="000000"/>
          <w:sz w:val="15"/>
          <w:vertAlign w:val="subscript"/>
        </w:rPr>
        <w:t>1</w:t>
      </w:r>
      <w:r>
        <w:rPr>
          <w:rFonts w:ascii="Times New Roman" w:hAnsi="Times New Roman"/>
          <w:color w:val="000000"/>
          <w:sz w:val="20"/>
        </w:rPr>
        <w:t xml:space="preserve"> * B</w:t>
      </w:r>
      <w:r>
        <w:rPr>
          <w:rFonts w:ascii="Times New Roman" w:hAnsi="Times New Roman"/>
          <w:color w:val="000000"/>
          <w:sz w:val="15"/>
          <w:vertAlign w:val="subscript"/>
        </w:rPr>
        <w:t>1</w:t>
      </w:r>
      <w:r>
        <w:rPr>
          <w:rFonts w:ascii="Times New Roman" w:hAnsi="Times New Roman"/>
          <w:color w:val="000000"/>
          <w:sz w:val="20"/>
        </w:rPr>
        <w:t xml:space="preserve"> = +1, tehát B 1-es bitértéket küldött.</w:t>
      </w:r>
    </w:p>
    <w:p>
      <w:pPr>
        <w:spacing w:before="200" w:after="0" w:line="240" w:lineRule="auto"/>
        <w:jc w:val="both"/>
      </w:pPr>
      <w:r>
        <w:rPr>
          <w:rFonts w:ascii="Times New Roman" w:hAnsi="Times New Roman"/>
          <w:color w:val="000000"/>
          <w:sz w:val="20"/>
        </w:rPr>
        <w:t>C partnere: C</w:t>
      </w:r>
      <w:r>
        <w:rPr>
          <w:rFonts w:ascii="Times New Roman" w:hAnsi="Times New Roman"/>
          <w:color w:val="000000"/>
          <w:sz w:val="15"/>
          <w:vertAlign w:val="subscript"/>
        </w:rPr>
        <w:t>1</w:t>
      </w:r>
      <w:r>
        <w:rPr>
          <w:rFonts w:ascii="Times New Roman" w:hAnsi="Times New Roman"/>
          <w:color w:val="000000"/>
          <w:sz w:val="20"/>
        </w:rPr>
        <w:t xml:space="preserve"> * ( A</w:t>
      </w:r>
      <w:r>
        <w:rPr>
          <w:rFonts w:ascii="Times New Roman" w:hAnsi="Times New Roman"/>
          <w:color w:val="000000"/>
          <w:sz w:val="15"/>
          <w:vertAlign w:val="subscript"/>
        </w:rPr>
        <w:t>0</w:t>
      </w:r>
      <w:r>
        <w:rPr>
          <w:rFonts w:ascii="Times New Roman" w:hAnsi="Times New Roman"/>
          <w:color w:val="000000"/>
          <w:sz w:val="20"/>
        </w:rPr>
        <w:t xml:space="preserve"> + B</w:t>
      </w:r>
      <w:r>
        <w:rPr>
          <w:rFonts w:ascii="Times New Roman" w:hAnsi="Times New Roman"/>
          <w:color w:val="000000"/>
          <w:sz w:val="15"/>
          <w:vertAlign w:val="subscript"/>
        </w:rPr>
        <w:t>1</w:t>
      </w:r>
      <w:r>
        <w:rPr>
          <w:rFonts w:ascii="Times New Roman" w:hAnsi="Times New Roman"/>
          <w:color w:val="000000"/>
          <w:sz w:val="20"/>
        </w:rPr>
        <w:t xml:space="preserve"> + C</w:t>
      </w:r>
      <w:r>
        <w:rPr>
          <w:rFonts w:ascii="Times New Roman" w:hAnsi="Times New Roman"/>
          <w:color w:val="000000"/>
          <w:sz w:val="15"/>
          <w:vertAlign w:val="subscript"/>
        </w:rPr>
        <w:t>0</w:t>
      </w:r>
      <w:r>
        <w:rPr>
          <w:rFonts w:ascii="Times New Roman" w:hAnsi="Times New Roman"/>
          <w:color w:val="000000"/>
          <w:sz w:val="20"/>
        </w:rPr>
        <w:t xml:space="preserve"> ) = C</w:t>
      </w:r>
      <w:r>
        <w:rPr>
          <w:rFonts w:ascii="Times New Roman" w:hAnsi="Times New Roman"/>
          <w:color w:val="000000"/>
          <w:sz w:val="15"/>
          <w:vertAlign w:val="subscript"/>
        </w:rPr>
        <w:t>1</w:t>
      </w:r>
      <w:r>
        <w:rPr>
          <w:rFonts w:ascii="Times New Roman" w:hAnsi="Times New Roman"/>
          <w:color w:val="000000"/>
          <w:sz w:val="20"/>
        </w:rPr>
        <w:t xml:space="preserve"> * C</w:t>
      </w:r>
      <w:r>
        <w:rPr>
          <w:rFonts w:ascii="Times New Roman" w:hAnsi="Times New Roman"/>
          <w:color w:val="000000"/>
          <w:sz w:val="15"/>
          <w:vertAlign w:val="subscript"/>
        </w:rPr>
        <w:t>0</w:t>
      </w:r>
      <w:r>
        <w:rPr>
          <w:rFonts w:ascii="Times New Roman" w:hAnsi="Times New Roman"/>
          <w:color w:val="000000"/>
          <w:sz w:val="20"/>
        </w:rPr>
        <w:t xml:space="preserve"> = -1, tehát C 0-ás bitértéket küldött.</w:t>
      </w:r>
    </w:p>
    <w:p>
      <w:pPr>
        <w:sectPr>
          <w:headerReference w:type="default" r:id="r119"/>
          <w:headerReference w:type="even" r:id="r119"/>
          <w:headerReference w:type="first" r:id="r118"/>
          <w:footerReference w:type="default" r:id="r121"/>
          <w:footerReference w:type="even" r:id="r121"/>
          <w:footerReference w:type="first" r:id="r120"/>
          <w:pgSz w:w="11906" w:h="16838"/>
          <w:pgMar w:top="1440" w:bottom="1440" w:left="1440" w:right="1440" w:header="720" w:footer="720" w:gutter="0"/>
          <w:pgNumType w:fmt="decimal"/>
          <w:titlePg/>
        </w:sectPr>
      </w:pPr>
    </w:p>
    <w:bookmarkStart w:id="328" w:name="d0e2435"/>
    <w:p>
      <w:pPr>
        <w:spacing w:before="200" w:after="0" w:line="240" w:lineRule="auto"/>
      </w:pPr>
      <w:r>
        <w:rPr>
          <w:rFonts w:ascii="Arial" w:hAnsi="Arial"/>
          <w:b/>
          <w:color w:val="000000"/>
          <w:sz w:val="50"/>
        </w:rPr>
        <w:t>13. fejezet - WAN adatkapcsolati réteg megoldások</w:t>
      </w:r>
    </w:p>
    <w:bookmarkEnd w:id="328"/>
    <w:bookmarkStart w:id="329" w:name="d0e2438"/>
    <w:p>
      <w:pPr>
        <w:spacing w:before="200" w:after="0" w:line="240" w:lineRule="auto"/>
      </w:pPr>
      <w:r>
        <w:rPr>
          <w:rFonts w:ascii="Arial" w:hAnsi="Arial"/>
          <w:b/>
          <w:color w:val="000000"/>
          <w:sz w:val="35"/>
        </w:rPr>
        <w:t>1. SLIP</w:t>
      </w:r>
    </w:p>
    <w:bookmarkEnd w:id="329"/>
    <w:p>
      <w:pPr>
        <w:spacing w:before="200" w:after="0" w:line="240" w:lineRule="auto"/>
        <w:jc w:val="both"/>
      </w:pPr>
      <w:r>
        <w:rPr>
          <w:rFonts w:ascii="Times New Roman" w:hAnsi="Times New Roman"/>
          <w:color w:val="000000"/>
          <w:sz w:val="20"/>
        </w:rPr>
        <w:t>A SLIP (Serial Line Internet Protocol, első verzió: RFC 1055) egy régi WAN adatkapcsolati réteg megoldás. Célja az IP csomagok küldése soros (pont-pont) linken keresztül. Számos kellemetlen előírása/hiányossága miatt ma már kevésbé használják:</w:t>
      </w:r>
    </w:p>
    <w:bookmarkStart w:id="330" w:name="d0e2443"/>
    <w:bookmarkStart w:id="331" w:name="d0e2444"/>
    <w:p>
      <w:pPr>
        <w:numPr>
          <w:ilvl w:val="0"/>
          <w:numId w:val="40"/>
        </w:numPr>
        <w:tabs>
          <w:tab w:val="left" w:pos="200"/>
        </w:tabs>
        <w:spacing w:before="200" w:after="0" w:line="240" w:lineRule="auto"/>
        <w:ind w:left="200" w:right="0" w:hanging="200"/>
        <w:jc w:val="both"/>
      </w:pPr>
      <w:r>
        <w:rPr>
          <w:rFonts w:ascii="Times New Roman" w:hAnsi="Times New Roman"/>
          <w:color w:val="000000"/>
          <w:sz w:val="20"/>
        </w:rPr>
        <w:t>Csak IP hálózati protokoll támogatott.</w:t>
      </w:r>
    </w:p>
    <w:bookmarkEnd w:id="331"/>
    <w:bookmarkEnd w:id="330"/>
    <w:bookmarkStart w:id="332" w:name="d0e2447"/>
    <w:p>
      <w:pPr>
        <w:numPr>
          <w:ilvl w:val="0"/>
          <w:numId w:val="40"/>
        </w:numPr>
        <w:tabs>
          <w:tab w:val="left" w:pos="200"/>
        </w:tabs>
        <w:spacing w:before="200" w:after="0" w:line="240" w:lineRule="auto"/>
        <w:ind w:left="200" w:right="0" w:hanging="200"/>
        <w:jc w:val="both"/>
      </w:pPr>
      <w:r>
        <w:rPr>
          <w:rFonts w:ascii="Times New Roman" w:hAnsi="Times New Roman"/>
          <w:color w:val="000000"/>
          <w:sz w:val="20"/>
        </w:rPr>
        <w:t>Statikus IP címkiosztást feltételez.</w:t>
      </w:r>
    </w:p>
    <w:bookmarkEnd w:id="332"/>
    <w:bookmarkStart w:id="333" w:name="d0e2450"/>
    <w:p>
      <w:pPr>
        <w:numPr>
          <w:ilvl w:val="0"/>
          <w:numId w:val="40"/>
        </w:numPr>
        <w:tabs>
          <w:tab w:val="left" w:pos="200"/>
        </w:tabs>
        <w:spacing w:before="200" w:after="0" w:line="240" w:lineRule="auto"/>
        <w:ind w:left="200" w:right="0" w:hanging="200"/>
        <w:jc w:val="both"/>
      </w:pPr>
      <w:r>
        <w:rPr>
          <w:rFonts w:ascii="Times New Roman" w:hAnsi="Times New Roman"/>
          <w:color w:val="000000"/>
          <w:sz w:val="20"/>
        </w:rPr>
        <w:t>Nincs hibajelzés, -javítás.</w:t>
      </w:r>
    </w:p>
    <w:bookmarkEnd w:id="333"/>
    <w:bookmarkStart w:id="334" w:name="d0e2453"/>
    <w:p>
      <w:pPr>
        <w:numPr>
          <w:ilvl w:val="0"/>
          <w:numId w:val="40"/>
        </w:numPr>
        <w:tabs>
          <w:tab w:val="left" w:pos="200"/>
        </w:tabs>
        <w:spacing w:before="200" w:after="0" w:line="240" w:lineRule="auto"/>
        <w:ind w:left="200" w:right="0" w:hanging="200"/>
        <w:jc w:val="both"/>
      </w:pPr>
      <w:r>
        <w:rPr>
          <w:rFonts w:ascii="Times New Roman" w:hAnsi="Times New Roman"/>
          <w:color w:val="000000"/>
          <w:sz w:val="20"/>
        </w:rPr>
        <w:t>Nincs authentikáció.</w:t>
      </w:r>
    </w:p>
    <w:bookmarkEnd w:id="334"/>
    <w:bookmarkStart w:id="335" w:name="d0e2456"/>
    <w:p>
      <w:pPr>
        <w:spacing w:before="200" w:after="0" w:line="240" w:lineRule="auto"/>
      </w:pPr>
      <w:r>
        <w:rPr>
          <w:rFonts w:ascii="Arial" w:hAnsi="Arial"/>
          <w:b/>
          <w:color w:val="000000"/>
          <w:sz w:val="35"/>
        </w:rPr>
        <w:t>2. PPP</w:t>
      </w:r>
    </w:p>
    <w:bookmarkEnd w:id="335"/>
    <w:p>
      <w:pPr>
        <w:spacing w:before="200" w:after="0" w:line="240" w:lineRule="auto"/>
        <w:jc w:val="both"/>
      </w:pPr>
      <w:r>
        <w:rPr>
          <w:rFonts w:ascii="Times New Roman" w:hAnsi="Times New Roman"/>
          <w:color w:val="000000"/>
          <w:sz w:val="20"/>
        </w:rPr>
        <w:t>A PPP (Point to Point Protocol, első verzió: RFC 1661, 1662, 1663) az egyik legelterjedtebb nyílt, gyártófüggetlen standard (többprotokollos) WAN adatkapcsolati réteg protokoll. A keretezést eleje és vége jelzőkarakterekkel oldja meg.</w:t>
      </w:r>
    </w:p>
    <w:p>
      <w:pPr>
        <w:spacing w:before="200" w:after="0" w:line="240" w:lineRule="auto"/>
        <w:jc w:val="both"/>
      </w:pPr>
      <w:r>
        <w:rPr>
          <w:rFonts w:ascii="Times New Roman" w:hAnsi="Times New Roman"/>
          <w:color w:val="000000"/>
          <w:sz w:val="20"/>
        </w:rPr>
        <w:t>Két részből áll:</w:t>
      </w:r>
    </w:p>
    <w:p>
      <w:pPr>
        <w:spacing w:before="0" w:after="0" w:line="240" w:lineRule="auto"/>
        <w:rPr>
          <w:sz w:val="20"/>
        </w:rPr>
      </w:pPr>
    </w:p>
    <w:tbl>
      <w:tblPr>
        <w:tblLayout w:type="fixed"/>
      </w:tblPr>
      <w:tblGrid>
        <w:gridCol w:w="9026"/>
      </w:tblGrid>
      <w:bookmarkStart w:id="336" w:name="d0e2463"/>
      <w:tr>
        <w:tblPrEx/>
        <w:trPr/>
        <w:tc>
          <w:tcPr>
            <w:vAlign w:val="top"/>
          </w:tcPr>
          <w:p>
            <w:pPr>
              <w:spacing w:before="0" w:after="0" w:line="240" w:lineRule="auto"/>
              <w:jc w:val="both"/>
            </w:pPr>
            <w:r>
              <w:rPr>
                <w:rFonts w:ascii="Times New Roman" w:hAnsi="Times New Roman"/>
                <w:color w:val="000000"/>
                <w:sz w:val="20"/>
              </w:rPr>
              <w:t>LCP (Link Control Protocol): Link felépítés, tesztelés, leállítás.</w:t>
            </w:r>
          </w:p>
        </w:tc>
      </w:tr>
      <w:bookmarkEnd w:id="336"/>
      <w:tr>
        <w:tblPrEx/>
        <w:trPr/>
        <w:tc>
          <w:tcPr>
            <w:vAlign w:val="top"/>
          </w:tcPr>
          <w:p>
            <w:pPr>
              <w:spacing w:before="0" w:after="0" w:line="240" w:lineRule="auto"/>
              <w:jc w:val="both"/>
            </w:pPr>
            <w:r>
              <w:rPr>
                <w:rFonts w:ascii="Times New Roman" w:hAnsi="Times New Roman"/>
                <w:color w:val="000000"/>
                <w:sz w:val="20"/>
              </w:rPr>
              <w:t>NCP (Network Control Protocol): Hálózati protokoll támogatás. Minden hálózati réteg protokollhoz kell egy azt támogató NCP.</w:t>
            </w:r>
          </w:p>
        </w:tc>
      </w:tr>
    </w:tbl>
    <w:p>
      <w:pPr>
        <w:spacing w:before="200" w:after="0" w:line="240" w:lineRule="auto"/>
        <w:jc w:val="both"/>
      </w:pPr>
      <w:r>
        <w:rPr>
          <w:rFonts w:ascii="Times New Roman" w:hAnsi="Times New Roman"/>
          <w:color w:val="000000"/>
          <w:sz w:val="20"/>
        </w:rPr>
        <w:t>Többféle autentikációt támogat:</w:t>
      </w:r>
    </w:p>
    <w:p>
      <w:pPr>
        <w:spacing w:before="0" w:after="0" w:line="240" w:lineRule="auto"/>
        <w:rPr>
          <w:sz w:val="20"/>
        </w:rPr>
      </w:pPr>
    </w:p>
    <w:tbl>
      <w:tblPr>
        <w:tblLayout w:type="fixed"/>
      </w:tblPr>
      <w:tblGrid>
        <w:gridCol w:w="9026"/>
      </w:tblGrid>
      <w:bookmarkStart w:id="337" w:name="d0e2471"/>
      <w:tr>
        <w:tblPrEx/>
        <w:trPr/>
        <w:tc>
          <w:tcPr>
            <w:vAlign w:val="top"/>
          </w:tcPr>
          <w:p>
            <w:pPr>
              <w:spacing w:before="0" w:after="0" w:line="240" w:lineRule="auto"/>
              <w:jc w:val="both"/>
            </w:pPr>
            <w:r>
              <w:rPr>
                <w:rFonts w:ascii="Times New Roman" w:hAnsi="Times New Roman"/>
                <w:color w:val="000000"/>
                <w:sz w:val="20"/>
              </w:rPr>
              <w:t>PAP (Cleartext jelszóátvitel a kommunkáció kezdetén.)</w:t>
            </w:r>
          </w:p>
        </w:tc>
      </w:tr>
      <w:bookmarkEnd w:id="337"/>
      <w:tr>
        <w:tblPrEx/>
        <w:trPr/>
        <w:tc>
          <w:tcPr>
            <w:vAlign w:val="top"/>
          </w:tcPr>
          <w:p>
            <w:pPr>
              <w:spacing w:before="0" w:after="0" w:line="240" w:lineRule="auto"/>
              <w:jc w:val="both"/>
            </w:pPr>
            <w:r>
              <w:rPr>
                <w:rFonts w:ascii="Times New Roman" w:hAnsi="Times New Roman"/>
                <w:color w:val="000000"/>
                <w:sz w:val="20"/>
              </w:rPr>
              <w:t>CHAP (Titkosított jelszóátvitel, bármikor kérhető.)</w:t>
            </w:r>
          </w:p>
        </w:tc>
      </w:tr>
    </w:tbl>
    <w:p>
      <w:pPr>
        <w:spacing w:before="200" w:after="0" w:line="240" w:lineRule="auto"/>
        <w:jc w:val="both"/>
      </w:pPr>
      <w:r>
        <w:rPr>
          <w:rFonts w:ascii="Times New Roman" w:hAnsi="Times New Roman"/>
          <w:b/>
          <w:color w:val="000000"/>
          <w:sz w:val="20"/>
        </w:rPr>
        <w:t>PPP keretformátum. </w:t>
      </w:r>
    </w:p>
    <w:bookmarkStart w:id="338" w:name="d0e2481"/>
    <w:p>
      <w:pPr>
        <w:spacing w:before="0" w:after="0" w:line="240" w:lineRule="auto"/>
        <w:jc w:val="both"/>
      </w:pPr>
      <w:r>
        <w:rPr>
          <w:rFonts w:ascii="Times New Roman" w:hAnsi="Times New Roman"/>
          <w:color w:val="000000"/>
          <w:sz w:val="20"/>
        </w:rPr>
        <w:drawing>
          <wp:inline>
            <wp:extent cx="5430008" cy="3057952"/>
            <wp:docPr id="91" name="\\10.50.22.12\Queue\Queue\fe\28\fe28debc-0caa-47ab-9a41-8477f97549f0.docbook\unzip\images\datalink\ppp_keret.png"/>
            <a:graphic>
              <a:graphicData uri="http://schemas.openxmlformats.org/drawingml/2006/picture">
                <p:pic>
                  <p:nvPicPr>
                    <p:cNvPr id="92" name="\\10.50.22.12\Queue\Queue\fe\28\fe28debc-0caa-47ab-9a41-8477f97549f0.docbook\unzip\images\datalink\ppp_keret.png"/>
                    <p:cNvPicPr/>
                  </p:nvPicPr>
                  <p:blipFill>
                    <a:blip r:embed="r126"/>
                    <a:srcRect/>
                    <a:stretch>
                      <a:fillRect/>
                    </a:stretch>
                  </p:blipFill>
                  <p:spPr>
                    <a:xfrm>
                      <a:off x="0" y="0"/>
                      <a:ext cx="5430008" cy="3057952"/>
                    </a:xfrm>
                    <a:prstGeom prst="rect"/>
                  </p:spPr>
                </p:pic>
              </a:graphicData>
            </a:graphic>
          </wp:inline>
        </w:drawing>
      </w:r>
    </w:p>
    <w:bookmarkEnd w:id="338"/>
    <w:p>
      <w:pPr>
        <w:spacing w:before="200" w:after="0" w:line="240" w:lineRule="auto"/>
        <w:jc w:val="both"/>
      </w:pPr>
      <w:r>
        <w:rPr>
          <w:rFonts w:ascii="Times New Roman" w:hAnsi="Times New Roman"/>
          <w:color w:val="000000"/>
          <w:sz w:val="20"/>
        </w:rPr>
        <w:t>LCP opciókkal a mezők mérete csökkenthető (hatékonyságnövelés, pl. Protocol 2/1).</w:t>
      </w:r>
    </w:p>
    <w:bookmarkStart w:id="339" w:name="d0e2489"/>
    <w:p>
      <w:pPr>
        <w:spacing w:before="200" w:after="0" w:line="240" w:lineRule="auto"/>
      </w:pPr>
      <w:r>
        <w:rPr>
          <w:rFonts w:ascii="Arial" w:hAnsi="Arial"/>
          <w:b/>
          <w:color w:val="000000"/>
          <w:sz w:val="35"/>
        </w:rPr>
        <w:t>3. N-ISDN technológia</w:t>
      </w:r>
    </w:p>
    <w:bookmarkEnd w:id="339"/>
    <w:p>
      <w:pPr>
        <w:spacing w:before="200" w:after="0" w:line="240" w:lineRule="auto"/>
        <w:jc w:val="both"/>
      </w:pPr>
      <w:r>
        <w:rPr>
          <w:rFonts w:ascii="Times New Roman" w:hAnsi="Times New Roman"/>
          <w:color w:val="000000"/>
          <w:sz w:val="20"/>
        </w:rPr>
        <w:t>ISDN: Integrated Services Digital Network. Kísérlet az analóg telefonok digitális leváltására.</w:t>
      </w:r>
    </w:p>
    <w:p>
      <w:pPr>
        <w:spacing w:before="240" w:after="0" w:line="240" w:lineRule="auto"/>
        <w:jc w:val="both"/>
      </w:pPr>
      <w:r>
        <w:rPr>
          <w:rFonts w:ascii="Times New Roman" w:hAnsi="Times New Roman"/>
          <w:b/>
          <w:color w:val="000000"/>
          <w:sz w:val="24"/>
        </w:rPr>
        <w:t>Standard csatornatípusok:</w:t>
      </w:r>
    </w:p>
    <w:bookmarkStart w:id="340" w:name="d0e2494"/>
    <w:bookmarkStart w:id="341" w:name="d0e2497"/>
    <w:p>
      <w:pPr>
        <w:numPr>
          <w:ilvl w:val="0"/>
          <w:numId w:val="41"/>
        </w:numPr>
        <w:tabs>
          <w:tab w:val="left" w:pos="200"/>
        </w:tabs>
        <w:spacing w:before="200" w:after="0" w:line="240" w:lineRule="auto"/>
        <w:ind w:left="200" w:right="0" w:hanging="200"/>
        <w:jc w:val="both"/>
      </w:pPr>
      <w:r>
        <w:rPr>
          <w:rFonts w:ascii="Times New Roman" w:hAnsi="Times New Roman"/>
          <w:color w:val="000000"/>
          <w:sz w:val="20"/>
        </w:rPr>
        <w:t>A: 4 kHz analóg telefoncsatorna.</w:t>
      </w:r>
    </w:p>
    <w:bookmarkEnd w:id="341"/>
    <w:bookmarkEnd w:id="340"/>
    <w:bookmarkStart w:id="342" w:name="d0e2500"/>
    <w:p>
      <w:pPr>
        <w:numPr>
          <w:ilvl w:val="0"/>
          <w:numId w:val="41"/>
        </w:numPr>
        <w:tabs>
          <w:tab w:val="left" w:pos="200"/>
        </w:tabs>
        <w:spacing w:before="200" w:after="0" w:line="240" w:lineRule="auto"/>
        <w:ind w:left="200" w:right="0" w:hanging="200"/>
        <w:jc w:val="both"/>
      </w:pPr>
      <w:r>
        <w:rPr>
          <w:rFonts w:ascii="Times New Roman" w:hAnsi="Times New Roman"/>
          <w:color w:val="000000"/>
          <w:sz w:val="20"/>
        </w:rPr>
        <w:t>B: 64 kbps digitális hang vagy adatcsatorna.</w:t>
      </w:r>
    </w:p>
    <w:bookmarkEnd w:id="342"/>
    <w:bookmarkStart w:id="343" w:name="d0e2503"/>
    <w:p>
      <w:pPr>
        <w:numPr>
          <w:ilvl w:val="0"/>
          <w:numId w:val="41"/>
        </w:numPr>
        <w:tabs>
          <w:tab w:val="left" w:pos="200"/>
        </w:tabs>
        <w:spacing w:before="200" w:after="0" w:line="240" w:lineRule="auto"/>
        <w:ind w:left="200" w:right="0" w:hanging="200"/>
        <w:jc w:val="both"/>
      </w:pPr>
      <w:r>
        <w:rPr>
          <w:rFonts w:ascii="Times New Roman" w:hAnsi="Times New Roman"/>
          <w:color w:val="000000"/>
          <w:sz w:val="20"/>
        </w:rPr>
        <w:t>C: 8/16 kbps digitális csatorna.</w:t>
      </w:r>
    </w:p>
    <w:bookmarkEnd w:id="343"/>
    <w:bookmarkStart w:id="344" w:name="d0e2506"/>
    <w:p>
      <w:pPr>
        <w:numPr>
          <w:ilvl w:val="0"/>
          <w:numId w:val="41"/>
        </w:numPr>
        <w:tabs>
          <w:tab w:val="left" w:pos="200"/>
        </w:tabs>
        <w:spacing w:before="200" w:after="0" w:line="240" w:lineRule="auto"/>
        <w:ind w:left="200" w:right="0" w:hanging="200"/>
        <w:jc w:val="both"/>
      </w:pPr>
      <w:r>
        <w:rPr>
          <w:rFonts w:ascii="Times New Roman" w:hAnsi="Times New Roman"/>
          <w:color w:val="000000"/>
          <w:sz w:val="20"/>
        </w:rPr>
        <w:t>D: 16/64 kbps digitális csatorna (signaling).</w:t>
      </w:r>
    </w:p>
    <w:bookmarkEnd w:id="344"/>
    <w:p>
      <w:pPr>
        <w:spacing w:before="240" w:after="0" w:line="240" w:lineRule="auto"/>
        <w:jc w:val="both"/>
      </w:pPr>
      <w:r>
        <w:rPr>
          <w:rFonts w:ascii="Times New Roman" w:hAnsi="Times New Roman"/>
          <w:b/>
          <w:color w:val="000000"/>
          <w:sz w:val="24"/>
        </w:rPr>
        <w:t>Három standard kombináció:</w:t>
      </w:r>
    </w:p>
    <w:bookmarkStart w:id="345" w:name="d0e2509"/>
    <w:bookmarkStart w:id="346" w:name="d0e2512"/>
    <w:p>
      <w:pPr>
        <w:numPr>
          <w:ilvl w:val="0"/>
          <w:numId w:val="42"/>
        </w:numPr>
        <w:tabs>
          <w:tab w:val="left" w:pos="200"/>
        </w:tabs>
        <w:spacing w:before="200" w:after="0" w:line="240" w:lineRule="auto"/>
        <w:ind w:left="200" w:right="0" w:hanging="200"/>
        <w:jc w:val="both"/>
      </w:pPr>
      <w:r>
        <w:rPr>
          <w:rFonts w:ascii="Times New Roman" w:hAnsi="Times New Roman"/>
          <w:color w:val="000000"/>
          <w:sz w:val="20"/>
        </w:rPr>
        <w:t>Basic: 2B + 1D</w:t>
      </w:r>
      <w:r>
        <w:rPr>
          <w:rFonts w:ascii="Times New Roman" w:hAnsi="Times New Roman"/>
          <w:color w:val="000000"/>
          <w:sz w:val="15"/>
          <w:vertAlign w:val="subscript"/>
        </w:rPr>
        <w:t>(16)</w:t>
      </w:r>
    </w:p>
    <w:bookmarkEnd w:id="346"/>
    <w:bookmarkEnd w:id="345"/>
    <w:bookmarkStart w:id="347" w:name="d0e2517"/>
    <w:p>
      <w:pPr>
        <w:numPr>
          <w:ilvl w:val="0"/>
          <w:numId w:val="42"/>
        </w:numPr>
        <w:tabs>
          <w:tab w:val="left" w:pos="200"/>
        </w:tabs>
        <w:spacing w:before="200" w:after="0" w:line="240" w:lineRule="auto"/>
        <w:ind w:left="200" w:right="0" w:hanging="200"/>
        <w:jc w:val="both"/>
      </w:pPr>
      <w:r>
        <w:rPr>
          <w:rFonts w:ascii="Times New Roman" w:hAnsi="Times New Roman"/>
          <w:color w:val="000000"/>
          <w:sz w:val="20"/>
        </w:rPr>
        <w:t>Primary: 23B + 1D</w:t>
      </w:r>
      <w:r>
        <w:rPr>
          <w:rFonts w:ascii="Times New Roman" w:hAnsi="Times New Roman"/>
          <w:color w:val="000000"/>
          <w:sz w:val="15"/>
          <w:vertAlign w:val="subscript"/>
        </w:rPr>
        <w:t>(64)</w:t>
      </w:r>
      <w:r>
        <w:rPr>
          <w:rFonts w:ascii="Times New Roman" w:hAnsi="Times New Roman"/>
          <w:color w:val="000000"/>
          <w:sz w:val="20"/>
        </w:rPr>
        <w:t xml:space="preserve"> (USA), 30B + 1D</w:t>
      </w:r>
      <w:r>
        <w:rPr>
          <w:rFonts w:ascii="Times New Roman" w:hAnsi="Times New Roman"/>
          <w:color w:val="000000"/>
          <w:sz w:val="15"/>
          <w:vertAlign w:val="subscript"/>
        </w:rPr>
        <w:t>(64)</w:t>
      </w:r>
      <w:r>
        <w:rPr>
          <w:rFonts w:ascii="Times New Roman" w:hAnsi="Times New Roman"/>
          <w:color w:val="000000"/>
          <w:sz w:val="20"/>
        </w:rPr>
        <w:t xml:space="preserve"> (EU)</w:t>
      </w:r>
    </w:p>
    <w:bookmarkEnd w:id="347"/>
    <w:bookmarkStart w:id="348" w:name="d0e2526"/>
    <w:p>
      <w:pPr>
        <w:numPr>
          <w:ilvl w:val="0"/>
          <w:numId w:val="42"/>
        </w:numPr>
        <w:tabs>
          <w:tab w:val="left" w:pos="200"/>
        </w:tabs>
        <w:spacing w:before="200" w:after="0" w:line="240" w:lineRule="auto"/>
        <w:ind w:left="200" w:right="0" w:hanging="200"/>
        <w:jc w:val="both"/>
      </w:pPr>
      <w:r>
        <w:rPr>
          <w:rFonts w:ascii="Times New Roman" w:hAnsi="Times New Roman"/>
          <w:color w:val="000000"/>
          <w:sz w:val="20"/>
        </w:rPr>
        <w:t>Hibrid: 1A + 1C (kevésbé elterjedt)</w:t>
      </w:r>
    </w:p>
    <w:bookmarkEnd w:id="348"/>
    <w:p>
      <w:pPr>
        <w:spacing w:before="200" w:after="0" w:line="240" w:lineRule="auto"/>
        <w:jc w:val="both"/>
      </w:pPr>
      <w:r>
        <w:rPr>
          <w:rFonts w:ascii="Times New Roman" w:hAnsi="Times New Roman"/>
          <w:color w:val="000000"/>
          <w:sz w:val="20"/>
        </w:rPr>
        <w:t>Ez a 64 kbps-os csatornára fókuszáló megoldás a Narrowband ISDN.</w:t>
      </w:r>
    </w:p>
    <w:p>
      <w:pPr>
        <w:spacing w:before="200" w:after="0" w:line="240" w:lineRule="auto"/>
        <w:jc w:val="both"/>
      </w:pPr>
      <w:r>
        <w:rPr>
          <w:rFonts w:ascii="Times New Roman" w:hAnsi="Times New Roman"/>
          <w:color w:val="000000"/>
          <w:sz w:val="20"/>
        </w:rPr>
        <w:t>Ma már nagyobb sávszélesség igények tapasztalhatók.</w:t>
      </w:r>
    </w:p>
    <w:bookmarkStart w:id="349" w:name="d0e2533"/>
    <w:p>
      <w:pPr>
        <w:spacing w:before="200" w:after="0" w:line="240" w:lineRule="auto"/>
      </w:pPr>
      <w:r>
        <w:rPr>
          <w:rFonts w:ascii="Arial" w:hAnsi="Arial"/>
          <w:b/>
          <w:color w:val="000000"/>
          <w:sz w:val="35"/>
        </w:rPr>
        <w:t>4. Szélessávú, többszolgáltatású hálózatok (B-ISDN)</w:t>
      </w:r>
    </w:p>
    <w:bookmarkEnd w:id="349"/>
    <w:p>
      <w:pPr>
        <w:spacing w:before="200" w:after="0" w:line="240" w:lineRule="auto"/>
        <w:jc w:val="both"/>
      </w:pPr>
      <w:r>
        <w:rPr>
          <w:rFonts w:ascii="Times New Roman" w:hAnsi="Times New Roman"/>
          <w:color w:val="000000"/>
          <w:sz w:val="20"/>
        </w:rPr>
        <w:t>A mai hálózatoknál sokféle szolgáltatási igénnyel találkozhatunk:</w:t>
      </w:r>
    </w:p>
    <w:p>
      <w:pPr>
        <w:spacing w:before="200" w:after="0" w:line="240" w:lineRule="auto"/>
        <w:jc w:val="both"/>
      </w:pPr>
      <w:r>
        <w:rPr>
          <w:rFonts w:ascii="Times New Roman" w:hAnsi="Times New Roman"/>
          <w:color w:val="000000"/>
          <w:sz w:val="20"/>
        </w:rPr>
        <w:t>Adattovábbítás, hang- és videoátvitel, multimédia dokumentumok átvitele, számítógéppel segített oktatás (Computer Aided Learning = CAL)</w:t>
      </w:r>
    </w:p>
    <w:p>
      <w:pPr>
        <w:spacing w:before="200" w:after="0" w:line="240" w:lineRule="auto"/>
        <w:jc w:val="both"/>
      </w:pPr>
      <w:r>
        <w:rPr>
          <w:rFonts w:ascii="Times New Roman" w:hAnsi="Times New Roman"/>
          <w:color w:val="000000"/>
          <w:sz w:val="20"/>
        </w:rPr>
        <w:t xml:space="preserve">Ezeket a szolgáltatásokat nyújtó számítógépeket szoktuk többszolgáltatású munkaállomásoknak nevezni. A hálózatokat pedig, amelyek összekapcsolják őket, </w:t>
      </w:r>
      <w:r>
        <w:rPr>
          <w:rFonts w:ascii="Times New Roman" w:hAnsi="Times New Roman"/>
          <w:b/>
          <w:color w:val="000000"/>
          <w:sz w:val="20"/>
        </w:rPr>
        <w:t>szélessávú, többszolgáltatású hálózatoknak</w:t>
      </w:r>
      <w:r>
        <w:rPr>
          <w:rFonts w:ascii="Times New Roman" w:hAnsi="Times New Roman"/>
          <w:color w:val="000000"/>
          <w:sz w:val="20"/>
        </w:rPr>
        <w:t xml:space="preserve"> (B-ISDN) nevezzük.</w:t>
      </w:r>
    </w:p>
    <w:p>
      <w:pPr>
        <w:spacing w:before="200" w:after="0" w:line="240" w:lineRule="auto"/>
        <w:jc w:val="both"/>
      </w:pPr>
      <w:r>
        <w:rPr>
          <w:rFonts w:ascii="Times New Roman" w:hAnsi="Times New Roman"/>
          <w:color w:val="000000"/>
          <w:sz w:val="20"/>
        </w:rPr>
        <w:t>A követelmények messze meghaladják az adathálózatokkal szemben támasztott követelményeket.</w:t>
      </w:r>
    </w:p>
    <w:bookmarkStart w:id="350" w:name="d0e2547"/>
    <w:p>
      <w:pPr>
        <w:spacing w:before="0" w:after="0" w:line="240" w:lineRule="auto"/>
        <w:jc w:val="both"/>
      </w:pPr>
      <w:r>
        <w:rPr>
          <w:rFonts w:ascii="Times New Roman" w:hAnsi="Times New Roman"/>
          <w:color w:val="000000"/>
          <w:sz w:val="20"/>
        </w:rPr>
        <w:drawing>
          <wp:inline>
            <wp:extent cx="5430008" cy="3600953"/>
            <wp:docPr id="93" name="\\10.50.22.12\Queue\Queue\fe\28\fe28debc-0caa-47ab-9a41-8477f97549f0.docbook\unzip\images\datalink\tobbszolgaltatasu_halozatok.png"/>
            <a:graphic>
              <a:graphicData uri="http://schemas.openxmlformats.org/drawingml/2006/picture">
                <p:pic>
                  <p:nvPicPr>
                    <p:cNvPr id="94" name="\\10.50.22.12\Queue\Queue\fe\28\fe28debc-0caa-47ab-9a41-8477f97549f0.docbook\unzip\images\datalink\tobbszolgaltatasu_halozatok.png"/>
                    <p:cNvPicPr/>
                  </p:nvPicPr>
                  <p:blipFill>
                    <a:blip r:embed="r127"/>
                    <a:srcRect/>
                    <a:stretch>
                      <a:fillRect/>
                    </a:stretch>
                  </p:blipFill>
                  <p:spPr>
                    <a:xfrm>
                      <a:off x="0" y="0"/>
                      <a:ext cx="5430008" cy="3600953"/>
                    </a:xfrm>
                    <a:prstGeom prst="rect"/>
                  </p:spPr>
                </p:pic>
              </a:graphicData>
            </a:graphic>
          </wp:inline>
        </w:drawing>
      </w:r>
    </w:p>
    <w:bookmarkEnd w:id="350"/>
    <w:p>
      <w:pPr>
        <w:spacing w:before="240" w:after="0" w:line="240" w:lineRule="auto"/>
        <w:jc w:val="both"/>
      </w:pPr>
      <w:r>
        <w:rPr>
          <w:rFonts w:ascii="Times New Roman" w:hAnsi="Times New Roman"/>
          <w:b/>
          <w:color w:val="000000"/>
          <w:sz w:val="24"/>
        </w:rPr>
        <w:t>Különböző applikációs médiatípusok sávszélesség-szükségletei:</w:t>
      </w:r>
    </w:p>
    <w:bookmarkStart w:id="351" w:name="d0e2553"/>
    <w:bookmarkStart w:id="352" w:name="d0e2556"/>
    <w:p>
      <w:pPr>
        <w:numPr>
          <w:ilvl w:val="0"/>
          <w:numId w:val="43"/>
        </w:numPr>
        <w:tabs>
          <w:tab w:val="left" w:pos="200"/>
        </w:tabs>
        <w:spacing w:before="200" w:after="0" w:line="240" w:lineRule="auto"/>
        <w:ind w:left="200" w:right="0" w:hanging="200"/>
        <w:jc w:val="both"/>
      </w:pPr>
      <w:r>
        <w:rPr>
          <w:rFonts w:ascii="Times New Roman" w:hAnsi="Times New Roman"/>
          <w:color w:val="000000"/>
          <w:sz w:val="20"/>
        </w:rPr>
        <w:t>Az audió és videó átvitele állandó bitsebességet, s kicsi késleltetést igényel.</w:t>
      </w:r>
    </w:p>
    <w:bookmarkEnd w:id="352"/>
    <w:bookmarkEnd w:id="351"/>
    <w:bookmarkStart w:id="353" w:name="d0e2559"/>
    <w:p>
      <w:pPr>
        <w:numPr>
          <w:ilvl w:val="0"/>
          <w:numId w:val="43"/>
        </w:numPr>
        <w:tabs>
          <w:tab w:val="left" w:pos="200"/>
        </w:tabs>
        <w:spacing w:before="200" w:after="0" w:line="240" w:lineRule="auto"/>
        <w:ind w:left="200" w:right="0" w:hanging="200"/>
        <w:jc w:val="both"/>
      </w:pPr>
      <w:r>
        <w:rPr>
          <w:rFonts w:ascii="Times New Roman" w:hAnsi="Times New Roman"/>
          <w:color w:val="000000"/>
          <w:sz w:val="20"/>
        </w:rPr>
        <w:t>Videókonferencia rendszerekben az egymás utáni képkockák keveset változnak, képtömörítés lehetséges.</w:t>
      </w:r>
    </w:p>
    <w:bookmarkEnd w:id="353"/>
    <w:bookmarkStart w:id="354" w:name="d0e2562"/>
    <w:p>
      <w:pPr>
        <w:numPr>
          <w:ilvl w:val="0"/>
          <w:numId w:val="43"/>
        </w:numPr>
        <w:tabs>
          <w:tab w:val="left" w:pos="200"/>
        </w:tabs>
        <w:spacing w:before="200" w:after="0" w:line="240" w:lineRule="auto"/>
        <w:ind w:left="200" w:right="0" w:hanging="200"/>
        <w:jc w:val="both"/>
      </w:pPr>
      <w:r>
        <w:rPr>
          <w:rFonts w:ascii="Times New Roman" w:hAnsi="Times New Roman"/>
          <w:color w:val="000000"/>
          <w:sz w:val="20"/>
        </w:rPr>
        <w:t>Hang, kép és videó átvitele esetén a tömörítés lehet információvesztő, amely jelentősen csökkenti az átviendő információt.</w:t>
      </w:r>
    </w:p>
    <w:bookmarkEnd w:id="354"/>
    <w:p>
      <w:pPr>
        <w:spacing w:before="200" w:after="0" w:line="240" w:lineRule="auto"/>
        <w:jc w:val="both"/>
      </w:pPr>
      <w:r>
        <w:rPr>
          <w:rFonts w:ascii="Times New Roman" w:hAnsi="Times New Roman"/>
          <w:color w:val="000000"/>
          <w:sz w:val="20"/>
        </w:rPr>
        <w:t>Az állandó bitsebességet igénylő médiatípusok az eddig tárgyalt (minőségi garanciákat nem támogató) hálózatokkal nem vihetők át biztonsággal.</w:t>
      </w:r>
    </w:p>
    <w:p>
      <w:pPr>
        <w:spacing w:before="200" w:after="0" w:line="240" w:lineRule="auto"/>
        <w:jc w:val="both"/>
      </w:pPr>
      <w:r>
        <w:rPr>
          <w:rFonts w:ascii="Times New Roman" w:hAnsi="Times New Roman"/>
          <w:color w:val="000000"/>
          <w:sz w:val="20"/>
        </w:rPr>
        <w:t xml:space="preserve">Olyan új technológiára van szükség, amely az adatátvitelen kívül a többi médiatípus átvitelére is alkalmas. Az egyik ilyen hálózat az </w:t>
      </w:r>
      <w:r>
        <w:rPr>
          <w:rFonts w:ascii="Times New Roman" w:hAnsi="Times New Roman"/>
          <w:b/>
          <w:color w:val="000000"/>
          <w:sz w:val="20"/>
        </w:rPr>
        <w:t>ATM (Asynchronous Transfer Mode)</w:t>
      </w:r>
      <w:r>
        <w:rPr>
          <w:rFonts w:ascii="Times New Roman" w:hAnsi="Times New Roman"/>
          <w:color w:val="000000"/>
          <w:sz w:val="20"/>
        </w:rPr>
        <w:t xml:space="preserve"> cellakapcsolt hálózat.</w:t>
      </w:r>
    </w:p>
    <w:bookmarkStart w:id="355" w:name="d0e2572"/>
    <w:p>
      <w:pPr>
        <w:spacing w:before="200" w:after="0" w:line="240" w:lineRule="auto"/>
      </w:pPr>
      <w:r>
        <w:rPr>
          <w:rFonts w:ascii="Arial" w:hAnsi="Arial"/>
          <w:b/>
          <w:color w:val="000000"/>
          <w:sz w:val="35"/>
        </w:rPr>
        <w:t>5. ATM (Asynchronous Transfer Mode)</w:t>
      </w:r>
    </w:p>
    <w:bookmarkEnd w:id="355"/>
    <w:bookmarkStart w:id="356" w:name="d0e2575"/>
    <w:p>
      <w:pPr>
        <w:spacing w:before="200" w:after="0" w:line="240" w:lineRule="auto"/>
      </w:pPr>
      <w:r>
        <w:rPr>
          <w:rFonts w:ascii="Arial" w:hAnsi="Arial"/>
          <w:b/>
          <w:color w:val="000000"/>
          <w:sz w:val="29"/>
        </w:rPr>
        <w:t>5.1. Az ATM protokoll architektúrája</w:t>
      </w:r>
    </w:p>
    <w:bookmarkEnd w:id="356"/>
    <w:p>
      <w:pPr>
        <w:spacing w:before="200" w:after="0" w:line="240" w:lineRule="auto"/>
        <w:jc w:val="both"/>
      </w:pPr>
      <w:r>
        <w:rPr>
          <w:rFonts w:ascii="Times New Roman" w:hAnsi="Times New Roman"/>
          <w:color w:val="000000"/>
          <w:sz w:val="20"/>
        </w:rPr>
        <w:t>Az ATM három réteggel rendelkezik, amelyek az OSI 1-2 rétegének felelnek meg:</w:t>
      </w:r>
    </w:p>
    <w:bookmarkStart w:id="357" w:name="d0e2580"/>
    <w:p>
      <w:pPr>
        <w:spacing w:before="0" w:after="0" w:line="240" w:lineRule="auto"/>
        <w:jc w:val="both"/>
      </w:pPr>
      <w:r>
        <w:rPr>
          <w:rFonts w:ascii="Times New Roman" w:hAnsi="Times New Roman"/>
          <w:color w:val="000000"/>
          <w:sz w:val="20"/>
        </w:rPr>
        <w:drawing>
          <wp:inline>
            <wp:extent cx="5430008" cy="2381582"/>
            <wp:docPr id="95" name="\\10.50.22.12\Queue\Queue\fe\28\fe28debc-0caa-47ab-9a41-8477f97549f0.docbook\unzip\images\datalink\atm_retegei.png"/>
            <a:graphic>
              <a:graphicData uri="http://schemas.openxmlformats.org/drawingml/2006/picture">
                <p:pic>
                  <p:nvPicPr>
                    <p:cNvPr id="96" name="\\10.50.22.12\Queue\Queue\fe\28\fe28debc-0caa-47ab-9a41-8477f97549f0.docbook\unzip\images\datalink\atm_retegei.png"/>
                    <p:cNvPicPr/>
                  </p:nvPicPr>
                  <p:blipFill>
                    <a:blip r:embed="r128"/>
                    <a:srcRect/>
                    <a:stretch>
                      <a:fillRect/>
                    </a:stretch>
                  </p:blipFill>
                  <p:spPr>
                    <a:xfrm>
                      <a:off x="0" y="0"/>
                      <a:ext cx="5430008" cy="2381582"/>
                    </a:xfrm>
                    <a:prstGeom prst="rect"/>
                  </p:spPr>
                </p:pic>
              </a:graphicData>
            </a:graphic>
          </wp:inline>
        </w:drawing>
      </w:r>
    </w:p>
    <w:bookmarkEnd w:id="357"/>
    <w:p>
      <w:pPr>
        <w:spacing w:before="200" w:after="0" w:line="240" w:lineRule="auto"/>
        <w:jc w:val="both"/>
      </w:pPr>
      <w:r>
        <w:rPr>
          <w:rFonts w:ascii="Times New Roman" w:hAnsi="Times New Roman"/>
          <w:color w:val="000000"/>
          <w:sz w:val="20"/>
        </w:rPr>
        <w:t>Az ATM hálózat különböző szolgáltatásokat kínál a különböző típusú alkalmazások számára. Az ATM adaptációs réteg kínálja ezeket a szolgáltatásokat az alkalmazások számára, és fedi el a cellakapcsolást, amellyel az átvitelt az alsó két réteg végzi.</w:t>
      </w:r>
    </w:p>
    <w:bookmarkStart w:id="358" w:name="d0e2589"/>
    <w:p>
      <w:pPr>
        <w:spacing w:before="200" w:after="0" w:line="240" w:lineRule="auto"/>
      </w:pPr>
      <w:r>
        <w:rPr>
          <w:rFonts w:ascii="Arial" w:hAnsi="Arial"/>
          <w:b/>
          <w:color w:val="000000"/>
          <w:sz w:val="29"/>
        </w:rPr>
        <w:t>5.2. ATM</w:t>
      </w:r>
    </w:p>
    <w:bookmarkEnd w:id="358"/>
    <w:p>
      <w:pPr>
        <w:spacing w:before="200" w:after="0" w:line="240" w:lineRule="auto"/>
        <w:jc w:val="both"/>
      </w:pPr>
      <w:r>
        <w:rPr>
          <w:rFonts w:ascii="Times New Roman" w:hAnsi="Times New Roman"/>
          <w:color w:val="000000"/>
          <w:sz w:val="20"/>
        </w:rPr>
        <w:t>A különféle átviendő médiatípusok miatt, amelyeknek egy része minőségi szolgáltatást követel meg a hálózattal szemben, nem lehet osztott használatú átviteli közeget használni. Az ATM hálózat hálószerű (mesh) topológiát követ, amelyben egymással összeköttetésben lévő kapcsolók (ATM switch-ek) biztosítják az átvitelt a kommunikáló állomások között. Az elv hasonlítható a telefon hálózathoz.</w:t>
      </w:r>
    </w:p>
    <w:p>
      <w:pPr>
        <w:spacing w:before="200" w:after="0" w:line="240" w:lineRule="auto"/>
        <w:jc w:val="both"/>
      </w:pPr>
      <w:r>
        <w:rPr>
          <w:rFonts w:ascii="Times New Roman" w:hAnsi="Times New Roman"/>
          <w:color w:val="000000"/>
          <w:sz w:val="20"/>
        </w:rPr>
        <w:drawing>
          <wp:inline>
            <wp:extent cx="779407" cy="767133"/>
            <wp:docPr id="97" name="\\10.50.22.12\Queue\Queue\fe\28\fe28debc-0caa-47ab-9a41-8477f97549f0.docbook\unzip\images\switch_atm.png"/>
            <a:graphic>
              <a:graphicData uri="http://schemas.openxmlformats.org/drawingml/2006/picture">
                <p:pic>
                  <p:nvPicPr>
                    <p:cNvPr id="98" name="\\10.50.22.12\Queue\Queue\fe\28\fe28debc-0caa-47ab-9a41-8477f97549f0.docbook\unzip\images\switch_atm.png"/>
                    <p:cNvPicPr/>
                  </p:nvPicPr>
                  <p:blipFill>
                    <a:blip r:embed="r129"/>
                    <a:srcRect/>
                    <a:stretch>
                      <a:fillRect/>
                    </a:stretch>
                  </p:blipFill>
                  <p:spPr>
                    <a:xfrm>
                      <a:off x="0" y="0"/>
                      <a:ext cx="779407" cy="767133"/>
                    </a:xfrm>
                    <a:prstGeom prst="rect"/>
                  </p:spPr>
                </p:pic>
              </a:graphicData>
            </a:graphic>
          </wp:inline>
        </w:drawing>
      </w:r>
    </w:p>
    <w:p>
      <w:pPr>
        <w:spacing w:before="200" w:after="0" w:line="240" w:lineRule="auto"/>
        <w:jc w:val="both"/>
      </w:pPr>
      <w:r>
        <w:rPr>
          <w:rFonts w:ascii="Times New Roman" w:hAnsi="Times New Roman"/>
          <w:color w:val="000000"/>
          <w:sz w:val="20"/>
        </w:rPr>
        <w:t>Mielőtt két állomás kommunikálna egymással, a kapcsolókon keresztül egy útvonalat kell felépíteniük. Minden cella, amely az adott híváshoz tartozik, ezen az útvonalon halad keresztül. Az útvonalat (ill. az azon működtetett kommunikációs kapcsolatot) virtuális áramkörnek, vagy virtuális összeköttetésnek nevezzük (Virtual Circuit: VC). Két típusa van:</w:t>
      </w:r>
    </w:p>
    <w:p>
      <w:pPr>
        <w:spacing w:before="0" w:after="0" w:line="240" w:lineRule="auto"/>
        <w:rPr>
          <w:sz w:val="20"/>
        </w:rPr>
      </w:pPr>
    </w:p>
    <w:tbl>
      <w:tblPr>
        <w:tblLayout w:type="fixed"/>
      </w:tblPr>
      <w:tblGrid>
        <w:gridCol w:w="9026"/>
      </w:tblGrid>
      <w:bookmarkStart w:id="359" w:name="d0e2605"/>
      <w:tr>
        <w:tblPrEx/>
        <w:trPr/>
        <w:tc>
          <w:tcPr>
            <w:vAlign w:val="top"/>
          </w:tcPr>
          <w:p>
            <w:pPr>
              <w:spacing w:before="0" w:after="0" w:line="240" w:lineRule="auto"/>
              <w:jc w:val="both"/>
            </w:pPr>
            <w:r>
              <w:rPr>
                <w:rFonts w:ascii="Times New Roman" w:hAnsi="Times New Roman"/>
                <w:color w:val="000000"/>
                <w:sz w:val="20"/>
              </w:rPr>
              <w:t>PVC (Permanent VC): Kézi konfigurációval alakítják ki.</w:t>
            </w:r>
          </w:p>
        </w:tc>
      </w:tr>
      <w:bookmarkEnd w:id="359"/>
      <w:tr>
        <w:tblPrEx/>
        <w:trPr/>
        <w:tc>
          <w:tcPr>
            <w:vAlign w:val="top"/>
          </w:tcPr>
          <w:p>
            <w:pPr>
              <w:spacing w:before="0" w:after="0" w:line="240" w:lineRule="auto"/>
              <w:jc w:val="both"/>
            </w:pPr>
            <w:r>
              <w:rPr>
                <w:rFonts w:ascii="Times New Roman" w:hAnsi="Times New Roman"/>
                <w:color w:val="000000"/>
                <w:sz w:val="20"/>
              </w:rPr>
              <w:t>SVC (Switched VC): A kommunikáció előtt alakítják ki (majd a végén lebontják).</w:t>
            </w:r>
          </w:p>
        </w:tc>
      </w:tr>
    </w:tbl>
    <w:p>
      <w:pPr>
        <w:spacing w:before="200" w:after="0" w:line="240" w:lineRule="auto"/>
        <w:jc w:val="both"/>
      </w:pPr>
      <w:r>
        <w:rPr>
          <w:rFonts w:ascii="Times New Roman" w:hAnsi="Times New Roman"/>
          <w:color w:val="000000"/>
          <w:sz w:val="20"/>
        </w:rPr>
        <w:t>A kapcsolat felépítése során az igényelt szolgáltatástípusnak megfelelő átviteli kapacitás lesz lefoglalva a kapcsolókban. Van olyan szolgáltatás, amely rögzített bit sebességet igényel; van olyan, amelyik változó bit sebességgel dolgozik, de az átvitt adatok átlagos mennyisége rögzített; és van olyan, amelynél nincs semmilyen megkötés a szolgáltatás minőségére.</w:t>
      </w:r>
    </w:p>
    <w:bookmarkStart w:id="360" w:name="d0e2612"/>
    <w:p>
      <w:pPr>
        <w:spacing w:before="200" w:after="0" w:line="240" w:lineRule="auto"/>
      </w:pPr>
      <w:r>
        <w:rPr>
          <w:rFonts w:ascii="Arial" w:hAnsi="Arial"/>
          <w:b/>
          <w:color w:val="000000"/>
          <w:sz w:val="29"/>
        </w:rPr>
        <w:t>5.3. Működési váz</w:t>
      </w:r>
    </w:p>
    <w:bookmarkEnd w:id="360"/>
    <w:bookmarkStart w:id="361" w:name="d0e2615"/>
    <w:p>
      <w:pPr>
        <w:spacing w:before="0" w:after="0" w:line="240" w:lineRule="auto"/>
        <w:jc w:val="both"/>
      </w:pPr>
      <w:r>
        <w:rPr>
          <w:rFonts w:ascii="Times New Roman" w:hAnsi="Times New Roman"/>
          <w:color w:val="000000"/>
          <w:sz w:val="20"/>
        </w:rPr>
        <w:drawing>
          <wp:inline>
            <wp:extent cx="5430008" cy="3315163"/>
            <wp:docPr id="99" name="\\10.50.22.12\Queue\Queue\fe\28\fe28debc-0caa-47ab-9a41-8477f97549f0.docbook\unzip\images\datalink\atm_mukodesi_vaz.png"/>
            <a:graphic>
              <a:graphicData uri="http://schemas.openxmlformats.org/drawingml/2006/picture">
                <p:pic>
                  <p:nvPicPr>
                    <p:cNvPr id="100" name="\\10.50.22.12\Queue\Queue\fe\28\fe28debc-0caa-47ab-9a41-8477f97549f0.docbook\unzip\images\datalink\atm_mukodesi_vaz.png"/>
                    <p:cNvPicPr/>
                  </p:nvPicPr>
                  <p:blipFill>
                    <a:blip r:embed="r130"/>
                    <a:srcRect/>
                    <a:stretch>
                      <a:fillRect/>
                    </a:stretch>
                  </p:blipFill>
                  <p:spPr>
                    <a:xfrm>
                      <a:off x="0" y="0"/>
                      <a:ext cx="5430008" cy="3315163"/>
                    </a:xfrm>
                    <a:prstGeom prst="rect"/>
                  </p:spPr>
                </p:pic>
              </a:graphicData>
            </a:graphic>
          </wp:inline>
        </w:drawing>
      </w:r>
    </w:p>
    <w:bookmarkEnd w:id="361"/>
    <w:bookmarkStart w:id="362" w:name="d0e2621"/>
    <w:p>
      <w:pPr>
        <w:spacing w:before="200" w:after="0" w:line="240" w:lineRule="auto"/>
      </w:pPr>
      <w:r>
        <w:rPr>
          <w:rFonts w:ascii="Arial" w:hAnsi="Arial"/>
          <w:b/>
          <w:color w:val="000000"/>
          <w:sz w:val="29"/>
        </w:rPr>
        <w:t>5.4. Az ATM cella felépítése</w:t>
      </w:r>
    </w:p>
    <w:bookmarkEnd w:id="362"/>
    <w:bookmarkStart w:id="363" w:name="d0e2624"/>
    <w:p>
      <w:pPr>
        <w:spacing w:before="0" w:after="0" w:line="240" w:lineRule="auto"/>
        <w:jc w:val="both"/>
      </w:pPr>
      <w:r>
        <w:rPr>
          <w:rFonts w:ascii="Times New Roman" w:hAnsi="Times New Roman"/>
          <w:color w:val="000000"/>
          <w:sz w:val="20"/>
        </w:rPr>
        <w:drawing>
          <wp:inline>
            <wp:extent cx="5430008" cy="1219370"/>
            <wp:docPr id="101" name="\\10.50.22.12\Queue\Queue\fe\28\fe28debc-0caa-47ab-9a41-8477f97549f0.docbook\unzip\images\datalink\atm_cella.png"/>
            <a:graphic>
              <a:graphicData uri="http://schemas.openxmlformats.org/drawingml/2006/picture">
                <p:pic>
                  <p:nvPicPr>
                    <p:cNvPr id="102" name="\\10.50.22.12\Queue\Queue\fe\28\fe28debc-0caa-47ab-9a41-8477f97549f0.docbook\unzip\images\datalink\atm_cella.png"/>
                    <p:cNvPicPr/>
                  </p:nvPicPr>
                  <p:blipFill>
                    <a:blip r:embed="r131"/>
                    <a:srcRect/>
                    <a:stretch>
                      <a:fillRect/>
                    </a:stretch>
                  </p:blipFill>
                  <p:spPr>
                    <a:xfrm>
                      <a:off x="0" y="0"/>
                      <a:ext cx="5430008" cy="1219370"/>
                    </a:xfrm>
                    <a:prstGeom prst="rect"/>
                  </p:spPr>
                </p:pic>
              </a:graphicData>
            </a:graphic>
          </wp:inline>
        </w:drawing>
      </w:r>
    </w:p>
    <w:bookmarkEnd w:id="363"/>
    <w:p>
      <w:pPr>
        <w:spacing w:before="200" w:after="0" w:line="240" w:lineRule="auto"/>
        <w:jc w:val="both"/>
      </w:pPr>
      <w:r>
        <w:rPr>
          <w:rFonts w:ascii="Times New Roman" w:hAnsi="Times New Roman"/>
          <w:color w:val="000000"/>
          <w:sz w:val="20"/>
        </w:rPr>
        <w:t>Az ATM cella (fix, 53 bájt hosszúságú keret) 5 bájtos fejrészből és 48 bájtos adatmezőből áll. A fejrész alapján két különböző ATM cellatípust különíthetünk el: A felhasználói végberendezés (ami tipikusan forgalomirányító, vagy más "DTE" eszköz) egy ún. "UNI - User to Network Interface" típusú cellaformátumot használ a szolgáltatói oldal (tipikusan ATM switch, vagy más DCE eszköz) elérésére. Az ATM kapcsolók egymás között pedig egy ún. "NNI - Network Node Interface" típusú cellaformátumot használnak. Mindkét cella fejrészében az egyik legfontosabb (legtöbb bitet használó) információt a kapcsolat azonosítására szolgáló VPI (Virtual Path Identifier) és VCI (Virtual Channel Identifier) mezők adják. A VPI ugyanazon végponthoz menő csatornákat (VCI-ket) fogja össze. A VPI és VCI mezők együttesen látják el az azonosítási funkciót. Értékük tipikusan nem globális (ATM felhő egészére érvényes) azonosító, hanem csak az adott ATM kapcsolóra érvényes azonosító. Az ATM kapcsolók a cella fejrészében lecserélhetik a VPI és VCI értékeket a cella továbbítása során.</w:t>
      </w:r>
    </w:p>
    <w:p>
      <w:pPr>
        <w:spacing w:before="200" w:after="0" w:line="240" w:lineRule="auto"/>
        <w:jc w:val="both"/>
      </w:pPr>
      <w:r>
        <w:rPr>
          <w:rFonts w:ascii="Times New Roman" w:hAnsi="Times New Roman"/>
          <w:b/>
          <w:color w:val="000000"/>
          <w:sz w:val="20"/>
        </w:rPr>
        <w:t>Cellakapcsolás példa: </w:t>
      </w:r>
    </w:p>
    <w:bookmarkStart w:id="364" w:name="d0e2636"/>
    <w:p>
      <w:pPr>
        <w:spacing w:before="0" w:after="0" w:line="240" w:lineRule="auto"/>
        <w:jc w:val="both"/>
      </w:pPr>
      <w:r>
        <w:rPr>
          <w:rFonts w:ascii="Times New Roman" w:hAnsi="Times New Roman"/>
          <w:color w:val="000000"/>
          <w:sz w:val="20"/>
        </w:rPr>
        <w:drawing>
          <wp:inline>
            <wp:extent cx="5430008" cy="2819794"/>
            <wp:docPr id="103" name="\\10.50.22.12\Queue\Queue\fe\28\fe28debc-0caa-47ab-9a41-8477f97549f0.docbook\unzip\images\datalink\atm_cellakapcsolas_elve.png"/>
            <a:graphic>
              <a:graphicData uri="http://schemas.openxmlformats.org/drawingml/2006/picture">
                <p:pic>
                  <p:nvPicPr>
                    <p:cNvPr id="104" name="\\10.50.22.12\Queue\Queue\fe\28\fe28debc-0caa-47ab-9a41-8477f97549f0.docbook\unzip\images\datalink\atm_cellakapcsolas_elve.png"/>
                    <p:cNvPicPr/>
                  </p:nvPicPr>
                  <p:blipFill>
                    <a:blip r:embed="r132"/>
                    <a:srcRect/>
                    <a:stretch>
                      <a:fillRect/>
                    </a:stretch>
                  </p:blipFill>
                  <p:spPr>
                    <a:xfrm>
                      <a:off x="0" y="0"/>
                      <a:ext cx="5430008" cy="2819794"/>
                    </a:xfrm>
                    <a:prstGeom prst="rect"/>
                  </p:spPr>
                </p:pic>
              </a:graphicData>
            </a:graphic>
          </wp:inline>
        </w:drawing>
      </w:r>
    </w:p>
    <w:bookmarkEnd w:id="364"/>
    <w:bookmarkStart w:id="365" w:name="d0e2642"/>
    <w:p>
      <w:pPr>
        <w:spacing w:before="200" w:after="0" w:line="240" w:lineRule="auto"/>
      </w:pPr>
      <w:r>
        <w:rPr>
          <w:rFonts w:ascii="Arial" w:hAnsi="Arial"/>
          <w:b/>
          <w:color w:val="000000"/>
          <w:sz w:val="29"/>
        </w:rPr>
        <w:t>5.5. Az ATM kapcsolás hatékonysági vizsgálata</w:t>
      </w:r>
    </w:p>
    <w:bookmarkEnd w:id="365"/>
    <w:p>
      <w:pPr>
        <w:spacing w:before="200" w:after="0" w:line="240" w:lineRule="auto"/>
        <w:jc w:val="both"/>
      </w:pPr>
      <w:r>
        <w:rPr>
          <w:rFonts w:ascii="Times New Roman" w:hAnsi="Times New Roman"/>
          <w:color w:val="000000"/>
          <w:sz w:val="20"/>
        </w:rPr>
        <w:t>A kapcsolástechnikában (switching) egy nagyon fontos hatékonyságot befolyásoló kérdés, hogy az esetleges forgalmi túlterhelések esetén hogyan képezzük a várakozási sorokat. A cellák sorrendhelyes kézbesítését az ATM technológiának garantálnia kell egy áramkörön belül. Azonban a több bemenetről ugyanarra a fizikai kimenetre tartó cellák továbbításánál többféle továbbítási elv is vizsgálható.</w:t>
      </w:r>
    </w:p>
    <w:p>
      <w:pPr>
        <w:spacing w:before="200" w:after="0" w:line="240" w:lineRule="auto"/>
        <w:jc w:val="both"/>
      </w:pPr>
      <w:r>
        <w:rPr>
          <w:rFonts w:ascii="Times New Roman" w:hAnsi="Times New Roman"/>
          <w:color w:val="000000"/>
          <w:sz w:val="20"/>
        </w:rPr>
        <w:t>A következőkben egy kis példán keresztül vizsgáljuk az ATM kapcsoló működését: Az első esetben a várakoztatási sort a bemeneti oldalon képezzük, a második esetben pedig a várakoztatási sort a kimeneti oldalon hozzuk létre.</w:t>
      </w:r>
    </w:p>
    <w:p>
      <w:pPr>
        <w:spacing w:before="200" w:after="0" w:line="240" w:lineRule="auto"/>
        <w:jc w:val="both"/>
      </w:pPr>
      <w:r>
        <w:rPr>
          <w:rFonts w:ascii="Times New Roman" w:hAnsi="Times New Roman"/>
          <w:b/>
          <w:color w:val="000000"/>
          <w:sz w:val="20"/>
        </w:rPr>
        <w:t>ATM switch működése input puffer alkalmazásával: </w:t>
      </w:r>
    </w:p>
    <w:bookmarkStart w:id="366" w:name="d0e2653"/>
    <w:p>
      <w:pPr>
        <w:spacing w:before="0" w:after="0" w:line="240" w:lineRule="auto"/>
        <w:jc w:val="both"/>
      </w:pPr>
      <w:r>
        <w:rPr>
          <w:rFonts w:ascii="Times New Roman" w:hAnsi="Times New Roman"/>
          <w:color w:val="000000"/>
          <w:sz w:val="20"/>
        </w:rPr>
        <w:drawing>
          <wp:inline>
            <wp:extent cx="5430008" cy="1124107"/>
            <wp:docPr id="105" name="\\10.50.22.12\Queue\Queue\fe\28\fe28debc-0caa-47ab-9a41-8477f97549f0.docbook\unzip\images\datalink\atm_switch_input.png"/>
            <a:graphic>
              <a:graphicData uri="http://schemas.openxmlformats.org/drawingml/2006/picture">
                <p:pic>
                  <p:nvPicPr>
                    <p:cNvPr id="106" name="\\10.50.22.12\Queue\Queue\fe\28\fe28debc-0caa-47ab-9a41-8477f97549f0.docbook\unzip\images\datalink\atm_switch_input.png"/>
                    <p:cNvPicPr/>
                  </p:nvPicPr>
                  <p:blipFill>
                    <a:blip r:embed="r133"/>
                    <a:srcRect/>
                    <a:stretch>
                      <a:fillRect/>
                    </a:stretch>
                  </p:blipFill>
                  <p:spPr>
                    <a:xfrm>
                      <a:off x="0" y="0"/>
                      <a:ext cx="5430008" cy="1124107"/>
                    </a:xfrm>
                    <a:prstGeom prst="rect"/>
                  </p:spPr>
                </p:pic>
              </a:graphicData>
            </a:graphic>
          </wp:inline>
        </w:drawing>
      </w:r>
    </w:p>
    <w:bookmarkEnd w:id="366"/>
    <w:p>
      <w:pPr>
        <w:spacing w:before="200" w:after="0" w:line="240" w:lineRule="auto"/>
        <w:jc w:val="both"/>
      </w:pPr>
      <w:r>
        <w:rPr>
          <w:rFonts w:ascii="Times New Roman" w:hAnsi="Times New Roman"/>
          <w:b/>
          <w:color w:val="000000"/>
          <w:sz w:val="20"/>
        </w:rPr>
        <w:t>ATM switch működése output puffer alkalmazásával: </w:t>
      </w:r>
    </w:p>
    <w:bookmarkStart w:id="367" w:name="d0e2663"/>
    <w:p>
      <w:pPr>
        <w:spacing w:before="0" w:after="0" w:line="240" w:lineRule="auto"/>
        <w:jc w:val="both"/>
      </w:pPr>
      <w:r>
        <w:rPr>
          <w:rFonts w:ascii="Times New Roman" w:hAnsi="Times New Roman"/>
          <w:color w:val="000000"/>
          <w:sz w:val="20"/>
        </w:rPr>
        <w:drawing>
          <wp:inline>
            <wp:extent cx="5430008" cy="1457528"/>
            <wp:docPr id="107" name="\\10.50.22.12\Queue\Queue\fe\28\fe28debc-0caa-47ab-9a41-8477f97549f0.docbook\unzip\images\datalink\atm_switch_output.png"/>
            <a:graphic>
              <a:graphicData uri="http://schemas.openxmlformats.org/drawingml/2006/picture">
                <p:pic>
                  <p:nvPicPr>
                    <p:cNvPr id="108" name="\\10.50.22.12\Queue\Queue\fe\28\fe28debc-0caa-47ab-9a41-8477f97549f0.docbook\unzip\images\datalink\atm_switch_output.png"/>
                    <p:cNvPicPr/>
                  </p:nvPicPr>
                  <p:blipFill>
                    <a:blip r:embed="r134"/>
                    <a:srcRect/>
                    <a:stretch>
                      <a:fillRect/>
                    </a:stretch>
                  </p:blipFill>
                  <p:spPr>
                    <a:xfrm>
                      <a:off x="0" y="0"/>
                      <a:ext cx="5430008" cy="1457528"/>
                    </a:xfrm>
                    <a:prstGeom prst="rect"/>
                  </p:spPr>
                </p:pic>
              </a:graphicData>
            </a:graphic>
          </wp:inline>
        </w:drawing>
      </w:r>
    </w:p>
    <w:bookmarkEnd w:id="367"/>
    <w:p>
      <w:pPr>
        <w:spacing w:before="200" w:after="0" w:line="240" w:lineRule="auto"/>
        <w:jc w:val="both"/>
      </w:pPr>
      <w:r>
        <w:rPr>
          <w:rFonts w:ascii="Times New Roman" w:hAnsi="Times New Roman"/>
          <w:color w:val="000000"/>
          <w:sz w:val="20"/>
        </w:rPr>
        <w:t>Eredmény: Kevesebb kapcsolási ciklus szükséges, ha a várakoztatási sort a kimeneti oldalon (output puffer) képezzük.</w:t>
      </w:r>
    </w:p>
    <w:p>
      <w:pPr>
        <w:spacing w:before="200" w:after="0" w:line="240" w:lineRule="auto"/>
        <w:jc w:val="both"/>
      </w:pPr>
      <w:r>
        <w:rPr>
          <w:rFonts w:ascii="Times New Roman" w:hAnsi="Times New Roman"/>
          <w:color w:val="000000"/>
          <w:sz w:val="20"/>
        </w:rPr>
        <w:t>Karol, Hluchyj és Morgan 1987-ben "Input Versus Output Queueing on a Space-Division Packet Switch," című cikkükben bebizonyították, hogy az output pufferek alkalmazása hatékonyabb.</w:t>
      </w:r>
    </w:p>
    <w:p>
      <w:pPr>
        <w:sectPr>
          <w:headerReference w:type="default" r:id="r123"/>
          <w:headerReference w:type="even" r:id="r123"/>
          <w:headerReference w:type="first" r:id="r122"/>
          <w:footerReference w:type="default" r:id="r125"/>
          <w:footerReference w:type="even" r:id="r125"/>
          <w:footerReference w:type="first" r:id="r124"/>
          <w:pgSz w:w="11906" w:h="16838"/>
          <w:pgMar w:top="1440" w:bottom="1440" w:left="1440" w:right="1440" w:header="720" w:footer="720" w:gutter="0"/>
          <w:pgNumType w:fmt="decimal"/>
          <w:titlePg/>
        </w:sectPr>
      </w:pPr>
    </w:p>
    <w:bookmarkStart w:id="368" w:name="d0e2673"/>
    <w:p>
      <w:pPr>
        <w:spacing w:before="200" w:after="0" w:line="240" w:lineRule="auto"/>
      </w:pPr>
      <w:r>
        <w:rPr>
          <w:rFonts w:ascii="Arial" w:hAnsi="Arial"/>
          <w:b/>
          <w:color w:val="000000"/>
          <w:sz w:val="50"/>
        </w:rPr>
        <w:t>14. fejezet - ADSL (Asymmetric Digital Subscriber Line)</w:t>
      </w:r>
    </w:p>
    <w:bookmarkEnd w:id="368"/>
    <w:bookmarkStart w:id="369" w:name="d0e2676"/>
    <w:p>
      <w:pPr>
        <w:spacing w:before="200" w:after="0" w:line="240" w:lineRule="auto"/>
      </w:pPr>
      <w:r>
        <w:rPr>
          <w:rFonts w:ascii="Arial" w:hAnsi="Arial"/>
          <w:b/>
          <w:color w:val="000000"/>
          <w:sz w:val="35"/>
        </w:rPr>
        <w:t>1. Alapötletek</w:t>
      </w:r>
    </w:p>
    <w:bookmarkEnd w:id="369"/>
    <w:bookmarkStart w:id="370" w:name="d0e2679"/>
    <w:p>
      <w:pPr>
        <w:spacing w:before="200" w:after="0" w:line="240" w:lineRule="auto"/>
      </w:pPr>
      <w:r>
        <w:rPr>
          <w:rFonts w:ascii="Arial" w:hAnsi="Arial"/>
          <w:b/>
          <w:color w:val="000000"/>
          <w:sz w:val="29"/>
        </w:rPr>
        <w:t>1.1. Az ADSL működésének jellemzői/ötletei</w:t>
      </w:r>
    </w:p>
    <w:bookmarkEnd w:id="370"/>
    <w:p>
      <w:pPr>
        <w:spacing w:before="200" w:after="0" w:line="240" w:lineRule="auto"/>
        <w:jc w:val="both"/>
      </w:pPr>
      <w:r>
        <w:rPr>
          <w:rFonts w:ascii="Times New Roman" w:hAnsi="Times New Roman"/>
          <w:color w:val="000000"/>
          <w:sz w:val="20"/>
        </w:rPr>
        <w:t>A felhasználók nagytömegű letöltéséhez nagy(obb) sávszélesség szükséges. A (várhatóan lényegesen kisebb mennyiségű) adatfeltöltéshez kisebb sávszélesség is elelgendő. Ennek következtében a rendelkezésre álló sávszélességet (frekvenciatartományt) aszimmetrikus módon célszerű felosztani.</w:t>
      </w:r>
    </w:p>
    <w:p>
      <w:pPr>
        <w:spacing w:before="200" w:after="0" w:line="240" w:lineRule="auto"/>
        <w:jc w:val="both"/>
      </w:pPr>
      <w:r>
        <w:rPr>
          <w:rFonts w:ascii="Times New Roman" w:hAnsi="Times New Roman"/>
          <w:color w:val="000000"/>
          <w:sz w:val="20"/>
        </w:rPr>
        <w:t>A telefonos technológiában a végfelhasználók csatlakoztatására használatos réz érpár már lehetővé teszi 1-2MHz-es sávszélesség használatát km nagyságrendű távolságra, így ez már a gyakorlatban is alkalmazható telefonvezetéken kialakítandó nagysebességű kapcsolat létrehozására.</w:t>
      </w:r>
    </w:p>
    <w:bookmarkStart w:id="371" w:name="d0e2686"/>
    <w:p>
      <w:pPr>
        <w:spacing w:before="200" w:after="0" w:line="240" w:lineRule="auto"/>
      </w:pPr>
      <w:r>
        <w:rPr>
          <w:rFonts w:ascii="Arial" w:hAnsi="Arial"/>
          <w:b/>
          <w:color w:val="000000"/>
          <w:sz w:val="29"/>
        </w:rPr>
        <w:t>1.2. ADSL frekvenciatartományok</w:t>
      </w:r>
    </w:p>
    <w:bookmarkEnd w:id="371"/>
    <w:p>
      <w:pPr>
        <w:spacing w:before="200" w:after="0" w:line="240" w:lineRule="auto"/>
        <w:jc w:val="both"/>
      </w:pPr>
      <w:r>
        <w:rPr>
          <w:rFonts w:ascii="Times New Roman" w:hAnsi="Times New Roman"/>
          <w:color w:val="000000"/>
          <w:sz w:val="20"/>
        </w:rPr>
        <w:t>Az ADSL alapvetően FDM alapon osztja fel a csatornát a három kommunikációs cél (hang, adatfeltöltés, adatletöltés) között. A telefonos hangkommunikáció számára néhány kHz sávszélesség szükséges, erre a célra foglalják le az alsó ~30 kHz-es tartományt (melyet a tényleges hangátvitel nem használ ki teljesen). A következő ~80 kHz-es tartományt az adatfeltöltési célra alkalmazzák. A megmaradó ~1000 kHz-es tartomány pedig az adatletöltési célt szolgálja:</w:t>
      </w:r>
    </w:p>
    <w:bookmarkStart w:id="372" w:name="d0e2691"/>
    <w:p>
      <w:pPr>
        <w:spacing w:before="0" w:after="0" w:line="240" w:lineRule="auto"/>
        <w:jc w:val="both"/>
      </w:pPr>
      <w:r>
        <w:rPr>
          <w:rFonts w:ascii="Times New Roman" w:hAnsi="Times New Roman"/>
          <w:color w:val="000000"/>
          <w:sz w:val="20"/>
        </w:rPr>
        <w:drawing>
          <wp:inline>
            <wp:extent cx="5430008" cy="2086266"/>
            <wp:docPr id="109" name="\\10.50.22.12\Queue\Queue\fe\28\fe28debc-0caa-47ab-9a41-8477f97549f0.docbook\unzip\images\datalink\adsl_tartomanyok.png"/>
            <a:graphic>
              <a:graphicData uri="http://schemas.openxmlformats.org/drawingml/2006/picture">
                <p:pic>
                  <p:nvPicPr>
                    <p:cNvPr id="110" name="\\10.50.22.12\Queue\Queue\fe\28\fe28debc-0caa-47ab-9a41-8477f97549f0.docbook\unzip\images\datalink\adsl_tartomanyok.png"/>
                    <p:cNvPicPr/>
                  </p:nvPicPr>
                  <p:blipFill>
                    <a:blip r:embed="r139"/>
                    <a:srcRect/>
                    <a:stretch>
                      <a:fillRect/>
                    </a:stretch>
                  </p:blipFill>
                  <p:spPr>
                    <a:xfrm>
                      <a:off x="0" y="0"/>
                      <a:ext cx="5430008" cy="2086266"/>
                    </a:xfrm>
                    <a:prstGeom prst="rect"/>
                  </p:spPr>
                </p:pic>
              </a:graphicData>
            </a:graphic>
          </wp:inline>
        </w:drawing>
      </w:r>
    </w:p>
    <w:bookmarkEnd w:id="372"/>
    <w:bookmarkStart w:id="373" w:name="d0e2698"/>
    <w:p>
      <w:pPr>
        <w:spacing w:before="200" w:after="0" w:line="240" w:lineRule="auto"/>
      </w:pPr>
      <w:r>
        <w:rPr>
          <w:rFonts w:ascii="Arial" w:hAnsi="Arial"/>
          <w:b/>
          <w:color w:val="000000"/>
          <w:sz w:val="29"/>
        </w:rPr>
        <w:t>1.3. Zavarforrások az ADSL adatátvitelben</w:t>
      </w:r>
    </w:p>
    <w:bookmarkEnd w:id="373"/>
    <w:p>
      <w:pPr>
        <w:spacing w:before="200" w:after="0" w:line="240" w:lineRule="auto"/>
        <w:jc w:val="both"/>
      </w:pPr>
      <w:r>
        <w:rPr>
          <w:rFonts w:ascii="Times New Roman" w:hAnsi="Times New Roman"/>
          <w:color w:val="000000"/>
          <w:sz w:val="20"/>
        </w:rPr>
        <w:t>Az ADSL letöltési irányban komoly zavarforrásként jelennek meg a közelben működő nagyteljesítményű középhullámú rádióadók: Pl. a Solton működő rádióadó 540 kHz-en 3MW (megawatt!) teljesítménnyel sugározza a Kossuth rádió műsorát. Az adó közelében ez nagyon rossz jel-zaj viszonyt eredményez ("a zaj erősebb a jelnél").</w:t>
      </w:r>
    </w:p>
    <w:p>
      <w:pPr>
        <w:spacing w:before="200" w:after="0" w:line="240" w:lineRule="auto"/>
        <w:jc w:val="both"/>
      </w:pPr>
      <w:r>
        <w:rPr>
          <w:rFonts w:ascii="Times New Roman" w:hAnsi="Times New Roman"/>
          <w:color w:val="000000"/>
          <w:sz w:val="20"/>
        </w:rPr>
        <w:t>A probléma kezelésére egy széleskörűen alkalmazott megoldás a DMT (Discrete MultiTone) modulációs technológia: A rendelkezésre álló frekvenciatartományt nagyon kicsi (4,3 kHz) sávszélességű alcsatornákra bontják, s az egyes alcsatornákon külön-külön meghatározzák a jel-zaj viszonyt (ill. erre épülve a bitrátát):</w:t>
      </w:r>
    </w:p>
    <w:bookmarkStart w:id="374" w:name="d0e2705"/>
    <w:p>
      <w:pPr>
        <w:spacing w:before="0" w:after="0" w:line="240" w:lineRule="auto"/>
        <w:jc w:val="both"/>
      </w:pPr>
      <w:r>
        <w:rPr>
          <w:rFonts w:ascii="Times New Roman" w:hAnsi="Times New Roman"/>
          <w:color w:val="000000"/>
          <w:sz w:val="20"/>
        </w:rPr>
        <w:drawing>
          <wp:inline>
            <wp:extent cx="5430008" cy="2391109"/>
            <wp:docPr id="111" name="\\10.50.22.12\Queue\Queue\fe\28\fe28debc-0caa-47ab-9a41-8477f97549f0.docbook\unzip\images\datalink\adsl_csatornak_valodi.png"/>
            <a:graphic>
              <a:graphicData uri="http://schemas.openxmlformats.org/drawingml/2006/picture">
                <p:pic>
                  <p:nvPicPr>
                    <p:cNvPr id="112" name="\\10.50.22.12\Queue\Queue\fe\28\fe28debc-0caa-47ab-9a41-8477f97549f0.docbook\unzip\images\datalink\adsl_csatornak_valodi.png"/>
                    <p:cNvPicPr/>
                  </p:nvPicPr>
                  <p:blipFill>
                    <a:blip r:embed="r140"/>
                    <a:srcRect/>
                    <a:stretch>
                      <a:fillRect/>
                    </a:stretch>
                  </p:blipFill>
                  <p:spPr>
                    <a:xfrm>
                      <a:off x="0" y="0"/>
                      <a:ext cx="5430008" cy="2391109"/>
                    </a:xfrm>
                    <a:prstGeom prst="rect"/>
                  </p:spPr>
                </p:pic>
              </a:graphicData>
            </a:graphic>
          </wp:inline>
        </w:drawing>
      </w:r>
    </w:p>
    <w:bookmarkEnd w:id="374"/>
    <w:bookmarkStart w:id="375" w:name="d0e2711"/>
    <w:p>
      <w:pPr>
        <w:spacing w:before="200" w:after="0" w:line="240" w:lineRule="auto"/>
      </w:pPr>
      <w:r>
        <w:rPr>
          <w:rFonts w:ascii="Arial" w:hAnsi="Arial"/>
          <w:b/>
          <w:color w:val="000000"/>
          <w:sz w:val="29"/>
        </w:rPr>
        <w:t>1.4. Az ADSL rendszertechnikai felépítése</w:t>
      </w:r>
    </w:p>
    <w:bookmarkEnd w:id="375"/>
    <w:p>
      <w:pPr>
        <w:spacing w:before="200" w:after="0" w:line="240" w:lineRule="auto"/>
        <w:jc w:val="both"/>
      </w:pPr>
      <w:r>
        <w:rPr>
          <w:rFonts w:ascii="Times New Roman" w:hAnsi="Times New Roman"/>
          <w:color w:val="000000"/>
          <w:sz w:val="20"/>
        </w:rPr>
        <w:t>Az ADSL előfizetői oldalán az előfizetói vonal (helyi hurok, local loop) végén egy szűrővel különítik el a hang- és adatátviteli frekvenciatartományokat. A szolgáltatói hálózat végpontját az ADSL NT (Network Termination, vagy ADSL modem) eszköz képviseli. Ennek kimenete egy hálózati csatlakozásra közvetlen módon használható (tipikusan RJ-45) interfész, melyre az előfizető Ethernet (vagy authentikációs célok miatt PPP over Ethernet) technológiával kapcsolódik. A szűrőt és az ADSL NT-t természetesen egyetlen eszközben is implementálhatják, s esetlegesen további (pl. forgalomirányítási) funkciókkal is kiegészíthetik.</w:t>
      </w:r>
    </w:p>
    <w:p>
      <w:pPr>
        <w:spacing w:before="200" w:after="0" w:line="240" w:lineRule="auto"/>
        <w:jc w:val="both"/>
      </w:pPr>
      <w:r>
        <w:rPr>
          <w:rFonts w:ascii="Times New Roman" w:hAnsi="Times New Roman"/>
          <w:color w:val="000000"/>
          <w:sz w:val="20"/>
        </w:rPr>
        <w:t>A szolgáltatói oldalon az előfizetői vonalakat (több száz előfizetői vonalat) egy DSLAM (Digital Subscriber Line Access Multiplexer) eszközbe csatlakoztatják. A DSLAM egység egy nagykapacitású ("trönk") vonalon multiplexálja az előfizetők forgalmát az Internet felé.</w:t>
      </w:r>
    </w:p>
    <w:bookmarkStart w:id="376" w:name="d0e2718"/>
    <w:p>
      <w:pPr>
        <w:spacing w:before="0" w:after="0" w:line="240" w:lineRule="auto"/>
        <w:jc w:val="both"/>
      </w:pPr>
      <w:r>
        <w:rPr>
          <w:rFonts w:ascii="Times New Roman" w:hAnsi="Times New Roman"/>
          <w:color w:val="000000"/>
          <w:sz w:val="20"/>
        </w:rPr>
        <w:drawing>
          <wp:inline>
            <wp:extent cx="4753415" cy="2898634"/>
            <wp:docPr id="113" name="\\10.50.22.12\Queue\Queue\fe\28\fe28debc-0caa-47ab-9a41-8477f97549f0.docbook\unzip\images\datalink\adsl_felepites.png"/>
            <a:graphic>
              <a:graphicData uri="http://schemas.openxmlformats.org/drawingml/2006/picture">
                <p:pic>
                  <p:nvPicPr>
                    <p:cNvPr id="114" name="\\10.50.22.12\Queue\Queue\fe\28\fe28debc-0caa-47ab-9a41-8477f97549f0.docbook\unzip\images\datalink\adsl_felepites.png"/>
                    <p:cNvPicPr/>
                  </p:nvPicPr>
                  <p:blipFill>
                    <a:blip r:embed="r141"/>
                    <a:srcRect/>
                    <a:stretch>
                      <a:fillRect/>
                    </a:stretch>
                  </p:blipFill>
                  <p:spPr>
                    <a:xfrm>
                      <a:off x="0" y="0"/>
                      <a:ext cx="4753415" cy="2898634"/>
                    </a:xfrm>
                    <a:prstGeom prst="rect"/>
                  </p:spPr>
                </p:pic>
              </a:graphicData>
            </a:graphic>
          </wp:inline>
        </w:drawing>
      </w:r>
    </w:p>
    <w:bookmarkEnd w:id="376"/>
    <w:p>
      <w:pPr>
        <w:spacing w:before="200" w:after="0" w:line="240" w:lineRule="auto"/>
        <w:jc w:val="both"/>
      </w:pPr>
      <w:r>
        <w:rPr>
          <w:rFonts w:ascii="Times New Roman" w:hAnsi="Times New Roman"/>
          <w:color w:val="000000"/>
          <w:sz w:val="20"/>
        </w:rPr>
        <w:t>Az ADSL technológiák (ill. ezek szimmetrikus variánsai) óriási fejlődésen mentek keresztül. Ennek következtében számos DSL verzió létezik. A következő táblázat egy rövid áttekintést ad a legfontosabb technológiák jellemzőiről:</w:t>
      </w:r>
    </w:p>
    <w:p>
      <w:pPr>
        <w:spacing w:before="0" w:after="0" w:line="240" w:lineRule="auto"/>
        <w:rPr>
          <w:sz w:val="20"/>
        </w:rPr>
      </w:pPr>
    </w:p>
    <w:tbl>
      <w:tblPr>
        <w:tblInd w:w="45" w:type="dxa"/>
        <w:tblLayout w:type="fixed"/>
      </w:tblPr>
      <w:tblGrid>
        <w:gridCol w:w="2256"/>
        <w:gridCol w:w="2256"/>
        <w:gridCol w:w="2256"/>
        <w:gridCol w:w="2256"/>
      </w:tblGrid>
      <w:bookmarkStart w:id="377" w:name="d0e2726"/>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Megnevezés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Letöltési sebesség (Mbps)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Távolság (m)</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Megjegyzés</w:t>
            </w:r>
          </w:p>
        </w:tc>
      </w:tr>
      <w:bookmarkEnd w:id="377"/>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ADSL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8</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6000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1.1 MHz</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ADSL2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4000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1.1 MHz</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ADSL2+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24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4000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2.2 MHz</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SDSL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1.5</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3000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Szimmetrikus</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VDSL</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50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1500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50Mbps - 300m</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VDSL2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1500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30MHz</w:t>
            </w:r>
          </w:p>
        </w:tc>
      </w:tr>
    </w:tbl>
    <w:p>
      <w:pPr>
        <w:sectPr>
          <w:headerReference w:type="default" r:id="r136"/>
          <w:headerReference w:type="even" r:id="r136"/>
          <w:headerReference w:type="first" r:id="r135"/>
          <w:footerReference w:type="default" r:id="r138"/>
          <w:footerReference w:type="even" r:id="r138"/>
          <w:footerReference w:type="first" r:id="r137"/>
          <w:pgSz w:w="11906" w:h="16838"/>
          <w:pgMar w:top="1440" w:bottom="1440" w:left="1440" w:right="1440" w:header="720" w:footer="720" w:gutter="0"/>
          <w:pgNumType w:fmt="decimal"/>
          <w:titlePg/>
        </w:sectPr>
      </w:pPr>
    </w:p>
    <w:bookmarkStart w:id="378" w:name="d0e2798"/>
    <w:p>
      <w:pPr>
        <w:spacing w:before="373" w:after="0" w:line="240" w:lineRule="auto"/>
        <w:jc w:val="center"/>
      </w:pPr>
      <w:r>
        <w:rPr>
          <w:rFonts w:ascii="Arial" w:hAnsi="Arial"/>
          <w:b/>
          <w:color w:val="000000"/>
          <w:sz w:val="50"/>
        </w:rPr>
        <w:t>IV. rész - Hálózati réteg</w:t>
      </w:r>
    </w:p>
    <w:bookmarkEnd w:id="378"/>
    <w:p>
      <w:pPr>
        <w:spacing w:before="200" w:after="0" w:line="240" w:lineRule="auto"/>
        <w:jc w:val="both"/>
      </w:pPr>
      <w:r>
        <w:rPr>
          <w:rFonts w:ascii="Times New Roman" w:hAnsi="Times New Roman"/>
          <w:color w:val="000000"/>
          <w:sz w:val="20"/>
        </w:rPr>
        <w:t>A hálózati réteg feladata a kommunikációs kapcsolat (adatátvitel) megvalósítása olyan csomópontok között is, melyek között nem áll fenn közvetlen csatorna (vagy adatkapcsolati rétegbeli) összeköttetés. A legfontosabb feladat a hálózati rétegben a címzési rendszer kialakítása és a forgalomirányítás. Ebben a részben az IP hálózati technológiát tekintjük át.</w:t>
      </w:r>
    </w:p>
    <w:p>
      <w:pPr>
        <w:sectPr>
          <w:headerReference w:type="default" r:id="r143"/>
          <w:headerReference w:type="even" r:id="r143"/>
          <w:headerReference w:type="first" r:id="r142"/>
          <w:footerReference w:type="default" r:id="r145"/>
          <w:footerReference w:type="even" r:id="r145"/>
          <w:footerReference w:type="first" r:id="r144"/>
          <w:pgSz w:w="11906" w:h="16838"/>
          <w:pgMar w:top="1440" w:bottom="1440" w:left="1440" w:right="1440" w:header="720" w:footer="720" w:gutter="0"/>
          <w:pgNumType w:fmt="decimal"/>
          <w:titlePg/>
        </w:sectPr>
      </w:pPr>
    </w:p>
    <w:bookmarkStart w:id="379" w:name="d0e2804"/>
    <w:p>
      <w:pPr>
        <w:spacing w:before="200" w:after="0" w:line="240" w:lineRule="auto"/>
      </w:pPr>
      <w:r>
        <w:rPr>
          <w:rFonts w:ascii="Arial" w:hAnsi="Arial"/>
          <w:b/>
          <w:color w:val="000000"/>
          <w:sz w:val="50"/>
        </w:rPr>
        <w:t>15. fejezet - Az IP technológia hálózati rétege</w:t>
      </w:r>
    </w:p>
    <w:bookmarkEnd w:id="379"/>
    <w:bookmarkStart w:id="380" w:name="d0e2807"/>
    <w:p>
      <w:pPr>
        <w:spacing w:before="200" w:after="0" w:line="240" w:lineRule="auto"/>
      </w:pPr>
      <w:r>
        <w:rPr>
          <w:rFonts w:ascii="Arial" w:hAnsi="Arial"/>
          <w:b/>
          <w:color w:val="000000"/>
          <w:sz w:val="35"/>
        </w:rPr>
        <w:t>1. Az IP hálózati protokoll</w:t>
      </w:r>
    </w:p>
    <w:bookmarkEnd w:id="380"/>
    <w:p>
      <w:pPr>
        <w:spacing w:before="200" w:after="0" w:line="240" w:lineRule="auto"/>
        <w:jc w:val="both"/>
      </w:pPr>
      <w:r>
        <w:rPr>
          <w:rFonts w:ascii="Times New Roman" w:hAnsi="Times New Roman"/>
          <w:color w:val="000000"/>
          <w:sz w:val="20"/>
        </w:rPr>
        <w:t>IP (Internet Protocol, RFC 791) a TCP/IP referenciamodell általános adatszállításra szolgáló hálózati réteg protokollja. Összeköttetés mentes (datagram) szolgáltatást nyújt a szállítási réteg felé. Az IP fejrész minimum 5, maximum 15 db 32 bites szóból áll. Az Ethernet keret típusmezőjének értéke 0x0800.</w:t>
      </w:r>
    </w:p>
    <w:p>
      <w:pPr>
        <w:spacing w:before="200" w:after="0" w:line="240" w:lineRule="auto"/>
        <w:jc w:val="both"/>
      </w:pPr>
      <w:r>
        <w:rPr>
          <w:rFonts w:ascii="Times New Roman" w:hAnsi="Times New Roman"/>
          <w:b/>
          <w:color w:val="000000"/>
          <w:sz w:val="20"/>
        </w:rPr>
        <w:t>Internet fejrész szerkezete: </w:t>
      </w:r>
    </w:p>
    <w:bookmarkStart w:id="381" w:name="d0e2816"/>
    <w:p>
      <w:pPr>
        <w:spacing w:before="0" w:after="0" w:line="240" w:lineRule="auto"/>
        <w:jc w:val="both"/>
      </w:pPr>
      <w:r>
        <w:rPr>
          <w:rFonts w:ascii="Times New Roman" w:hAnsi="Times New Roman"/>
          <w:color w:val="000000"/>
          <w:sz w:val="20"/>
        </w:rPr>
        <w:drawing>
          <wp:inline>
            <wp:extent cx="5430008" cy="2581635"/>
            <wp:docPr id="115" name="\\10.50.22.12\Queue\Queue\fe\28\fe28debc-0caa-47ab-9a41-8477f97549f0.docbook\unzip\images\network\internet_fejresz_teljes.png"/>
            <a:graphic>
              <a:graphicData uri="http://schemas.openxmlformats.org/drawingml/2006/picture">
                <p:pic>
                  <p:nvPicPr>
                    <p:cNvPr id="116" name="\\10.50.22.12\Queue\Queue\fe\28\fe28debc-0caa-47ab-9a41-8477f97549f0.docbook\unzip\images\network\internet_fejresz_teljes.png"/>
                    <p:cNvPicPr/>
                  </p:nvPicPr>
                  <p:blipFill>
                    <a:blip r:embed="r150"/>
                    <a:srcRect/>
                    <a:stretch>
                      <a:fillRect/>
                    </a:stretch>
                  </p:blipFill>
                  <p:spPr>
                    <a:xfrm>
                      <a:off x="0" y="0"/>
                      <a:ext cx="5430008" cy="2581635"/>
                    </a:xfrm>
                    <a:prstGeom prst="rect"/>
                  </p:spPr>
                </p:pic>
              </a:graphicData>
            </a:graphic>
          </wp:inline>
        </w:drawing>
      </w:r>
    </w:p>
    <w:bookmarkEnd w:id="381"/>
    <w:p>
      <w:pPr>
        <w:spacing w:before="200" w:after="0" w:line="240" w:lineRule="auto"/>
        <w:jc w:val="both"/>
      </w:pPr>
      <w:r>
        <w:rPr>
          <w:rFonts w:ascii="Times New Roman" w:hAnsi="Times New Roman"/>
          <w:b/>
          <w:color w:val="000000"/>
          <w:sz w:val="20"/>
        </w:rPr>
        <w:t>IP fejrész első szó: </w:t>
      </w:r>
    </w:p>
    <w:bookmarkStart w:id="382" w:name="d0e2826"/>
    <w:p>
      <w:pPr>
        <w:spacing w:before="0" w:after="0" w:line="240" w:lineRule="auto"/>
        <w:jc w:val="both"/>
      </w:pPr>
      <w:r>
        <w:rPr>
          <w:rFonts w:ascii="Times New Roman" w:hAnsi="Times New Roman"/>
          <w:color w:val="000000"/>
          <w:sz w:val="20"/>
        </w:rPr>
        <w:drawing>
          <wp:inline>
            <wp:extent cx="5430008" cy="628738"/>
            <wp:docPr id="117" name="\\10.50.22.12\Queue\Queue\fe\28\fe28debc-0caa-47ab-9a41-8477f97549f0.docbook\unzip\images\network\internet_fejresz_1.png"/>
            <a:graphic>
              <a:graphicData uri="http://schemas.openxmlformats.org/drawingml/2006/picture">
                <p:pic>
                  <p:nvPicPr>
                    <p:cNvPr id="118" name="\\10.50.22.12\Queue\Queue\fe\28\fe28debc-0caa-47ab-9a41-8477f97549f0.docbook\unzip\images\network\internet_fejresz_1.png"/>
                    <p:cNvPicPr/>
                  </p:nvPicPr>
                  <p:blipFill>
                    <a:blip r:embed="r151"/>
                    <a:srcRect/>
                    <a:stretch>
                      <a:fillRect/>
                    </a:stretch>
                  </p:blipFill>
                  <p:spPr>
                    <a:xfrm>
                      <a:off x="0" y="0"/>
                      <a:ext cx="5430008" cy="628738"/>
                    </a:xfrm>
                    <a:prstGeom prst="rect"/>
                  </p:spPr>
                </p:pic>
              </a:graphicData>
            </a:graphic>
          </wp:inline>
        </w:drawing>
      </w:r>
    </w:p>
    <w:bookmarkEnd w:id="382"/>
    <w:p>
      <w:pPr>
        <w:spacing w:before="200" w:after="0" w:line="240" w:lineRule="auto"/>
        <w:jc w:val="both"/>
      </w:pPr>
      <w:r>
        <w:rPr>
          <w:rFonts w:ascii="Times New Roman" w:hAnsi="Times New Roman"/>
          <w:color w:val="000000"/>
          <w:sz w:val="20"/>
        </w:rPr>
        <w:t>Az első szó általános információkat tartalmaz: Verziószám; IP fejrész hossza (szavakban); szolgáltatás típusa (TOS); adatmező hossza (bájtokban mérve).</w:t>
      </w:r>
    </w:p>
    <w:p>
      <w:pPr>
        <w:spacing w:before="200" w:after="0" w:line="240" w:lineRule="auto"/>
        <w:jc w:val="both"/>
      </w:pPr>
      <w:r>
        <w:rPr>
          <w:rFonts w:ascii="Times New Roman" w:hAnsi="Times New Roman"/>
          <w:b/>
          <w:color w:val="000000"/>
          <w:sz w:val="20"/>
        </w:rPr>
        <w:t>IP fejrész második szó: </w:t>
      </w:r>
    </w:p>
    <w:bookmarkStart w:id="383" w:name="d0e2838"/>
    <w:p>
      <w:pPr>
        <w:spacing w:before="0" w:after="0" w:line="240" w:lineRule="auto"/>
        <w:jc w:val="both"/>
      </w:pPr>
      <w:r>
        <w:rPr>
          <w:rFonts w:ascii="Times New Roman" w:hAnsi="Times New Roman"/>
          <w:color w:val="000000"/>
          <w:sz w:val="20"/>
        </w:rPr>
        <w:drawing>
          <wp:inline>
            <wp:extent cx="5430008" cy="628738"/>
            <wp:docPr id="119" name="\\10.50.22.12\Queue\Queue\fe\28\fe28debc-0caa-47ab-9a41-8477f97549f0.docbook\unzip\images\network\internet_fejresz_2.png"/>
            <a:graphic>
              <a:graphicData uri="http://schemas.openxmlformats.org/drawingml/2006/picture">
                <p:pic>
                  <p:nvPicPr>
                    <p:cNvPr id="120" name="\\10.50.22.12\Queue\Queue\fe\28\fe28debc-0caa-47ab-9a41-8477f97549f0.docbook\unzip\images\network\internet_fejresz_2.png"/>
                    <p:cNvPicPr/>
                  </p:nvPicPr>
                  <p:blipFill>
                    <a:blip r:embed="r152"/>
                    <a:srcRect/>
                    <a:stretch>
                      <a:fillRect/>
                    </a:stretch>
                  </p:blipFill>
                  <p:spPr>
                    <a:xfrm>
                      <a:off x="0" y="0"/>
                      <a:ext cx="5430008" cy="628738"/>
                    </a:xfrm>
                    <a:prstGeom prst="rect"/>
                  </p:spPr>
                </p:pic>
              </a:graphicData>
            </a:graphic>
          </wp:inline>
        </w:drawing>
      </w:r>
    </w:p>
    <w:bookmarkEnd w:id="383"/>
    <w:p>
      <w:pPr>
        <w:spacing w:before="200" w:after="0" w:line="240" w:lineRule="auto"/>
        <w:jc w:val="both"/>
      </w:pPr>
      <w:r>
        <w:rPr>
          <w:rFonts w:ascii="Times New Roman" w:hAnsi="Times New Roman"/>
          <w:color w:val="000000"/>
          <w:sz w:val="20"/>
        </w:rPr>
        <w:t>Az IP fejrész második szava a csomag darabolásával kapcsolatos információkat tartalmazza. Darabolásra akkor van szükség, ha a csomag (túl nagy mérete miatt) nem ágyazható be az adatkapcsolati réteg keret adatmezőjébe. Az azonosító a csomagdarabok összetartozását jelzi. A DF jelzőbit a csomag darabolhatatlan voltát jelzi. Az MF jelzőbit 0 értéke jelzi, hogy az adott darab (fragment) a sorozat utolsó eleme. Az offset érték a darab eredeti csomagbeli helyét mutatja (8 bájtos egységben mérve).</w:t>
      </w:r>
    </w:p>
    <w:p>
      <w:pPr>
        <w:spacing w:before="200" w:after="0" w:line="240" w:lineRule="auto"/>
        <w:jc w:val="both"/>
      </w:pPr>
      <w:r>
        <w:rPr>
          <w:rFonts w:ascii="Times New Roman" w:hAnsi="Times New Roman"/>
          <w:b/>
          <w:color w:val="000000"/>
          <w:sz w:val="20"/>
        </w:rPr>
        <w:t>IP csomagok darabolása (fregmentálás): </w:t>
      </w:r>
    </w:p>
    <w:p>
      <w:pPr>
        <w:spacing w:before="200" w:after="0" w:line="240" w:lineRule="auto"/>
        <w:jc w:val="both"/>
      </w:pPr>
      <w:r>
        <w:rPr>
          <w:rFonts w:ascii="Times New Roman" w:hAnsi="Times New Roman"/>
          <w:color w:val="000000"/>
          <w:sz w:val="20"/>
        </w:rPr>
        <w:t>Az azonosítót az adó állomás adja, és minden fregmentben változatlan marad. Az offset kezdetben nulla étékű. Darabolást bármely állomás (router) végezhet a csomag ill. csomagdarab küldése előtt. (Datalink MTU miatt). Darabolás az adatmező valamely 8 bájtos egységhatárán következhet be. Az offset értékben a fregment első bájtjának az eredeti (nem darabolt) csomagbeli helyét jelezzük 8 bájtos egységben számolva. A darabok összeillesztését a célállomás végzi az IP fejrész második szavának adatai alapján.</w:t>
      </w:r>
    </w:p>
    <w:p>
      <w:pPr>
        <w:spacing w:before="200" w:after="0" w:line="240" w:lineRule="auto"/>
        <w:jc w:val="both"/>
      </w:pPr>
      <w:r>
        <w:rPr>
          <w:rFonts w:ascii="Times New Roman" w:hAnsi="Times New Roman"/>
          <w:b/>
          <w:color w:val="000000"/>
          <w:sz w:val="20"/>
        </w:rPr>
        <w:t>Darabolás példa: </w:t>
      </w:r>
    </w:p>
    <w:p>
      <w:pPr>
        <w:spacing w:before="200" w:after="0" w:line="240" w:lineRule="auto"/>
        <w:jc w:val="both"/>
      </w:pPr>
      <w:r>
        <w:rPr>
          <w:rFonts w:ascii="Times New Roman" w:hAnsi="Times New Roman"/>
          <w:color w:val="000000"/>
          <w:sz w:val="20"/>
        </w:rPr>
        <w:t>A forrás állomáson küldésre vár egy 2000 bájt méretű csomag (+20 bájt IP fej).</w:t>
      </w:r>
    </w:p>
    <w:p>
      <w:pPr>
        <w:spacing w:before="200" w:after="0" w:line="240" w:lineRule="auto"/>
        <w:jc w:val="both"/>
      </w:pPr>
      <w:r>
        <w:rPr>
          <w:rFonts w:ascii="Times New Roman" w:hAnsi="Times New Roman"/>
          <w:color w:val="000000"/>
          <w:sz w:val="20"/>
        </w:rPr>
        <w:t>A forrás 1024+20 bájt MTU értékű linkhez kapcsolódik.</w:t>
      </w:r>
    </w:p>
    <w:p>
      <w:pPr>
        <w:spacing w:before="200" w:after="0" w:line="240" w:lineRule="auto"/>
        <w:jc w:val="both"/>
      </w:pPr>
      <w:r>
        <w:rPr>
          <w:rFonts w:ascii="Times New Roman" w:hAnsi="Times New Roman"/>
          <w:color w:val="000000"/>
          <w:sz w:val="20"/>
        </w:rPr>
        <w:t>Az első forgalomirányító 512+20 bájt MTU értékű linken küldi tovább a csomagot.</w:t>
      </w:r>
    </w:p>
    <w:bookmarkStart w:id="384" w:name="d0e2862"/>
    <w:p>
      <w:pPr>
        <w:spacing w:before="0" w:after="0" w:line="240" w:lineRule="auto"/>
        <w:jc w:val="both"/>
      </w:pPr>
      <w:r>
        <w:rPr>
          <w:rFonts w:ascii="Times New Roman" w:hAnsi="Times New Roman"/>
          <w:color w:val="000000"/>
          <w:sz w:val="20"/>
        </w:rPr>
        <w:drawing>
          <wp:inline>
            <wp:extent cx="5430008" cy="1276528"/>
            <wp:docPr id="121" name="\\10.50.22.12\Queue\Queue\fe\28\fe28debc-0caa-47ab-9a41-8477f97549f0.docbook\unzip\images\network\darabolas_pelda.png"/>
            <a:graphic>
              <a:graphicData uri="http://schemas.openxmlformats.org/drawingml/2006/picture">
                <p:pic>
                  <p:nvPicPr>
                    <p:cNvPr id="122" name="\\10.50.22.12\Queue\Queue\fe\28\fe28debc-0caa-47ab-9a41-8477f97549f0.docbook\unzip\images\network\darabolas_pelda.png"/>
                    <p:cNvPicPr/>
                  </p:nvPicPr>
                  <p:blipFill>
                    <a:blip r:embed="r153"/>
                    <a:srcRect/>
                    <a:stretch>
                      <a:fillRect/>
                    </a:stretch>
                  </p:blipFill>
                  <p:spPr>
                    <a:xfrm>
                      <a:off x="0" y="0"/>
                      <a:ext cx="5430008" cy="1276528"/>
                    </a:xfrm>
                    <a:prstGeom prst="rect"/>
                  </p:spPr>
                </p:pic>
              </a:graphicData>
            </a:graphic>
          </wp:inline>
        </w:drawing>
      </w:r>
    </w:p>
    <w:bookmarkEnd w:id="384"/>
    <w:bookmarkStart w:id="385" w:name="d0e2868"/>
    <w:bookmarkStart w:id="386" w:name="d0e2869"/>
    <w:p>
      <w:pPr>
        <w:numPr>
          <w:ilvl w:val="0"/>
          <w:numId w:val="44"/>
        </w:numPr>
        <w:tabs>
          <w:tab w:val="left" w:pos="240"/>
        </w:tabs>
        <w:spacing w:before="200" w:after="0" w:line="240" w:lineRule="auto"/>
        <w:ind w:left="240" w:right="0" w:hanging="240"/>
        <w:jc w:val="both"/>
      </w:pPr>
      <w:r>
        <w:rPr>
          <w:rFonts w:ascii="Times New Roman" w:hAnsi="Times New Roman"/>
          <w:b/>
          <w:color w:val="000000"/>
          <w:sz w:val="20"/>
        </w:rPr>
        <w:t>Az eredeti (darabolatlan) csomag IP fejrészének 2. szava:</w:t>
      </w:r>
    </w:p>
    <w:bookmarkEnd w:id="386"/>
    <w:bookmarkEnd w:id="385"/>
    <w:p>
      <w:pPr>
        <w:spacing w:before="200" w:after="0" w:line="240" w:lineRule="auto"/>
        <w:ind w:left="240" w:right="0" w:firstLine="0"/>
        <w:jc w:val="both"/>
      </w:pPr>
      <w:r>
        <w:rPr>
          <w:rFonts w:ascii="Times New Roman" w:hAnsi="Times New Roman"/>
          <w:color w:val="000000"/>
          <w:sz w:val="20"/>
        </w:rPr>
        <w:drawing>
          <wp:inline>
            <wp:extent cx="5430008" cy="504895"/>
            <wp:docPr id="123" name="\\10.50.22.12\Queue\Queue\fe\28\fe28debc-0caa-47ab-9a41-8477f97549f0.docbook\unzip\images\network\darabolas_pelda_1.png"/>
            <a:graphic>
              <a:graphicData uri="http://schemas.openxmlformats.org/drawingml/2006/picture">
                <p:pic>
                  <p:nvPicPr>
                    <p:cNvPr id="124" name="\\10.50.22.12\Queue\Queue\fe\28\fe28debc-0caa-47ab-9a41-8477f97549f0.docbook\unzip\images\network\darabolas_pelda_1.png"/>
                    <p:cNvPicPr/>
                  </p:nvPicPr>
                  <p:blipFill>
                    <a:blip r:embed="r154"/>
                    <a:srcRect/>
                    <a:stretch>
                      <a:fillRect/>
                    </a:stretch>
                  </p:blipFill>
                  <p:spPr>
                    <a:xfrm>
                      <a:off x="0" y="0"/>
                      <a:ext cx="5430008" cy="504895"/>
                    </a:xfrm>
                    <a:prstGeom prst="rect"/>
                  </p:spPr>
                </p:pic>
              </a:graphicData>
            </a:graphic>
          </wp:inline>
        </w:drawing>
      </w:r>
      <w:r>
        <w:rPr>
          <w:rFonts w:ascii="Times New Roman" w:hAnsi="Times New Roman"/>
          <w:color w:val="000000"/>
          <w:sz w:val="20"/>
        </w:rPr>
        <w:t xml:space="preserve"> Offset = 0</w:t>
      </w:r>
    </w:p>
    <w:bookmarkStart w:id="387" w:name="d0e2879"/>
    <w:p>
      <w:pPr>
        <w:numPr>
          <w:ilvl w:val="0"/>
          <w:numId w:val="44"/>
        </w:numPr>
        <w:tabs>
          <w:tab w:val="left" w:pos="240"/>
        </w:tabs>
        <w:spacing w:before="200" w:after="0" w:line="240" w:lineRule="auto"/>
        <w:ind w:left="240" w:right="0" w:hanging="240"/>
        <w:jc w:val="both"/>
      </w:pPr>
      <w:r>
        <w:rPr>
          <w:rFonts w:ascii="Times New Roman" w:hAnsi="Times New Roman"/>
          <w:b/>
          <w:color w:val="000000"/>
          <w:sz w:val="20"/>
        </w:rPr>
        <w:t>A forrás által feladott csomagok információi (2. szó):</w:t>
      </w:r>
    </w:p>
    <w:bookmarkEnd w:id="387"/>
    <w:p>
      <w:pPr>
        <w:spacing w:before="200" w:after="0" w:line="240" w:lineRule="auto"/>
        <w:ind w:left="240" w:right="0" w:firstLine="0"/>
        <w:jc w:val="both"/>
      </w:pPr>
      <w:r>
        <w:rPr>
          <w:rFonts w:ascii="Times New Roman" w:hAnsi="Times New Roman"/>
          <w:color w:val="000000"/>
          <w:sz w:val="20"/>
        </w:rPr>
        <w:drawing>
          <wp:inline>
            <wp:extent cx="5430008" cy="504895"/>
            <wp:docPr id="125" name="\\10.50.22.12\Queue\Queue\fe\28\fe28debc-0caa-47ab-9a41-8477f97549f0.docbook\unzip\images\network\darabolas_pelda_2a.png"/>
            <a:graphic>
              <a:graphicData uri="http://schemas.openxmlformats.org/drawingml/2006/picture">
                <p:pic>
                  <p:nvPicPr>
                    <p:cNvPr id="126" name="\\10.50.22.12\Queue\Queue\fe\28\fe28debc-0caa-47ab-9a41-8477f97549f0.docbook\unzip\images\network\darabolas_pelda_2a.png"/>
                    <p:cNvPicPr/>
                  </p:nvPicPr>
                  <p:blipFill>
                    <a:blip r:embed="r155"/>
                    <a:srcRect/>
                    <a:stretch>
                      <a:fillRect/>
                    </a:stretch>
                  </p:blipFill>
                  <p:spPr>
                    <a:xfrm>
                      <a:off x="0" y="0"/>
                      <a:ext cx="5430008" cy="504895"/>
                    </a:xfrm>
                    <a:prstGeom prst="rect"/>
                  </p:spPr>
                </p:pic>
              </a:graphicData>
            </a:graphic>
          </wp:inline>
        </w:drawing>
      </w:r>
      <w:r>
        <w:rPr>
          <w:rFonts w:ascii="Times New Roman" w:hAnsi="Times New Roman"/>
          <w:color w:val="000000"/>
          <w:sz w:val="20"/>
        </w:rPr>
        <w:t xml:space="preserve"> Offset = 0</w:t>
      </w:r>
    </w:p>
    <w:p>
      <w:pPr>
        <w:spacing w:before="200" w:after="0" w:line="240" w:lineRule="auto"/>
        <w:ind w:left="240" w:right="0" w:firstLine="0"/>
        <w:jc w:val="both"/>
      </w:pPr>
      <w:r>
        <w:rPr>
          <w:rFonts w:ascii="Times New Roman" w:hAnsi="Times New Roman"/>
          <w:color w:val="000000"/>
          <w:sz w:val="20"/>
        </w:rPr>
        <w:drawing>
          <wp:inline>
            <wp:extent cx="5430008" cy="504895"/>
            <wp:docPr id="127" name="\\10.50.22.12\Queue\Queue\fe\28\fe28debc-0caa-47ab-9a41-8477f97549f0.docbook\unzip\images\network\darabolas_pelda_2b.png"/>
            <a:graphic>
              <a:graphicData uri="http://schemas.openxmlformats.org/drawingml/2006/picture">
                <p:pic>
                  <p:nvPicPr>
                    <p:cNvPr id="128" name="\\10.50.22.12\Queue\Queue\fe\28\fe28debc-0caa-47ab-9a41-8477f97549f0.docbook\unzip\images\network\darabolas_pelda_2b.png"/>
                    <p:cNvPicPr/>
                  </p:nvPicPr>
                  <p:blipFill>
                    <a:blip r:embed="r156"/>
                    <a:srcRect/>
                    <a:stretch>
                      <a:fillRect/>
                    </a:stretch>
                  </p:blipFill>
                  <p:spPr>
                    <a:xfrm>
                      <a:off x="0" y="0"/>
                      <a:ext cx="5430008" cy="504895"/>
                    </a:xfrm>
                    <a:prstGeom prst="rect"/>
                  </p:spPr>
                </p:pic>
              </a:graphicData>
            </a:graphic>
          </wp:inline>
        </w:drawing>
      </w:r>
      <w:r>
        <w:rPr>
          <w:rFonts w:ascii="Times New Roman" w:hAnsi="Times New Roman"/>
          <w:color w:val="000000"/>
          <w:sz w:val="20"/>
        </w:rPr>
        <w:t xml:space="preserve"> Offset = 0 + 1024/8 = 128</w:t>
      </w:r>
    </w:p>
    <w:bookmarkStart w:id="388" w:name="d0e2895"/>
    <w:p>
      <w:pPr>
        <w:numPr>
          <w:ilvl w:val="0"/>
          <w:numId w:val="44"/>
        </w:numPr>
        <w:tabs>
          <w:tab w:val="left" w:pos="240"/>
        </w:tabs>
        <w:spacing w:before="200" w:after="0" w:line="240" w:lineRule="auto"/>
        <w:ind w:left="240" w:right="0" w:hanging="240"/>
        <w:jc w:val="both"/>
      </w:pPr>
      <w:r>
        <w:rPr>
          <w:rFonts w:ascii="Times New Roman" w:hAnsi="Times New Roman"/>
          <w:b/>
          <w:color w:val="000000"/>
          <w:sz w:val="20"/>
        </w:rPr>
        <w:t>A router által továbbküldött csomagok információi (2. szó):</w:t>
      </w:r>
    </w:p>
    <w:bookmarkEnd w:id="388"/>
    <w:p>
      <w:pPr>
        <w:spacing w:before="200" w:after="0" w:line="240" w:lineRule="auto"/>
        <w:ind w:left="240" w:right="0" w:firstLine="0"/>
        <w:jc w:val="both"/>
      </w:pPr>
      <w:r>
        <w:rPr>
          <w:rFonts w:ascii="Times New Roman" w:hAnsi="Times New Roman"/>
          <w:color w:val="000000"/>
          <w:sz w:val="20"/>
        </w:rPr>
        <w:drawing>
          <wp:inline>
            <wp:extent cx="5430008" cy="504895"/>
            <wp:docPr id="129" name="\\10.50.22.12\Queue\Queue\fe\28\fe28debc-0caa-47ab-9a41-8477f97549f0.docbook\unzip\images\network\darabolas_pelda_3a.png"/>
            <a:graphic>
              <a:graphicData uri="http://schemas.openxmlformats.org/drawingml/2006/picture">
                <p:pic>
                  <p:nvPicPr>
                    <p:cNvPr id="130" name="\\10.50.22.12\Queue\Queue\fe\28\fe28debc-0caa-47ab-9a41-8477f97549f0.docbook\unzip\images\network\darabolas_pelda_3a.png"/>
                    <p:cNvPicPr/>
                  </p:nvPicPr>
                  <p:blipFill>
                    <a:blip r:embed="r157"/>
                    <a:srcRect/>
                    <a:stretch>
                      <a:fillRect/>
                    </a:stretch>
                  </p:blipFill>
                  <p:spPr>
                    <a:xfrm>
                      <a:off x="0" y="0"/>
                      <a:ext cx="5430008" cy="504895"/>
                    </a:xfrm>
                    <a:prstGeom prst="rect"/>
                  </p:spPr>
                </p:pic>
              </a:graphicData>
            </a:graphic>
          </wp:inline>
        </w:drawing>
      </w:r>
      <w:r>
        <w:rPr>
          <w:rFonts w:ascii="Times New Roman" w:hAnsi="Times New Roman"/>
          <w:color w:val="000000"/>
          <w:sz w:val="20"/>
        </w:rPr>
        <w:t xml:space="preserve"> Offset = 0</w:t>
      </w:r>
    </w:p>
    <w:p>
      <w:pPr>
        <w:spacing w:before="200" w:after="0" w:line="240" w:lineRule="auto"/>
        <w:ind w:left="240" w:right="0" w:firstLine="0"/>
        <w:jc w:val="both"/>
      </w:pPr>
      <w:r>
        <w:rPr>
          <w:rFonts w:ascii="Times New Roman" w:hAnsi="Times New Roman"/>
          <w:color w:val="000000"/>
          <w:sz w:val="20"/>
        </w:rPr>
        <w:drawing>
          <wp:inline>
            <wp:extent cx="5430008" cy="504895"/>
            <wp:docPr id="131" name="\\10.50.22.12\Queue\Queue\fe\28\fe28debc-0caa-47ab-9a41-8477f97549f0.docbook\unzip\images\network\darabolas_pelda_3b.png"/>
            <a:graphic>
              <a:graphicData uri="http://schemas.openxmlformats.org/drawingml/2006/picture">
                <p:pic>
                  <p:nvPicPr>
                    <p:cNvPr id="132" name="\\10.50.22.12\Queue\Queue\fe\28\fe28debc-0caa-47ab-9a41-8477f97549f0.docbook\unzip\images\network\darabolas_pelda_3b.png"/>
                    <p:cNvPicPr/>
                  </p:nvPicPr>
                  <p:blipFill>
                    <a:blip r:embed="r158"/>
                    <a:srcRect/>
                    <a:stretch>
                      <a:fillRect/>
                    </a:stretch>
                  </p:blipFill>
                  <p:spPr>
                    <a:xfrm>
                      <a:off x="0" y="0"/>
                      <a:ext cx="5430008" cy="504895"/>
                    </a:xfrm>
                    <a:prstGeom prst="rect"/>
                  </p:spPr>
                </p:pic>
              </a:graphicData>
            </a:graphic>
          </wp:inline>
        </w:drawing>
      </w:r>
      <w:r>
        <w:rPr>
          <w:rFonts w:ascii="Times New Roman" w:hAnsi="Times New Roman"/>
          <w:color w:val="000000"/>
          <w:sz w:val="20"/>
        </w:rPr>
        <w:t xml:space="preserve"> Offset = 0 + 512/8 = 64</w:t>
      </w:r>
    </w:p>
    <w:p>
      <w:pPr>
        <w:spacing w:before="200" w:after="0" w:line="240" w:lineRule="auto"/>
        <w:ind w:left="240" w:right="0" w:firstLine="0"/>
        <w:jc w:val="both"/>
      </w:pPr>
      <w:r>
        <w:rPr>
          <w:rFonts w:ascii="Times New Roman" w:hAnsi="Times New Roman"/>
          <w:color w:val="000000"/>
          <w:sz w:val="20"/>
        </w:rPr>
        <w:drawing>
          <wp:inline>
            <wp:extent cx="5430008" cy="504895"/>
            <wp:docPr id="133" name="\\10.50.22.12\Queue\Queue\fe\28\fe28debc-0caa-47ab-9a41-8477f97549f0.docbook\unzip\images\network\darabolas_pelda_3c.png"/>
            <a:graphic>
              <a:graphicData uri="http://schemas.openxmlformats.org/drawingml/2006/picture">
                <p:pic>
                  <p:nvPicPr>
                    <p:cNvPr id="134" name="\\10.50.22.12\Queue\Queue\fe\28\fe28debc-0caa-47ab-9a41-8477f97549f0.docbook\unzip\images\network\darabolas_pelda_3c.png"/>
                    <p:cNvPicPr/>
                  </p:nvPicPr>
                  <p:blipFill>
                    <a:blip r:embed="r159"/>
                    <a:srcRect/>
                    <a:stretch>
                      <a:fillRect/>
                    </a:stretch>
                  </p:blipFill>
                  <p:spPr>
                    <a:xfrm>
                      <a:off x="0" y="0"/>
                      <a:ext cx="5430008" cy="504895"/>
                    </a:xfrm>
                    <a:prstGeom prst="rect"/>
                  </p:spPr>
                </p:pic>
              </a:graphicData>
            </a:graphic>
          </wp:inline>
        </w:drawing>
      </w:r>
      <w:r>
        <w:rPr>
          <w:rFonts w:ascii="Times New Roman" w:hAnsi="Times New Roman"/>
          <w:color w:val="000000"/>
          <w:sz w:val="20"/>
        </w:rPr>
        <w:t xml:space="preserve"> Offset = 128</w:t>
      </w:r>
    </w:p>
    <w:p>
      <w:pPr>
        <w:spacing w:before="200" w:after="0" w:line="240" w:lineRule="auto"/>
        <w:ind w:left="240" w:right="0" w:firstLine="0"/>
        <w:jc w:val="both"/>
      </w:pPr>
      <w:r>
        <w:rPr>
          <w:rFonts w:ascii="Times New Roman" w:hAnsi="Times New Roman"/>
          <w:color w:val="000000"/>
          <w:sz w:val="20"/>
        </w:rPr>
        <w:drawing>
          <wp:inline>
            <wp:extent cx="5430008" cy="504895"/>
            <wp:docPr id="135" name="\\10.50.22.12\Queue\Queue\fe\28\fe28debc-0caa-47ab-9a41-8477f97549f0.docbook\unzip\images\network\darabolas_pelda_3d.png"/>
            <a:graphic>
              <a:graphicData uri="http://schemas.openxmlformats.org/drawingml/2006/picture">
                <p:pic>
                  <p:nvPicPr>
                    <p:cNvPr id="136" name="\\10.50.22.12\Queue\Queue\fe\28\fe28debc-0caa-47ab-9a41-8477f97549f0.docbook\unzip\images\network\darabolas_pelda_3d.png"/>
                    <p:cNvPicPr/>
                  </p:nvPicPr>
                  <p:blipFill>
                    <a:blip r:embed="r160"/>
                    <a:srcRect/>
                    <a:stretch>
                      <a:fillRect/>
                    </a:stretch>
                  </p:blipFill>
                  <p:spPr>
                    <a:xfrm>
                      <a:off x="0" y="0"/>
                      <a:ext cx="5430008" cy="504895"/>
                    </a:xfrm>
                    <a:prstGeom prst="rect"/>
                  </p:spPr>
                </p:pic>
              </a:graphicData>
            </a:graphic>
          </wp:inline>
        </w:drawing>
      </w:r>
      <w:r>
        <w:rPr>
          <w:rFonts w:ascii="Times New Roman" w:hAnsi="Times New Roman"/>
          <w:color w:val="000000"/>
          <w:sz w:val="20"/>
        </w:rPr>
        <w:t xml:space="preserve"> Offset = 128 + 512/8 = 192</w:t>
      </w:r>
    </w:p>
    <w:p>
      <w:pPr>
        <w:spacing w:before="200" w:after="0" w:line="240" w:lineRule="auto"/>
        <w:jc w:val="both"/>
      </w:pPr>
      <w:r>
        <w:rPr>
          <w:rFonts w:ascii="Times New Roman" w:hAnsi="Times New Roman"/>
          <w:b/>
          <w:color w:val="000000"/>
          <w:sz w:val="20"/>
        </w:rPr>
        <w:t>Harmadik szó: </w:t>
      </w:r>
    </w:p>
    <w:bookmarkStart w:id="389" w:name="d0e2927"/>
    <w:p>
      <w:pPr>
        <w:spacing w:before="0" w:after="0" w:line="240" w:lineRule="auto"/>
        <w:jc w:val="both"/>
      </w:pPr>
      <w:r>
        <w:rPr>
          <w:rFonts w:ascii="Times New Roman" w:hAnsi="Times New Roman"/>
          <w:color w:val="000000"/>
          <w:sz w:val="20"/>
        </w:rPr>
        <w:drawing>
          <wp:inline>
            <wp:extent cx="5430008" cy="628738"/>
            <wp:docPr id="137" name="\\10.50.22.12\Queue\Queue\fe\28\fe28debc-0caa-47ab-9a41-8477f97549f0.docbook\unzip\images\network\internet_fejresz_3.png"/>
            <a:graphic>
              <a:graphicData uri="http://schemas.openxmlformats.org/drawingml/2006/picture">
                <p:pic>
                  <p:nvPicPr>
                    <p:cNvPr id="138" name="\\10.50.22.12\Queue\Queue\fe\28\fe28debc-0caa-47ab-9a41-8477f97549f0.docbook\unzip\images\network\internet_fejresz_3.png"/>
                    <p:cNvPicPr/>
                  </p:nvPicPr>
                  <p:blipFill>
                    <a:blip r:embed="r161"/>
                    <a:srcRect/>
                    <a:stretch>
                      <a:fillRect/>
                    </a:stretch>
                  </p:blipFill>
                  <p:spPr>
                    <a:xfrm>
                      <a:off x="0" y="0"/>
                      <a:ext cx="5430008" cy="628738"/>
                    </a:xfrm>
                    <a:prstGeom prst="rect"/>
                  </p:spPr>
                </p:pic>
              </a:graphicData>
            </a:graphic>
          </wp:inline>
        </w:drawing>
      </w:r>
    </w:p>
    <w:bookmarkEnd w:id="389"/>
    <w:p>
      <w:pPr>
        <w:spacing w:before="240" w:after="0" w:line="240" w:lineRule="auto"/>
        <w:jc w:val="both"/>
      </w:pPr>
      <w:r>
        <w:rPr>
          <w:rFonts w:ascii="Times New Roman" w:hAnsi="Times New Roman"/>
          <w:b/>
          <w:color w:val="000000"/>
          <w:sz w:val="24"/>
        </w:rPr>
        <w:t>A harmadik szó adatai - általános információk:</w:t>
      </w:r>
    </w:p>
    <w:bookmarkStart w:id="390" w:name="d0e2933"/>
    <w:bookmarkStart w:id="391" w:name="d0e2936"/>
    <w:p>
      <w:pPr>
        <w:numPr>
          <w:ilvl w:val="0"/>
          <w:numId w:val="45"/>
        </w:numPr>
        <w:tabs>
          <w:tab w:val="left" w:pos="200"/>
        </w:tabs>
        <w:spacing w:before="200" w:after="0" w:line="240" w:lineRule="auto"/>
        <w:ind w:left="200" w:right="0" w:hanging="200"/>
        <w:jc w:val="both"/>
      </w:pPr>
      <w:r>
        <w:rPr>
          <w:rFonts w:ascii="Times New Roman" w:hAnsi="Times New Roman"/>
          <w:color w:val="000000"/>
          <w:sz w:val="20"/>
        </w:rPr>
        <w:t>8 bit: TTL a csomag „hátralevő életidejének” jelzése. Az útválasztónak kötelező legalább 1-et levonni a rajtuk áthaladó csomag TTL értékéből. Ha a TTL mező értéke nullára csökken, akkor a csomag "halottnak" tekintendő, s el kell dobni.</w:t>
      </w:r>
    </w:p>
    <w:bookmarkEnd w:id="391"/>
    <w:bookmarkEnd w:id="390"/>
    <w:bookmarkStart w:id="392" w:name="d0e2939"/>
    <w:p>
      <w:pPr>
        <w:numPr>
          <w:ilvl w:val="0"/>
          <w:numId w:val="45"/>
        </w:numPr>
        <w:tabs>
          <w:tab w:val="left" w:pos="200"/>
        </w:tabs>
        <w:spacing w:before="200" w:after="0" w:line="240" w:lineRule="auto"/>
        <w:ind w:left="200" w:right="0" w:hanging="200"/>
        <w:jc w:val="both"/>
      </w:pPr>
      <w:r>
        <w:rPr>
          <w:rFonts w:ascii="Times New Roman" w:hAnsi="Times New Roman"/>
          <w:color w:val="000000"/>
          <w:sz w:val="20"/>
        </w:rPr>
        <w:t>8 bit: Felsőbb (transzport) rétegbeli protokoll kódja – RFC 1700.</w:t>
      </w:r>
    </w:p>
    <w:bookmarkEnd w:id="392"/>
    <w:bookmarkStart w:id="393" w:name="d0e2942"/>
    <w:p>
      <w:pPr>
        <w:numPr>
          <w:ilvl w:val="0"/>
          <w:numId w:val="45"/>
        </w:numPr>
        <w:tabs>
          <w:tab w:val="left" w:pos="200"/>
        </w:tabs>
        <w:spacing w:before="200" w:after="0" w:line="240" w:lineRule="auto"/>
        <w:ind w:left="200" w:right="0" w:hanging="200"/>
        <w:jc w:val="both"/>
      </w:pPr>
      <w:r>
        <w:rPr>
          <w:rFonts w:ascii="Times New Roman" w:hAnsi="Times New Roman"/>
          <w:color w:val="000000"/>
          <w:sz w:val="20"/>
        </w:rPr>
        <w:t>16 bit: A fejrész ellenőrző összege.</w:t>
      </w:r>
    </w:p>
    <w:bookmarkEnd w:id="393"/>
    <w:p>
      <w:pPr>
        <w:spacing w:before="200" w:after="0" w:line="240" w:lineRule="auto"/>
        <w:jc w:val="both"/>
      </w:pPr>
      <w:r>
        <w:rPr>
          <w:rFonts w:ascii="Times New Roman" w:hAnsi="Times New Roman"/>
          <w:b/>
          <w:color w:val="000000"/>
          <w:sz w:val="20"/>
        </w:rPr>
        <w:t>Negyedik és ötödik szó: </w:t>
      </w:r>
    </w:p>
    <w:bookmarkStart w:id="394" w:name="d0e2949"/>
    <w:p>
      <w:pPr>
        <w:spacing w:before="0" w:after="0" w:line="240" w:lineRule="auto"/>
        <w:jc w:val="both"/>
      </w:pPr>
      <w:r>
        <w:rPr>
          <w:rFonts w:ascii="Times New Roman" w:hAnsi="Times New Roman"/>
          <w:color w:val="000000"/>
          <w:sz w:val="20"/>
        </w:rPr>
        <w:drawing>
          <wp:inline>
            <wp:extent cx="5430008" cy="1066949"/>
            <wp:docPr id="139" name="\\10.50.22.12\Queue\Queue\fe\28\fe28debc-0caa-47ab-9a41-8477f97549f0.docbook\unzip\images\network\internet_fejresz_4_5.png"/>
            <a:graphic>
              <a:graphicData uri="http://schemas.openxmlformats.org/drawingml/2006/picture">
                <p:pic>
                  <p:nvPicPr>
                    <p:cNvPr id="140" name="\\10.50.22.12\Queue\Queue\fe\28\fe28debc-0caa-47ab-9a41-8477f97549f0.docbook\unzip\images\network\internet_fejresz_4_5.png"/>
                    <p:cNvPicPr/>
                  </p:nvPicPr>
                  <p:blipFill>
                    <a:blip r:embed="r162"/>
                    <a:srcRect/>
                    <a:stretch>
                      <a:fillRect/>
                    </a:stretch>
                  </p:blipFill>
                  <p:spPr>
                    <a:xfrm>
                      <a:off x="0" y="0"/>
                      <a:ext cx="5430008" cy="1066949"/>
                    </a:xfrm>
                    <a:prstGeom prst="rect"/>
                  </p:spPr>
                </p:pic>
              </a:graphicData>
            </a:graphic>
          </wp:inline>
        </w:drawing>
      </w:r>
    </w:p>
    <w:bookmarkEnd w:id="394"/>
    <w:p>
      <w:pPr>
        <w:spacing w:before="240" w:after="0" w:line="240" w:lineRule="auto"/>
        <w:jc w:val="both"/>
      </w:pPr>
      <w:r>
        <w:rPr>
          <w:rFonts w:ascii="Times New Roman" w:hAnsi="Times New Roman"/>
          <w:b/>
          <w:color w:val="000000"/>
          <w:sz w:val="24"/>
        </w:rPr>
        <w:t>A negyedik és ötödik szó adatai - címzések:</w:t>
      </w:r>
    </w:p>
    <w:bookmarkStart w:id="395" w:name="d0e2955"/>
    <w:bookmarkStart w:id="396" w:name="d0e2958"/>
    <w:p>
      <w:pPr>
        <w:numPr>
          <w:ilvl w:val="0"/>
          <w:numId w:val="46"/>
        </w:numPr>
        <w:tabs>
          <w:tab w:val="left" w:pos="200"/>
        </w:tabs>
        <w:spacing w:before="200" w:after="0" w:line="240" w:lineRule="auto"/>
        <w:ind w:left="200" w:right="0" w:hanging="200"/>
        <w:jc w:val="both"/>
      </w:pPr>
      <w:r>
        <w:rPr>
          <w:rFonts w:ascii="Times New Roman" w:hAnsi="Times New Roman"/>
          <w:color w:val="000000"/>
          <w:sz w:val="20"/>
        </w:rPr>
        <w:t>32 bit: A „forrás” IP címe.</w:t>
      </w:r>
    </w:p>
    <w:bookmarkEnd w:id="396"/>
    <w:bookmarkEnd w:id="395"/>
    <w:bookmarkStart w:id="397" w:name="d0e2961"/>
    <w:p>
      <w:pPr>
        <w:numPr>
          <w:ilvl w:val="0"/>
          <w:numId w:val="46"/>
        </w:numPr>
        <w:tabs>
          <w:tab w:val="left" w:pos="200"/>
        </w:tabs>
        <w:spacing w:before="200" w:after="0" w:line="240" w:lineRule="auto"/>
        <w:ind w:left="200" w:right="0" w:hanging="200"/>
        <w:jc w:val="both"/>
      </w:pPr>
      <w:r>
        <w:rPr>
          <w:rFonts w:ascii="Times New Roman" w:hAnsi="Times New Roman"/>
          <w:color w:val="000000"/>
          <w:sz w:val="20"/>
        </w:rPr>
        <w:t>32 bit: A „cél” IP címe.</w:t>
      </w:r>
    </w:p>
    <w:bookmarkEnd w:id="397"/>
    <w:p>
      <w:pPr>
        <w:spacing w:before="200" w:after="0" w:line="240" w:lineRule="auto"/>
        <w:jc w:val="both"/>
      </w:pPr>
      <w:r>
        <w:rPr>
          <w:rFonts w:ascii="Times New Roman" w:hAnsi="Times New Roman"/>
          <w:b/>
          <w:color w:val="000000"/>
          <w:sz w:val="20"/>
        </w:rPr>
        <w:t>Hatodik szótól: </w:t>
      </w:r>
    </w:p>
    <w:bookmarkStart w:id="398" w:name="d0e2968"/>
    <w:p>
      <w:pPr>
        <w:spacing w:before="0" w:after="0" w:line="240" w:lineRule="auto"/>
        <w:jc w:val="both"/>
      </w:pPr>
      <w:r>
        <w:rPr>
          <w:rFonts w:ascii="Times New Roman" w:hAnsi="Times New Roman"/>
          <w:color w:val="000000"/>
          <w:sz w:val="20"/>
        </w:rPr>
        <w:drawing>
          <wp:inline>
            <wp:extent cx="5430008" cy="628738"/>
            <wp:docPr id="141" name="\\10.50.22.12\Queue\Queue\fe\28\fe28debc-0caa-47ab-9a41-8477f97549f0.docbook\unzip\images\network\internet_fejresz_6.png"/>
            <a:graphic>
              <a:graphicData uri="http://schemas.openxmlformats.org/drawingml/2006/picture">
                <p:pic>
                  <p:nvPicPr>
                    <p:cNvPr id="142" name="\\10.50.22.12\Queue\Queue\fe\28\fe28debc-0caa-47ab-9a41-8477f97549f0.docbook\unzip\images\network\internet_fejresz_6.png"/>
                    <p:cNvPicPr/>
                  </p:nvPicPr>
                  <p:blipFill>
                    <a:blip r:embed="r163"/>
                    <a:srcRect/>
                    <a:stretch>
                      <a:fillRect/>
                    </a:stretch>
                  </p:blipFill>
                  <p:spPr>
                    <a:xfrm>
                      <a:off x="0" y="0"/>
                      <a:ext cx="5430008" cy="628738"/>
                    </a:xfrm>
                    <a:prstGeom prst="rect"/>
                  </p:spPr>
                </p:pic>
              </a:graphicData>
            </a:graphic>
          </wp:inline>
        </w:drawing>
      </w:r>
    </w:p>
    <w:bookmarkEnd w:id="398"/>
    <w:p>
      <w:pPr>
        <w:spacing w:before="240" w:after="0" w:line="240" w:lineRule="auto"/>
        <w:jc w:val="both"/>
      </w:pPr>
      <w:r>
        <w:rPr>
          <w:rFonts w:ascii="Times New Roman" w:hAnsi="Times New Roman"/>
          <w:b/>
          <w:color w:val="000000"/>
          <w:sz w:val="24"/>
        </w:rPr>
        <w:t>A hatodik szótól - 32 bites opcionális információk, pl.:</w:t>
      </w:r>
    </w:p>
    <w:bookmarkStart w:id="399" w:name="d0e2974"/>
    <w:bookmarkStart w:id="400" w:name="d0e2977"/>
    <w:p>
      <w:pPr>
        <w:numPr>
          <w:ilvl w:val="0"/>
          <w:numId w:val="47"/>
        </w:numPr>
        <w:tabs>
          <w:tab w:val="left" w:pos="200"/>
        </w:tabs>
        <w:spacing w:before="200" w:after="0" w:line="240" w:lineRule="auto"/>
        <w:ind w:left="200" w:right="0" w:hanging="200"/>
        <w:jc w:val="both"/>
      </w:pPr>
      <w:r>
        <w:rPr>
          <w:rFonts w:ascii="Times New Roman" w:hAnsi="Times New Roman"/>
          <w:color w:val="000000"/>
          <w:sz w:val="20"/>
        </w:rPr>
        <w:t>Record route - A továbbítás útvonalának naplózása.</w:t>
      </w:r>
    </w:p>
    <w:bookmarkEnd w:id="400"/>
    <w:bookmarkEnd w:id="399"/>
    <w:bookmarkStart w:id="401" w:name="d0e2980"/>
    <w:p>
      <w:pPr>
        <w:numPr>
          <w:ilvl w:val="0"/>
          <w:numId w:val="47"/>
        </w:numPr>
        <w:tabs>
          <w:tab w:val="left" w:pos="200"/>
        </w:tabs>
        <w:spacing w:before="200" w:after="0" w:line="240" w:lineRule="auto"/>
        <w:ind w:left="200" w:right="0" w:hanging="200"/>
        <w:jc w:val="both"/>
      </w:pPr>
      <w:r>
        <w:rPr>
          <w:rFonts w:ascii="Times New Roman" w:hAnsi="Times New Roman"/>
          <w:color w:val="000000"/>
          <w:sz w:val="20"/>
        </w:rPr>
        <w:t>Timestamp - A késleltetési idők naplózása.</w:t>
      </w:r>
    </w:p>
    <w:bookmarkEnd w:id="401"/>
    <w:bookmarkStart w:id="402" w:name="d0e2983"/>
    <w:p>
      <w:pPr>
        <w:spacing w:before="200" w:after="0" w:line="240" w:lineRule="auto"/>
      </w:pPr>
      <w:r>
        <w:rPr>
          <w:rFonts w:ascii="Arial" w:hAnsi="Arial"/>
          <w:b/>
          <w:color w:val="000000"/>
          <w:sz w:val="35"/>
        </w:rPr>
        <w:t>2. IP címek</w:t>
      </w:r>
    </w:p>
    <w:bookmarkEnd w:id="402"/>
    <w:p>
      <w:pPr>
        <w:spacing w:before="200" w:after="0" w:line="240" w:lineRule="auto"/>
        <w:jc w:val="both"/>
      </w:pPr>
      <w:r>
        <w:rPr>
          <w:rFonts w:ascii="Times New Roman" w:hAnsi="Times New Roman"/>
          <w:color w:val="000000"/>
          <w:sz w:val="20"/>
        </w:rPr>
        <w:t>Az IP cím a csomópont interfészének hálózati rétegbeli azonosítója. A bájt értékeket ponttal elválasztva (ún. pontozott decimális megjelenítési formában) szoktuk felírni: pl. 157.45.190.57. Az azonosítók kezelését nemzetközi szervezet (IANA, InterNIC) látja el, a végfelhasználók internet szolgáltatóktól kaphatnak IP címet. Az intézmények nem egyedi címeket, hanem címtartományokat (hálózat azonosítókat) kapnak.</w:t>
      </w:r>
    </w:p>
    <w:p>
      <w:pPr>
        <w:spacing w:before="200" w:after="0" w:line="240" w:lineRule="auto"/>
        <w:jc w:val="both"/>
      </w:pPr>
      <w:r>
        <w:rPr>
          <w:rFonts w:ascii="Times New Roman" w:hAnsi="Times New Roman"/>
          <w:color w:val="000000"/>
          <w:sz w:val="20"/>
        </w:rPr>
        <w:t>Az IP cím eleje a hálózat (vagy intézmény) azonosítója, a vége pedig a csomópont azonosítója a hálózaton belül. Az IP forgalomirányítás a hálózati azonosítókra épül (nem kell minden csomópont címét letárolnunk a forgalomirányítási táblában).</w:t>
      </w:r>
    </w:p>
    <w:p>
      <w:pPr>
        <w:spacing w:before="200" w:after="0" w:line="240" w:lineRule="auto"/>
        <w:jc w:val="both"/>
      </w:pPr>
      <w:r>
        <w:rPr>
          <w:rFonts w:ascii="Times New Roman" w:hAnsi="Times New Roman"/>
          <w:color w:val="000000"/>
          <w:sz w:val="20"/>
        </w:rPr>
        <w:t>Hány bit hosszú legyen a hálózat azonosítója?</w:t>
      </w:r>
    </w:p>
    <w:p>
      <w:pPr>
        <w:spacing w:before="0" w:after="0" w:line="240" w:lineRule="auto"/>
        <w:rPr>
          <w:sz w:val="20"/>
        </w:rPr>
      </w:pPr>
    </w:p>
    <w:tbl>
      <w:tblPr>
        <w:tblLayout w:type="fixed"/>
      </w:tblPr>
      <w:tblGrid>
        <w:gridCol w:w="9026"/>
      </w:tblGrid>
      <w:bookmarkStart w:id="403" w:name="d0e2992"/>
      <w:tr>
        <w:tblPrEx/>
        <w:trPr/>
        <w:tc>
          <w:tcPr>
            <w:vAlign w:val="top"/>
          </w:tcPr>
          <w:p>
            <w:pPr>
              <w:spacing w:before="0" w:after="0" w:line="240" w:lineRule="auto"/>
              <w:jc w:val="both"/>
            </w:pPr>
            <w:r>
              <w:rPr>
                <w:rFonts w:ascii="Times New Roman" w:hAnsi="Times New Roman"/>
                <w:color w:val="000000"/>
                <w:sz w:val="20"/>
              </w:rPr>
              <w:t>Ha túl kicsi, akkor a nagy tartományok kihasználatlanok.</w:t>
            </w:r>
          </w:p>
        </w:tc>
      </w:tr>
      <w:bookmarkEnd w:id="403"/>
      <w:tr>
        <w:tblPrEx/>
        <w:trPr/>
        <w:tc>
          <w:tcPr>
            <w:vAlign w:val="top"/>
          </w:tcPr>
          <w:p>
            <w:pPr>
              <w:spacing w:before="0" w:after="0" w:line="240" w:lineRule="auto"/>
              <w:jc w:val="both"/>
            </w:pPr>
            <w:r>
              <w:rPr>
                <w:rFonts w:ascii="Times New Roman" w:hAnsi="Times New Roman"/>
                <w:color w:val="000000"/>
                <w:sz w:val="20"/>
              </w:rPr>
              <w:t>Ha túl nagy, akkor csak kis alhálózatok kezelhetők.</w:t>
            </w:r>
          </w:p>
        </w:tc>
      </w:tr>
    </w:tbl>
    <w:bookmarkStart w:id="404" w:name="d0e2998"/>
    <w:p>
      <w:pPr>
        <w:spacing w:before="200" w:after="0" w:line="240" w:lineRule="auto"/>
      </w:pPr>
      <w:r>
        <w:rPr>
          <w:rFonts w:ascii="Arial" w:hAnsi="Arial"/>
          <w:b/>
          <w:color w:val="000000"/>
          <w:sz w:val="29"/>
        </w:rPr>
        <w:t>2.1. IP címosztályok</w:t>
      </w:r>
    </w:p>
    <w:bookmarkEnd w:id="404"/>
    <w:p>
      <w:pPr>
        <w:spacing w:before="200" w:after="0" w:line="240" w:lineRule="auto"/>
        <w:jc w:val="both"/>
      </w:pPr>
      <w:r>
        <w:rPr>
          <w:rFonts w:ascii="Times New Roman" w:hAnsi="Times New Roman"/>
          <w:color w:val="000000"/>
          <w:sz w:val="20"/>
        </w:rPr>
        <w:t xml:space="preserve">A osztály </w:t>
      </w:r>
      <w:r>
        <w:rPr>
          <w:rFonts w:ascii="Times New Roman" w:hAnsi="Times New Roman"/>
          <w:color w:val="000000"/>
          <w:sz w:val="20"/>
        </w:rPr>
        <w:drawing>
          <wp:inline>
            <wp:extent cx="5430008" cy="1000265"/>
            <wp:docPr id="143" name="\\10.50.22.12\Queue\Queue\fe\28\fe28debc-0caa-47ab-9a41-8477f97549f0.docbook\unzip\images\network\ip_cimosztalyok_a.png"/>
            <a:graphic>
              <a:graphicData uri="http://schemas.openxmlformats.org/drawingml/2006/picture">
                <p:pic>
                  <p:nvPicPr>
                    <p:cNvPr id="144" name="\\10.50.22.12\Queue\Queue\fe\28\fe28debc-0caa-47ab-9a41-8477f97549f0.docbook\unzip\images\network\ip_cimosztalyok_a.png"/>
                    <p:cNvPicPr/>
                  </p:nvPicPr>
                  <p:blipFill>
                    <a:blip r:embed="r164"/>
                    <a:srcRect/>
                    <a:stretch>
                      <a:fillRect/>
                    </a:stretch>
                  </p:blipFill>
                  <p:spPr>
                    <a:xfrm>
                      <a:off x="0" y="0"/>
                      <a:ext cx="5430008" cy="1000265"/>
                    </a:xfrm>
                    <a:prstGeom prst="rect"/>
                  </p:spPr>
                </p:pic>
              </a:graphicData>
            </a:graphic>
          </wp:inline>
        </w:drawing>
      </w:r>
    </w:p>
    <w:p>
      <w:pPr>
        <w:spacing w:before="200" w:after="0" w:line="240" w:lineRule="auto"/>
        <w:jc w:val="both"/>
      </w:pPr>
      <w:r>
        <w:rPr>
          <w:rFonts w:ascii="Times New Roman" w:hAnsi="Times New Roman"/>
          <w:color w:val="000000"/>
          <w:sz w:val="20"/>
        </w:rPr>
        <w:t xml:space="preserve">B osztály </w:t>
      </w:r>
      <w:r>
        <w:rPr>
          <w:rFonts w:ascii="Times New Roman" w:hAnsi="Times New Roman"/>
          <w:color w:val="000000"/>
          <w:sz w:val="20"/>
        </w:rPr>
        <w:drawing>
          <wp:inline>
            <wp:extent cx="5430008" cy="1000265"/>
            <wp:docPr id="145" name="\\10.50.22.12\Queue\Queue\fe\28\fe28debc-0caa-47ab-9a41-8477f97549f0.docbook\unzip\images\network\ip_cimosztalyok_b.png"/>
            <a:graphic>
              <a:graphicData uri="http://schemas.openxmlformats.org/drawingml/2006/picture">
                <p:pic>
                  <p:nvPicPr>
                    <p:cNvPr id="146" name="\\10.50.22.12\Queue\Queue\fe\28\fe28debc-0caa-47ab-9a41-8477f97549f0.docbook\unzip\images\network\ip_cimosztalyok_b.png"/>
                    <p:cNvPicPr/>
                  </p:nvPicPr>
                  <p:blipFill>
                    <a:blip r:embed="r165"/>
                    <a:srcRect/>
                    <a:stretch>
                      <a:fillRect/>
                    </a:stretch>
                  </p:blipFill>
                  <p:spPr>
                    <a:xfrm>
                      <a:off x="0" y="0"/>
                      <a:ext cx="5430008" cy="1000265"/>
                    </a:xfrm>
                    <a:prstGeom prst="rect"/>
                  </p:spPr>
                </p:pic>
              </a:graphicData>
            </a:graphic>
          </wp:inline>
        </w:drawing>
      </w:r>
    </w:p>
    <w:p>
      <w:pPr>
        <w:spacing w:before="200" w:after="0" w:line="240" w:lineRule="auto"/>
        <w:jc w:val="both"/>
      </w:pPr>
      <w:r>
        <w:rPr>
          <w:rFonts w:ascii="Times New Roman" w:hAnsi="Times New Roman"/>
          <w:color w:val="000000"/>
          <w:sz w:val="20"/>
        </w:rPr>
        <w:t xml:space="preserve">C osztály </w:t>
      </w:r>
      <w:r>
        <w:rPr>
          <w:rFonts w:ascii="Times New Roman" w:hAnsi="Times New Roman"/>
          <w:color w:val="000000"/>
          <w:sz w:val="20"/>
        </w:rPr>
        <w:drawing>
          <wp:inline>
            <wp:extent cx="5430008" cy="1000265"/>
            <wp:docPr id="147" name="\\10.50.22.12\Queue\Queue\fe\28\fe28debc-0caa-47ab-9a41-8477f97549f0.docbook\unzip\images\network\ip_cimosztalyok_c.png"/>
            <a:graphic>
              <a:graphicData uri="http://schemas.openxmlformats.org/drawingml/2006/picture">
                <p:pic>
                  <p:nvPicPr>
                    <p:cNvPr id="148" name="\\10.50.22.12\Queue\Queue\fe\28\fe28debc-0caa-47ab-9a41-8477f97549f0.docbook\unzip\images\network\ip_cimosztalyok_c.png"/>
                    <p:cNvPicPr/>
                  </p:nvPicPr>
                  <p:blipFill>
                    <a:blip r:embed="r166"/>
                    <a:srcRect/>
                    <a:stretch>
                      <a:fillRect/>
                    </a:stretch>
                  </p:blipFill>
                  <p:spPr>
                    <a:xfrm>
                      <a:off x="0" y="0"/>
                      <a:ext cx="5430008" cy="1000265"/>
                    </a:xfrm>
                    <a:prstGeom prst="rect"/>
                  </p:spPr>
                </p:pic>
              </a:graphicData>
            </a:graphic>
          </wp:inline>
        </w:drawing>
      </w:r>
    </w:p>
    <w:p>
      <w:pPr>
        <w:spacing w:before="200" w:after="0" w:line="240" w:lineRule="auto"/>
        <w:jc w:val="both"/>
      </w:pPr>
      <w:r>
        <w:rPr>
          <w:rFonts w:ascii="Times New Roman" w:hAnsi="Times New Roman"/>
          <w:color w:val="000000"/>
          <w:sz w:val="20"/>
        </w:rPr>
        <w:t>A mezők feletti számok a bitek számát jelentik.</w:t>
      </w:r>
    </w:p>
    <w:bookmarkStart w:id="405" w:name="d0e3021"/>
    <w:p>
      <w:pPr>
        <w:spacing w:before="200" w:after="0" w:line="240" w:lineRule="auto"/>
      </w:pPr>
      <w:r>
        <w:rPr>
          <w:rFonts w:ascii="Arial" w:hAnsi="Arial"/>
          <w:b/>
          <w:color w:val="000000"/>
          <w:sz w:val="24"/>
        </w:rPr>
        <w:t>2.1.1. Első bájt szabály</w:t>
      </w:r>
    </w:p>
    <w:bookmarkEnd w:id="405"/>
    <w:p>
      <w:pPr>
        <w:spacing w:before="0" w:after="0" w:line="240" w:lineRule="auto"/>
        <w:rPr>
          <w:sz w:val="20"/>
        </w:rPr>
      </w:pPr>
    </w:p>
    <w:tbl>
      <w:tblPr>
        <w:tblInd w:w="45" w:type="dxa"/>
        <w:tblLayout w:type="fixed"/>
      </w:tblPr>
      <w:tblGrid>
        <w:gridCol w:w="2978"/>
        <w:gridCol w:w="2978"/>
        <w:gridCol w:w="3069"/>
      </w:tblGrid>
      <w:bookmarkStart w:id="406" w:name="d0e3024"/>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Kezdőbit(ek)</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1. bájt értéke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Osztály</w:t>
            </w:r>
          </w:p>
        </w:tc>
      </w:tr>
      <w:bookmarkEnd w:id="406"/>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pPr>
            <w:r>
              <w:rPr>
                <w:rFonts w:ascii="Times New Roman" w:hAnsi="Times New Roman"/>
                <w:color w:val="000000"/>
                <w:sz w:val="20"/>
              </w:rPr>
              <w:t>0 - 127</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A</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pPr>
            <w:r>
              <w:rPr>
                <w:rFonts w:ascii="Times New Roman" w:hAnsi="Times New Roman"/>
                <w:color w:val="000000"/>
                <w:sz w:val="20"/>
              </w:rPr>
              <w:t>128 - 191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B</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110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pPr>
            <w:r>
              <w:rPr>
                <w:rFonts w:ascii="Times New Roman" w:hAnsi="Times New Roman"/>
                <w:color w:val="000000"/>
                <w:sz w:val="20"/>
              </w:rPr>
              <w:t>192 - 223</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C</w:t>
            </w:r>
          </w:p>
        </w:tc>
      </w:tr>
    </w:tbl>
    <w:bookmarkStart w:id="407" w:name="d0e3059"/>
    <w:p>
      <w:pPr>
        <w:spacing w:before="200" w:after="0" w:line="240" w:lineRule="auto"/>
      </w:pPr>
      <w:r>
        <w:rPr>
          <w:rFonts w:ascii="Arial" w:hAnsi="Arial"/>
          <w:b/>
          <w:color w:val="000000"/>
          <w:sz w:val="29"/>
        </w:rPr>
        <w:t>2.2. Hálózati maszk</w:t>
      </w:r>
    </w:p>
    <w:bookmarkEnd w:id="407"/>
    <w:p>
      <w:pPr>
        <w:spacing w:before="200" w:after="0" w:line="240" w:lineRule="auto"/>
        <w:jc w:val="both"/>
      </w:pPr>
      <w:r>
        <w:rPr>
          <w:rFonts w:ascii="Times New Roman" w:hAnsi="Times New Roman"/>
          <w:b/>
          <w:color w:val="000000"/>
          <w:sz w:val="20"/>
        </w:rPr>
        <w:t>A hálózati maszk (netmask): </w:t>
      </w:r>
      <w:r>
        <w:rPr>
          <w:rFonts w:ascii="Times New Roman" w:hAnsi="Times New Roman"/>
          <w:color w:val="000000"/>
          <w:sz w:val="20"/>
        </w:rPr>
        <w:t>Egy olyan 32 bites maszk, mely 1-es bit értékeket tartalmaz a hálózat és alhálózat azonosításában résztvevő bithelyeken, és 0-ás bit értékeket tartalmaz a csomópont azonosítására szolgáló bithelyeken.</w:t>
      </w:r>
    </w:p>
    <w:p>
      <w:pPr>
        <w:spacing w:before="200" w:after="0" w:line="240" w:lineRule="auto"/>
        <w:jc w:val="both"/>
      </w:pPr>
      <w:r>
        <w:rPr>
          <w:rFonts w:ascii="Times New Roman" w:hAnsi="Times New Roman"/>
          <w:color w:val="000000"/>
          <w:sz w:val="20"/>
        </w:rPr>
        <w:t>A hálózati maszk segítségével az eredetileg az osztályba sorolás által (statikusan) meghatározott hálózat-gép határ módosítható.</w:t>
      </w:r>
    </w:p>
    <w:p>
      <w:pPr>
        <w:spacing w:before="200" w:after="0" w:line="240" w:lineRule="auto"/>
        <w:jc w:val="both"/>
      </w:pPr>
      <w:r>
        <w:rPr>
          <w:rFonts w:ascii="Times New Roman" w:hAnsi="Times New Roman"/>
          <w:b/>
          <w:color w:val="000000"/>
          <w:sz w:val="20"/>
        </w:rPr>
        <w:t>Prefix hossz: </w:t>
      </w:r>
      <w:r>
        <w:rPr>
          <w:rFonts w:ascii="Times New Roman" w:hAnsi="Times New Roman"/>
          <w:color w:val="000000"/>
          <w:sz w:val="20"/>
        </w:rPr>
        <w:t>A hálózati maszkban szereplő 1-es értékek darabszáma (a hálózat azonosító bithelyek darabszáma).</w:t>
      </w:r>
    </w:p>
    <w:p>
      <w:pPr>
        <w:spacing w:before="200" w:after="0" w:line="240" w:lineRule="auto"/>
        <w:jc w:val="both"/>
      </w:pPr>
      <w:r>
        <w:rPr>
          <w:rFonts w:ascii="Times New Roman" w:hAnsi="Times New Roman"/>
          <w:b/>
          <w:color w:val="000000"/>
          <w:sz w:val="20"/>
        </w:rPr>
        <w:t>Az egyes osztályokhoz tartozó alapértelmezett hálózati maszkok: </w:t>
      </w:r>
    </w:p>
    <w:bookmarkStart w:id="408" w:name="d0e3078"/>
    <w:bookmarkStart w:id="409" w:name="d0e3079"/>
    <w:p>
      <w:pPr>
        <w:numPr>
          <w:ilvl w:val="0"/>
          <w:numId w:val="48"/>
        </w:numPr>
        <w:tabs>
          <w:tab w:val="left" w:pos="200"/>
        </w:tabs>
        <w:spacing w:before="200" w:after="0" w:line="240" w:lineRule="auto"/>
        <w:ind w:left="200" w:right="0" w:hanging="200"/>
        <w:jc w:val="both"/>
      </w:pPr>
      <w:r>
        <w:rPr>
          <w:rFonts w:ascii="Times New Roman" w:hAnsi="Times New Roman"/>
          <w:b/>
          <w:color w:val="000000"/>
          <w:sz w:val="20"/>
        </w:rPr>
        <w:t>A osztály: </w:t>
      </w:r>
      <w:r>
        <w:rPr>
          <w:rFonts w:ascii="Times New Roman" w:hAnsi="Times New Roman"/>
          <w:color w:val="000000"/>
          <w:sz w:val="20"/>
        </w:rPr>
        <w:t>Hálózati maszk: 255.0.0.0 Prefix hossz: 8</w:t>
      </w:r>
    </w:p>
    <w:bookmarkEnd w:id="409"/>
    <w:bookmarkEnd w:id="408"/>
    <w:bookmarkStart w:id="410" w:name="d0e3085"/>
    <w:p>
      <w:pPr>
        <w:numPr>
          <w:ilvl w:val="0"/>
          <w:numId w:val="48"/>
        </w:numPr>
        <w:tabs>
          <w:tab w:val="left" w:pos="200"/>
        </w:tabs>
        <w:spacing w:before="200" w:after="0" w:line="240" w:lineRule="auto"/>
        <w:ind w:left="200" w:right="0" w:hanging="200"/>
        <w:jc w:val="both"/>
      </w:pPr>
      <w:r>
        <w:rPr>
          <w:rFonts w:ascii="Times New Roman" w:hAnsi="Times New Roman"/>
          <w:b/>
          <w:color w:val="000000"/>
          <w:sz w:val="20"/>
        </w:rPr>
        <w:t>B osztály: </w:t>
      </w:r>
      <w:r>
        <w:rPr>
          <w:rFonts w:ascii="Times New Roman" w:hAnsi="Times New Roman"/>
          <w:color w:val="000000"/>
          <w:sz w:val="20"/>
        </w:rPr>
        <w:t>Hálózati maszk: 255.255.0.0 Prefix hossz: 16</w:t>
      </w:r>
    </w:p>
    <w:bookmarkEnd w:id="410"/>
    <w:bookmarkStart w:id="411" w:name="d0e3091"/>
    <w:p>
      <w:pPr>
        <w:numPr>
          <w:ilvl w:val="0"/>
          <w:numId w:val="48"/>
        </w:numPr>
        <w:tabs>
          <w:tab w:val="left" w:pos="200"/>
        </w:tabs>
        <w:spacing w:before="200" w:after="0" w:line="240" w:lineRule="auto"/>
        <w:ind w:left="200" w:right="0" w:hanging="200"/>
        <w:jc w:val="both"/>
      </w:pPr>
      <w:r>
        <w:rPr>
          <w:rFonts w:ascii="Times New Roman" w:hAnsi="Times New Roman"/>
          <w:b/>
          <w:color w:val="000000"/>
          <w:sz w:val="20"/>
        </w:rPr>
        <w:t>C osztály: </w:t>
      </w:r>
      <w:r>
        <w:rPr>
          <w:rFonts w:ascii="Times New Roman" w:hAnsi="Times New Roman"/>
          <w:color w:val="000000"/>
          <w:sz w:val="20"/>
        </w:rPr>
        <w:t>Hálózati maszk: 255.255.255.0 Prefix hossz: 24</w:t>
      </w:r>
    </w:p>
    <w:bookmarkEnd w:id="411"/>
    <w:bookmarkStart w:id="412" w:name="d0e3097"/>
    <w:p>
      <w:pPr>
        <w:spacing w:before="200" w:after="0" w:line="240" w:lineRule="auto"/>
      </w:pPr>
      <w:r>
        <w:rPr>
          <w:rFonts w:ascii="Arial" w:hAnsi="Arial"/>
          <w:b/>
          <w:color w:val="000000"/>
          <w:sz w:val="29"/>
        </w:rPr>
        <w:t>2.3. Speciális IP címek</w:t>
      </w:r>
    </w:p>
    <w:bookmarkEnd w:id="412"/>
    <w:p>
      <w:pPr>
        <w:spacing w:before="200" w:after="0" w:line="240" w:lineRule="auto"/>
        <w:jc w:val="both"/>
      </w:pPr>
      <w:r>
        <w:rPr>
          <w:rFonts w:ascii="Times New Roman" w:hAnsi="Times New Roman"/>
          <w:color w:val="000000"/>
          <w:sz w:val="20"/>
        </w:rPr>
        <w:t>A speciális IP címek nem általános csomópont azonosítási funkciót látnak el, hanem valamilyen (definíció alapján meghatározott) speciális funkciót látnak el.</w:t>
      </w:r>
    </w:p>
    <w:p>
      <w:pPr>
        <w:spacing w:before="200" w:after="0" w:line="240" w:lineRule="auto"/>
        <w:jc w:val="both"/>
      </w:pPr>
      <w:r>
        <w:rPr>
          <w:rFonts w:ascii="Times New Roman" w:hAnsi="Times New Roman"/>
          <w:b/>
          <w:color w:val="000000"/>
          <w:sz w:val="20"/>
        </w:rPr>
        <w:t>Nem definiált IP cím (aktuális gép): </w:t>
      </w:r>
      <w:r>
        <w:rPr>
          <w:rFonts w:ascii="Times New Roman" w:hAnsi="Times New Roman"/>
          <w:color w:val="000000"/>
          <w:sz w:val="20"/>
        </w:rPr>
        <w:t xml:space="preserve"> 32 db "0" bitérték. A csomópont saját magára való hivatkozásként használhatja, ha nincs ennél alkalmasabb címe (pl. DHCP címkéréskor feladó IP címként szerepelhet).</w:t>
      </w:r>
    </w:p>
    <w:p>
      <w:pPr>
        <w:spacing w:before="200" w:after="0" w:line="240" w:lineRule="auto"/>
        <w:jc w:val="both"/>
      </w:pPr>
      <w:r>
        <w:rPr>
          <w:rFonts w:ascii="Times New Roman" w:hAnsi="Times New Roman"/>
          <w:b/>
          <w:color w:val="000000"/>
          <w:sz w:val="20"/>
        </w:rPr>
        <w:t>Loopback IP cím (egy gépen belüli kommunikáció): </w:t>
      </w:r>
      <w:r>
        <w:rPr>
          <w:rFonts w:ascii="Times New Roman" w:hAnsi="Times New Roman"/>
          <w:color w:val="000000"/>
          <w:sz w:val="20"/>
        </w:rPr>
        <w:t xml:space="preserve"> A 127.0.0.0/8 címtartomány "loopback" célra használt. A loopback interfész egy speciális (valódi hardverhez nem kötődő) interfész, melynek célja, hogy egy csomóponton belül is lehessen szabályos IP kommunikációt folytatni. A csomag ebben az esetben nem hagyhatja el a csomópontot (nem jelenhet meg a tényleges hálózati vonalon/csatornán).</w:t>
      </w:r>
    </w:p>
    <w:p>
      <w:pPr>
        <w:spacing w:before="200" w:after="0" w:line="240" w:lineRule="auto"/>
        <w:jc w:val="both"/>
      </w:pPr>
      <w:r>
        <w:rPr>
          <w:rFonts w:ascii="Times New Roman" w:hAnsi="Times New Roman"/>
          <w:b/>
          <w:color w:val="000000"/>
          <w:sz w:val="20"/>
        </w:rPr>
        <w:t>Hálózat azonosító IP cím: </w:t>
      </w:r>
      <w:r>
        <w:rPr>
          <w:rFonts w:ascii="Times New Roman" w:hAnsi="Times New Roman"/>
          <w:color w:val="000000"/>
          <w:sz w:val="20"/>
        </w:rPr>
        <w:t xml:space="preserve"> A hálózat azonosító IP cím csomópont azonosító bitpozícióiban mindenütt "0" érték szerepel (a hálózat azonosító bithelyeken pedig a hivatkozott hálózat azonosítója). Ezt a címet (tipikusan) nem rendeljük hozzá csomóponti interfészhez, hanem az egész hálózati egység hivatkozására használjuk. (Leggyakrabban a forgalomirányítási táblázatokban találkozunk ilyen címmel).</w:t>
      </w:r>
    </w:p>
    <w:p>
      <w:pPr>
        <w:spacing w:before="200" w:after="0" w:line="240" w:lineRule="auto"/>
        <w:jc w:val="both"/>
      </w:pPr>
      <w:r>
        <w:rPr>
          <w:rFonts w:ascii="Times New Roman" w:hAnsi="Times New Roman"/>
          <w:b/>
          <w:color w:val="000000"/>
          <w:sz w:val="20"/>
        </w:rPr>
        <w:t>Aktuális hálózaton belüli üzenetszórás IP címe: </w:t>
      </w:r>
      <w:r>
        <w:rPr>
          <w:rFonts w:ascii="Times New Roman" w:hAnsi="Times New Roman"/>
          <w:color w:val="000000"/>
          <w:sz w:val="20"/>
        </w:rPr>
        <w:t xml:space="preserve"> 32 db "1" bitérték. Az aktuális üzenetszórási tartomány valamennyi csomópontja számára szóló üzenet célcímeként használható.</w:t>
      </w:r>
    </w:p>
    <w:p>
      <w:pPr>
        <w:spacing w:before="200" w:after="0" w:line="240" w:lineRule="auto"/>
        <w:jc w:val="both"/>
      </w:pPr>
      <w:r>
        <w:rPr>
          <w:rFonts w:ascii="Times New Roman" w:hAnsi="Times New Roman"/>
          <w:b/>
          <w:color w:val="000000"/>
          <w:sz w:val="20"/>
        </w:rPr>
        <w:t>Irányított üzenetszórás IP címe (directed broadcast): </w:t>
      </w:r>
      <w:r>
        <w:rPr>
          <w:rFonts w:ascii="Times New Roman" w:hAnsi="Times New Roman"/>
          <w:color w:val="000000"/>
          <w:sz w:val="20"/>
        </w:rPr>
        <w:t xml:space="preserve"> Az irányított üzenetszórás esetén egy megadott azonosítójú hálózat valamennyi csomópontja számára küldünk csomagot. Az irányított üzenetszórási IP cím hálózat azonosító részében az elérni kívánt csomópontok közös hálózat azonosítója szerepel, a csomópont azonosító részben pedig mindenütt "1" bitérték.</w:t>
      </w:r>
    </w:p>
    <w:p>
      <w:pPr>
        <w:sectPr>
          <w:headerReference w:type="default" r:id="r147"/>
          <w:headerReference w:type="even" r:id="r147"/>
          <w:headerReference w:type="first" r:id="r146"/>
          <w:footerReference w:type="default" r:id="r149"/>
          <w:footerReference w:type="even" r:id="r149"/>
          <w:footerReference w:type="first" r:id="r148"/>
          <w:pgSz w:w="11906" w:h="16838"/>
          <w:pgMar w:top="1440" w:bottom="1440" w:left="1440" w:right="1440" w:header="720" w:footer="720" w:gutter="0"/>
          <w:pgNumType w:fmt="decimal"/>
          <w:titlePg/>
        </w:sectPr>
      </w:pPr>
    </w:p>
    <w:bookmarkStart w:id="413" w:name="d0e3127"/>
    <w:p>
      <w:pPr>
        <w:spacing w:before="200" w:after="0" w:line="240" w:lineRule="auto"/>
      </w:pPr>
      <w:r>
        <w:rPr>
          <w:rFonts w:ascii="Arial" w:hAnsi="Arial"/>
          <w:b/>
          <w:color w:val="000000"/>
          <w:sz w:val="50"/>
        </w:rPr>
        <w:t>16. fejezet - Internet Control Message Protocol</w:t>
      </w:r>
    </w:p>
    <w:bookmarkEnd w:id="413"/>
    <w:bookmarkStart w:id="414" w:name="d0e3130"/>
    <w:p>
      <w:pPr>
        <w:spacing w:before="200" w:after="0" w:line="240" w:lineRule="auto"/>
      </w:pPr>
      <w:r>
        <w:rPr>
          <w:rFonts w:ascii="Arial" w:hAnsi="Arial"/>
          <w:b/>
          <w:color w:val="000000"/>
          <w:sz w:val="35"/>
        </w:rPr>
        <w:t>1. Az ICMP protokoll</w:t>
      </w:r>
    </w:p>
    <w:bookmarkEnd w:id="414"/>
    <w:p>
      <w:pPr>
        <w:spacing w:before="200" w:after="0" w:line="240" w:lineRule="auto"/>
        <w:jc w:val="both"/>
      </w:pPr>
      <w:r>
        <w:rPr>
          <w:rFonts w:ascii="Times New Roman" w:hAnsi="Times New Roman"/>
          <w:color w:val="000000"/>
          <w:sz w:val="20"/>
        </w:rPr>
        <w:t>Az ICMP IP-re épülő (logikailag felsőbb szintű) protokoll, de funkciója miatt a hálózati réteghez soroljuk.</w:t>
      </w:r>
    </w:p>
    <w:p>
      <w:pPr>
        <w:spacing w:before="200" w:after="0" w:line="240" w:lineRule="auto"/>
        <w:jc w:val="both"/>
      </w:pPr>
      <w:r>
        <w:rPr>
          <w:rFonts w:ascii="Times New Roman" w:hAnsi="Times New Roman"/>
          <w:color w:val="000000"/>
          <w:sz w:val="20"/>
        </w:rPr>
        <w:t xml:space="preserve">Az IP-vel együtt </w:t>
      </w:r>
      <w:r>
        <w:rPr>
          <w:rFonts w:ascii="Times New Roman" w:hAnsi="Times New Roman"/>
          <w:b/>
          <w:color w:val="000000"/>
          <w:sz w:val="20"/>
        </w:rPr>
        <w:t>kötelező</w:t>
      </w:r>
      <w:r>
        <w:rPr>
          <w:rFonts w:ascii="Times New Roman" w:hAnsi="Times New Roman"/>
          <w:color w:val="000000"/>
          <w:sz w:val="20"/>
        </w:rPr>
        <w:t xml:space="preserve"> implementálni.</w:t>
      </w:r>
    </w:p>
    <w:p>
      <w:pPr>
        <w:spacing w:before="200" w:after="0" w:line="240" w:lineRule="auto"/>
        <w:jc w:val="both"/>
      </w:pPr>
      <w:r>
        <w:rPr>
          <w:rFonts w:ascii="Times New Roman" w:hAnsi="Times New Roman"/>
          <w:b/>
          <w:color w:val="000000"/>
          <w:sz w:val="20"/>
        </w:rPr>
        <w:t>Célja: </w:t>
      </w:r>
      <w:r>
        <w:rPr>
          <w:rFonts w:ascii="Times New Roman" w:hAnsi="Times New Roman"/>
          <w:color w:val="000000"/>
          <w:sz w:val="20"/>
        </w:rPr>
        <w:t>Az IP datagramok továbbítása során előforduló problémák (hibák) jelzése, jelzőüzenetek küldése.</w:t>
      </w:r>
    </w:p>
    <w:p>
      <w:pPr>
        <w:spacing w:before="0" w:after="0" w:line="240" w:lineRule="auto"/>
        <w:rPr>
          <w:sz w:val="20"/>
        </w:rPr>
      </w:pPr>
    </w:p>
    <w:tbl>
      <w:tblPr>
        <w:tblLayout w:type="fixed"/>
      </w:tblPr>
      <w:tblGrid>
        <w:gridCol w:w="9026"/>
      </w:tblGrid>
      <w:bookmarkStart w:id="415" w:name="d0e3145"/>
      <w:tr>
        <w:tblPrEx/>
        <w:trPr/>
        <w:tc>
          <w:tcPr>
            <w:vAlign w:val="top"/>
          </w:tcPr>
          <w:p>
            <w:pPr>
              <w:spacing w:before="0" w:after="0" w:line="240" w:lineRule="auto"/>
              <w:jc w:val="both"/>
            </w:pPr>
            <w:r>
              <w:rPr>
                <w:rFonts w:ascii="Times New Roman" w:hAnsi="Times New Roman"/>
                <w:color w:val="000000"/>
                <w:sz w:val="20"/>
              </w:rPr>
              <w:t>Az IP csomagtovábbítás nem megbízható.</w:t>
            </w:r>
          </w:p>
        </w:tc>
      </w:tr>
      <w:bookmarkEnd w:id="415"/>
      <w:tr>
        <w:tblPrEx/>
        <w:trPr/>
        <w:tc>
          <w:tcPr>
            <w:vAlign w:val="top"/>
          </w:tcPr>
          <w:p>
            <w:pPr>
              <w:spacing w:before="0" w:after="0" w:line="240" w:lineRule="auto"/>
              <w:jc w:val="both"/>
            </w:pPr>
            <w:r>
              <w:rPr>
                <w:rFonts w:ascii="Times New Roman" w:hAnsi="Times New Roman"/>
                <w:color w:val="000000"/>
                <w:sz w:val="20"/>
              </w:rPr>
              <w:t xml:space="preserve">Az IP fejrész protokoll mezőjének értéke </w:t>
            </w:r>
            <w:r>
              <w:rPr>
                <w:rFonts w:ascii="Times New Roman" w:hAnsi="Times New Roman"/>
                <w:i/>
                <w:color w:val="000000"/>
                <w:sz w:val="20"/>
              </w:rPr>
              <w:t>1</w:t>
            </w:r>
            <w:r>
              <w:rPr>
                <w:rFonts w:ascii="Times New Roman" w:hAnsi="Times New Roman"/>
                <w:color w:val="000000"/>
                <w:sz w:val="20"/>
              </w:rPr>
              <w:t>.</w:t>
            </w:r>
          </w:p>
        </w:tc>
      </w:tr>
      <w:tr>
        <w:tblPrEx/>
        <w:trPr/>
        <w:tc>
          <w:tcPr>
            <w:vAlign w:val="top"/>
          </w:tcPr>
          <w:p>
            <w:pPr>
              <w:spacing w:before="0" w:after="0" w:line="240" w:lineRule="auto"/>
              <w:jc w:val="both"/>
            </w:pPr>
            <w:r>
              <w:rPr>
                <w:rFonts w:ascii="Times New Roman" w:hAnsi="Times New Roman"/>
                <w:color w:val="000000"/>
                <w:sz w:val="20"/>
              </w:rPr>
              <w:t>A forrást informáljuk a bekövetkező problémákról.</w:t>
            </w:r>
          </w:p>
        </w:tc>
      </w:tr>
      <w:tr>
        <w:tblPrEx/>
        <w:trPr/>
        <w:tc>
          <w:tcPr>
            <w:vAlign w:val="top"/>
          </w:tcPr>
          <w:p>
            <w:pPr>
              <w:spacing w:before="0" w:after="0" w:line="240" w:lineRule="auto"/>
              <w:jc w:val="both"/>
            </w:pPr>
            <w:r>
              <w:rPr>
                <w:rFonts w:ascii="Times New Roman" w:hAnsi="Times New Roman"/>
                <w:color w:val="000000"/>
                <w:sz w:val="20"/>
              </w:rPr>
              <w:t>ICMP üzenetek (továbbítási) hibáira nem generálunk ICMP üzenetet.</w:t>
            </w:r>
          </w:p>
        </w:tc>
      </w:tr>
    </w:tbl>
    <w:bookmarkStart w:id="416" w:name="d0e3157"/>
    <w:p>
      <w:pPr>
        <w:spacing w:before="200" w:after="0" w:line="240" w:lineRule="auto"/>
      </w:pPr>
      <w:r>
        <w:rPr>
          <w:rFonts w:ascii="Arial" w:hAnsi="Arial"/>
          <w:b/>
          <w:color w:val="000000"/>
          <w:sz w:val="35"/>
        </w:rPr>
        <w:t>2. ICMP csomagszerkezet</w:t>
      </w:r>
    </w:p>
    <w:bookmarkEnd w:id="416"/>
    <w:bookmarkStart w:id="417" w:name="d0e3160"/>
    <w:p>
      <w:pPr>
        <w:spacing w:before="0" w:after="0" w:line="240" w:lineRule="auto"/>
        <w:jc w:val="both"/>
      </w:pPr>
      <w:r>
        <w:rPr>
          <w:rFonts w:ascii="Times New Roman" w:hAnsi="Times New Roman"/>
          <w:color w:val="000000"/>
          <w:sz w:val="20"/>
        </w:rPr>
        <w:drawing>
          <wp:inline>
            <wp:extent cx="5430008" cy="905001"/>
            <wp:docPr id="149" name="\\10.50.22.12\Queue\Queue\fe\28\fe28debc-0caa-47ab-9a41-8477f97549f0.docbook\unzip\images\network\icmp_csomagszerkezet.png"/>
            <a:graphic>
              <a:graphicData uri="http://schemas.openxmlformats.org/drawingml/2006/picture">
                <p:pic>
                  <p:nvPicPr>
                    <p:cNvPr id="150" name="\\10.50.22.12\Queue\Queue\fe\28\fe28debc-0caa-47ab-9a41-8477f97549f0.docbook\unzip\images\network\icmp_csomagszerkezet.png"/>
                    <p:cNvPicPr/>
                  </p:nvPicPr>
                  <p:blipFill>
                    <a:blip r:embed="r171"/>
                    <a:srcRect/>
                    <a:stretch>
                      <a:fillRect/>
                    </a:stretch>
                  </p:blipFill>
                  <p:spPr>
                    <a:xfrm>
                      <a:off x="0" y="0"/>
                      <a:ext cx="5430008" cy="905001"/>
                    </a:xfrm>
                    <a:prstGeom prst="rect"/>
                  </p:spPr>
                </p:pic>
              </a:graphicData>
            </a:graphic>
          </wp:inline>
        </w:drawing>
      </w:r>
    </w:p>
    <w:bookmarkEnd w:id="417"/>
    <w:p>
      <w:pPr>
        <w:spacing w:before="200" w:after="0" w:line="240" w:lineRule="auto"/>
        <w:jc w:val="both"/>
      </w:pPr>
      <w:r>
        <w:rPr>
          <w:rFonts w:ascii="Times New Roman" w:hAnsi="Times New Roman"/>
          <w:color w:val="000000"/>
          <w:sz w:val="20"/>
        </w:rPr>
        <w:t>Típus: Az üzenet „oka” (</w:t>
      </w:r>
      <w:r>
        <w:rPr>
          <w:rFonts w:ascii="Times New Roman" w:hAnsi="Times New Roman"/>
          <w:i/>
          <w:color w:val="000000"/>
          <w:sz w:val="20"/>
        </w:rPr>
        <w:t>Destination unreachable, Redirect, Time exceeded, Echo request, Echo reply</w:t>
      </w:r>
      <w:r>
        <w:rPr>
          <w:rFonts w:ascii="Times New Roman" w:hAnsi="Times New Roman"/>
          <w:color w:val="000000"/>
          <w:sz w:val="20"/>
        </w:rPr>
        <w:t>)</w:t>
      </w:r>
    </w:p>
    <w:p>
      <w:pPr>
        <w:spacing w:before="200" w:after="0" w:line="240" w:lineRule="auto"/>
        <w:jc w:val="both"/>
      </w:pPr>
      <w:r>
        <w:rPr>
          <w:rFonts w:ascii="Times New Roman" w:hAnsi="Times New Roman"/>
          <w:color w:val="000000"/>
          <w:sz w:val="20"/>
        </w:rPr>
        <w:t xml:space="preserve">Kód: A típushoz tartozó kiegészítő kód (pl. </w:t>
      </w:r>
      <w:r>
        <w:rPr>
          <w:rFonts w:ascii="Times New Roman" w:hAnsi="Times New Roman"/>
          <w:i/>
          <w:color w:val="000000"/>
          <w:sz w:val="20"/>
        </w:rPr>
        <w:t>Destination unreachable</w:t>
      </w:r>
      <w:r>
        <w:rPr>
          <w:rFonts w:ascii="Times New Roman" w:hAnsi="Times New Roman"/>
          <w:color w:val="000000"/>
          <w:sz w:val="20"/>
        </w:rPr>
        <w:t xml:space="preserve"> típus esetén </w:t>
      </w:r>
      <w:r>
        <w:rPr>
          <w:rFonts w:ascii="Times New Roman" w:hAnsi="Times New Roman"/>
          <w:i/>
          <w:color w:val="000000"/>
          <w:sz w:val="20"/>
        </w:rPr>
        <w:t>Network unreachable, Host unreachable, Fragmentation needed and DF set</w:t>
      </w:r>
      <w:r>
        <w:rPr>
          <w:rFonts w:ascii="Times New Roman" w:hAnsi="Times New Roman"/>
          <w:color w:val="000000"/>
          <w:sz w:val="20"/>
        </w:rPr>
        <w:t>)</w:t>
      </w:r>
    </w:p>
    <w:p>
      <w:pPr>
        <w:spacing w:before="200" w:after="0" w:line="240" w:lineRule="auto"/>
        <w:jc w:val="both"/>
      </w:pPr>
      <w:r>
        <w:rPr>
          <w:rFonts w:ascii="Times New Roman" w:hAnsi="Times New Roman"/>
          <w:color w:val="000000"/>
          <w:sz w:val="20"/>
        </w:rPr>
        <w:t>Adat: Tipikusan címzési (és egyéb) információk az üzenettel kapcsolatosan</w:t>
      </w:r>
    </w:p>
    <w:p>
      <w:pPr>
        <w:sectPr>
          <w:headerReference w:type="default" r:id="r168"/>
          <w:headerReference w:type="even" r:id="r168"/>
          <w:headerReference w:type="first" r:id="r167"/>
          <w:footerReference w:type="default" r:id="r170"/>
          <w:footerReference w:type="even" r:id="r170"/>
          <w:footerReference w:type="first" r:id="r169"/>
          <w:pgSz w:w="11906" w:h="16838"/>
          <w:pgMar w:top="1440" w:bottom="1440" w:left="1440" w:right="1440" w:header="720" w:footer="720" w:gutter="0"/>
          <w:pgNumType w:fmt="decimal"/>
          <w:titlePg/>
        </w:sectPr>
      </w:pPr>
    </w:p>
    <w:bookmarkStart w:id="418" w:name="d0e3181"/>
    <w:p>
      <w:pPr>
        <w:spacing w:before="200" w:after="0" w:line="240" w:lineRule="auto"/>
      </w:pPr>
      <w:r>
        <w:rPr>
          <w:rFonts w:ascii="Arial" w:hAnsi="Arial"/>
          <w:b/>
          <w:color w:val="000000"/>
          <w:sz w:val="50"/>
        </w:rPr>
        <w:t>17. fejezet - IP forgalomirányítási alapok</w:t>
      </w:r>
    </w:p>
    <w:bookmarkEnd w:id="418"/>
    <w:bookmarkStart w:id="419" w:name="d0e3184"/>
    <w:p>
      <w:pPr>
        <w:spacing w:before="200" w:after="0" w:line="240" w:lineRule="auto"/>
      </w:pPr>
      <w:r>
        <w:rPr>
          <w:rFonts w:ascii="Arial" w:hAnsi="Arial"/>
          <w:b/>
          <w:color w:val="000000"/>
          <w:sz w:val="35"/>
        </w:rPr>
        <w:t>1. Forgalomirányítási alapfogalmak</w:t>
      </w:r>
    </w:p>
    <w:bookmarkEnd w:id="419"/>
    <w:p>
      <w:pPr>
        <w:spacing w:before="200" w:after="0" w:line="240" w:lineRule="auto"/>
        <w:jc w:val="both"/>
      </w:pPr>
      <w:r>
        <w:rPr>
          <w:rFonts w:ascii="Times New Roman" w:hAnsi="Times New Roman"/>
          <w:b/>
          <w:color w:val="000000"/>
          <w:sz w:val="20"/>
        </w:rPr>
        <w:t>Forgalomirányítás (routing): </w:t>
      </w:r>
      <w:r>
        <w:rPr>
          <w:rFonts w:ascii="Times New Roman" w:hAnsi="Times New Roman"/>
          <w:color w:val="000000"/>
          <w:sz w:val="20"/>
        </w:rPr>
        <w:t>Csomagok (IP datagramok) továbbítási irányának meghatározásával kapcsolatos döntések meghozatala.</w:t>
      </w:r>
    </w:p>
    <w:p>
      <w:pPr>
        <w:spacing w:before="200" w:after="0" w:line="240" w:lineRule="auto"/>
        <w:jc w:val="both"/>
      </w:pPr>
      <w:r>
        <w:rPr>
          <w:rFonts w:ascii="Times New Roman" w:hAnsi="Times New Roman"/>
          <w:b/>
          <w:color w:val="000000"/>
          <w:sz w:val="20"/>
        </w:rPr>
        <w:t>Forgalomirányítási táblázat (routing table): </w:t>
      </w:r>
      <w:r>
        <w:rPr>
          <w:rFonts w:ascii="Times New Roman" w:hAnsi="Times New Roman"/>
          <w:color w:val="000000"/>
          <w:sz w:val="20"/>
        </w:rPr>
        <w:t>A forgalomirányításhoz szükséges információkat tartalmazó táblázat. Tipikus (legfontosabb) mezők:</w:t>
      </w:r>
    </w:p>
    <w:p>
      <w:pPr>
        <w:spacing w:before="0" w:after="0" w:line="240" w:lineRule="auto"/>
        <w:rPr>
          <w:sz w:val="20"/>
        </w:rPr>
      </w:pPr>
    </w:p>
    <w:tbl>
      <w:tblPr>
        <w:tblInd w:w="45" w:type="dxa"/>
        <w:tblLayout w:type="fixed"/>
      </w:tblPr>
      <w:tblGrid>
        <w:gridCol w:w="1805"/>
        <w:gridCol w:w="1805"/>
        <w:gridCol w:w="1805"/>
        <w:gridCol w:w="1805"/>
        <w:gridCol w:w="1805"/>
      </w:tblGrid>
      <w:bookmarkStart w:id="420" w:name="d0e3197"/>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Célhálózat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Netmask</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Kimenő int.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Következő csomópont (next hop)</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Metrika</w:t>
            </w:r>
          </w:p>
        </w:tc>
      </w:tr>
      <w:bookmarkEnd w:id="420"/>
    </w:tbl>
    <w:bookmarkStart w:id="421" w:name="d0e3216"/>
    <w:p>
      <w:pPr>
        <w:spacing w:before="200" w:after="0" w:line="240" w:lineRule="auto"/>
      </w:pPr>
      <w:r>
        <w:rPr>
          <w:rFonts w:ascii="Arial" w:hAnsi="Arial"/>
          <w:b/>
          <w:color w:val="000000"/>
          <w:sz w:val="35"/>
        </w:rPr>
        <w:t>2. Hálózati protokollok forgalomirányítási felosztása</w:t>
      </w:r>
    </w:p>
    <w:bookmarkEnd w:id="421"/>
    <w:p>
      <w:pPr>
        <w:spacing w:before="200" w:after="0" w:line="240" w:lineRule="auto"/>
        <w:jc w:val="both"/>
      </w:pPr>
      <w:r>
        <w:rPr>
          <w:rFonts w:ascii="Times New Roman" w:hAnsi="Times New Roman"/>
          <w:b/>
          <w:color w:val="000000"/>
          <w:sz w:val="20"/>
        </w:rPr>
        <w:t>Forgalomirányított protokoll (routed protocol): </w:t>
      </w:r>
      <w:r>
        <w:rPr>
          <w:rFonts w:ascii="Times New Roman" w:hAnsi="Times New Roman"/>
          <w:color w:val="000000"/>
          <w:sz w:val="20"/>
        </w:rPr>
        <w:t>Olyan hálózati réteghez kötődő általános adatszállító protokoll, amelyet a forgalomirányító (router) irányítani képes (pl. IP, IPX).</w:t>
      </w:r>
    </w:p>
    <w:p>
      <w:pPr>
        <w:spacing w:before="200" w:after="0" w:line="240" w:lineRule="auto"/>
        <w:jc w:val="both"/>
      </w:pPr>
      <w:r>
        <w:rPr>
          <w:rFonts w:ascii="Times New Roman" w:hAnsi="Times New Roman"/>
          <w:b/>
          <w:color w:val="000000"/>
          <w:sz w:val="20"/>
        </w:rPr>
        <w:t>Forgalomirányítási protokoll (routing protocol): </w:t>
      </w:r>
      <w:r>
        <w:rPr>
          <w:rFonts w:ascii="Times New Roman" w:hAnsi="Times New Roman"/>
          <w:color w:val="000000"/>
          <w:sz w:val="20"/>
        </w:rPr>
        <w:t>A forgalomirányítási táblázat(ok) felépítéséhez szükséges információk továbbítását (routerek közötti cseréjét) leíró protokoll (pl. RIP, OSPF, BGP).</w:t>
      </w:r>
    </w:p>
    <w:p>
      <w:pPr>
        <w:spacing w:before="200" w:after="0" w:line="240" w:lineRule="auto"/>
        <w:jc w:val="both"/>
      </w:pPr>
      <w:r>
        <w:rPr>
          <w:rFonts w:ascii="Times New Roman" w:hAnsi="Times New Roman"/>
          <w:b/>
          <w:color w:val="000000"/>
          <w:sz w:val="20"/>
        </w:rPr>
        <w:t>Egyéb protokoll: </w:t>
      </w:r>
      <w:r>
        <w:rPr>
          <w:rFonts w:ascii="Times New Roman" w:hAnsi="Times New Roman"/>
          <w:color w:val="000000"/>
          <w:sz w:val="20"/>
        </w:rPr>
        <w:t>Az előzőekhez nem sorolható hálózati protokoll (pl. ICMP).</w:t>
      </w:r>
    </w:p>
    <w:bookmarkStart w:id="422" w:name="d0e3234"/>
    <w:p>
      <w:pPr>
        <w:spacing w:before="200" w:after="0" w:line="240" w:lineRule="auto"/>
      </w:pPr>
      <w:r>
        <w:rPr>
          <w:rFonts w:ascii="Arial" w:hAnsi="Arial"/>
          <w:b/>
          <w:color w:val="000000"/>
          <w:sz w:val="35"/>
        </w:rPr>
        <w:t>3. Forgalomirányítók (alapvető) működése</w:t>
      </w:r>
    </w:p>
    <w:bookmarkEnd w:id="422"/>
    <w:bookmarkStart w:id="423" w:name="d0e3237"/>
    <w:bookmarkStart w:id="424" w:name="d0e3238"/>
    <w:p>
      <w:pPr>
        <w:numPr>
          <w:ilvl w:val="0"/>
          <w:numId w:val="49"/>
        </w:numPr>
        <w:tabs>
          <w:tab w:val="left" w:pos="400"/>
        </w:tabs>
        <w:spacing w:before="200" w:after="0" w:line="240" w:lineRule="auto"/>
        <w:ind w:left="400" w:right="0" w:hanging="400"/>
        <w:jc w:val="both"/>
      </w:pPr>
      <w:r>
        <w:rPr>
          <w:rFonts w:ascii="Times New Roman" w:hAnsi="Times New Roman"/>
          <w:color w:val="000000"/>
          <w:sz w:val="20"/>
        </w:rPr>
        <w:t>A router az input interfészen érkező csomagot fogadja.</w:t>
      </w:r>
    </w:p>
    <w:bookmarkEnd w:id="424"/>
    <w:bookmarkEnd w:id="423"/>
    <w:bookmarkStart w:id="425" w:name="d0e3241"/>
    <w:p>
      <w:pPr>
        <w:numPr>
          <w:ilvl w:val="0"/>
          <w:numId w:val="49"/>
        </w:numPr>
        <w:tabs>
          <w:tab w:val="left" w:pos="400"/>
        </w:tabs>
        <w:spacing w:before="200" w:after="0" w:line="240" w:lineRule="auto"/>
        <w:ind w:left="400" w:right="0" w:hanging="400"/>
        <w:jc w:val="both"/>
      </w:pPr>
      <w:r>
        <w:rPr>
          <w:rFonts w:ascii="Times New Roman" w:hAnsi="Times New Roman"/>
          <w:color w:val="000000"/>
          <w:sz w:val="20"/>
        </w:rPr>
        <w:t>A router a csomag célcímét illeszti a routing táblázat soraira.</w:t>
      </w:r>
    </w:p>
    <w:bookmarkEnd w:id="425"/>
    <w:p>
      <w:pPr>
        <w:spacing w:before="200" w:after="0" w:line="240" w:lineRule="auto"/>
        <w:ind w:left="400" w:right="0" w:firstLine="0"/>
        <w:jc w:val="both"/>
      </w:pPr>
      <w:r>
        <w:rPr>
          <w:rFonts w:ascii="Times New Roman" w:hAnsi="Times New Roman"/>
          <w:color w:val="000000"/>
          <w:sz w:val="20"/>
        </w:rPr>
        <w:t>Ha a célcím több sorra illeszkedik, akkor a leghosszabb prefixű sort tekintjük illeszkedőnek.</w:t>
      </w:r>
    </w:p>
    <w:bookmarkStart w:id="426" w:name="d0e3246"/>
    <w:p>
      <w:pPr>
        <w:numPr>
          <w:ilvl w:val="0"/>
          <w:numId w:val="49"/>
        </w:numPr>
        <w:tabs>
          <w:tab w:val="left" w:pos="400"/>
        </w:tabs>
        <w:spacing w:before="200" w:after="0" w:line="240" w:lineRule="auto"/>
        <w:ind w:left="400" w:right="0" w:hanging="400"/>
        <w:jc w:val="both"/>
      </w:pPr>
      <w:r>
        <w:rPr>
          <w:rFonts w:ascii="Times New Roman" w:hAnsi="Times New Roman"/>
          <w:color w:val="000000"/>
          <w:sz w:val="20"/>
        </w:rPr>
        <w:t>Ha nem létezik illeszkedő sor, akkor a cél elérhetetlen, a csomag nem továbbítható.</w:t>
      </w:r>
    </w:p>
    <w:bookmarkEnd w:id="426"/>
    <w:p>
      <w:pPr>
        <w:spacing w:before="200" w:after="0" w:line="240" w:lineRule="auto"/>
        <w:ind w:left="400" w:right="0" w:firstLine="0"/>
        <w:jc w:val="both"/>
      </w:pPr>
      <w:r>
        <w:rPr>
          <w:rFonts w:ascii="Times New Roman" w:hAnsi="Times New Roman"/>
          <w:color w:val="000000"/>
          <w:sz w:val="20"/>
        </w:rPr>
        <w:t>A csomagot a router eldobja és ICMP hibajelzést küld a feladónak.</w:t>
      </w:r>
    </w:p>
    <w:bookmarkStart w:id="427" w:name="d0e3251"/>
    <w:p>
      <w:pPr>
        <w:numPr>
          <w:ilvl w:val="0"/>
          <w:numId w:val="49"/>
        </w:numPr>
        <w:tabs>
          <w:tab w:val="left" w:pos="400"/>
        </w:tabs>
        <w:spacing w:before="200" w:after="0" w:line="240" w:lineRule="auto"/>
        <w:ind w:left="400" w:right="0" w:hanging="400"/>
        <w:jc w:val="both"/>
      </w:pPr>
      <w:r>
        <w:rPr>
          <w:rFonts w:ascii="Times New Roman" w:hAnsi="Times New Roman"/>
          <w:color w:val="000000"/>
          <w:sz w:val="20"/>
        </w:rPr>
        <w:t>Ha létezik illeszkedő sor, akkor a csomagot az ebben szereplő kimeneti interfészen továbbítjuk (adatkapcsolati rétegbeli beágyazással) a következő hopként megadott szomszédhoz, ill. a célállomáshoz, ha már nincs több hop.</w:t>
      </w:r>
    </w:p>
    <w:bookmarkEnd w:id="427"/>
    <w:bookmarkStart w:id="428" w:name="d0e3254"/>
    <w:p>
      <w:pPr>
        <w:spacing w:before="200" w:after="0" w:line="240" w:lineRule="auto"/>
      </w:pPr>
      <w:r>
        <w:rPr>
          <w:rFonts w:ascii="Arial" w:hAnsi="Arial"/>
          <w:b/>
          <w:color w:val="000000"/>
          <w:sz w:val="35"/>
        </w:rPr>
        <w:t>4. IP cím illesztés</w:t>
      </w:r>
    </w:p>
    <w:bookmarkEnd w:id="428"/>
    <w:bookmarkStart w:id="429" w:name="d0e3257"/>
    <w:bookmarkStart w:id="430" w:name="d0e3258"/>
    <w:p>
      <w:pPr>
        <w:numPr>
          <w:ilvl w:val="0"/>
          <w:numId w:val="50"/>
        </w:numPr>
        <w:tabs>
          <w:tab w:val="left" w:pos="400"/>
        </w:tabs>
        <w:spacing w:before="200" w:after="0" w:line="240" w:lineRule="auto"/>
        <w:ind w:left="400" w:right="0" w:hanging="400"/>
        <w:jc w:val="both"/>
      </w:pPr>
      <w:r>
        <w:rPr>
          <w:rFonts w:ascii="Times New Roman" w:hAnsi="Times New Roman"/>
          <w:color w:val="000000"/>
          <w:sz w:val="20"/>
        </w:rPr>
        <w:t>A routing tábla sorait prefix hossz szerint csökkenő sorrendbe rendezzük. N=1.</w:t>
      </w:r>
    </w:p>
    <w:bookmarkEnd w:id="430"/>
    <w:bookmarkEnd w:id="429"/>
    <w:p>
      <w:pPr>
        <w:spacing w:before="200" w:after="0" w:line="240" w:lineRule="auto"/>
        <w:ind w:left="400" w:right="0" w:firstLine="0"/>
        <w:jc w:val="both"/>
      </w:pPr>
      <w:r>
        <w:rPr>
          <w:rFonts w:ascii="Times New Roman" w:hAnsi="Times New Roman"/>
          <w:color w:val="000000"/>
          <w:sz w:val="20"/>
        </w:rPr>
        <w:t>Ezzel biztosítjuk, hogy több illeszkedő sor esetén a leghosszabb prefixűt fogjuk eredményként kapni.</w:t>
      </w:r>
    </w:p>
    <w:bookmarkStart w:id="431" w:name="d0e3263"/>
    <w:p>
      <w:pPr>
        <w:numPr>
          <w:ilvl w:val="0"/>
          <w:numId w:val="50"/>
        </w:numPr>
        <w:tabs>
          <w:tab w:val="left" w:pos="400"/>
        </w:tabs>
        <w:spacing w:before="200" w:after="0" w:line="240" w:lineRule="auto"/>
        <w:ind w:left="400" w:right="0" w:hanging="400"/>
        <w:jc w:val="both"/>
      </w:pPr>
      <w:r>
        <w:rPr>
          <w:rFonts w:ascii="Times New Roman" w:hAnsi="Times New Roman"/>
          <w:color w:val="000000"/>
          <w:sz w:val="20"/>
        </w:rPr>
        <w:t>Ha nem létezik a táblázatban az N. sor, akkor nincs illeszkedő sor, és vége.</w:t>
      </w:r>
    </w:p>
    <w:bookmarkEnd w:id="431"/>
    <w:bookmarkStart w:id="432" w:name="d0e3266"/>
    <w:p>
      <w:pPr>
        <w:numPr>
          <w:ilvl w:val="0"/>
          <w:numId w:val="50"/>
        </w:numPr>
        <w:tabs>
          <w:tab w:val="left" w:pos="400"/>
        </w:tabs>
        <w:spacing w:before="200" w:after="0" w:line="240" w:lineRule="auto"/>
        <w:ind w:left="400" w:right="0" w:hanging="400"/>
        <w:jc w:val="both"/>
      </w:pPr>
      <w:r>
        <w:rPr>
          <w:rFonts w:ascii="Times New Roman" w:hAnsi="Times New Roman"/>
          <w:color w:val="000000"/>
          <w:sz w:val="20"/>
        </w:rPr>
        <w:t>A csomag célcíme és az N. sor hálózati maszkja között bitenkénti AND műveletet hajtunk végre.</w:t>
      </w:r>
    </w:p>
    <w:bookmarkEnd w:id="432"/>
    <w:bookmarkStart w:id="433" w:name="d0e3269"/>
    <w:p>
      <w:pPr>
        <w:numPr>
          <w:ilvl w:val="0"/>
          <w:numId w:val="50"/>
        </w:numPr>
        <w:tabs>
          <w:tab w:val="left" w:pos="400"/>
        </w:tabs>
        <w:spacing w:before="200" w:after="0" w:line="240" w:lineRule="auto"/>
        <w:ind w:left="400" w:right="0" w:hanging="400"/>
        <w:jc w:val="both"/>
      </w:pPr>
      <w:r>
        <w:rPr>
          <w:rFonts w:ascii="Times New Roman" w:hAnsi="Times New Roman"/>
          <w:color w:val="000000"/>
          <w:sz w:val="20"/>
        </w:rPr>
        <w:t>Ha a bitenkénti AND művelet eredménye megegyezik az N. sor célhálózat értékével, akkor a cím az N. sorra illeszkedik és vége.</w:t>
      </w:r>
    </w:p>
    <w:bookmarkEnd w:id="433"/>
    <w:bookmarkStart w:id="434" w:name="d0e3272"/>
    <w:p>
      <w:pPr>
        <w:numPr>
          <w:ilvl w:val="0"/>
          <w:numId w:val="50"/>
        </w:numPr>
        <w:tabs>
          <w:tab w:val="left" w:pos="400"/>
        </w:tabs>
        <w:spacing w:before="200" w:after="0" w:line="240" w:lineRule="auto"/>
        <w:ind w:left="400" w:right="0" w:hanging="400"/>
        <w:jc w:val="both"/>
      </w:pPr>
      <w:r>
        <w:rPr>
          <w:rFonts w:ascii="Times New Roman" w:hAnsi="Times New Roman"/>
          <w:color w:val="000000"/>
          <w:sz w:val="20"/>
        </w:rPr>
        <w:t>N=N+1; folytassuk a 2. pontnál.</w:t>
      </w:r>
    </w:p>
    <w:bookmarkEnd w:id="434"/>
    <w:p>
      <w:pPr>
        <w:sectPr>
          <w:headerReference w:type="default" r:id="r173"/>
          <w:headerReference w:type="even" r:id="r173"/>
          <w:headerReference w:type="first" r:id="r172"/>
          <w:footerReference w:type="default" r:id="r175"/>
          <w:footerReference w:type="even" r:id="r175"/>
          <w:footerReference w:type="first" r:id="r174"/>
          <w:pgSz w:w="11906" w:h="16838"/>
          <w:pgMar w:top="1440" w:bottom="1440" w:left="1440" w:right="1440" w:header="720" w:footer="720" w:gutter="0"/>
          <w:pgNumType w:fmt="decimal"/>
          <w:titlePg/>
        </w:sectPr>
      </w:pPr>
    </w:p>
    <w:bookmarkStart w:id="435" w:name="d0e3275"/>
    <w:p>
      <w:pPr>
        <w:spacing w:before="200" w:after="0" w:line="240" w:lineRule="auto"/>
      </w:pPr>
      <w:r>
        <w:rPr>
          <w:rFonts w:ascii="Arial" w:hAnsi="Arial"/>
          <w:b/>
          <w:color w:val="000000"/>
          <w:sz w:val="50"/>
        </w:rPr>
        <w:t>18. fejezet - IP alhálózatok</w:t>
      </w:r>
    </w:p>
    <w:bookmarkEnd w:id="435"/>
    <w:bookmarkStart w:id="436" w:name="d0e3278"/>
    <w:p>
      <w:pPr>
        <w:spacing w:before="200" w:after="0" w:line="240" w:lineRule="auto"/>
      </w:pPr>
      <w:r>
        <w:rPr>
          <w:rFonts w:ascii="Arial" w:hAnsi="Arial"/>
          <w:b/>
          <w:color w:val="000000"/>
          <w:sz w:val="35"/>
        </w:rPr>
        <w:t>1. IP alhálózatok</w:t>
      </w:r>
    </w:p>
    <w:bookmarkEnd w:id="436"/>
    <w:p>
      <w:pPr>
        <w:spacing w:before="200" w:after="0" w:line="240" w:lineRule="auto"/>
        <w:jc w:val="both"/>
      </w:pPr>
      <w:r>
        <w:rPr>
          <w:rFonts w:ascii="Times New Roman" w:hAnsi="Times New Roman"/>
          <w:color w:val="000000"/>
          <w:sz w:val="20"/>
        </w:rPr>
        <w:t>Az intézmények logikai működésük, vagy térbeli elhelyezkedésük alapján kisebb (azonos méretű) részekre oszthatják a hálózati címtartományukat. A felosztás eredményeként kisebb, könnyebben kezelhető üzenetszórási tartományokat tudunk kialakítani.</w:t>
      </w:r>
    </w:p>
    <w:p>
      <w:pPr>
        <w:spacing w:before="200" w:after="0" w:line="240" w:lineRule="auto"/>
        <w:jc w:val="both"/>
      </w:pPr>
      <w:r>
        <w:rPr>
          <w:rFonts w:ascii="Times New Roman" w:hAnsi="Times New Roman"/>
          <w:b/>
          <w:color w:val="000000"/>
          <w:sz w:val="20"/>
        </w:rPr>
        <w:t>Alhálózatok kialakítása (subnetting): </w:t>
      </w:r>
      <w:r>
        <w:rPr>
          <w:rFonts w:ascii="Times New Roman" w:hAnsi="Times New Roman"/>
          <w:color w:val="000000"/>
          <w:sz w:val="20"/>
        </w:rPr>
        <w:t>Az IP cím host részének legmagasabb helyiértékű bitjeiből néhányat az alhálózat (subnet) azonosítására használunk. Az új hálózat-csomópont azonosító határvonal pozícióját a hálózati maszk megadásával jelöljük.</w:t>
      </w:r>
    </w:p>
    <w:p>
      <w:pPr>
        <w:spacing w:before="240" w:after="0" w:line="240" w:lineRule="auto"/>
        <w:jc w:val="both"/>
      </w:pPr>
      <w:r>
        <w:rPr>
          <w:rFonts w:ascii="Times New Roman" w:hAnsi="Times New Roman"/>
          <w:b/>
          <w:color w:val="000000"/>
          <w:sz w:val="24"/>
        </w:rPr>
        <w:t>Alhálózat kialakítási példa:</w:t>
      </w:r>
    </w:p>
    <w:bookmarkStart w:id="437" w:name="d0e3288"/>
    <w:bookmarkStart w:id="438" w:name="d0e3291"/>
    <w:p>
      <w:pPr>
        <w:numPr>
          <w:ilvl w:val="0"/>
          <w:numId w:val="51"/>
        </w:numPr>
        <w:tabs>
          <w:tab w:val="left" w:pos="200"/>
        </w:tabs>
        <w:spacing w:before="200" w:after="0" w:line="240" w:lineRule="auto"/>
        <w:ind w:left="200" w:right="0" w:hanging="200"/>
        <w:jc w:val="both"/>
      </w:pPr>
      <w:r>
        <w:rPr>
          <w:rFonts w:ascii="Times New Roman" w:hAnsi="Times New Roman"/>
          <w:color w:val="000000"/>
          <w:sz w:val="20"/>
        </w:rPr>
        <w:t>Hálózat IP címe: 197.45.112.0</w:t>
      </w:r>
    </w:p>
    <w:bookmarkEnd w:id="438"/>
    <w:bookmarkEnd w:id="437"/>
    <w:bookmarkStart w:id="439" w:name="d0e3294"/>
    <w:p>
      <w:pPr>
        <w:numPr>
          <w:ilvl w:val="0"/>
          <w:numId w:val="51"/>
        </w:numPr>
        <w:tabs>
          <w:tab w:val="left" w:pos="200"/>
        </w:tabs>
        <w:spacing w:before="200" w:after="0" w:line="240" w:lineRule="auto"/>
        <w:ind w:left="200" w:right="0" w:hanging="200"/>
        <w:jc w:val="both"/>
      </w:pPr>
      <w:r>
        <w:rPr>
          <w:rFonts w:ascii="Times New Roman" w:hAnsi="Times New Roman"/>
          <w:color w:val="000000"/>
          <w:sz w:val="20"/>
        </w:rPr>
        <w:t>Alapértelmezett hálózati maszk: 255.255.255.0</w:t>
      </w:r>
    </w:p>
    <w:bookmarkEnd w:id="439"/>
    <w:bookmarkStart w:id="440" w:name="d0e3297"/>
    <w:p>
      <w:pPr>
        <w:numPr>
          <w:ilvl w:val="0"/>
          <w:numId w:val="51"/>
        </w:numPr>
        <w:tabs>
          <w:tab w:val="left" w:pos="200"/>
        </w:tabs>
        <w:spacing w:before="200" w:after="0" w:line="240" w:lineRule="auto"/>
        <w:ind w:left="200" w:right="0" w:hanging="200"/>
        <w:jc w:val="both"/>
      </w:pPr>
      <w:r>
        <w:rPr>
          <w:rFonts w:ascii="Times New Roman" w:hAnsi="Times New Roman"/>
          <w:color w:val="000000"/>
          <w:sz w:val="20"/>
        </w:rPr>
        <w:t>Használjunk 3 bitet alhálózat azonosításra.</w:t>
      </w:r>
    </w:p>
    <w:bookmarkEnd w:id="440"/>
    <w:bookmarkStart w:id="441" w:name="d0e3300"/>
    <w:p>
      <w:pPr>
        <w:numPr>
          <w:ilvl w:val="0"/>
          <w:numId w:val="51"/>
        </w:numPr>
        <w:tabs>
          <w:tab w:val="left" w:pos="200"/>
        </w:tabs>
        <w:spacing w:before="200" w:after="0" w:line="240" w:lineRule="auto"/>
        <w:ind w:left="200" w:right="0" w:hanging="200"/>
        <w:jc w:val="both"/>
      </w:pPr>
      <w:r>
        <w:rPr>
          <w:rFonts w:ascii="Times New Roman" w:hAnsi="Times New Roman"/>
          <w:color w:val="000000"/>
          <w:sz w:val="20"/>
        </w:rPr>
        <w:t>Hálózati maszk: 255.255.255.224</w:t>
      </w:r>
    </w:p>
    <w:bookmarkEnd w:id="441"/>
    <w:bookmarkStart w:id="442" w:name="d0e3303"/>
    <w:p>
      <w:pPr>
        <w:numPr>
          <w:ilvl w:val="0"/>
          <w:numId w:val="51"/>
        </w:numPr>
        <w:tabs>
          <w:tab w:val="left" w:pos="200"/>
        </w:tabs>
        <w:spacing w:before="200" w:after="0" w:line="240" w:lineRule="auto"/>
        <w:ind w:left="200" w:right="0" w:hanging="200"/>
        <w:jc w:val="both"/>
      </w:pPr>
      <w:r>
        <w:rPr>
          <w:rFonts w:ascii="Times New Roman" w:hAnsi="Times New Roman"/>
          <w:color w:val="000000"/>
          <w:sz w:val="20"/>
        </w:rPr>
        <w:t>Összesen 8 alhálózat kialakítására van lehetőség.</w:t>
      </w:r>
    </w:p>
    <w:bookmarkEnd w:id="442"/>
    <w:p>
      <w:pPr>
        <w:spacing w:before="200" w:after="0" w:line="240" w:lineRule="auto"/>
        <w:jc w:val="both"/>
      </w:pPr>
      <w:r>
        <w:rPr>
          <w:rFonts w:ascii="Times New Roman" w:hAnsi="Times New Roman"/>
          <w:b/>
          <w:color w:val="000000"/>
          <w:sz w:val="20"/>
        </w:rPr>
        <w:t>Az alhálózatok címei: </w:t>
      </w:r>
    </w:p>
    <w:p>
      <w:pPr>
        <w:spacing w:before="0" w:after="0" w:line="240" w:lineRule="auto"/>
        <w:rPr>
          <w:sz w:val="20"/>
        </w:rPr>
      </w:pPr>
    </w:p>
    <w:tbl>
      <w:tblPr>
        <w:tblInd w:w="45" w:type="dxa"/>
        <w:tblLayout w:type="fixed"/>
      </w:tblPr>
      <w:tblGrid>
        <w:gridCol w:w="1715"/>
        <w:gridCol w:w="3069"/>
        <w:gridCol w:w="4242"/>
      </w:tblGrid>
      <w:bookmarkStart w:id="443" w:name="d0e3310"/>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Sorszám</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Alhálózat címe</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Alhálózati gépcímek</w:t>
            </w:r>
          </w:p>
        </w:tc>
      </w:tr>
      <w:bookmarkEnd w:id="443"/>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197.45.112.1-30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197.45.112.32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197.45.112.33-62</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3.</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197.45.112.64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197.45.112.65-94</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197.45.112.96</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197.45.112.97-126</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5.</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197.45.112.128</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197.45.112.129-158</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6.</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197.45.112.160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197.45.112.161-190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7.</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197.45.112.192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197.45.112.193-222</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8.</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197.45.112.224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197.45.112.225-254</w:t>
            </w:r>
          </w:p>
        </w:tc>
      </w:tr>
    </w:tbl>
    <w:bookmarkStart w:id="444" w:name="d0e3380"/>
    <w:p>
      <w:pPr>
        <w:spacing w:before="200" w:after="0" w:line="240" w:lineRule="auto"/>
      </w:pPr>
      <w:r>
        <w:rPr>
          <w:rFonts w:ascii="Arial" w:hAnsi="Arial"/>
          <w:b/>
          <w:color w:val="000000"/>
          <w:sz w:val="35"/>
        </w:rPr>
        <w:t>2. Forgalomirányítás alhálózatok között</w:t>
      </w:r>
    </w:p>
    <w:bookmarkEnd w:id="444"/>
    <w:bookmarkStart w:id="445" w:name="d0e3383"/>
    <w:p>
      <w:pPr>
        <w:spacing w:before="0" w:after="0" w:line="240" w:lineRule="auto"/>
        <w:jc w:val="both"/>
      </w:pPr>
      <w:r>
        <w:rPr>
          <w:rFonts w:ascii="Times New Roman" w:hAnsi="Times New Roman"/>
          <w:color w:val="000000"/>
          <w:sz w:val="20"/>
        </w:rPr>
        <w:drawing>
          <wp:inline>
            <wp:extent cx="5430008" cy="2486372"/>
            <wp:docPr id="151" name="\\10.50.22.12\Queue\Queue\fe\28\fe28debc-0caa-47ab-9a41-8477f97549f0.docbook\unzip\images\network\alhalozat_routing_1.png"/>
            <a:graphic>
              <a:graphicData uri="http://schemas.openxmlformats.org/drawingml/2006/picture">
                <p:pic>
                  <p:nvPicPr>
                    <p:cNvPr id="152" name="\\10.50.22.12\Queue\Queue\fe\28\fe28debc-0caa-47ab-9a41-8477f97549f0.docbook\unzip\images\network\alhalozat_routing_1.png"/>
                    <p:cNvPicPr/>
                  </p:nvPicPr>
                  <p:blipFill>
                    <a:blip r:embed="r180"/>
                    <a:srcRect/>
                    <a:stretch>
                      <a:fillRect/>
                    </a:stretch>
                  </p:blipFill>
                  <p:spPr>
                    <a:xfrm>
                      <a:off x="0" y="0"/>
                      <a:ext cx="5430008" cy="2486372"/>
                    </a:xfrm>
                    <a:prstGeom prst="rect"/>
                  </p:spPr>
                </p:pic>
              </a:graphicData>
            </a:graphic>
          </wp:inline>
        </w:drawing>
      </w:r>
    </w:p>
    <w:bookmarkEnd w:id="445"/>
    <w:p>
      <w:pPr>
        <w:spacing w:before="200" w:after="0" w:line="240" w:lineRule="auto"/>
        <w:jc w:val="both"/>
      </w:pPr>
      <w:r>
        <w:rPr>
          <w:rFonts w:ascii="Times New Roman" w:hAnsi="Times New Roman"/>
          <w:b/>
          <w:color w:val="000000"/>
          <w:sz w:val="20"/>
        </w:rPr>
        <w:t>Forgalomirányítási tábla: </w:t>
      </w:r>
    </w:p>
    <w:p>
      <w:pPr>
        <w:spacing w:before="0" w:after="0" w:line="240" w:lineRule="auto"/>
        <w:rPr>
          <w:sz w:val="20"/>
        </w:rPr>
      </w:pPr>
    </w:p>
    <w:tbl>
      <w:tblPr>
        <w:tblInd w:w="45" w:type="dxa"/>
        <w:tblLayout w:type="fixed"/>
      </w:tblPr>
      <w:tblGrid>
        <w:gridCol w:w="1805"/>
        <w:gridCol w:w="1805"/>
        <w:gridCol w:w="1805"/>
        <w:gridCol w:w="1805"/>
        <w:gridCol w:w="1805"/>
      </w:tblGrid>
      <w:bookmarkStart w:id="446" w:name="d0e3393"/>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Cél</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Netmask</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Interfész</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Next-hop</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Metrika</w:t>
            </w:r>
          </w:p>
        </w:tc>
      </w:tr>
      <w:bookmarkEnd w:id="446"/>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197.45.112.32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255.255.255.224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197.45.112.64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255.255.255.224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197.45.112.96</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255.255.255.224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0.0.0.0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0</w:t>
            </w:r>
          </w:p>
        </w:tc>
      </w:tr>
    </w:tbl>
    <w:bookmarkStart w:id="447" w:name="d0e3446"/>
    <w:p>
      <w:pPr>
        <w:spacing w:before="200" w:after="0" w:line="240" w:lineRule="auto"/>
        <w:jc w:val="both"/>
      </w:pPr>
      <w:r>
        <w:rPr>
          <w:rFonts w:ascii="Times New Roman" w:hAnsi="Times New Roman"/>
          <w:color w:val="000000"/>
          <w:sz w:val="20"/>
        </w:rPr>
        <w:drawing>
          <wp:inline>
            <wp:extent cx="5430008" cy="3086531"/>
            <wp:docPr id="153" name="\\10.50.22.12\Queue\Queue\fe\28\fe28debc-0caa-47ab-9a41-8477f97549f0.docbook\unzip\images\network\alhalozat_routing_2.png"/>
            <a:graphic>
              <a:graphicData uri="http://schemas.openxmlformats.org/drawingml/2006/picture">
                <p:pic>
                  <p:nvPicPr>
                    <p:cNvPr id="154" name="\\10.50.22.12\Queue\Queue\fe\28\fe28debc-0caa-47ab-9a41-8477f97549f0.docbook\unzip\images\network\alhalozat_routing_2.png"/>
                    <p:cNvPicPr/>
                  </p:nvPicPr>
                  <p:blipFill>
                    <a:blip r:embed="r181"/>
                    <a:srcRect/>
                    <a:stretch>
                      <a:fillRect/>
                    </a:stretch>
                  </p:blipFill>
                  <p:spPr>
                    <a:xfrm>
                      <a:off x="0" y="0"/>
                      <a:ext cx="5430008" cy="3086531"/>
                    </a:xfrm>
                    <a:prstGeom prst="rect"/>
                  </p:spPr>
                </p:pic>
              </a:graphicData>
            </a:graphic>
          </wp:inline>
        </w:drawing>
      </w:r>
    </w:p>
    <w:bookmarkEnd w:id="447"/>
    <w:p>
      <w:pPr>
        <w:sectPr>
          <w:headerReference w:type="default" r:id="r177"/>
          <w:headerReference w:type="even" r:id="r177"/>
          <w:headerReference w:type="first" r:id="r176"/>
          <w:footerReference w:type="default" r:id="r179"/>
          <w:footerReference w:type="even" r:id="r179"/>
          <w:footerReference w:type="first" r:id="r178"/>
          <w:pgSz w:w="11906" w:h="16838"/>
          <w:pgMar w:top="1440" w:bottom="1440" w:left="1440" w:right="1440" w:header="720" w:footer="720" w:gutter="0"/>
          <w:pgNumType w:fmt="decimal"/>
          <w:titlePg/>
        </w:sectPr>
      </w:pPr>
    </w:p>
    <w:bookmarkStart w:id="448" w:name="d0e3452"/>
    <w:p>
      <w:pPr>
        <w:spacing w:before="200" w:after="0" w:line="240" w:lineRule="auto"/>
      </w:pPr>
      <w:r>
        <w:rPr>
          <w:rFonts w:ascii="Arial" w:hAnsi="Arial"/>
          <w:b/>
          <w:color w:val="000000"/>
          <w:sz w:val="50"/>
        </w:rPr>
        <w:t>19. fejezet - IPv4 problémák – 1990</w:t>
      </w:r>
    </w:p>
    <w:bookmarkEnd w:id="448"/>
    <w:bookmarkStart w:id="449" w:name="d0e3455"/>
    <w:p>
      <w:pPr>
        <w:spacing w:before="200" w:after="0" w:line="240" w:lineRule="auto"/>
      </w:pPr>
      <w:r>
        <w:rPr>
          <w:rFonts w:ascii="Arial" w:hAnsi="Arial"/>
          <w:b/>
          <w:color w:val="000000"/>
          <w:sz w:val="35"/>
        </w:rPr>
        <w:t>1. Az osztály alapú IP címkiosztási rendszer problémái</w:t>
      </w:r>
    </w:p>
    <w:bookmarkEnd w:id="449"/>
    <w:p>
      <w:pPr>
        <w:spacing w:before="200" w:after="0" w:line="240" w:lineRule="auto"/>
        <w:jc w:val="both"/>
      </w:pPr>
      <w:r>
        <w:rPr>
          <w:rFonts w:ascii="Times New Roman" w:hAnsi="Times New Roman"/>
          <w:b/>
          <w:color w:val="000000"/>
          <w:sz w:val="20"/>
        </w:rPr>
        <w:t>Irányítási tábla bejegyzéseinek száma: </w:t>
      </w:r>
    </w:p>
    <w:p>
      <w:pPr>
        <w:spacing w:before="0" w:after="0" w:line="240" w:lineRule="auto"/>
        <w:rPr>
          <w:sz w:val="20"/>
        </w:rPr>
      </w:pPr>
    </w:p>
    <w:tbl>
      <w:tblPr>
        <w:tblInd w:w="45" w:type="dxa"/>
        <w:tblLayout w:type="fixed"/>
      </w:tblPr>
      <w:tblGrid>
        <w:gridCol w:w="4513"/>
        <w:gridCol w:w="4513"/>
      </w:tblGrid>
      <w:bookmarkStart w:id="450" w:name="d0e3462"/>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1990. január</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927</w:t>
            </w:r>
          </w:p>
        </w:tc>
      </w:tr>
      <w:bookmarkEnd w:id="450"/>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1990. április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1525</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1990. július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1727</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1990. október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2063</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1991. január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2338</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1991. április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2622</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1991. július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3086</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1991. október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3556</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1992. január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4526</w:t>
            </w:r>
          </w:p>
        </w:tc>
      </w:tr>
    </w:tbl>
    <w:p>
      <w:pPr>
        <w:spacing w:before="200" w:after="0" w:line="240" w:lineRule="auto"/>
        <w:jc w:val="both"/>
      </w:pPr>
      <w:r>
        <w:rPr>
          <w:rFonts w:ascii="Times New Roman" w:hAnsi="Times New Roman"/>
          <w:b/>
          <w:color w:val="000000"/>
          <w:sz w:val="20"/>
        </w:rPr>
        <w:t>Osztályos IP-címek kiosztási helyzete 1992-ben (RFC 1466): </w:t>
      </w:r>
    </w:p>
    <w:p>
      <w:pPr>
        <w:spacing w:before="0" w:after="0" w:line="240" w:lineRule="auto"/>
        <w:rPr>
          <w:sz w:val="20"/>
        </w:rPr>
      </w:pPr>
    </w:p>
    <w:tbl>
      <w:tblPr>
        <w:tblInd w:w="45" w:type="dxa"/>
        <w:tblLayout w:type="fixed"/>
      </w:tblPr>
      <w:tblGrid>
        <w:gridCol w:w="2256"/>
        <w:gridCol w:w="2256"/>
        <w:gridCol w:w="2256"/>
        <w:gridCol w:w="2256"/>
      </w:tblGrid>
      <w:bookmarkStart w:id="451" w:name="d0e3516"/>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 </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Összes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Kiosztott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Kiosztott (%)</w:t>
            </w:r>
          </w:p>
        </w:tc>
      </w:tr>
      <w:bookmarkEnd w:id="451"/>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Class 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126</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49</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38 %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Class B</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16383</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7354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45 %</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Class C</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2097151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right"/>
            </w:pPr>
            <w:r>
              <w:rPr>
                <w:rFonts w:ascii="Times New Roman" w:hAnsi="Times New Roman"/>
                <w:color w:val="000000"/>
                <w:sz w:val="20"/>
              </w:rPr>
              <w:t>44014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2 %</w:t>
            </w:r>
          </w:p>
        </w:tc>
      </w:tr>
    </w:tbl>
    <w:p>
      <w:pPr>
        <w:spacing w:before="200" w:after="0" w:line="240" w:lineRule="auto"/>
        <w:jc w:val="both"/>
      </w:pPr>
      <w:r>
        <w:rPr>
          <w:rFonts w:ascii="Times New Roman" w:hAnsi="Times New Roman"/>
          <w:color w:val="000000"/>
          <w:sz w:val="20"/>
        </w:rPr>
        <w:t>Az 1990-es években tömegesen jelentek meg Internet csatlakozási igénnyel néhány ezer (~5000) csomóponttal rendelkező intézmények. Ezt a méretkategóriát az osztályos címrendszer nem tudja jól kezelni: a "B" osztály túl nagy, a "C" osztály túl kicsi.</w:t>
      </w:r>
    </w:p>
    <w:p>
      <w:pPr>
        <w:spacing w:before="200" w:after="0" w:line="240" w:lineRule="auto"/>
        <w:jc w:val="both"/>
      </w:pPr>
      <w:r>
        <w:rPr>
          <w:rFonts w:ascii="Times New Roman" w:hAnsi="Times New Roman"/>
          <w:color w:val="000000"/>
          <w:sz w:val="20"/>
        </w:rPr>
        <w:t>A tömeges csatlakozás miatt a kiosztott hálózati azonosítók száma exponenciális növekedést mutatott. Az Internet gerinchálózati útválasztóinak irányító tábla mérete ebben az időben a kiosztott hálózati azonosítók számával volt arányos. Ha nem történik változtatás, akkor az irányítási táblák kezelhetetlen méretűre növekednek.</w:t>
      </w:r>
    </w:p>
    <w:p>
      <w:pPr>
        <w:spacing w:before="200" w:after="0" w:line="240" w:lineRule="auto"/>
        <w:jc w:val="both"/>
      </w:pPr>
      <w:r>
        <w:rPr>
          <w:rFonts w:ascii="Times New Roman" w:hAnsi="Times New Roman"/>
          <w:color w:val="000000"/>
          <w:sz w:val="20"/>
        </w:rPr>
        <w:t>Ugyancsak a tömeges csatlakozás eredménye volt, hogy a "B" osztályú hálózatazonosítók a teljes kimerülést közelítették (1992: 45%).</w:t>
      </w:r>
    </w:p>
    <w:bookmarkStart w:id="452" w:name="d0e3565"/>
    <w:p>
      <w:pPr>
        <w:spacing w:before="200" w:after="0" w:line="240" w:lineRule="auto"/>
      </w:pPr>
      <w:r>
        <w:rPr>
          <w:rFonts w:ascii="Arial" w:hAnsi="Arial"/>
          <w:b/>
          <w:color w:val="000000"/>
          <w:sz w:val="35"/>
        </w:rPr>
        <w:t>2. CIDR - Az IP címosztály-problémák rövidtávú megoldási ötlete</w:t>
      </w:r>
    </w:p>
    <w:bookmarkEnd w:id="452"/>
    <w:p>
      <w:pPr>
        <w:spacing w:before="200" w:after="0" w:line="240" w:lineRule="auto"/>
        <w:jc w:val="both"/>
      </w:pPr>
      <w:r>
        <w:rPr>
          <w:rFonts w:ascii="Times New Roman" w:hAnsi="Times New Roman"/>
          <w:color w:val="000000"/>
          <w:sz w:val="20"/>
        </w:rPr>
        <w:t>A hálózat-gép határvonalat nem statikus módon (osztály alapon) helyezzük el, hanem az igényelt csomópont-darabszám alapján az igényeket lefedő legalkalmasabb pozícióra állítjuk. (Azaz, az osztályos határvonalat tetszőleges bitszámmal balra (supernetting), vagy jobbra (subnetting) tolhatjuk.) A határvonal pozíció jelzésére kötelező a prefix hossz, vagy a hálózati maszk megadása.</w:t>
      </w:r>
    </w:p>
    <w:p>
      <w:pPr>
        <w:spacing w:before="200" w:after="0" w:line="240" w:lineRule="auto"/>
        <w:jc w:val="both"/>
      </w:pPr>
      <w:r>
        <w:rPr>
          <w:rFonts w:ascii="Times New Roman" w:hAnsi="Times New Roman"/>
          <w:color w:val="000000"/>
          <w:sz w:val="20"/>
        </w:rPr>
        <w:t>Az irányítási táblák növekedési problémáinak kezelésére területi elrendeződés szerinti címtartomány-zónákat alakítottak ki. Egy adott tományon kívül eső írányítási információkra elegendő összegző (aggregált) irányítási információkat letárolni. (A másik címzési zóna részletinformációit nem kell letárolnunk.)</w:t>
      </w:r>
    </w:p>
    <w:bookmarkStart w:id="453" w:name="d0e3572"/>
    <w:p>
      <w:pPr>
        <w:spacing w:before="200" w:after="0" w:line="240" w:lineRule="auto"/>
      </w:pPr>
      <w:r>
        <w:rPr>
          <w:rFonts w:ascii="Arial" w:hAnsi="Arial"/>
          <w:b/>
          <w:color w:val="000000"/>
          <w:sz w:val="29"/>
        </w:rPr>
        <w:t>2.1. Kontinensek IP címtartományai</w:t>
      </w:r>
    </w:p>
    <w:bookmarkEnd w:id="453"/>
    <w:p>
      <w:pPr>
        <w:spacing w:before="200" w:after="0" w:line="240" w:lineRule="auto"/>
        <w:jc w:val="both"/>
      </w:pPr>
      <w:r>
        <w:rPr>
          <w:rFonts w:ascii="Times New Roman" w:hAnsi="Times New Roman"/>
          <w:color w:val="000000"/>
          <w:sz w:val="20"/>
        </w:rPr>
        <w:t>A legnagyobb területű IP-címtartományokat kontinentális alapon osztották ki, s RFC-ben rögzítették (RFC 1366, 1466):</w:t>
      </w:r>
    </w:p>
    <w:p>
      <w:pPr>
        <w:spacing w:before="0" w:after="0" w:line="240" w:lineRule="auto"/>
        <w:rPr>
          <w:sz w:val="20"/>
        </w:rPr>
      </w:pPr>
    </w:p>
    <w:tbl>
      <w:tblPr>
        <w:tblInd w:w="45" w:type="dxa"/>
        <w:tblLayout w:type="fixed"/>
      </w:tblPr>
      <w:tblGrid>
        <w:gridCol w:w="4513"/>
        <w:gridCol w:w="4513"/>
      </w:tblGrid>
      <w:bookmarkStart w:id="454" w:name="d0e3577"/>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Kontinens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b/>
                <w:color w:val="000000"/>
                <w:sz w:val="20"/>
              </w:rPr>
              <w:t>Címtartomány</w:t>
            </w:r>
          </w:p>
        </w:tc>
      </w:tr>
      <w:bookmarkEnd w:id="454"/>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Európa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194.0.0.0 - 195.255.255.255</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Észak-Amerika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198.0.0.0 - 199.255.255.255</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Közép- és Dél-Amerika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200.0.0.0 - 201.255.255.255</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Ázsia és Ausztrália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202.0.0.0 - 203.255.255.255</w:t>
            </w:r>
          </w:p>
        </w:tc>
      </w:tr>
    </w:tbl>
    <w:bookmarkStart w:id="455" w:name="d0e3608"/>
    <w:p>
      <w:pPr>
        <w:spacing w:before="200" w:after="0" w:line="240" w:lineRule="auto"/>
      </w:pPr>
      <w:r>
        <w:rPr>
          <w:rFonts w:ascii="Arial" w:hAnsi="Arial"/>
          <w:b/>
          <w:color w:val="000000"/>
          <w:sz w:val="35"/>
        </w:rPr>
        <w:t>3. CIDR címkiosztási példa</w:t>
      </w:r>
    </w:p>
    <w:bookmarkEnd w:id="455"/>
    <w:bookmarkStart w:id="456" w:name="d0e3611"/>
    <w:p>
      <w:pPr>
        <w:spacing w:before="200" w:after="0" w:line="240" w:lineRule="auto"/>
        <w:jc w:val="both"/>
      </w:pPr>
      <w:r>
        <w:rPr>
          <w:rFonts w:ascii="Times New Roman" w:hAnsi="Times New Roman"/>
          <w:color w:val="000000"/>
          <w:sz w:val="20"/>
        </w:rPr>
        <w:t>Egy internetszolgáltató 2048 db „C” osztályú hálózatazonosító IP-cím kiosztásáról rendelkezik: 194.24.0.0 - 194.31.255.255</w:t>
      </w:r>
    </w:p>
    <w:bookmarkEnd w:id="456"/>
    <w:p>
      <w:pPr>
        <w:spacing w:before="200" w:after="0" w:line="240" w:lineRule="auto"/>
        <w:jc w:val="both"/>
      </w:pPr>
      <w:r>
        <w:rPr>
          <w:rFonts w:ascii="Times New Roman" w:hAnsi="Times New Roman"/>
          <w:color w:val="000000"/>
          <w:sz w:val="20"/>
        </w:rPr>
        <w:t>A szolgáltatót (kívülről) specifikáló információ: &lt;194.24.0.0, 255.248.0.0&gt;</w:t>
      </w:r>
    </w:p>
    <w:p>
      <w:pPr>
        <w:spacing w:before="200" w:after="0" w:line="240" w:lineRule="auto"/>
        <w:jc w:val="both"/>
      </w:pPr>
      <w:r>
        <w:rPr>
          <w:rFonts w:ascii="Times New Roman" w:hAnsi="Times New Roman"/>
          <w:color w:val="000000"/>
          <w:sz w:val="20"/>
        </w:rPr>
        <w:t>A szolgáltatóhoz 3 intézménytől érkezik internet-csatlakozási igény:</w:t>
      </w:r>
    </w:p>
    <w:p>
      <w:pPr>
        <w:spacing w:before="0" w:after="0" w:line="240" w:lineRule="auto"/>
        <w:rPr>
          <w:sz w:val="20"/>
        </w:rPr>
      </w:pPr>
    </w:p>
    <w:tbl>
      <w:tblPr>
        <w:tblLayout w:type="fixed"/>
      </w:tblPr>
      <w:tblGrid>
        <w:gridCol w:w="9026"/>
      </w:tblGrid>
      <w:bookmarkStart w:id="457" w:name="d0e3618"/>
      <w:tr>
        <w:tblPrEx/>
        <w:trPr/>
        <w:tc>
          <w:tcPr>
            <w:vAlign w:val="top"/>
          </w:tcPr>
          <w:p>
            <w:pPr>
              <w:spacing w:before="0" w:after="0" w:line="240" w:lineRule="auto"/>
              <w:jc w:val="both"/>
            </w:pPr>
            <w:r>
              <w:rPr>
                <w:rFonts w:ascii="Times New Roman" w:hAnsi="Times New Roman"/>
                <w:color w:val="000000"/>
                <w:sz w:val="20"/>
              </w:rPr>
              <w:t>A Intézmény: 2000 csomópont</w:t>
            </w:r>
          </w:p>
        </w:tc>
      </w:tr>
      <w:bookmarkEnd w:id="457"/>
      <w:tr>
        <w:tblPrEx/>
        <w:trPr/>
        <w:tc>
          <w:tcPr>
            <w:vAlign w:val="top"/>
          </w:tcPr>
          <w:p>
            <w:pPr>
              <w:spacing w:before="0" w:after="0" w:line="240" w:lineRule="auto"/>
              <w:jc w:val="both"/>
            </w:pPr>
            <w:r>
              <w:rPr>
                <w:rFonts w:ascii="Times New Roman" w:hAnsi="Times New Roman"/>
                <w:color w:val="000000"/>
                <w:sz w:val="20"/>
              </w:rPr>
              <w:t>B Intézmény: 4000 csomópont</w:t>
            </w:r>
          </w:p>
        </w:tc>
      </w:tr>
      <w:tr>
        <w:tblPrEx/>
        <w:trPr/>
        <w:tc>
          <w:tcPr>
            <w:vAlign w:val="top"/>
          </w:tcPr>
          <w:p>
            <w:pPr>
              <w:spacing w:before="0" w:after="0" w:line="240" w:lineRule="auto"/>
              <w:jc w:val="both"/>
            </w:pPr>
            <w:r>
              <w:rPr>
                <w:rFonts w:ascii="Times New Roman" w:hAnsi="Times New Roman"/>
                <w:color w:val="000000"/>
                <w:sz w:val="20"/>
              </w:rPr>
              <w:t>C Intézmény: 1000 csomópont</w:t>
            </w:r>
          </w:p>
        </w:tc>
      </w:tr>
    </w:tbl>
    <w:p>
      <w:pPr>
        <w:spacing w:before="200" w:after="0" w:line="240" w:lineRule="auto"/>
        <w:jc w:val="both"/>
      </w:pPr>
      <w:r>
        <w:rPr>
          <w:rFonts w:ascii="Times New Roman" w:hAnsi="Times New Roman"/>
          <w:b/>
          <w:color w:val="000000"/>
          <w:sz w:val="20"/>
        </w:rPr>
        <w:t>A kiosztott címtartományok: </w:t>
      </w:r>
    </w:p>
    <w:p>
      <w:pPr>
        <w:spacing w:before="0" w:after="0" w:line="240" w:lineRule="auto"/>
        <w:rPr>
          <w:sz w:val="20"/>
        </w:rPr>
      </w:pPr>
    </w:p>
    <w:tbl>
      <w:tblPr>
        <w:tblLayout w:type="fixed"/>
      </w:tblPr>
      <w:tblGrid>
        <w:gridCol w:w="9026"/>
      </w:tblGrid>
      <w:bookmarkStart w:id="458" w:name="d0e3630"/>
      <w:tr>
        <w:tblPrEx/>
        <w:trPr/>
        <w:tc>
          <w:tcPr>
            <w:vAlign w:val="top"/>
          </w:tcPr>
          <w:p>
            <w:pPr>
              <w:spacing w:before="0" w:after="0" w:line="240" w:lineRule="auto"/>
              <w:jc w:val="both"/>
            </w:pPr>
            <w:r>
              <w:rPr>
                <w:rFonts w:ascii="Times New Roman" w:hAnsi="Times New Roman"/>
                <w:color w:val="000000"/>
                <w:sz w:val="20"/>
              </w:rPr>
              <w:t>AI: 194.24.0.0 - 194.24.7.255; &lt;194.24.0.0, 255.255.248.0&gt; (2048 cím)</w:t>
            </w:r>
          </w:p>
        </w:tc>
      </w:tr>
      <w:bookmarkEnd w:id="458"/>
      <w:tr>
        <w:tblPrEx/>
        <w:trPr/>
        <w:tc>
          <w:tcPr>
            <w:vAlign w:val="top"/>
          </w:tcPr>
          <w:p>
            <w:pPr>
              <w:spacing w:before="0" w:after="0" w:line="240" w:lineRule="auto"/>
              <w:jc w:val="both"/>
            </w:pPr>
            <w:r>
              <w:rPr>
                <w:rFonts w:ascii="Times New Roman" w:hAnsi="Times New Roman"/>
                <w:color w:val="000000"/>
                <w:sz w:val="20"/>
              </w:rPr>
              <w:t>BI: 194.24.16.0 - 194.24.31.255; &lt;194.24.16.0, 255.255.240.0&gt; (4096 cím)</w:t>
            </w:r>
          </w:p>
        </w:tc>
      </w:tr>
      <w:tr>
        <w:tblPrEx/>
        <w:trPr/>
        <w:tc>
          <w:tcPr>
            <w:vAlign w:val="top"/>
          </w:tcPr>
          <w:p>
            <w:pPr>
              <w:spacing w:before="0" w:after="0" w:line="240" w:lineRule="auto"/>
              <w:jc w:val="both"/>
            </w:pPr>
            <w:r>
              <w:rPr>
                <w:rFonts w:ascii="Times New Roman" w:hAnsi="Times New Roman"/>
                <w:color w:val="000000"/>
                <w:sz w:val="20"/>
              </w:rPr>
              <w:t>CI: 194.24.8.0 - 194.24.11.255; &lt;194.24.8.0, 255.255.252.0&gt; (1024 cím)</w:t>
            </w:r>
          </w:p>
        </w:tc>
      </w:tr>
    </w:tbl>
    <w:p>
      <w:pPr>
        <w:spacing w:before="200" w:after="0" w:line="240" w:lineRule="auto"/>
        <w:jc w:val="both"/>
      </w:pPr>
      <w:r>
        <w:rPr>
          <w:rFonts w:ascii="Times New Roman" w:hAnsi="Times New Roman"/>
          <w:color w:val="000000"/>
          <w:sz w:val="20"/>
        </w:rPr>
        <w:t>A példa működtetéséhez szükséges forgalomirányítási információk:</w:t>
      </w:r>
    </w:p>
    <w:bookmarkStart w:id="459" w:name="d0e3639"/>
    <w:bookmarkStart w:id="460" w:name="d0e3640"/>
    <w:p>
      <w:pPr>
        <w:numPr>
          <w:ilvl w:val="0"/>
          <w:numId w:val="52"/>
        </w:numPr>
        <w:tabs>
          <w:tab w:val="left" w:pos="200"/>
        </w:tabs>
        <w:spacing w:before="200" w:after="0" w:line="240" w:lineRule="auto"/>
        <w:ind w:left="200" w:right="0" w:hanging="200"/>
        <w:jc w:val="both"/>
      </w:pPr>
      <w:r>
        <w:rPr>
          <w:rFonts w:ascii="Times New Roman" w:hAnsi="Times New Roman"/>
          <w:color w:val="000000"/>
          <w:sz w:val="20"/>
        </w:rPr>
        <w:t>Az európai (aggregált) forgalomirányításhoz:</w:t>
      </w:r>
    </w:p>
    <w:bookmarkEnd w:id="460"/>
    <w:bookmarkEnd w:id="459"/>
    <w:p>
      <w:pPr>
        <w:spacing w:before="0" w:after="0" w:line="240" w:lineRule="auto"/>
        <w:rPr>
          <w:sz w:val="20"/>
        </w:rPr>
      </w:pPr>
    </w:p>
    <w:tbl>
      <w:tblPr>
        <w:tblInd w:w="200" w:type="dxa"/>
        <w:tblLayout w:type="fixed"/>
      </w:tblPr>
      <w:tblGrid>
        <w:gridCol w:w="8826"/>
      </w:tblGrid>
      <w:bookmarkStart w:id="461" w:name="d0e3643"/>
      <w:tr>
        <w:tblPrEx/>
        <w:trPr/>
        <w:tc>
          <w:tcPr>
            <w:vAlign w:val="top"/>
          </w:tcPr>
          <w:p>
            <w:pPr>
              <w:spacing w:before="0" w:after="0" w:line="240" w:lineRule="auto"/>
              <w:jc w:val="both"/>
            </w:pPr>
            <w:r>
              <w:rPr>
                <w:rFonts w:ascii="Times New Roman" w:hAnsi="Times New Roman"/>
                <w:color w:val="000000"/>
                <w:sz w:val="20"/>
              </w:rPr>
              <w:t>&lt;194.24.0.0, 255.248.0.0&gt;</w:t>
            </w:r>
          </w:p>
        </w:tc>
      </w:tr>
      <w:bookmarkEnd w:id="461"/>
    </w:tbl>
    <w:p>
      <w:pPr>
        <w:spacing w:before="200" w:after="0" w:line="240" w:lineRule="auto"/>
        <w:ind w:left="200" w:right="0" w:firstLine="0"/>
        <w:jc w:val="both"/>
      </w:pPr>
      <w:r>
        <w:rPr>
          <w:rFonts w:ascii="Times New Roman" w:hAnsi="Times New Roman"/>
          <w:color w:val="000000"/>
          <w:sz w:val="20"/>
        </w:rPr>
        <w:t>Egy bejegyzéssel 2048 db „C” osztályú cím kezelhető.</w:t>
      </w:r>
    </w:p>
    <w:bookmarkStart w:id="462" w:name="d0e3648"/>
    <w:p>
      <w:pPr>
        <w:numPr>
          <w:ilvl w:val="0"/>
          <w:numId w:val="52"/>
        </w:numPr>
        <w:tabs>
          <w:tab w:val="left" w:pos="200"/>
        </w:tabs>
        <w:spacing w:before="200" w:after="0" w:line="240" w:lineRule="auto"/>
        <w:ind w:left="200" w:right="0" w:hanging="200"/>
        <w:jc w:val="both"/>
      </w:pPr>
      <w:r>
        <w:rPr>
          <w:rFonts w:ascii="Times New Roman" w:hAnsi="Times New Roman"/>
          <w:color w:val="000000"/>
          <w:sz w:val="20"/>
        </w:rPr>
        <w:t>Az internetszolgáltató belső forgalomirányításához:</w:t>
      </w:r>
    </w:p>
    <w:bookmarkEnd w:id="462"/>
    <w:p>
      <w:pPr>
        <w:spacing w:before="0" w:after="0" w:line="240" w:lineRule="auto"/>
        <w:rPr>
          <w:sz w:val="20"/>
        </w:rPr>
      </w:pPr>
    </w:p>
    <w:tbl>
      <w:tblPr>
        <w:tblInd w:w="200" w:type="dxa"/>
        <w:tblLayout w:type="fixed"/>
      </w:tblPr>
      <w:tblGrid>
        <w:gridCol w:w="8826"/>
      </w:tblGrid>
      <w:bookmarkStart w:id="463" w:name="d0e3651"/>
      <w:tr>
        <w:tblPrEx/>
        <w:trPr/>
        <w:tc>
          <w:tcPr>
            <w:vAlign w:val="top"/>
          </w:tcPr>
          <w:p>
            <w:pPr>
              <w:spacing w:before="0" w:after="0" w:line="240" w:lineRule="auto"/>
              <w:jc w:val="both"/>
            </w:pPr>
            <w:r>
              <w:rPr>
                <w:rFonts w:ascii="Times New Roman" w:hAnsi="Times New Roman"/>
                <w:color w:val="000000"/>
                <w:sz w:val="20"/>
              </w:rPr>
              <w:t>&lt;194.24.0.0, 255.255.248.0&gt;</w:t>
            </w:r>
          </w:p>
        </w:tc>
      </w:tr>
      <w:bookmarkEnd w:id="463"/>
      <w:tr>
        <w:tblPrEx/>
        <w:trPr/>
        <w:tc>
          <w:tcPr>
            <w:vAlign w:val="top"/>
          </w:tcPr>
          <w:p>
            <w:pPr>
              <w:spacing w:before="0" w:after="0" w:line="240" w:lineRule="auto"/>
              <w:jc w:val="both"/>
            </w:pPr>
            <w:r>
              <w:rPr>
                <w:rFonts w:ascii="Times New Roman" w:hAnsi="Times New Roman"/>
                <w:color w:val="000000"/>
                <w:sz w:val="20"/>
              </w:rPr>
              <w:t>&lt;194.24.16.0, 255.255.240.0&gt;</w:t>
            </w:r>
          </w:p>
        </w:tc>
      </w:tr>
      <w:tr>
        <w:tblPrEx/>
        <w:trPr/>
        <w:tc>
          <w:tcPr>
            <w:vAlign w:val="top"/>
          </w:tcPr>
          <w:p>
            <w:pPr>
              <w:spacing w:before="0" w:after="0" w:line="240" w:lineRule="auto"/>
              <w:jc w:val="both"/>
            </w:pPr>
            <w:r>
              <w:rPr>
                <w:rFonts w:ascii="Times New Roman" w:hAnsi="Times New Roman"/>
                <w:color w:val="000000"/>
                <w:sz w:val="20"/>
              </w:rPr>
              <w:t>&lt;194.24.8.0, 255.255.252.0&gt;</w:t>
            </w:r>
          </w:p>
        </w:tc>
      </w:tr>
    </w:tbl>
    <w:p>
      <w:pPr>
        <w:spacing w:before="200" w:after="0" w:line="240" w:lineRule="auto"/>
        <w:ind w:left="200" w:right="0" w:firstLine="0"/>
        <w:jc w:val="both"/>
      </w:pPr>
      <w:r>
        <w:rPr>
          <w:rFonts w:ascii="Times New Roman" w:hAnsi="Times New Roman"/>
          <w:color w:val="000000"/>
          <w:sz w:val="20"/>
        </w:rPr>
        <w:t>Három bejegyzéssel 28 db „C” osztályú cím kezelhető.</w:t>
      </w:r>
    </w:p>
    <w:bookmarkStart w:id="464" w:name="d0e3660"/>
    <w:p>
      <w:pPr>
        <w:spacing w:before="200" w:after="0" w:line="240" w:lineRule="auto"/>
      </w:pPr>
      <w:r>
        <w:rPr>
          <w:rFonts w:ascii="Arial" w:hAnsi="Arial"/>
          <w:b/>
          <w:color w:val="000000"/>
          <w:sz w:val="29"/>
        </w:rPr>
        <w:t>3.1. CIDR példa - routing</w:t>
      </w:r>
    </w:p>
    <w:bookmarkEnd w:id="464"/>
    <w:p>
      <w:pPr>
        <w:spacing w:before="200" w:after="0" w:line="240" w:lineRule="auto"/>
        <w:jc w:val="both"/>
      </w:pPr>
      <w:r>
        <w:rPr>
          <w:rFonts w:ascii="Times New Roman" w:hAnsi="Times New Roman"/>
          <w:color w:val="000000"/>
          <w:sz w:val="20"/>
        </w:rPr>
        <w:t>A szolgáltatóhoz az Internet felől érkezik egy csomag, melynek célcíme 194.24.9.35. Nézzük meg hogyan továbbítja a szolgáltató útválasztója a csomagot:</w:t>
      </w:r>
    </w:p>
    <w:bookmarkStart w:id="465" w:name="d0e3665"/>
    <w:p>
      <w:pPr>
        <w:spacing w:before="0" w:after="0" w:line="240" w:lineRule="auto"/>
        <w:jc w:val="both"/>
      </w:pPr>
      <w:r>
        <w:rPr>
          <w:rFonts w:ascii="Times New Roman" w:hAnsi="Times New Roman"/>
          <w:color w:val="000000"/>
          <w:sz w:val="20"/>
        </w:rPr>
        <w:drawing>
          <wp:inline>
            <wp:extent cx="5430008" cy="2410161"/>
            <wp:docPr id="155" name="\\10.50.22.12\Queue\Queue\fe\28\fe28debc-0caa-47ab-9a41-8477f97549f0.docbook\unzip\images\network\cidr_routing_1.png"/>
            <a:graphic>
              <a:graphicData uri="http://schemas.openxmlformats.org/drawingml/2006/picture">
                <p:pic>
                  <p:nvPicPr>
                    <p:cNvPr id="156" name="\\10.50.22.12\Queue\Queue\fe\28\fe28debc-0caa-47ab-9a41-8477f97549f0.docbook\unzip\images\network\cidr_routing_1.png"/>
                    <p:cNvPicPr/>
                  </p:nvPicPr>
                  <p:blipFill>
                    <a:blip r:embed="r186"/>
                    <a:srcRect/>
                    <a:stretch>
                      <a:fillRect/>
                    </a:stretch>
                  </p:blipFill>
                  <p:spPr>
                    <a:xfrm>
                      <a:off x="0" y="0"/>
                      <a:ext cx="5430008" cy="2410161"/>
                    </a:xfrm>
                    <a:prstGeom prst="rect"/>
                  </p:spPr>
                </p:pic>
              </a:graphicData>
            </a:graphic>
          </wp:inline>
        </w:drawing>
      </w:r>
    </w:p>
    <w:bookmarkEnd w:id="465"/>
    <w:p>
      <w:pPr>
        <w:spacing w:before="200" w:after="0" w:line="240" w:lineRule="auto"/>
        <w:jc w:val="both"/>
      </w:pPr>
      <w:r>
        <w:rPr>
          <w:rFonts w:ascii="Times New Roman" w:hAnsi="Times New Roman"/>
          <w:b/>
          <w:color w:val="000000"/>
          <w:sz w:val="20"/>
        </w:rPr>
        <w:t>Az "A" intézmény vizsgálata: </w:t>
      </w:r>
      <w:r>
        <w:rPr>
          <w:rFonts w:ascii="Times New Roman" w:hAnsi="Times New Roman"/>
          <w:color w:val="000000"/>
          <w:sz w:val="20"/>
        </w:rPr>
        <w:t xml:space="preserve"> Bitenkénti ÉS művelet az "A" intézmény netmaszkja (255.255.248.0) és a célcím (194.24.9.35) között. A művelet eredménye 194.24.8.0, ami nem egyezik meg az "A" intézmény hálózatazonosítójával (194.24.0.0), így a csomag nem erre továbbítódik.</w:t>
      </w:r>
    </w:p>
    <w:p>
      <w:pPr>
        <w:spacing w:before="200" w:after="0" w:line="240" w:lineRule="auto"/>
        <w:jc w:val="both"/>
      </w:pPr>
      <w:r>
        <w:rPr>
          <w:rFonts w:ascii="Times New Roman" w:hAnsi="Times New Roman"/>
          <w:b/>
          <w:color w:val="000000"/>
          <w:sz w:val="20"/>
        </w:rPr>
        <w:t>A "B" intézmény vizsgálata: </w:t>
      </w:r>
      <w:r>
        <w:rPr>
          <w:rFonts w:ascii="Times New Roman" w:hAnsi="Times New Roman"/>
          <w:color w:val="000000"/>
          <w:sz w:val="20"/>
        </w:rPr>
        <w:t xml:space="preserve"> Bitenkénti ÉS művelet a "B" intézmény netmaszkja (255.255.240.0) és a célcím (194.24.9.35) között. A művelet eredménye 194.24.0.0, ami nem egyezik meg a "B" intézmény hálózatazonosítójával (194.24.16.0), így a csomag nem erre továbbítódik.</w:t>
      </w:r>
    </w:p>
    <w:p>
      <w:pPr>
        <w:spacing w:before="200" w:after="0" w:line="240" w:lineRule="auto"/>
        <w:jc w:val="both"/>
      </w:pPr>
      <w:r>
        <w:rPr>
          <w:rFonts w:ascii="Times New Roman" w:hAnsi="Times New Roman"/>
          <w:b/>
          <w:color w:val="000000"/>
          <w:sz w:val="20"/>
        </w:rPr>
        <w:t>A "C" intézmény vizsgálata: </w:t>
      </w:r>
      <w:r>
        <w:rPr>
          <w:rFonts w:ascii="Times New Roman" w:hAnsi="Times New Roman"/>
          <w:color w:val="000000"/>
          <w:sz w:val="20"/>
        </w:rPr>
        <w:t xml:space="preserve"> Bitenkénti ÉS művelet a "C" intézmény netmaszkja (255.255.252.0) és a célcím (194.24.9.35) között. A művelet eredménye 194.24.8.0, ami megyezik a "C" intézmény hálózatazonosítójával (194.24.8.0), így a csomag erre továbbítódik.</w:t>
      </w:r>
    </w:p>
    <w:bookmarkStart w:id="466" w:name="d0e3686"/>
    <w:p>
      <w:pPr>
        <w:spacing w:before="0" w:after="0" w:line="240" w:lineRule="auto"/>
        <w:jc w:val="both"/>
      </w:pPr>
      <w:r>
        <w:rPr>
          <w:rFonts w:ascii="Times New Roman" w:hAnsi="Times New Roman"/>
          <w:color w:val="000000"/>
          <w:sz w:val="20"/>
        </w:rPr>
        <w:drawing>
          <wp:inline>
            <wp:extent cx="5430008" cy="2610214"/>
            <wp:docPr id="157" name="\\10.50.22.12\Queue\Queue\fe\28\fe28debc-0caa-47ab-9a41-8477f97549f0.docbook\unzip\images\network\cidr_routing_7.png"/>
            <a:graphic>
              <a:graphicData uri="http://schemas.openxmlformats.org/drawingml/2006/picture">
                <p:pic>
                  <p:nvPicPr>
                    <p:cNvPr id="158" name="\\10.50.22.12\Queue\Queue\fe\28\fe28debc-0caa-47ab-9a41-8477f97549f0.docbook\unzip\images\network\cidr_routing_7.png"/>
                    <p:cNvPicPr/>
                  </p:nvPicPr>
                  <p:blipFill>
                    <a:blip r:embed="r187"/>
                    <a:srcRect/>
                    <a:stretch>
                      <a:fillRect/>
                    </a:stretch>
                  </p:blipFill>
                  <p:spPr>
                    <a:xfrm>
                      <a:off x="0" y="0"/>
                      <a:ext cx="5430008" cy="2610214"/>
                    </a:xfrm>
                    <a:prstGeom prst="rect"/>
                  </p:spPr>
                </p:pic>
              </a:graphicData>
            </a:graphic>
          </wp:inline>
        </w:drawing>
      </w:r>
    </w:p>
    <w:bookmarkEnd w:id="466"/>
    <w:p>
      <w:pPr>
        <w:spacing w:before="200" w:after="0" w:line="240" w:lineRule="auto"/>
        <w:jc w:val="both"/>
      </w:pPr>
      <w:r>
        <w:rPr>
          <w:rFonts w:ascii="Times New Roman" w:hAnsi="Times New Roman"/>
          <w:b/>
          <w:color w:val="000000"/>
          <w:sz w:val="20"/>
        </w:rPr>
        <w:t>Megjegyzés: </w:t>
      </w:r>
      <w:r>
        <w:rPr>
          <w:rFonts w:ascii="Times New Roman" w:hAnsi="Times New Roman"/>
          <w:color w:val="000000"/>
          <w:sz w:val="20"/>
        </w:rPr>
        <w:t xml:space="preserve"> A tényleges forgalomirányítás során az útválasztó tábla prefixhossz szerint csökkenőbe rendezett, így a vizsgálat a "C" intézmény azonosítójával kezdődik.</w:t>
      </w:r>
    </w:p>
    <w:p>
      <w:pPr>
        <w:sectPr>
          <w:headerReference w:type="default" r:id="r183"/>
          <w:headerReference w:type="even" r:id="r183"/>
          <w:headerReference w:type="first" r:id="r182"/>
          <w:footerReference w:type="default" r:id="r185"/>
          <w:footerReference w:type="even" r:id="r185"/>
          <w:footerReference w:type="first" r:id="r184"/>
          <w:pgSz w:w="11906" w:h="16838"/>
          <w:pgMar w:top="1440" w:bottom="1440" w:left="1440" w:right="1440" w:header="720" w:footer="720" w:gutter="0"/>
          <w:pgNumType w:fmt="decimal"/>
          <w:titlePg/>
        </w:sectPr>
      </w:pPr>
    </w:p>
    <w:bookmarkStart w:id="467" w:name="d0e3697"/>
    <w:p>
      <w:pPr>
        <w:spacing w:before="200" w:after="0" w:line="240" w:lineRule="auto"/>
      </w:pPr>
      <w:r>
        <w:rPr>
          <w:rFonts w:ascii="Arial" w:hAnsi="Arial"/>
          <w:b/>
          <w:color w:val="000000"/>
          <w:sz w:val="50"/>
        </w:rPr>
        <w:t>20. fejezet - NAT – Network Address Translation (középtávú megoldás)</w:t>
      </w:r>
    </w:p>
    <w:bookmarkEnd w:id="467"/>
    <w:p>
      <w:pPr>
        <w:spacing w:before="200" w:after="0" w:line="240" w:lineRule="auto"/>
        <w:jc w:val="both"/>
      </w:pPr>
      <w:r>
        <w:rPr>
          <w:rFonts w:ascii="Times New Roman" w:hAnsi="Times New Roman"/>
          <w:color w:val="000000"/>
          <w:sz w:val="20"/>
        </w:rPr>
        <w:t>A csomópontok jelentős része „csak” kliensként vesz részt a hálózati kommunikációban. A címzési struktúra kialakítása során figyelembe vehetjük, hogy a kliensek elérhetőségét ("megszólíthatóságát") nem kell biztosítanunk, elegendő a kliensek számára a szolgáltatások elérhetőségét garantálni.</w:t>
      </w:r>
    </w:p>
    <w:p>
      <w:pPr>
        <w:spacing w:before="0" w:after="0" w:line="240" w:lineRule="auto"/>
        <w:rPr>
          <w:sz w:val="20"/>
        </w:rPr>
      </w:pPr>
    </w:p>
    <w:tbl>
      <w:tblPr>
        <w:tblLayout w:type="fixed"/>
      </w:tblPr>
      <w:tblGrid>
        <w:gridCol w:w="9026"/>
      </w:tblGrid>
      <w:bookmarkStart w:id="468" w:name="d0e3702"/>
      <w:tr>
        <w:tblPrEx/>
        <w:trPr/>
        <w:tc>
          <w:tcPr>
            <w:vAlign w:val="top"/>
          </w:tcPr>
          <w:p>
            <w:pPr>
              <w:spacing w:before="0" w:after="0" w:line="240" w:lineRule="auto"/>
              <w:jc w:val="both"/>
            </w:pPr>
            <w:r>
              <w:rPr>
                <w:rFonts w:ascii="Times New Roman" w:hAnsi="Times New Roman"/>
                <w:b/>
                <w:color w:val="000000"/>
                <w:sz w:val="20"/>
              </w:rPr>
              <w:t>Applikációfüggő megvalósítás:</w:t>
            </w:r>
            <w:r>
              <w:rPr>
                <w:rFonts w:ascii="Times New Roman" w:hAnsi="Times New Roman"/>
                <w:color w:val="000000"/>
                <w:sz w:val="20"/>
              </w:rPr>
              <w:t xml:space="preserve"> Proxy, ALG. Ebben az esetben egy applikációs rétegbeli átjáró biztosítja az adott szolgáltatás (applikáció) elérhetőségét.</w:t>
            </w:r>
          </w:p>
        </w:tc>
      </w:tr>
      <w:bookmarkEnd w:id="468"/>
      <w:tr>
        <w:tblPrEx/>
        <w:trPr/>
        <w:tc>
          <w:tcPr>
            <w:vAlign w:val="top"/>
          </w:tcPr>
          <w:p>
            <w:pPr>
              <w:spacing w:before="0" w:after="0" w:line="240" w:lineRule="auto"/>
              <w:jc w:val="both"/>
            </w:pPr>
            <w:r>
              <w:rPr>
                <w:rFonts w:ascii="Times New Roman" w:hAnsi="Times New Roman"/>
                <w:b/>
                <w:color w:val="000000"/>
                <w:sz w:val="20"/>
              </w:rPr>
              <w:t>Applikációfüggetlen megvalósítás:</w:t>
            </w:r>
            <w:r>
              <w:rPr>
                <w:rFonts w:ascii="Times New Roman" w:hAnsi="Times New Roman"/>
                <w:color w:val="000000"/>
                <w:sz w:val="20"/>
              </w:rPr>
              <w:t xml:space="preserve"> Címfordítás (Címtranszláció, NAT, PAT). Ebben az esetben az intézmény határán egy speciális eszköz, a címfordító (NAT-Box) biztosítja, hogy (bizonyos korlátoktól eltekintve) valamennyi applikáció számára a szolgáltatások elérhetőek legyenek.</w:t>
            </w:r>
          </w:p>
        </w:tc>
      </w:tr>
    </w:tbl>
    <w:bookmarkStart w:id="469" w:name="d0e3711"/>
    <w:p>
      <w:pPr>
        <w:spacing w:before="200" w:after="0" w:line="240" w:lineRule="auto"/>
      </w:pPr>
      <w:r>
        <w:rPr>
          <w:rFonts w:ascii="Arial" w:hAnsi="Arial"/>
          <w:b/>
          <w:color w:val="000000"/>
          <w:sz w:val="35"/>
        </w:rPr>
        <w:t>1. NAT alapfogalmak</w:t>
      </w:r>
    </w:p>
    <w:bookmarkEnd w:id="469"/>
    <w:p>
      <w:pPr>
        <w:spacing w:before="200" w:after="0" w:line="240" w:lineRule="auto"/>
        <w:jc w:val="both"/>
      </w:pPr>
      <w:r>
        <w:rPr>
          <w:rFonts w:ascii="Times New Roman" w:hAnsi="Times New Roman"/>
          <w:b/>
          <w:color w:val="000000"/>
          <w:sz w:val="20"/>
        </w:rPr>
        <w:t>Címzési övezet (address realm): </w:t>
      </w:r>
      <w:r>
        <w:rPr>
          <w:rFonts w:ascii="Times New Roman" w:hAnsi="Times New Roman"/>
          <w:color w:val="000000"/>
          <w:sz w:val="20"/>
        </w:rPr>
        <w:t>Az a hálózatrész, amelyben biztosítani kell az IP-címek egyediségét.</w:t>
      </w:r>
    </w:p>
    <w:p>
      <w:pPr>
        <w:spacing w:before="200" w:after="0" w:line="240" w:lineRule="auto"/>
        <w:jc w:val="both"/>
      </w:pPr>
      <w:r>
        <w:rPr>
          <w:rFonts w:ascii="Times New Roman" w:hAnsi="Times New Roman"/>
          <w:b/>
          <w:color w:val="000000"/>
          <w:sz w:val="20"/>
        </w:rPr>
        <w:t>Külső hálózat (Public/Global/External Network): </w:t>
      </w:r>
      <w:r>
        <w:rPr>
          <w:rFonts w:ascii="Times New Roman" w:hAnsi="Times New Roman"/>
          <w:color w:val="000000"/>
          <w:sz w:val="20"/>
        </w:rPr>
        <w:t>Az IANA által kezelt címtartománnyal rendelkező címzési övezet. A külső, globális hálózatban használatos címek a teljes (világméretű) hálózatra vonatkozóan egyediek.</w:t>
      </w:r>
    </w:p>
    <w:p>
      <w:pPr>
        <w:spacing w:before="200" w:after="0" w:line="240" w:lineRule="auto"/>
        <w:jc w:val="both"/>
      </w:pPr>
      <w:r>
        <w:rPr>
          <w:rFonts w:ascii="Times New Roman" w:hAnsi="Times New Roman"/>
          <w:b/>
          <w:color w:val="000000"/>
          <w:sz w:val="20"/>
        </w:rPr>
        <w:t>Belső hálózat (Private/Local Network): </w:t>
      </w:r>
      <w:r>
        <w:rPr>
          <w:rFonts w:ascii="Times New Roman" w:hAnsi="Times New Roman"/>
          <w:color w:val="000000"/>
          <w:sz w:val="20"/>
        </w:rPr>
        <w:t>Az intézmény saját (belső, privát) címzéssel rendelkező címzési övezete. A belső hálózatban használt címek a világon nem egyediek, mert másik intézményben működtetett belső hálózatban ismételten megjelenhetek. A belső hálózatban használható címtartományokat az RFC 1918 dokumentumban rögzítették:</w:t>
      </w:r>
    </w:p>
    <w:p>
      <w:pPr>
        <w:spacing w:before="0" w:after="0" w:line="240" w:lineRule="auto"/>
        <w:rPr>
          <w:sz w:val="20"/>
        </w:rPr>
      </w:pPr>
    </w:p>
    <w:tbl>
      <w:tblPr>
        <w:tblLayout w:type="fixed"/>
      </w:tblPr>
      <w:tblGrid>
        <w:gridCol w:w="9026"/>
      </w:tblGrid>
      <w:bookmarkStart w:id="470" w:name="d0e3729"/>
      <w:tr>
        <w:tblPrEx/>
        <w:trPr/>
        <w:tc>
          <w:tcPr>
            <w:vAlign w:val="top"/>
          </w:tcPr>
          <w:p>
            <w:pPr>
              <w:spacing w:before="0" w:after="0" w:line="240" w:lineRule="auto"/>
              <w:jc w:val="both"/>
            </w:pPr>
            <w:r>
              <w:rPr>
                <w:rFonts w:ascii="Times New Roman" w:hAnsi="Times New Roman"/>
                <w:color w:val="000000"/>
                <w:sz w:val="20"/>
              </w:rPr>
              <w:t>10.0.0.0/8</w:t>
            </w:r>
          </w:p>
        </w:tc>
      </w:tr>
      <w:bookmarkEnd w:id="470"/>
      <w:tr>
        <w:tblPrEx/>
        <w:trPr/>
        <w:tc>
          <w:tcPr>
            <w:vAlign w:val="top"/>
          </w:tcPr>
          <w:p>
            <w:pPr>
              <w:spacing w:before="0" w:after="0" w:line="240" w:lineRule="auto"/>
              <w:jc w:val="both"/>
            </w:pPr>
            <w:r>
              <w:rPr>
                <w:rFonts w:ascii="Times New Roman" w:hAnsi="Times New Roman"/>
                <w:color w:val="000000"/>
                <w:sz w:val="20"/>
              </w:rPr>
              <w:t>172.16.0.0/12</w:t>
            </w:r>
          </w:p>
        </w:tc>
      </w:tr>
      <w:tr>
        <w:tblPrEx/>
        <w:trPr/>
        <w:tc>
          <w:tcPr>
            <w:vAlign w:val="top"/>
          </w:tcPr>
          <w:p>
            <w:pPr>
              <w:spacing w:before="0" w:after="0" w:line="240" w:lineRule="auto"/>
              <w:jc w:val="both"/>
            </w:pPr>
            <w:r>
              <w:rPr>
                <w:rFonts w:ascii="Times New Roman" w:hAnsi="Times New Roman"/>
                <w:color w:val="000000"/>
                <w:sz w:val="20"/>
              </w:rPr>
              <w:t>192.168.0.0/16</w:t>
            </w:r>
          </w:p>
        </w:tc>
      </w:tr>
    </w:tbl>
    <w:p>
      <w:pPr>
        <w:spacing w:before="200" w:after="0" w:line="240" w:lineRule="auto"/>
        <w:jc w:val="both"/>
      </w:pPr>
      <w:r>
        <w:rPr>
          <w:rFonts w:ascii="Times New Roman" w:hAnsi="Times New Roman"/>
          <w:color w:val="000000"/>
          <w:sz w:val="20"/>
        </w:rPr>
        <w:drawing>
          <wp:inline>
            <wp:extent cx="1090270" cy="607330"/>
            <wp:docPr id="159" name="\\10.50.22.12\Queue\Queue\fe\28\fe28debc-0caa-47ab-9a41-8477f97549f0.docbook\unzip\images\nat.png"/>
            <a:graphic>
              <a:graphicData uri="http://schemas.openxmlformats.org/drawingml/2006/picture">
                <p:pic>
                  <p:nvPicPr>
                    <p:cNvPr id="160" name="\\10.50.22.12\Queue\Queue\fe\28\fe28debc-0caa-47ab-9a41-8477f97549f0.docbook\unzip\images\nat.png"/>
                    <p:cNvPicPr/>
                  </p:nvPicPr>
                  <p:blipFill>
                    <a:blip r:embed="r192"/>
                    <a:srcRect/>
                    <a:stretch>
                      <a:fillRect/>
                    </a:stretch>
                  </p:blipFill>
                  <p:spPr>
                    <a:xfrm>
                      <a:off x="0" y="0"/>
                      <a:ext cx="1090270" cy="607330"/>
                    </a:xfrm>
                    <a:prstGeom prst="rect"/>
                  </p:spPr>
                </p:pic>
              </a:graphicData>
            </a:graphic>
          </wp:inline>
        </w:drawing>
      </w:r>
    </w:p>
    <w:bookmarkStart w:id="471" w:name="d0e3745"/>
    <w:p>
      <w:pPr>
        <w:spacing w:before="200" w:after="0" w:line="240" w:lineRule="auto"/>
      </w:pPr>
      <w:r>
        <w:rPr>
          <w:rFonts w:ascii="Arial" w:hAnsi="Arial"/>
          <w:b/>
          <w:color w:val="000000"/>
          <w:sz w:val="35"/>
        </w:rPr>
        <w:t>2. NAT – működési elv</w:t>
      </w:r>
    </w:p>
    <w:bookmarkEnd w:id="471"/>
    <w:bookmarkStart w:id="472" w:name="d0e3748"/>
    <w:bookmarkStart w:id="473" w:name="d0e3749"/>
    <w:p>
      <w:pPr>
        <w:numPr>
          <w:ilvl w:val="0"/>
          <w:numId w:val="53"/>
        </w:numPr>
        <w:tabs>
          <w:tab w:val="left" w:pos="400"/>
        </w:tabs>
        <w:spacing w:before="200" w:after="0" w:line="240" w:lineRule="auto"/>
        <w:ind w:left="400" w:right="0" w:hanging="400"/>
        <w:jc w:val="both"/>
      </w:pPr>
      <w:r>
        <w:rPr>
          <w:rFonts w:ascii="Times New Roman" w:hAnsi="Times New Roman"/>
          <w:color w:val="000000"/>
          <w:sz w:val="20"/>
        </w:rPr>
        <w:t>A klasszikus címfordítás (Basic NAT) esetében a kliens egy belső, a szolgáltatást nyújtó szerver pedig a külső, globális hálózatban helyezkedik el. Az első csomagot a kliens küldi a szerver felé, a csomagban célcímként a szerver globális címe, feladó címként pedig a kliens privát címe szerepel.</w:t>
      </w:r>
    </w:p>
    <w:bookmarkEnd w:id="473"/>
    <w:bookmarkEnd w:id="472"/>
    <w:bookmarkStart w:id="474" w:name="d0e3752"/>
    <w:p>
      <w:pPr>
        <w:numPr>
          <w:ilvl w:val="0"/>
          <w:numId w:val="53"/>
        </w:numPr>
        <w:tabs>
          <w:tab w:val="left" w:pos="400"/>
        </w:tabs>
        <w:spacing w:before="200" w:after="0" w:line="240" w:lineRule="auto"/>
        <w:ind w:left="400" w:right="0" w:hanging="400"/>
        <w:jc w:val="both"/>
      </w:pPr>
      <w:r>
        <w:rPr>
          <w:rFonts w:ascii="Times New Roman" w:hAnsi="Times New Roman"/>
          <w:color w:val="000000"/>
          <w:sz w:val="20"/>
        </w:rPr>
        <w:t>A csomag a belső hálózat forgalomirányítása alapján a két címzési övezet határához (a címfordítóhoz) jut. A NAT-Box a feladó és a célcím alapján látja, hogy a csomagot a külső hálózat felé kell továbbítani.</w:t>
      </w:r>
    </w:p>
    <w:bookmarkEnd w:id="474"/>
    <w:bookmarkStart w:id="475" w:name="d0e3755"/>
    <w:p>
      <w:pPr>
        <w:numPr>
          <w:ilvl w:val="0"/>
          <w:numId w:val="53"/>
        </w:numPr>
        <w:tabs>
          <w:tab w:val="left" w:pos="400"/>
        </w:tabs>
        <w:spacing w:before="200" w:after="0" w:line="240" w:lineRule="auto"/>
        <w:ind w:left="400" w:right="0" w:hanging="400"/>
        <w:jc w:val="both"/>
      </w:pPr>
      <w:r>
        <w:rPr>
          <w:rFonts w:ascii="Times New Roman" w:hAnsi="Times New Roman"/>
          <w:color w:val="000000"/>
          <w:sz w:val="20"/>
        </w:rPr>
        <w:t>A csomagban feladócímként szereplő kliens privát címe nem továbbítható a külső hálózatba, mert ott elveszítené az egyediségét. A NAT-Box lecseréli a kliens privát címét egy külső (publikus) címre, s ezzel a feladócímmel indítja a csomagot külső hálózatban a szerver felé. A Nat-Box egy táblázatban (címfordító, vagy címtranszlációs tábla) feljegyzi a címcserét.</w:t>
      </w:r>
    </w:p>
    <w:bookmarkEnd w:id="475"/>
    <w:bookmarkStart w:id="476" w:name="d0e3758"/>
    <w:p>
      <w:pPr>
        <w:numPr>
          <w:ilvl w:val="0"/>
          <w:numId w:val="53"/>
        </w:numPr>
        <w:tabs>
          <w:tab w:val="left" w:pos="400"/>
        </w:tabs>
        <w:spacing w:before="200" w:after="0" w:line="240" w:lineRule="auto"/>
        <w:ind w:left="400" w:right="0" w:hanging="400"/>
        <w:jc w:val="both"/>
      </w:pPr>
      <w:r>
        <w:rPr>
          <w:rFonts w:ascii="Times New Roman" w:hAnsi="Times New Roman"/>
          <w:color w:val="000000"/>
          <w:sz w:val="20"/>
        </w:rPr>
        <w:t>A szervertől érkező válaszüzenet a címfordítóhoz érkezik, s a Nat-Box a válaszüzenetben szerplő célcím alapján felismeri, hogy címtranszlációra van szükség.</w:t>
      </w:r>
    </w:p>
    <w:bookmarkEnd w:id="476"/>
    <w:bookmarkStart w:id="477" w:name="d0e3761"/>
    <w:p>
      <w:pPr>
        <w:numPr>
          <w:ilvl w:val="0"/>
          <w:numId w:val="53"/>
        </w:numPr>
        <w:tabs>
          <w:tab w:val="left" w:pos="400"/>
        </w:tabs>
        <w:spacing w:before="200" w:after="0" w:line="240" w:lineRule="auto"/>
        <w:ind w:left="400" w:right="0" w:hanging="400"/>
        <w:jc w:val="both"/>
      </w:pPr>
      <w:r>
        <w:rPr>
          <w:rFonts w:ascii="Times New Roman" w:hAnsi="Times New Roman"/>
          <w:color w:val="000000"/>
          <w:sz w:val="20"/>
        </w:rPr>
        <w:t>A Nat-Box a táblázata alapján lecseréli a válaszüzenetben szereplő globális címet a kliens privát címére, s az így előállított csomagot továbbítja a belső hálózaton a kliens felé.</w:t>
      </w:r>
    </w:p>
    <w:bookmarkEnd w:id="477"/>
    <w:bookmarkStart w:id="478" w:name="d0e3764"/>
    <w:p>
      <w:pPr>
        <w:spacing w:before="200" w:after="0" w:line="240" w:lineRule="auto"/>
        <w:jc w:val="both"/>
      </w:pPr>
      <w:r>
        <w:rPr>
          <w:rFonts w:ascii="Times New Roman" w:hAnsi="Times New Roman"/>
          <w:color w:val="000000"/>
          <w:sz w:val="20"/>
        </w:rPr>
        <w:drawing>
          <wp:inline>
            <wp:extent cx="5430008" cy="3267531"/>
            <wp:docPr id="161" name="\\10.50.22.12\Queue\Queue\fe\28\fe28debc-0caa-47ab-9a41-8477f97549f0.docbook\unzip\images\network\nat.png"/>
            <a:graphic>
              <a:graphicData uri="http://schemas.openxmlformats.org/drawingml/2006/picture">
                <p:pic>
                  <p:nvPicPr>
                    <p:cNvPr id="162" name="\\10.50.22.12\Queue\Queue\fe\28\fe28debc-0caa-47ab-9a41-8477f97549f0.docbook\unzip\images\network\nat.png"/>
                    <p:cNvPicPr/>
                  </p:nvPicPr>
                  <p:blipFill>
                    <a:blip r:embed="r193"/>
                    <a:srcRect/>
                    <a:stretch>
                      <a:fillRect/>
                    </a:stretch>
                  </p:blipFill>
                  <p:spPr>
                    <a:xfrm>
                      <a:off x="0" y="0"/>
                      <a:ext cx="5430008" cy="3267531"/>
                    </a:xfrm>
                    <a:prstGeom prst="rect"/>
                  </p:spPr>
                </p:pic>
              </a:graphicData>
            </a:graphic>
          </wp:inline>
        </w:drawing>
      </w:r>
    </w:p>
    <w:bookmarkEnd w:id="478"/>
    <w:p>
      <w:pPr>
        <w:spacing w:before="200" w:after="0" w:line="240" w:lineRule="auto"/>
        <w:jc w:val="both"/>
      </w:pPr>
      <w:r>
        <w:rPr>
          <w:rFonts w:ascii="Times New Roman" w:hAnsi="Times New Roman"/>
          <w:color w:val="000000"/>
          <w:sz w:val="20"/>
        </w:rPr>
        <w:t>A klasszikus nat (Basic NAT) esetében a "cím" fogalom az IP címre vonatkozik. A címtranszláció valójában egy kommunikációs viszonyhoz tartozó azonosító funkcionalitást igényel a "cím"-től, így a cím fogalom általánosításával, újra értelmezésével egy új NAT működés (portszám transzláció, NAPT, PAT) definiálható: A kommunikációs viszony azonosítóját az IP cím és a portszám együttesen alkotja (48 bites azonosító); a felírt NAT működési váz ezzel a címfogalommal változatlan módon működtethető. Ezzel a megoldással egy globális cím felhasználásával több privát gép kommunikációja is megoldható különböző kliens oldali portszámok alkalmazásával.</w:t>
      </w:r>
    </w:p>
    <w:bookmarkStart w:id="479" w:name="d0e3772"/>
    <w:p>
      <w:pPr>
        <w:spacing w:before="200" w:after="0" w:line="240" w:lineRule="auto"/>
      </w:pPr>
      <w:r>
        <w:rPr>
          <w:rFonts w:ascii="Arial" w:hAnsi="Arial"/>
          <w:b/>
          <w:color w:val="000000"/>
          <w:sz w:val="35"/>
        </w:rPr>
        <w:t>3. A NAT erőforrásigénye</w:t>
      </w:r>
    </w:p>
    <w:bookmarkEnd w:id="479"/>
    <w:p>
      <w:pPr>
        <w:spacing w:before="200" w:after="0" w:line="240" w:lineRule="auto"/>
        <w:jc w:val="both"/>
      </w:pPr>
      <w:r>
        <w:rPr>
          <w:rFonts w:ascii="Times New Roman" w:hAnsi="Times New Roman"/>
          <w:color w:val="000000"/>
          <w:sz w:val="20"/>
        </w:rPr>
        <w:t>A NAT megoldások általában erőforrásigényesek (elsősorban processzor oldalon):</w:t>
      </w:r>
    </w:p>
    <w:bookmarkStart w:id="480" w:name="d0e3777"/>
    <w:bookmarkStart w:id="481" w:name="d0e3778"/>
    <w:p>
      <w:pPr>
        <w:numPr>
          <w:ilvl w:val="0"/>
          <w:numId w:val="54"/>
        </w:numPr>
        <w:tabs>
          <w:tab w:val="left" w:pos="200"/>
        </w:tabs>
        <w:spacing w:before="200" w:after="0" w:line="240" w:lineRule="auto"/>
        <w:ind w:left="200" w:right="0" w:hanging="200"/>
        <w:jc w:val="both"/>
      </w:pPr>
      <w:r>
        <w:rPr>
          <w:rFonts w:ascii="Times New Roman" w:hAnsi="Times New Roman"/>
          <w:color w:val="000000"/>
          <w:sz w:val="20"/>
        </w:rPr>
        <w:t>Keresés a címtranszformációs táblázatban</w:t>
      </w:r>
    </w:p>
    <w:bookmarkEnd w:id="481"/>
    <w:bookmarkEnd w:id="480"/>
    <w:bookmarkStart w:id="482" w:name="d0e3781"/>
    <w:p>
      <w:pPr>
        <w:numPr>
          <w:ilvl w:val="0"/>
          <w:numId w:val="54"/>
        </w:numPr>
        <w:tabs>
          <w:tab w:val="left" w:pos="200"/>
        </w:tabs>
        <w:spacing w:before="200" w:after="0" w:line="240" w:lineRule="auto"/>
        <w:ind w:left="200" w:right="0" w:hanging="200"/>
        <w:jc w:val="both"/>
      </w:pPr>
      <w:r>
        <w:rPr>
          <w:rFonts w:ascii="Times New Roman" w:hAnsi="Times New Roman"/>
          <w:color w:val="000000"/>
          <w:sz w:val="20"/>
        </w:rPr>
        <w:t>Címcsere (portszámcsere)</w:t>
      </w:r>
    </w:p>
    <w:bookmarkEnd w:id="482"/>
    <w:bookmarkStart w:id="483" w:name="d0e3784"/>
    <w:p>
      <w:pPr>
        <w:numPr>
          <w:ilvl w:val="0"/>
          <w:numId w:val="54"/>
        </w:numPr>
        <w:tabs>
          <w:tab w:val="left" w:pos="200"/>
        </w:tabs>
        <w:spacing w:before="200" w:after="0" w:line="240" w:lineRule="auto"/>
        <w:ind w:left="200" w:right="0" w:hanging="200"/>
        <w:jc w:val="both"/>
      </w:pPr>
      <w:r>
        <w:rPr>
          <w:rFonts w:ascii="Times New Roman" w:hAnsi="Times New Roman"/>
          <w:color w:val="000000"/>
          <w:sz w:val="20"/>
        </w:rPr>
        <w:t>Ellenőrző összegek újraszámítása</w:t>
      </w:r>
    </w:p>
    <w:bookmarkEnd w:id="483"/>
    <w:p>
      <w:pPr>
        <w:spacing w:before="200" w:after="0" w:line="240" w:lineRule="auto"/>
        <w:ind w:left="200" w:right="0" w:firstLine="0"/>
        <w:jc w:val="both"/>
      </w:pPr>
      <w:r>
        <w:rPr>
          <w:rFonts w:ascii="Times New Roman" w:hAnsi="Times New Roman"/>
          <w:color w:val="000000"/>
          <w:sz w:val="20"/>
        </w:rPr>
        <w:t>Nem fontos a teljes PDU-ra elvégezni a számítást:</w:t>
      </w:r>
    </w:p>
    <w:p>
      <w:pPr>
        <w:spacing w:before="0" w:after="0" w:line="240" w:lineRule="auto"/>
        <w:rPr>
          <w:sz w:val="20"/>
        </w:rPr>
      </w:pPr>
    </w:p>
    <w:tbl>
      <w:tblPr>
        <w:tblInd w:w="200" w:type="dxa"/>
        <w:tblLayout w:type="fixed"/>
      </w:tblPr>
      <w:tblGrid>
        <w:gridCol w:w="8826"/>
      </w:tblGrid>
      <w:bookmarkStart w:id="484" w:name="d0e3789"/>
      <w:tr>
        <w:tblPrEx/>
        <w:trPr/>
        <w:tc>
          <w:tcPr>
            <w:vAlign w:val="top"/>
          </w:tcPr>
          <w:p>
            <w:pPr>
              <w:spacing w:before="0" w:after="0" w:line="240" w:lineRule="auto"/>
              <w:jc w:val="both"/>
            </w:pPr>
            <w:r>
              <w:rPr>
                <w:rFonts w:ascii="Times New Roman" w:hAnsi="Times New Roman"/>
                <w:color w:val="000000"/>
                <w:sz w:val="20"/>
              </w:rPr>
              <w:t>Az eredeti ellenőrző összegből „kivonjuk” a régi címeket.</w:t>
            </w:r>
          </w:p>
        </w:tc>
      </w:tr>
      <w:bookmarkEnd w:id="484"/>
      <w:tr>
        <w:tblPrEx/>
        <w:trPr/>
        <w:tc>
          <w:tcPr>
            <w:vAlign w:val="top"/>
          </w:tcPr>
          <w:p>
            <w:pPr>
              <w:spacing w:before="0" w:after="0" w:line="240" w:lineRule="auto"/>
              <w:jc w:val="both"/>
            </w:pPr>
            <w:r>
              <w:rPr>
                <w:rFonts w:ascii="Times New Roman" w:hAnsi="Times New Roman"/>
                <w:color w:val="000000"/>
                <w:sz w:val="20"/>
              </w:rPr>
              <w:t>A kapott eredményhez az új címeket „hozzáadjuk”.</w:t>
            </w:r>
          </w:p>
        </w:tc>
      </w:tr>
    </w:tbl>
    <w:p>
      <w:pPr>
        <w:sectPr>
          <w:headerReference w:type="default" r:id="r189"/>
          <w:headerReference w:type="even" r:id="r189"/>
          <w:headerReference w:type="first" r:id="r188"/>
          <w:footerReference w:type="default" r:id="r191"/>
          <w:footerReference w:type="even" r:id="r191"/>
          <w:footerReference w:type="first" r:id="r190"/>
          <w:pgSz w:w="11906" w:h="16838"/>
          <w:pgMar w:top="1440" w:bottom="1440" w:left="1440" w:right="1440" w:header="720" w:footer="720" w:gutter="0"/>
          <w:pgNumType w:fmt="decimal"/>
          <w:titlePg/>
        </w:sectPr>
      </w:pPr>
    </w:p>
    <w:bookmarkStart w:id="485" w:name="d0e3794"/>
    <w:p>
      <w:pPr>
        <w:spacing w:before="200" w:after="0" w:line="240" w:lineRule="auto"/>
      </w:pPr>
      <w:r>
        <w:rPr>
          <w:rFonts w:ascii="Arial" w:hAnsi="Arial"/>
          <w:b/>
          <w:color w:val="000000"/>
          <w:sz w:val="50"/>
        </w:rPr>
        <w:t>21. fejezet - A kettős címrendszer problémái</w:t>
      </w:r>
    </w:p>
    <w:bookmarkEnd w:id="485"/>
    <w:p>
      <w:pPr>
        <w:spacing w:before="200" w:after="0" w:line="240" w:lineRule="auto"/>
        <w:jc w:val="both"/>
      </w:pPr>
      <w:r>
        <w:rPr>
          <w:rFonts w:ascii="Times New Roman" w:hAnsi="Times New Roman"/>
          <w:color w:val="000000"/>
          <w:sz w:val="20"/>
        </w:rPr>
        <w:t>A "kettős címrendszer problémája" alatt az adatkapcsolati (Ethernet) és a hálózati (IP) címrendszer együttműködési problémáit értjük: Egyrészt az adó oldalon a továbbítandó IP csomagban szereplő cél IP címhez meg kell határoznunk a hozzá tartozó Ethernet címet, acélból, hogy az adatkapcsolati réteg enkapszulációt el tudjuk végezni. Másrészt felmerült az igény, hogy ne kelljen a csomópontokon külön-külön IP címbeállítást végezni, hanem legyen lehetőség arra, hogy a csomópont (az Ethernet címe alapján) a hálózatról (egy központi helyen tárolt adatbázisból) kaphasson IP címet.</w:t>
      </w:r>
    </w:p>
    <w:bookmarkStart w:id="486" w:name="d0e3799"/>
    <w:p>
      <w:pPr>
        <w:spacing w:before="200" w:after="0" w:line="240" w:lineRule="auto"/>
      </w:pPr>
      <w:r>
        <w:rPr>
          <w:rFonts w:ascii="Arial" w:hAnsi="Arial"/>
          <w:b/>
          <w:color w:val="000000"/>
          <w:sz w:val="35"/>
        </w:rPr>
        <w:t>1. Hálózati címből fizikai cím meghatározása (ARP)</w:t>
      </w:r>
    </w:p>
    <w:bookmarkEnd w:id="486"/>
    <w:p>
      <w:pPr>
        <w:spacing w:before="200" w:after="0" w:line="240" w:lineRule="auto"/>
        <w:jc w:val="both"/>
      </w:pPr>
      <w:r>
        <w:rPr>
          <w:rFonts w:ascii="Times New Roman" w:hAnsi="Times New Roman"/>
          <w:b/>
          <w:color w:val="000000"/>
          <w:sz w:val="20"/>
        </w:rPr>
        <w:t>ARP (Address Resolution Protocol), RFC 826: </w:t>
      </w:r>
    </w:p>
    <w:p>
      <w:pPr>
        <w:spacing w:before="200" w:after="0" w:line="240" w:lineRule="auto"/>
        <w:jc w:val="both"/>
      </w:pPr>
      <w:r>
        <w:rPr>
          <w:rFonts w:ascii="Times New Roman" w:hAnsi="Times New Roman"/>
          <w:color w:val="000000"/>
          <w:sz w:val="20"/>
        </w:rPr>
        <w:t>A cél IP cím alapján keressük a hozzátartozó Ethernet címet. Minden csomópont egy táblázatban (ARP táblázat) tartja nyilván a hálózati címekhez tartozó fizikai címeket. A táblázat új bejegyzéseit emberi beavatkozás nélkül kell létrehozni:</w:t>
      </w:r>
    </w:p>
    <w:bookmarkStart w:id="487" w:name="d0e3808"/>
    <w:bookmarkStart w:id="488" w:name="d0e3809"/>
    <w:p>
      <w:pPr>
        <w:numPr>
          <w:ilvl w:val="0"/>
          <w:numId w:val="55"/>
        </w:numPr>
        <w:tabs>
          <w:tab w:val="left" w:pos="240"/>
        </w:tabs>
        <w:spacing w:before="200" w:after="0" w:line="240" w:lineRule="auto"/>
        <w:ind w:left="240" w:right="0" w:hanging="240"/>
        <w:jc w:val="both"/>
      </w:pPr>
      <w:r>
        <w:rPr>
          <w:rFonts w:ascii="Times New Roman" w:hAnsi="Times New Roman"/>
          <w:color w:val="000000"/>
          <w:sz w:val="20"/>
        </w:rPr>
        <w:t>ARP kérdés: Ki tudja az X hálózati cím fizikai címét?</w:t>
      </w:r>
    </w:p>
    <w:bookmarkEnd w:id="488"/>
    <w:bookmarkEnd w:id="487"/>
    <w:bookmarkStart w:id="489" w:name="d0e3812"/>
    <w:p>
      <w:pPr>
        <w:numPr>
          <w:ilvl w:val="0"/>
          <w:numId w:val="55"/>
        </w:numPr>
        <w:tabs>
          <w:tab w:val="left" w:pos="240"/>
        </w:tabs>
        <w:spacing w:before="200" w:after="0" w:line="240" w:lineRule="auto"/>
        <w:ind w:left="240" w:right="0" w:hanging="240"/>
        <w:jc w:val="both"/>
      </w:pPr>
      <w:r>
        <w:rPr>
          <w:rFonts w:ascii="Times New Roman" w:hAnsi="Times New Roman"/>
          <w:color w:val="000000"/>
          <w:sz w:val="20"/>
        </w:rPr>
        <w:t>A kérdés keretét üzenetszórásos küldéssel az alhálózat valamennyi csomópontja megkapja és feldolgozza.</w:t>
      </w:r>
    </w:p>
    <w:bookmarkEnd w:id="489"/>
    <w:bookmarkStart w:id="490" w:name="d0e3815"/>
    <w:p>
      <w:pPr>
        <w:numPr>
          <w:ilvl w:val="0"/>
          <w:numId w:val="55"/>
        </w:numPr>
        <w:tabs>
          <w:tab w:val="left" w:pos="240"/>
        </w:tabs>
        <w:spacing w:before="200" w:after="0" w:line="240" w:lineRule="auto"/>
        <w:ind w:left="240" w:right="0" w:hanging="240"/>
        <w:jc w:val="both"/>
      </w:pPr>
      <w:r>
        <w:rPr>
          <w:rFonts w:ascii="Times New Roman" w:hAnsi="Times New Roman"/>
          <w:color w:val="000000"/>
          <w:sz w:val="20"/>
        </w:rPr>
        <w:t>Ha valamely csomópont “magára ismer“ az X hálózati címben, akkor a saját fizikai címével megválaszolja az ARP kérdést.</w:t>
      </w:r>
    </w:p>
    <w:bookmarkEnd w:id="490"/>
    <w:bookmarkStart w:id="491" w:name="d0e3818"/>
    <w:p>
      <w:pPr>
        <w:spacing w:before="200" w:after="0" w:line="240" w:lineRule="auto"/>
      </w:pPr>
      <w:r>
        <w:rPr>
          <w:rFonts w:ascii="Arial" w:hAnsi="Arial"/>
          <w:b/>
          <w:color w:val="000000"/>
          <w:sz w:val="29"/>
        </w:rPr>
        <w:t>1.1. ARP keret szerkezete</w:t>
      </w:r>
    </w:p>
    <w:bookmarkEnd w:id="491"/>
    <w:bookmarkStart w:id="492" w:name="d0e3821"/>
    <w:p>
      <w:pPr>
        <w:spacing w:before="0" w:after="0" w:line="240" w:lineRule="auto"/>
        <w:jc w:val="both"/>
      </w:pPr>
      <w:r>
        <w:rPr>
          <w:rFonts w:ascii="Times New Roman" w:hAnsi="Times New Roman"/>
          <w:color w:val="000000"/>
          <w:sz w:val="20"/>
        </w:rPr>
        <w:drawing>
          <wp:inline>
            <wp:extent cx="5430008" cy="2200582"/>
            <wp:docPr id="163" name="\\10.50.22.12\Queue\Queue\fe\28\fe28debc-0caa-47ab-9a41-8477f97549f0.docbook\unzip\images\network\arp_keret.png"/>
            <a:graphic>
              <a:graphicData uri="http://schemas.openxmlformats.org/drawingml/2006/picture">
                <p:pic>
                  <p:nvPicPr>
                    <p:cNvPr id="164" name="\\10.50.22.12\Queue\Queue\fe\28\fe28debc-0caa-47ab-9a41-8477f97549f0.docbook\unzip\images\network\arp_keret.png"/>
                    <p:cNvPicPr/>
                  </p:nvPicPr>
                  <p:blipFill>
                    <a:blip r:embed="r198"/>
                    <a:srcRect/>
                    <a:stretch>
                      <a:fillRect/>
                    </a:stretch>
                  </p:blipFill>
                  <p:spPr>
                    <a:xfrm>
                      <a:off x="0" y="0"/>
                      <a:ext cx="5430008" cy="2200582"/>
                    </a:xfrm>
                    <a:prstGeom prst="rect"/>
                  </p:spPr>
                </p:pic>
              </a:graphicData>
            </a:graphic>
          </wp:inline>
        </w:drawing>
      </w:r>
    </w:p>
    <w:bookmarkEnd w:id="492"/>
    <w:p>
      <w:pPr>
        <w:spacing w:before="0" w:after="0" w:line="240" w:lineRule="auto"/>
        <w:rPr>
          <w:sz w:val="20"/>
        </w:rPr>
      </w:pPr>
    </w:p>
    <w:tbl>
      <w:tblPr>
        <w:tblLayout w:type="fixed"/>
      </w:tblPr>
      <w:tblGrid>
        <w:gridCol w:w="9026"/>
      </w:tblGrid>
      <w:bookmarkStart w:id="493" w:name="d0e3827"/>
      <w:tr>
        <w:tblPrEx/>
        <w:trPr/>
        <w:tc>
          <w:tcPr>
            <w:vAlign w:val="top"/>
          </w:tcPr>
          <w:p>
            <w:pPr>
              <w:spacing w:before="0" w:after="0" w:line="240" w:lineRule="auto"/>
              <w:jc w:val="both"/>
            </w:pPr>
            <w:r>
              <w:rPr>
                <w:rFonts w:ascii="Times New Roman" w:hAnsi="Times New Roman"/>
                <w:color w:val="000000"/>
                <w:sz w:val="20"/>
              </w:rPr>
              <w:t>1-2. szó: Általános ARP fej</w:t>
            </w:r>
          </w:p>
        </w:tc>
      </w:tr>
      <w:bookmarkEnd w:id="493"/>
      <w:tr>
        <w:tblPrEx/>
        <w:trPr/>
        <w:tc>
          <w:tcPr>
            <w:vAlign w:val="top"/>
          </w:tcPr>
          <w:p>
            <w:pPr>
              <w:spacing w:before="0" w:after="0" w:line="240" w:lineRule="auto"/>
              <w:jc w:val="both"/>
            </w:pPr>
            <w:r>
              <w:rPr>
                <w:rFonts w:ascii="Times New Roman" w:hAnsi="Times New Roman"/>
                <w:color w:val="000000"/>
                <w:sz w:val="20"/>
              </w:rPr>
              <w:t>3-6. szó: IPv4/Ethernet specifikus adatrész.</w:t>
            </w:r>
          </w:p>
        </w:tc>
      </w:tr>
      <w:tr>
        <w:tblPrEx/>
        <w:trPr/>
        <w:tc>
          <w:tcPr>
            <w:vAlign w:val="top"/>
          </w:tcPr>
          <w:p>
            <w:pPr>
              <w:spacing w:before="0" w:after="0" w:line="240" w:lineRule="auto"/>
              <w:jc w:val="both"/>
            </w:pPr>
            <w:r>
              <w:rPr>
                <w:rFonts w:ascii="Times New Roman" w:hAnsi="Times New Roman"/>
                <w:color w:val="000000"/>
                <w:sz w:val="20"/>
              </w:rPr>
              <w:t>Az Ethernet-keret típus értéke: 0x0806</w:t>
            </w:r>
          </w:p>
        </w:tc>
      </w:tr>
    </w:tbl>
    <w:bookmarkStart w:id="494" w:name="d0e3834"/>
    <w:p>
      <w:pPr>
        <w:spacing w:before="200" w:after="0" w:line="240" w:lineRule="auto"/>
      </w:pPr>
      <w:r>
        <w:rPr>
          <w:rFonts w:ascii="Arial" w:hAnsi="Arial"/>
          <w:b/>
          <w:color w:val="000000"/>
          <w:sz w:val="35"/>
        </w:rPr>
        <w:t>2. Fizikai címből hálózati cím meghatározása (RARP)</w:t>
      </w:r>
    </w:p>
    <w:bookmarkEnd w:id="494"/>
    <w:p>
      <w:pPr>
        <w:spacing w:before="200" w:after="0" w:line="240" w:lineRule="auto"/>
        <w:jc w:val="both"/>
      </w:pPr>
      <w:r>
        <w:rPr>
          <w:rFonts w:ascii="Times New Roman" w:hAnsi="Times New Roman"/>
          <w:b/>
          <w:color w:val="000000"/>
          <w:sz w:val="20"/>
        </w:rPr>
        <w:t>RARP (Reverse Address Resolution Protocol), RFC 903: </w:t>
      </w:r>
    </w:p>
    <w:p>
      <w:pPr>
        <w:spacing w:before="200" w:after="0" w:line="240" w:lineRule="auto"/>
        <w:jc w:val="both"/>
      </w:pPr>
      <w:r>
        <w:rPr>
          <w:rFonts w:ascii="Times New Roman" w:hAnsi="Times New Roman"/>
          <w:color w:val="000000"/>
          <w:sz w:val="20"/>
        </w:rPr>
        <w:t>A RARP protokoll alkalmazása speciális esetekben szükséges (tipikusan hálózati boot, vagy hálózatról történő IP cím meghatározása esetén.) Egy (vagy több) RARP szerver egy táblázatban (RARP táblázatban) tartja nyilván a fizikai címekhez tartozó hálózati címeket. A táblázatot a rendszeradminisztrátor tartja karban. Az IP cím - Ethernet cím összerendelés statikus (azaz egy Ethernet címhez mindaddig ugyanaz az IP cím lesz hozzárendelve, amíg a rendszeradminisztrátor meg nem változtatja azt). Ha több RARP szervert üzemeltetünk, akkor mindegyiken ugyanazt az összerendelési táblázatot kell alkalmaznunk.</w:t>
      </w:r>
    </w:p>
    <w:p>
      <w:pPr>
        <w:spacing w:before="200" w:after="0" w:line="240" w:lineRule="auto"/>
        <w:jc w:val="both"/>
      </w:pPr>
      <w:r>
        <w:rPr>
          <w:rFonts w:ascii="Times New Roman" w:hAnsi="Times New Roman"/>
          <w:color w:val="000000"/>
          <w:sz w:val="20"/>
        </w:rPr>
        <w:t>Működési vázlata:</w:t>
      </w:r>
    </w:p>
    <w:bookmarkStart w:id="495" w:name="d0e3845"/>
    <w:bookmarkStart w:id="496" w:name="d0e3846"/>
    <w:p>
      <w:pPr>
        <w:numPr>
          <w:ilvl w:val="0"/>
          <w:numId w:val="56"/>
        </w:numPr>
        <w:tabs>
          <w:tab w:val="left" w:pos="400"/>
        </w:tabs>
        <w:spacing w:before="200" w:after="0" w:line="240" w:lineRule="auto"/>
        <w:ind w:left="400" w:right="0" w:hanging="400"/>
        <w:jc w:val="both"/>
      </w:pPr>
      <w:r>
        <w:rPr>
          <w:rFonts w:ascii="Times New Roman" w:hAnsi="Times New Roman"/>
          <w:color w:val="000000"/>
          <w:sz w:val="20"/>
        </w:rPr>
        <w:t>RARP kérdés: Ki tudja az X fizikai cím hálózati címét?</w:t>
      </w:r>
    </w:p>
    <w:bookmarkEnd w:id="496"/>
    <w:bookmarkEnd w:id="495"/>
    <w:bookmarkStart w:id="497" w:name="d0e3849"/>
    <w:p>
      <w:pPr>
        <w:numPr>
          <w:ilvl w:val="0"/>
          <w:numId w:val="56"/>
        </w:numPr>
        <w:tabs>
          <w:tab w:val="left" w:pos="400"/>
        </w:tabs>
        <w:spacing w:before="200" w:after="0" w:line="240" w:lineRule="auto"/>
        <w:ind w:left="400" w:right="0" w:hanging="400"/>
        <w:jc w:val="both"/>
      </w:pPr>
      <w:r>
        <w:rPr>
          <w:rFonts w:ascii="Times New Roman" w:hAnsi="Times New Roman"/>
          <w:color w:val="000000"/>
          <w:sz w:val="20"/>
        </w:rPr>
        <w:t>A kérdés keretét üzenetszórásos küldéssel az alhálózat valamennyi csomópontja megkapja.</w:t>
      </w:r>
    </w:p>
    <w:bookmarkEnd w:id="497"/>
    <w:bookmarkStart w:id="498" w:name="d0e3852"/>
    <w:p>
      <w:pPr>
        <w:numPr>
          <w:ilvl w:val="0"/>
          <w:numId w:val="56"/>
        </w:numPr>
        <w:tabs>
          <w:tab w:val="left" w:pos="400"/>
        </w:tabs>
        <w:spacing w:before="200" w:after="0" w:line="240" w:lineRule="auto"/>
        <w:ind w:left="400" w:right="0" w:hanging="400"/>
        <w:jc w:val="both"/>
      </w:pPr>
      <w:r>
        <w:rPr>
          <w:rFonts w:ascii="Times New Roman" w:hAnsi="Times New Roman"/>
          <w:color w:val="000000"/>
          <w:sz w:val="20"/>
        </w:rPr>
        <w:t>A RARP szerverek feldolgozzák a kérdést: Ha megtalálják a táblázatukban az X fizikai címet, akkor a táblázatban található hálózati címmel megválaszolják a RARP kérdést.</w:t>
      </w:r>
    </w:p>
    <w:bookmarkEnd w:id="498"/>
    <w:p>
      <w:pPr>
        <w:spacing w:before="200" w:after="0" w:line="240" w:lineRule="auto"/>
        <w:jc w:val="both"/>
      </w:pPr>
      <w:r>
        <w:rPr>
          <w:rFonts w:ascii="Times New Roman" w:hAnsi="Times New Roman"/>
          <w:b/>
          <w:color w:val="000000"/>
          <w:sz w:val="20"/>
        </w:rPr>
        <w:t>BOOTP (BOOTstrap Protocol), RFC 951: </w:t>
      </w:r>
    </w:p>
    <w:p>
      <w:pPr>
        <w:spacing w:before="200" w:after="0" w:line="240" w:lineRule="auto"/>
        <w:jc w:val="both"/>
      </w:pPr>
      <w:r>
        <w:rPr>
          <w:rFonts w:ascii="Times New Roman" w:hAnsi="Times New Roman"/>
          <w:color w:val="000000"/>
          <w:sz w:val="20"/>
        </w:rPr>
        <w:t>A RARP csak egy üzenetszórási tartományon belül működik, minden üzenetszórási tartományban RARP szervert kell üzemeltetni. A BOOTP egy IP/UDP csomagformátumot alkalmazó protokoll, ahol az IP címet igénylő kliens és a kérését kiszolgáló szerver külön üzenetszórási tartományban is lehet. A folyamat működési váza lényegét tekintve azonos a RARP folyamat vázával.</w:t>
      </w:r>
    </w:p>
    <w:p>
      <w:pPr>
        <w:spacing w:before="200" w:after="0" w:line="240" w:lineRule="auto"/>
        <w:jc w:val="both"/>
      </w:pPr>
      <w:r>
        <w:rPr>
          <w:rFonts w:ascii="Times New Roman" w:hAnsi="Times New Roman"/>
          <w:color w:val="000000"/>
          <w:sz w:val="20"/>
        </w:rPr>
        <w:t>Ha a kliens és a szerver különböző üzenetszórási tartományban van, akkor a kliens üzenetszórási tartományábn egy BOOTP ügynökre (BOOTP Relay Agent) van szükség. A BOOTP ügynök feladata, hogy a kliens kérését továbbítsa a szerverhez, ill. a szervertől jövő válaszokat továbbítsa a klienshez. Címösszerendelési táblázat nincs az ügynököknél.</w:t>
      </w:r>
    </w:p>
    <w:p>
      <w:pPr>
        <w:spacing w:before="200" w:after="0" w:line="240" w:lineRule="auto"/>
        <w:jc w:val="both"/>
      </w:pPr>
      <w:r>
        <w:rPr>
          <w:rFonts w:ascii="Times New Roman" w:hAnsi="Times New Roman"/>
          <w:color w:val="000000"/>
          <w:sz w:val="20"/>
        </w:rPr>
        <w:t>A BOOTP ügynök feladata nem túl bonyolult, hiszen a kliens által üzenetszórással küldött keretben egy szabályos IP csomag szerepel; a BOOTP ügynöknek csak az IP csomag feladó és célcímét kell lecserélnie a saját ill. a BOOTP szerver IP címére, s a csomag már továbbítható is a másik üzenetszórási tartományban lévő szerver felé.</w:t>
      </w:r>
    </w:p>
    <w:p>
      <w:pPr>
        <w:spacing w:before="200" w:after="0" w:line="240" w:lineRule="auto"/>
        <w:jc w:val="both"/>
      </w:pPr>
      <w:r>
        <w:rPr>
          <w:rFonts w:ascii="Times New Roman" w:hAnsi="Times New Roman"/>
          <w:b/>
          <w:color w:val="000000"/>
          <w:sz w:val="20"/>
        </w:rPr>
        <w:t>Dinamikus IP címmeghatározás (Dynamic Host Configuration Protocol, DHCP), RFC 1531: </w:t>
      </w:r>
    </w:p>
    <w:p>
      <w:pPr>
        <w:spacing w:before="200" w:after="0" w:line="240" w:lineRule="auto"/>
        <w:jc w:val="both"/>
      </w:pPr>
      <w:r>
        <w:rPr>
          <w:rFonts w:ascii="Times New Roman" w:hAnsi="Times New Roman"/>
          <w:color w:val="000000"/>
          <w:sz w:val="20"/>
        </w:rPr>
        <w:t>A DHCP egy IP címtartomány dinamikus kiosztását teszi lehetővé az igénylők között. A "dinamikus kiosztás" azt jelenti, hogy egy bizonyos kliens nem biztos, hogy mindig ugyanazt a címet kapja. Statikus (BOOTP-vel kompatibilis) kiosztásra is alkalmas, de ennek nagyon nehézkes és munkaigényes adminisztrációja miatt előszeretettel alkalmazzák a dinamikus (véletlenszerű) címkiosztást. A kliensek a DHCP esetén egy (megújítható) időszakra kapják az IP címet. Ha az időszak lejár (s nem sikerül a megújítás) a kliensnek kötelezően el kell engednie az IP címet (azaz, az ezzel az IP címmel folytatott kommunikációs viszonyai megszakadnak).</w:t>
      </w:r>
    </w:p>
    <w:p>
      <w:pPr>
        <w:spacing w:before="200" w:after="0" w:line="240" w:lineRule="auto"/>
        <w:jc w:val="both"/>
      </w:pPr>
      <w:r>
        <w:rPr>
          <w:rFonts w:ascii="Times New Roman" w:hAnsi="Times New Roman"/>
          <w:color w:val="000000"/>
          <w:sz w:val="20"/>
        </w:rPr>
        <w:t>A folyamat működési váza módosult a BOOTP-hez képest, bár nagyon sok ötletet "örökölt" onnan (pl. Relay Agent, IP/UDP csomagszerkezet).</w:t>
      </w:r>
    </w:p>
    <w:p>
      <w:pPr>
        <w:spacing w:before="200" w:after="0" w:line="240" w:lineRule="auto"/>
        <w:jc w:val="both"/>
      </w:pPr>
      <w:r>
        <w:rPr>
          <w:rFonts w:ascii="Times New Roman" w:hAnsi="Times New Roman"/>
          <w:color w:val="000000"/>
          <w:sz w:val="20"/>
        </w:rPr>
        <w:t>A DHCP működési vázlata:</w:t>
      </w:r>
    </w:p>
    <w:bookmarkStart w:id="499" w:name="d0e3875"/>
    <w:bookmarkStart w:id="500" w:name="d0e3876"/>
    <w:p>
      <w:pPr>
        <w:numPr>
          <w:ilvl w:val="0"/>
          <w:numId w:val="57"/>
        </w:numPr>
        <w:tabs>
          <w:tab w:val="left" w:pos="400"/>
        </w:tabs>
        <w:spacing w:before="200" w:after="0" w:line="240" w:lineRule="auto"/>
        <w:ind w:left="400" w:right="0" w:hanging="400"/>
        <w:jc w:val="both"/>
      </w:pPr>
      <w:r>
        <w:rPr>
          <w:rFonts w:ascii="Times New Roman" w:hAnsi="Times New Roman"/>
          <w:color w:val="000000"/>
          <w:sz w:val="20"/>
        </w:rPr>
        <w:t>DHCP kérdés: Ki tud adni egy IP címet? (DHCPDISCOVER)</w:t>
      </w:r>
    </w:p>
    <w:bookmarkEnd w:id="500"/>
    <w:bookmarkEnd w:id="499"/>
    <w:bookmarkStart w:id="501" w:name="d0e3879"/>
    <w:p>
      <w:pPr>
        <w:numPr>
          <w:ilvl w:val="0"/>
          <w:numId w:val="57"/>
        </w:numPr>
        <w:tabs>
          <w:tab w:val="left" w:pos="400"/>
        </w:tabs>
        <w:spacing w:before="200" w:after="0" w:line="240" w:lineRule="auto"/>
        <w:ind w:left="400" w:right="0" w:hanging="400"/>
        <w:jc w:val="both"/>
      </w:pPr>
      <w:r>
        <w:rPr>
          <w:rFonts w:ascii="Times New Roman" w:hAnsi="Times New Roman"/>
          <w:color w:val="000000"/>
          <w:sz w:val="20"/>
        </w:rPr>
        <w:t>A kérdés keretét üzenetszórásos küldéssel az alhálózat valamennyi csomópontja megkapja.</w:t>
      </w:r>
    </w:p>
    <w:bookmarkEnd w:id="501"/>
    <w:bookmarkStart w:id="502" w:name="d0e3882"/>
    <w:p>
      <w:pPr>
        <w:numPr>
          <w:ilvl w:val="0"/>
          <w:numId w:val="57"/>
        </w:numPr>
        <w:tabs>
          <w:tab w:val="left" w:pos="400"/>
        </w:tabs>
        <w:spacing w:before="200" w:after="0" w:line="240" w:lineRule="auto"/>
        <w:ind w:left="400" w:right="0" w:hanging="400"/>
        <w:jc w:val="both"/>
      </w:pPr>
      <w:r>
        <w:rPr>
          <w:rFonts w:ascii="Times New Roman" w:hAnsi="Times New Roman"/>
          <w:color w:val="000000"/>
          <w:sz w:val="20"/>
        </w:rPr>
        <w:t>A DHCP szerverek feldolgozzák a kérdést: Ha a kezelt címtartományukban még van szabad IP cím, akkor azzal megválaszolják a DHCP kérdést. (DHCPOFFER)</w:t>
      </w:r>
    </w:p>
    <w:bookmarkEnd w:id="502"/>
    <w:bookmarkStart w:id="503" w:name="d0e3885"/>
    <w:p>
      <w:pPr>
        <w:numPr>
          <w:ilvl w:val="0"/>
          <w:numId w:val="57"/>
        </w:numPr>
        <w:tabs>
          <w:tab w:val="left" w:pos="400"/>
        </w:tabs>
        <w:spacing w:before="200" w:after="0" w:line="240" w:lineRule="auto"/>
        <w:ind w:left="400" w:right="0" w:hanging="400"/>
        <w:jc w:val="both"/>
      </w:pPr>
      <w:r>
        <w:rPr>
          <w:rFonts w:ascii="Times New Roman" w:hAnsi="Times New Roman"/>
          <w:color w:val="000000"/>
          <w:sz w:val="20"/>
        </w:rPr>
        <w:t>A kliens a hozzá érkező DHCP válaszokból választ egyet, s visszajelzi a választását a megfelelő DHCP szervernek. (DHCPREQUEST)</w:t>
      </w:r>
    </w:p>
    <w:bookmarkEnd w:id="503"/>
    <w:bookmarkStart w:id="504" w:name="d0e3888"/>
    <w:p>
      <w:pPr>
        <w:numPr>
          <w:ilvl w:val="0"/>
          <w:numId w:val="57"/>
        </w:numPr>
        <w:tabs>
          <w:tab w:val="left" w:pos="400"/>
        </w:tabs>
        <w:spacing w:before="200" w:after="0" w:line="240" w:lineRule="auto"/>
        <w:ind w:left="400" w:right="0" w:hanging="400"/>
        <w:jc w:val="both"/>
      </w:pPr>
      <w:r>
        <w:rPr>
          <w:rFonts w:ascii="Times New Roman" w:hAnsi="Times New Roman"/>
          <w:color w:val="000000"/>
          <w:sz w:val="20"/>
        </w:rPr>
        <w:t>A DHCP szerver „könyveli” a címválasztást (foglalt lett a cím), s a könyvelésről megerősítést küld a kliensnek. (DHCPACK/DHCPNAK)</w:t>
      </w:r>
    </w:p>
    <w:bookmarkEnd w:id="504"/>
    <w:p>
      <w:pPr>
        <w:spacing w:before="200" w:after="0" w:line="240" w:lineRule="auto"/>
        <w:jc w:val="both"/>
      </w:pPr>
      <w:r>
        <w:rPr>
          <w:rFonts w:ascii="Times New Roman" w:hAnsi="Times New Roman"/>
          <w:color w:val="000000"/>
          <w:sz w:val="20"/>
        </w:rPr>
        <w:t>DHCPDECLINE: A szervertől kapott IP cím érvénytelen (használt).</w:t>
      </w:r>
    </w:p>
    <w:p>
      <w:pPr>
        <w:spacing w:before="200" w:after="0" w:line="240" w:lineRule="auto"/>
        <w:jc w:val="both"/>
      </w:pPr>
      <w:r>
        <w:rPr>
          <w:rFonts w:ascii="Times New Roman" w:hAnsi="Times New Roman"/>
          <w:color w:val="000000"/>
          <w:sz w:val="20"/>
        </w:rPr>
        <w:t>DHCPRELEASE: A kliensnek nincs tovább szüksége az IP címre.</w:t>
      </w:r>
    </w:p>
    <w:bookmarkStart w:id="505" w:name="d0e3895"/>
    <w:p>
      <w:pPr>
        <w:spacing w:before="200" w:after="0" w:line="240" w:lineRule="auto"/>
      </w:pPr>
      <w:r>
        <w:rPr>
          <w:rFonts w:ascii="Arial" w:hAnsi="Arial"/>
          <w:b/>
          <w:color w:val="000000"/>
          <w:sz w:val="29"/>
        </w:rPr>
        <w:t>2.1. DHCP fejrész szerkezete</w:t>
      </w:r>
    </w:p>
    <w:bookmarkEnd w:id="505"/>
    <w:p>
      <w:pPr>
        <w:spacing w:before="200" w:after="0" w:line="240" w:lineRule="auto"/>
        <w:jc w:val="both"/>
      </w:pPr>
      <w:r>
        <w:rPr>
          <w:rFonts w:ascii="Times New Roman" w:hAnsi="Times New Roman"/>
          <w:color w:val="000000"/>
          <w:sz w:val="20"/>
        </w:rPr>
        <w:t>Szemléltetési célból (külön elemzés nélkül) mellékeljük a DHCP fejrész vázlatát:</w:t>
      </w:r>
    </w:p>
    <w:bookmarkStart w:id="506" w:name="d0e3900"/>
    <w:p>
      <w:pPr>
        <w:spacing w:before="0" w:after="0" w:line="240" w:lineRule="auto"/>
        <w:jc w:val="both"/>
      </w:pPr>
      <w:r>
        <w:rPr>
          <w:rFonts w:ascii="Times New Roman" w:hAnsi="Times New Roman"/>
          <w:color w:val="000000"/>
          <w:sz w:val="20"/>
        </w:rPr>
        <w:drawing>
          <wp:inline>
            <wp:extent cx="5430008" cy="2629267"/>
            <wp:docPr id="165" name="\\10.50.22.12\Queue\Queue\fe\28\fe28debc-0caa-47ab-9a41-8477f97549f0.docbook\unzip\images\network\dhcp_fejresz.png"/>
            <a:graphic>
              <a:graphicData uri="http://schemas.openxmlformats.org/drawingml/2006/picture">
                <p:pic>
                  <p:nvPicPr>
                    <p:cNvPr id="166" name="\\10.50.22.12\Queue\Queue\fe\28\fe28debc-0caa-47ab-9a41-8477f97549f0.docbook\unzip\images\network\dhcp_fejresz.png"/>
                    <p:cNvPicPr/>
                  </p:nvPicPr>
                  <p:blipFill>
                    <a:blip r:embed="r199"/>
                    <a:srcRect/>
                    <a:stretch>
                      <a:fillRect/>
                    </a:stretch>
                  </p:blipFill>
                  <p:spPr>
                    <a:xfrm>
                      <a:off x="0" y="0"/>
                      <a:ext cx="5430008" cy="2629267"/>
                    </a:xfrm>
                    <a:prstGeom prst="rect"/>
                  </p:spPr>
                </p:pic>
              </a:graphicData>
            </a:graphic>
          </wp:inline>
        </w:drawing>
      </w:r>
    </w:p>
    <w:bookmarkEnd w:id="506"/>
    <w:p>
      <w:pPr>
        <w:sectPr>
          <w:headerReference w:type="default" r:id="r195"/>
          <w:headerReference w:type="even" r:id="r195"/>
          <w:headerReference w:type="first" r:id="r194"/>
          <w:footerReference w:type="default" r:id="r197"/>
          <w:footerReference w:type="even" r:id="r197"/>
          <w:footerReference w:type="first" r:id="r196"/>
          <w:pgSz w:w="11906" w:h="16838"/>
          <w:pgMar w:top="1440" w:bottom="1440" w:left="1440" w:right="1440" w:header="720" w:footer="720" w:gutter="0"/>
          <w:pgNumType w:fmt="decimal"/>
          <w:titlePg/>
        </w:sectPr>
      </w:pPr>
    </w:p>
    <w:bookmarkStart w:id="507" w:name="d0e3907"/>
    <w:p>
      <w:pPr>
        <w:spacing w:before="373" w:after="0" w:line="240" w:lineRule="auto"/>
        <w:jc w:val="center"/>
      </w:pPr>
      <w:r>
        <w:rPr>
          <w:rFonts w:ascii="Arial" w:hAnsi="Arial"/>
          <w:b/>
          <w:color w:val="000000"/>
          <w:sz w:val="50"/>
        </w:rPr>
        <w:t>V. rész - IP forgalomirányítás</w:t>
      </w:r>
    </w:p>
    <w:bookmarkEnd w:id="507"/>
    <w:p>
      <w:pPr>
        <w:sectPr>
          <w:headerReference w:type="default" r:id="r201"/>
          <w:headerReference w:type="even" r:id="r201"/>
          <w:headerReference w:type="first" r:id="r200"/>
          <w:footerReference w:type="default" r:id="r203"/>
          <w:footerReference w:type="even" r:id="r203"/>
          <w:footerReference w:type="first" r:id="r202"/>
          <w:pgSz w:w="11906" w:h="16838"/>
          <w:pgMar w:top="1440" w:bottom="1440" w:left="1440" w:right="1440" w:header="720" w:footer="720" w:gutter="0"/>
          <w:pgNumType w:fmt="decimal"/>
          <w:titlePg/>
        </w:sectPr>
      </w:pPr>
    </w:p>
    <w:bookmarkStart w:id="508" w:name="toc___d0e3907"/>
    <w:p>
      <w:pPr>
        <w:spacing w:before="518" w:after="0" w:line="240" w:lineRule="auto"/>
        <w:jc w:val="both"/>
      </w:pPr>
      <w:r>
        <w:rPr>
          <w:rFonts w:ascii="Arial" w:hAnsi="Arial"/>
          <w:b/>
          <w:color w:val="000000"/>
          <w:sz w:val="35"/>
        </w:rPr>
        <w:t>Tartalom</w:t>
      </w:r>
    </w:p>
    <w:bookmarkEnd w:id="508"/>
    <w:p>
      <w:pPr>
        <w:tabs>
          <w:tab w:val="right" w:pos="8120" w:leader="dot"/>
        </w:tabs>
        <w:spacing w:before="173" w:after="0" w:line="240" w:lineRule="auto"/>
        <w:ind w:left="0" w:right="480" w:firstLine="0"/>
      </w:pPr>
      <w:hyperlink w:anchor="d0e3910">
        <w:r>
          <w:rPr>
            <w:rFonts w:ascii="Times New Roman" w:hAnsi="Times New Roman"/>
            <w:color w:val="000000"/>
            <w:sz w:val="20"/>
          </w:rPr>
          <w:t>22. Forgalomirányítási alapismeretek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10">
        <w:r>
          <w:fldChar w:fldCharType="begin"/>
        </w:r>
        <w:r>
          <w:rPr>
            <w:rFonts w:ascii="Times New Roman" w:hAnsi="Times New Roman"/>
            <w:color w:val="000000"/>
            <w:sz w:val="20"/>
          </w:rPr>
          <w:instrText>PAGEREF d0e3910</w:instrText>
        </w:r>
        <w:r>
          <w:fldChar w:fldCharType="separate"/>
        </w:r>
        <w:r>
          <w:rPr>
            <w:rFonts w:ascii="Times New Roman" w:hAnsi="Times New Roman"/>
            <w:color w:val="000000"/>
            <w:sz w:val="20"/>
          </w:rPr>
          <w:t>0</w:t>
        </w:r>
        <w:r>
          <w:fldChar w:fldCharType="end"/>
        </w:r>
      </w:hyperlink>
    </w:p>
    <w:bookmarkStart w:id="509" w:name="toc_d0e3907_d0e3910"/>
    <w:p>
      <w:pPr>
        <w:tabs>
          <w:tab w:val="right" w:pos="8120" w:leader="dot"/>
        </w:tabs>
        <w:spacing w:before="0" w:after="0" w:line="240" w:lineRule="auto"/>
        <w:ind w:left="480" w:right="480" w:firstLine="0"/>
      </w:pPr>
      <w:hyperlink w:anchor="d0e3913">
        <w:r>
          <w:rPr>
            <w:rFonts w:ascii="Times New Roman" w:hAnsi="Times New Roman"/>
            <w:color w:val="000000"/>
            <w:sz w:val="20"/>
          </w:rPr>
          <w:t>1. Forgalomirányítási alapfogalmak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13">
        <w:r>
          <w:fldChar w:fldCharType="begin"/>
        </w:r>
        <w:r>
          <w:rPr>
            <w:rFonts w:ascii="Times New Roman" w:hAnsi="Times New Roman"/>
            <w:color w:val="000000"/>
            <w:sz w:val="20"/>
          </w:rPr>
          <w:instrText>PAGEREF d0e3913</w:instrText>
        </w:r>
        <w:r>
          <w:fldChar w:fldCharType="separate"/>
        </w:r>
        <w:r>
          <w:rPr>
            <w:rFonts w:ascii="Times New Roman" w:hAnsi="Times New Roman"/>
            <w:color w:val="000000"/>
            <w:sz w:val="20"/>
          </w:rPr>
          <w:t>0</w:t>
        </w:r>
        <w:r>
          <w:fldChar w:fldCharType="end"/>
        </w:r>
      </w:hyperlink>
    </w:p>
    <w:bookmarkEnd w:id="509"/>
    <w:p>
      <w:pPr>
        <w:tabs>
          <w:tab w:val="right" w:pos="8120" w:leader="dot"/>
        </w:tabs>
        <w:spacing w:before="0" w:after="0" w:line="240" w:lineRule="auto"/>
        <w:ind w:left="480" w:right="480" w:firstLine="0"/>
      </w:pPr>
      <w:hyperlink w:anchor="d0e3970">
        <w:r>
          <w:rPr>
            <w:rFonts w:ascii="Times New Roman" w:hAnsi="Times New Roman"/>
            <w:color w:val="000000"/>
            <w:sz w:val="20"/>
          </w:rPr>
          <w:t>2. Az útválasztás alapvető működése</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70">
        <w:r>
          <w:fldChar w:fldCharType="begin"/>
        </w:r>
        <w:r>
          <w:rPr>
            <w:rFonts w:ascii="Times New Roman" w:hAnsi="Times New Roman"/>
            <w:color w:val="000000"/>
            <w:sz w:val="20"/>
          </w:rPr>
          <w:instrText>PAGEREF d0e3970</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3996">
        <w:r>
          <w:rPr>
            <w:rFonts w:ascii="Times New Roman" w:hAnsi="Times New Roman"/>
            <w:color w:val="000000"/>
            <w:sz w:val="20"/>
          </w:rPr>
          <w:t>3. Forgalomirányítási konfigurációk osztályozása</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3996">
        <w:r>
          <w:fldChar w:fldCharType="begin"/>
        </w:r>
        <w:r>
          <w:rPr>
            <w:rFonts w:ascii="Times New Roman" w:hAnsi="Times New Roman"/>
            <w:color w:val="000000"/>
            <w:sz w:val="20"/>
          </w:rPr>
          <w:instrText>PAGEREF d0e3996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4027">
        <w:r>
          <w:rPr>
            <w:rFonts w:ascii="Times New Roman" w:hAnsi="Times New Roman"/>
            <w:color w:val="000000"/>
            <w:sz w:val="20"/>
          </w:rPr>
          <w:t>23. Távolságvektor alapú forgalomirányítás (Distance Vector Routing)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027">
        <w:r>
          <w:fldChar w:fldCharType="begin"/>
        </w:r>
        <w:r>
          <w:rPr>
            <w:rFonts w:ascii="Times New Roman" w:hAnsi="Times New Roman"/>
            <w:color w:val="000000"/>
            <w:sz w:val="20"/>
          </w:rPr>
          <w:instrText>PAGEREF d0e4027</w:instrText>
        </w:r>
        <w:r>
          <w:fldChar w:fldCharType="separate"/>
        </w:r>
        <w:r>
          <w:rPr>
            <w:rFonts w:ascii="Times New Roman" w:hAnsi="Times New Roman"/>
            <w:color w:val="000000"/>
            <w:sz w:val="20"/>
          </w:rPr>
          <w:t>0</w:t>
        </w:r>
        <w:r>
          <w:fldChar w:fldCharType="end"/>
        </w:r>
      </w:hyperlink>
    </w:p>
    <w:bookmarkStart w:id="510" w:name="toc_d0e3907_d0e4027"/>
    <w:p>
      <w:pPr>
        <w:tabs>
          <w:tab w:val="right" w:pos="8120" w:leader="dot"/>
        </w:tabs>
        <w:spacing w:before="0" w:after="0" w:line="240" w:lineRule="auto"/>
        <w:ind w:left="480" w:right="480" w:firstLine="0"/>
      </w:pPr>
      <w:hyperlink w:anchor="d0e4042">
        <w:r>
          <w:rPr>
            <w:rFonts w:ascii="Times New Roman" w:hAnsi="Times New Roman"/>
            <w:color w:val="000000"/>
            <w:sz w:val="20"/>
          </w:rPr>
          <w:t>1. Távolságvektor alapú forgalomirányítás - matematikai háttér</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042">
        <w:r>
          <w:fldChar w:fldCharType="begin"/>
        </w:r>
        <w:r>
          <w:rPr>
            <w:rFonts w:ascii="Times New Roman" w:hAnsi="Times New Roman"/>
            <w:color w:val="000000"/>
            <w:sz w:val="20"/>
          </w:rPr>
          <w:instrText>PAGEREF d0e4042</w:instrText>
        </w:r>
        <w:r>
          <w:fldChar w:fldCharType="separate"/>
        </w:r>
        <w:r>
          <w:rPr>
            <w:rFonts w:ascii="Times New Roman" w:hAnsi="Times New Roman"/>
            <w:color w:val="000000"/>
            <w:sz w:val="20"/>
          </w:rPr>
          <w:t>0</w:t>
        </w:r>
        <w:r>
          <w:fldChar w:fldCharType="end"/>
        </w:r>
      </w:hyperlink>
    </w:p>
    <w:bookmarkEnd w:id="510"/>
    <w:p>
      <w:pPr>
        <w:tabs>
          <w:tab w:val="right" w:pos="8120" w:leader="dot"/>
        </w:tabs>
        <w:spacing w:before="0" w:after="0" w:line="240" w:lineRule="auto"/>
        <w:ind w:left="480" w:right="480" w:firstLine="0"/>
      </w:pPr>
      <w:hyperlink w:anchor="d0e4181">
        <w:r>
          <w:rPr>
            <w:rFonts w:ascii="Times New Roman" w:hAnsi="Times New Roman"/>
            <w:color w:val="000000"/>
            <w:sz w:val="20"/>
          </w:rPr>
          <w:t>2. Távolságvektor alapú forgalomirányítás - routing tábla problémák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181">
        <w:r>
          <w:fldChar w:fldCharType="begin"/>
        </w:r>
        <w:r>
          <w:rPr>
            <w:rFonts w:ascii="Times New Roman" w:hAnsi="Times New Roman"/>
            <w:color w:val="000000"/>
            <w:sz w:val="20"/>
          </w:rPr>
          <w:instrText>PAGEREF d0e4181</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4296">
        <w:r>
          <w:rPr>
            <w:rFonts w:ascii="Times New Roman" w:hAnsi="Times New Roman"/>
            <w:color w:val="000000"/>
            <w:sz w:val="20"/>
          </w:rPr>
          <w:t>3. Routing Information Protocol (RFC 1058)</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296">
        <w:r>
          <w:fldChar w:fldCharType="begin"/>
        </w:r>
        <w:r>
          <w:rPr>
            <w:rFonts w:ascii="Times New Roman" w:hAnsi="Times New Roman"/>
            <w:color w:val="000000"/>
            <w:sz w:val="20"/>
          </w:rPr>
          <w:instrText>PAGEREF d0e4296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480" w:right="480" w:firstLine="0"/>
      </w:pPr>
      <w:hyperlink w:anchor="d0e4326">
        <w:r>
          <w:rPr>
            <w:rFonts w:ascii="Times New Roman" w:hAnsi="Times New Roman"/>
            <w:color w:val="000000"/>
            <w:sz w:val="20"/>
          </w:rPr>
          <w:t>4. Enhanced Interior Gateway Routing Protocol (EIGRP)</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326">
        <w:r>
          <w:fldChar w:fldCharType="begin"/>
        </w:r>
        <w:r>
          <w:rPr>
            <w:rFonts w:ascii="Times New Roman" w:hAnsi="Times New Roman"/>
            <w:color w:val="000000"/>
            <w:sz w:val="20"/>
          </w:rPr>
          <w:instrText>PAGEREF d0e4326</w:instrText>
        </w:r>
        <w:r>
          <w:fldChar w:fldCharType="separate"/>
        </w:r>
        <w:r>
          <w:rPr>
            <w:rFonts w:ascii="Times New Roman" w:hAnsi="Times New Roman"/>
            <w:color w:val="000000"/>
            <w:sz w:val="20"/>
          </w:rPr>
          <w:t>0</w:t>
        </w:r>
        <w:r>
          <w:fldChar w:fldCharType="end"/>
        </w:r>
      </w:hyperlink>
    </w:p>
    <w:p>
      <w:pPr>
        <w:tabs>
          <w:tab w:val="right" w:pos="8120" w:leader="dot"/>
        </w:tabs>
        <w:spacing w:before="0" w:after="0" w:line="240" w:lineRule="auto"/>
        <w:ind w:left="0" w:right="480" w:firstLine="0"/>
      </w:pPr>
      <w:hyperlink w:anchor="d0e4372">
        <w:r>
          <w:rPr>
            <w:rFonts w:ascii="Times New Roman" w:hAnsi="Times New Roman"/>
            <w:color w:val="000000"/>
            <w:sz w:val="20"/>
          </w:rPr>
          <w:t>24. Kapcsolat-állapot (link-állapot) alapú forgalomirányítás (Link State Routing)</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372">
        <w:r>
          <w:fldChar w:fldCharType="begin"/>
        </w:r>
        <w:r>
          <w:rPr>
            <w:rFonts w:ascii="Times New Roman" w:hAnsi="Times New Roman"/>
            <w:color w:val="000000"/>
            <w:sz w:val="20"/>
          </w:rPr>
          <w:instrText>PAGEREF d0e4372</w:instrText>
        </w:r>
        <w:r>
          <w:fldChar w:fldCharType="separate"/>
        </w:r>
        <w:r>
          <w:rPr>
            <w:rFonts w:ascii="Times New Roman" w:hAnsi="Times New Roman"/>
            <w:color w:val="000000"/>
            <w:sz w:val="20"/>
          </w:rPr>
          <w:t>0</w:t>
        </w:r>
        <w:r>
          <w:fldChar w:fldCharType="end"/>
        </w:r>
      </w:hyperlink>
    </w:p>
    <w:bookmarkStart w:id="511" w:name="toc_d0e3907_d0e4372"/>
    <w:p>
      <w:pPr>
        <w:tabs>
          <w:tab w:val="right" w:pos="8120" w:leader="dot"/>
        </w:tabs>
        <w:spacing w:before="0" w:after="0" w:line="240" w:lineRule="auto"/>
        <w:ind w:left="480" w:right="480" w:firstLine="0"/>
      </w:pPr>
      <w:hyperlink w:anchor="d0e4407">
        <w:r>
          <w:rPr>
            <w:rFonts w:ascii="Times New Roman" w:hAnsi="Times New Roman"/>
            <w:color w:val="000000"/>
            <w:sz w:val="20"/>
          </w:rPr>
          <w:t xml:space="preserve">1. A legrövidebb út számítása (Dijkstra algoritmus) </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407">
        <w:r>
          <w:fldChar w:fldCharType="begin"/>
        </w:r>
        <w:r>
          <w:rPr>
            <w:rFonts w:ascii="Times New Roman" w:hAnsi="Times New Roman"/>
            <w:color w:val="000000"/>
            <w:sz w:val="20"/>
          </w:rPr>
          <w:instrText>PAGEREF d0e4407</w:instrText>
        </w:r>
        <w:r>
          <w:fldChar w:fldCharType="separate"/>
        </w:r>
        <w:r>
          <w:rPr>
            <w:rFonts w:ascii="Times New Roman" w:hAnsi="Times New Roman"/>
            <w:color w:val="000000"/>
            <w:sz w:val="20"/>
          </w:rPr>
          <w:t>0</w:t>
        </w:r>
        <w:r>
          <w:fldChar w:fldCharType="end"/>
        </w:r>
      </w:hyperlink>
    </w:p>
    <w:bookmarkEnd w:id="511"/>
    <w:p>
      <w:pPr>
        <w:tabs>
          <w:tab w:val="right" w:pos="8120" w:leader="dot"/>
        </w:tabs>
        <w:spacing w:before="0" w:after="0" w:line="240" w:lineRule="auto"/>
        <w:ind w:left="480" w:right="480" w:firstLine="0"/>
      </w:pPr>
      <w:hyperlink w:anchor="d0e4470">
        <w:r>
          <w:rPr>
            <w:rFonts w:ascii="Times New Roman" w:hAnsi="Times New Roman"/>
            <w:color w:val="000000"/>
            <w:sz w:val="20"/>
          </w:rPr>
          <w:t>2. Open Shortest Path First (RFC 1131)</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470">
        <w:r>
          <w:fldChar w:fldCharType="begin"/>
        </w:r>
        <w:r>
          <w:rPr>
            <w:rFonts w:ascii="Times New Roman" w:hAnsi="Times New Roman"/>
            <w:color w:val="000000"/>
            <w:sz w:val="20"/>
          </w:rPr>
          <w:instrText>PAGEREF d0e4470</w:instrText>
        </w:r>
        <w:r>
          <w:fldChar w:fldCharType="separate"/>
        </w:r>
        <w:r>
          <w:rPr>
            <w:rFonts w:ascii="Times New Roman" w:hAnsi="Times New Roman"/>
            <w:color w:val="000000"/>
            <w:sz w:val="20"/>
          </w:rPr>
          <w:t>0</w:t>
        </w:r>
        <w:r>
          <w:fldChar w:fldCharType="end"/>
        </w:r>
      </w:hyperlink>
    </w:p>
    <w:bookmarkStart w:id="512" w:name="toc_d0e3907_d0e4470"/>
    <w:p>
      <w:pPr>
        <w:tabs>
          <w:tab w:val="right" w:pos="8120" w:leader="dot"/>
        </w:tabs>
        <w:spacing w:before="0" w:after="0" w:line="240" w:lineRule="auto"/>
        <w:ind w:left="960" w:right="480" w:firstLine="0"/>
      </w:pPr>
      <w:hyperlink w:anchor="d0e4503">
        <w:r>
          <w:rPr>
            <w:rFonts w:ascii="Times New Roman" w:hAnsi="Times New Roman"/>
            <w:color w:val="000000"/>
            <w:sz w:val="20"/>
          </w:rPr>
          <w:t>2.1. OSPF Specialitások (hatékonyságnövelő ötletek)</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 xml:space="preserve"> </w:t>
      </w:r>
      <w:hyperlink w:anchor="d0e4503">
        <w:r>
          <w:fldChar w:fldCharType="begin"/>
        </w:r>
        <w:r>
          <w:rPr>
            <w:rFonts w:ascii="Times New Roman" w:hAnsi="Times New Roman"/>
            <w:color w:val="000000"/>
            <w:sz w:val="20"/>
          </w:rPr>
          <w:instrText>PAGEREF d0e4503</w:instrText>
        </w:r>
        <w:r>
          <w:fldChar w:fldCharType="separate"/>
        </w:r>
        <w:r>
          <w:rPr>
            <w:rFonts w:ascii="Times New Roman" w:hAnsi="Times New Roman"/>
            <w:color w:val="000000"/>
            <w:sz w:val="20"/>
          </w:rPr>
          <w:t>0</w:t>
        </w:r>
        <w:r>
          <w:fldChar w:fldCharType="end"/>
        </w:r>
      </w:hyperlink>
    </w:p>
    <w:bookmarkEnd w:id="512"/>
    <w:p>
      <w:pPr>
        <w:sectPr>
          <w:headerReference w:type="default" r:id="r205"/>
          <w:headerReference w:type="even" r:id="r205"/>
          <w:headerReference w:type="first" r:id="r204"/>
          <w:footerReference w:type="default" r:id="r207"/>
          <w:footerReference w:type="even" r:id="r207"/>
          <w:footerReference w:type="first" r:id="r206"/>
          <w:pgSz w:w="11906" w:h="16838"/>
          <w:pgMar w:top="1440" w:bottom="1440" w:left="1440" w:right="1440" w:header="720" w:footer="720" w:gutter="0"/>
          <w:pgNumType w:fmt="decimal"/>
          <w:titlePg/>
        </w:sectPr>
      </w:pPr>
    </w:p>
    <w:bookmarkStart w:id="513" w:name="d0e3910"/>
    <w:p>
      <w:pPr>
        <w:spacing w:before="200" w:after="0" w:line="240" w:lineRule="auto"/>
      </w:pPr>
      <w:r>
        <w:rPr>
          <w:rFonts w:ascii="Arial" w:hAnsi="Arial"/>
          <w:b/>
          <w:color w:val="000000"/>
          <w:sz w:val="50"/>
        </w:rPr>
        <w:t>22. fejezet - Forgalomirányítási alapismeretek</w:t>
      </w:r>
    </w:p>
    <w:bookmarkEnd w:id="513"/>
    <w:bookmarkStart w:id="514" w:name="d0e3913"/>
    <w:p>
      <w:pPr>
        <w:spacing w:before="200" w:after="0" w:line="240" w:lineRule="auto"/>
      </w:pPr>
      <w:r>
        <w:rPr>
          <w:rFonts w:ascii="Arial" w:hAnsi="Arial"/>
          <w:b/>
          <w:color w:val="000000"/>
          <w:sz w:val="35"/>
        </w:rPr>
        <w:t>1. Forgalomirányítási alapfogalmak</w:t>
      </w:r>
    </w:p>
    <w:bookmarkEnd w:id="514"/>
    <w:p>
      <w:pPr>
        <w:spacing w:before="200" w:after="0" w:line="240" w:lineRule="auto"/>
        <w:jc w:val="both"/>
      </w:pPr>
      <w:r>
        <w:rPr>
          <w:rFonts w:ascii="Times New Roman" w:hAnsi="Times New Roman"/>
          <w:b/>
          <w:color w:val="000000"/>
          <w:sz w:val="20"/>
        </w:rPr>
        <w:t>Forgalomirányítás (útválasztás, útvonal választás; routing): </w:t>
      </w:r>
      <w:r>
        <w:rPr>
          <w:rFonts w:ascii="Times New Roman" w:hAnsi="Times New Roman"/>
          <w:color w:val="000000"/>
          <w:sz w:val="20"/>
        </w:rPr>
        <w:t>Csomagok (IP datagramok) továbbítási irányának meghatározásával kapcsolatos döntések meghozatala.</w:t>
      </w:r>
    </w:p>
    <w:p>
      <w:pPr>
        <w:spacing w:before="200" w:after="0" w:line="240" w:lineRule="auto"/>
        <w:jc w:val="both"/>
      </w:pPr>
      <w:r>
        <w:rPr>
          <w:rFonts w:ascii="Times New Roman" w:hAnsi="Times New Roman"/>
          <w:b/>
          <w:color w:val="000000"/>
          <w:sz w:val="20"/>
        </w:rPr>
        <w:t>Forgalomirányítási táblázat (routing table): </w:t>
      </w:r>
      <w:r>
        <w:rPr>
          <w:rFonts w:ascii="Times New Roman" w:hAnsi="Times New Roman"/>
          <w:color w:val="000000"/>
          <w:sz w:val="20"/>
        </w:rPr>
        <w:t xml:space="preserve"> A forgalomirányításhoz szükséges információkat tartalmazó táblázat. Tipikus (legfontosabb) mezők:</w:t>
      </w:r>
    </w:p>
    <w:p>
      <w:pPr>
        <w:spacing w:before="0" w:after="0" w:line="240" w:lineRule="auto"/>
        <w:rPr>
          <w:sz w:val="20"/>
        </w:rPr>
      </w:pPr>
    </w:p>
    <w:tbl>
      <w:tblPr>
        <w:tblInd w:w="45" w:type="dxa"/>
        <w:tblLayout w:type="fixed"/>
      </w:tblPr>
      <w:tblGrid>
        <w:gridCol w:w="1805"/>
        <w:gridCol w:w="1805"/>
        <w:gridCol w:w="1805"/>
        <w:gridCol w:w="1805"/>
        <w:gridCol w:w="1805"/>
      </w:tblGrid>
      <w:bookmarkStart w:id="515" w:name="d0e3926"/>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Célhálózat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Hálózati maszk</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Kimenő interfész</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Következő csomópont (next hop)</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Metrika</w:t>
            </w:r>
          </w:p>
        </w:tc>
      </w:tr>
      <w:bookmarkEnd w:id="515"/>
    </w:tbl>
    <w:p>
      <w:pPr>
        <w:spacing w:before="200" w:after="0" w:line="240" w:lineRule="auto"/>
        <w:jc w:val="both"/>
      </w:pPr>
      <w:r>
        <w:rPr>
          <w:rFonts w:ascii="Times New Roman" w:hAnsi="Times New Roman"/>
          <w:b/>
          <w:color w:val="000000"/>
          <w:sz w:val="20"/>
        </w:rPr>
        <w:t>Forgalomirányított protokoll (routed protocol): </w:t>
      </w:r>
      <w:r>
        <w:rPr>
          <w:rFonts w:ascii="Times New Roman" w:hAnsi="Times New Roman"/>
          <w:color w:val="000000"/>
          <w:sz w:val="20"/>
        </w:rPr>
        <w:t>Olyan hálózati réteghez kötődő általános adatszállító protokoll, amelyet a forgalomirányító (router) irányítani képes (pl. IP, IPX).</w:t>
      </w:r>
    </w:p>
    <w:p>
      <w:pPr>
        <w:spacing w:before="200" w:after="0" w:line="240" w:lineRule="auto"/>
        <w:jc w:val="both"/>
      </w:pPr>
      <w:r>
        <w:rPr>
          <w:rFonts w:ascii="Times New Roman" w:hAnsi="Times New Roman"/>
          <w:b/>
          <w:color w:val="000000"/>
          <w:sz w:val="20"/>
        </w:rPr>
        <w:t>Forgalomirányítási protokoll (routing protocol): </w:t>
      </w:r>
      <w:r>
        <w:rPr>
          <w:rFonts w:ascii="Times New Roman" w:hAnsi="Times New Roman"/>
          <w:color w:val="000000"/>
          <w:sz w:val="20"/>
        </w:rPr>
        <w:t>A forgalomirányítási táblázat(ok) felépítéséhez szükséges információk továbbítását (routerek közötti cseréjét) leíró protokoll (pl. RIP, OSPF, BGP).</w:t>
      </w:r>
    </w:p>
    <w:p>
      <w:pPr>
        <w:spacing w:before="200" w:after="0" w:line="240" w:lineRule="auto"/>
        <w:jc w:val="both"/>
      </w:pPr>
      <w:r>
        <w:rPr>
          <w:rFonts w:ascii="Times New Roman" w:hAnsi="Times New Roman"/>
          <w:b/>
          <w:color w:val="000000"/>
          <w:sz w:val="20"/>
        </w:rPr>
        <w:t>Autonóm rendszer (AS): </w:t>
      </w:r>
      <w:r>
        <w:rPr>
          <w:rFonts w:ascii="Times New Roman" w:hAnsi="Times New Roman"/>
          <w:color w:val="000000"/>
          <w:sz w:val="20"/>
        </w:rPr>
        <w:t>Hálózatok forgalomirányítási adminisztrációs egysége, amelyben egy közös forgalomirányítási stratégia (routing protocol) érvényesül.</w:t>
      </w:r>
    </w:p>
    <w:p>
      <w:pPr>
        <w:spacing w:before="200" w:after="0" w:line="240" w:lineRule="auto"/>
        <w:jc w:val="both"/>
      </w:pPr>
      <w:r>
        <w:rPr>
          <w:rFonts w:ascii="Times New Roman" w:hAnsi="Times New Roman"/>
          <w:b/>
          <w:color w:val="000000"/>
          <w:sz w:val="20"/>
        </w:rPr>
        <w:t>Metrika: </w:t>
      </w:r>
      <w:r>
        <w:rPr>
          <w:rFonts w:ascii="Times New Roman" w:hAnsi="Times New Roman"/>
          <w:color w:val="000000"/>
          <w:sz w:val="20"/>
        </w:rPr>
        <w:t>Egy adott forgalomirányítás eredményeként előálló útvonal minőségének mérési módja, alapvetően két (egymásba transzformálható) kategóriában vizsgálható:</w:t>
      </w:r>
    </w:p>
    <w:p>
      <w:pPr>
        <w:spacing w:before="0" w:after="0" w:line="240" w:lineRule="auto"/>
        <w:rPr>
          <w:sz w:val="20"/>
        </w:rPr>
      </w:pPr>
    </w:p>
    <w:tbl>
      <w:tblPr>
        <w:tblLayout w:type="fixed"/>
      </w:tblPr>
      <w:tblGrid>
        <w:gridCol w:w="9026"/>
      </w:tblGrid>
      <w:bookmarkStart w:id="516" w:name="d0e3965"/>
      <w:tr>
        <w:tblPrEx/>
        <w:trPr/>
        <w:tc>
          <w:tcPr>
            <w:vAlign w:val="top"/>
          </w:tcPr>
          <w:p>
            <w:pPr>
              <w:spacing w:before="0" w:after="0" w:line="240" w:lineRule="auto"/>
              <w:jc w:val="both"/>
            </w:pPr>
            <w:r>
              <w:rPr>
                <w:rFonts w:ascii="Times New Roman" w:hAnsi="Times New Roman"/>
                <w:color w:val="000000"/>
                <w:sz w:val="20"/>
              </w:rPr>
              <w:t>- Távolságalapú (költségalapú) metrika.</w:t>
            </w:r>
          </w:p>
        </w:tc>
      </w:tr>
      <w:bookmarkEnd w:id="516"/>
      <w:tr>
        <w:tblPrEx/>
        <w:trPr/>
        <w:tc>
          <w:tcPr>
            <w:vAlign w:val="top"/>
          </w:tcPr>
          <w:p>
            <w:pPr>
              <w:spacing w:before="0" w:after="0" w:line="240" w:lineRule="auto"/>
              <w:jc w:val="both"/>
            </w:pPr>
            <w:r>
              <w:rPr>
                <w:rFonts w:ascii="Times New Roman" w:hAnsi="Times New Roman"/>
                <w:color w:val="000000"/>
                <w:sz w:val="20"/>
              </w:rPr>
              <w:t>- Jóság alapú metrika.</w:t>
            </w:r>
          </w:p>
        </w:tc>
      </w:tr>
    </w:tbl>
    <w:bookmarkStart w:id="517" w:name="d0e3970"/>
    <w:p>
      <w:pPr>
        <w:spacing w:before="200" w:after="0" w:line="240" w:lineRule="auto"/>
      </w:pPr>
      <w:r>
        <w:rPr>
          <w:rFonts w:ascii="Arial" w:hAnsi="Arial"/>
          <w:b/>
          <w:color w:val="000000"/>
          <w:sz w:val="35"/>
        </w:rPr>
        <w:t>2. Az útválasztás alapvető működése</w:t>
      </w:r>
    </w:p>
    <w:bookmarkEnd w:id="517"/>
    <w:bookmarkStart w:id="518" w:name="d0e3973"/>
    <w:bookmarkStart w:id="519" w:name="d0e3974"/>
    <w:p>
      <w:pPr>
        <w:numPr>
          <w:ilvl w:val="0"/>
          <w:numId w:val="58"/>
        </w:numPr>
        <w:tabs>
          <w:tab w:val="left" w:pos="400"/>
        </w:tabs>
        <w:spacing w:before="200" w:after="0" w:line="240" w:lineRule="auto"/>
        <w:ind w:left="400" w:right="0" w:hanging="400"/>
        <w:jc w:val="both"/>
      </w:pPr>
      <w:r>
        <w:rPr>
          <w:rFonts w:ascii="Times New Roman" w:hAnsi="Times New Roman"/>
          <w:color w:val="000000"/>
          <w:sz w:val="20"/>
        </w:rPr>
        <w:t>Az útválasztó a bemeneti interfészen érkező csomagot fogadja.</w:t>
      </w:r>
    </w:p>
    <w:bookmarkEnd w:id="519"/>
    <w:bookmarkEnd w:id="518"/>
    <w:bookmarkStart w:id="520" w:name="d0e3977"/>
    <w:p>
      <w:pPr>
        <w:numPr>
          <w:ilvl w:val="0"/>
          <w:numId w:val="58"/>
        </w:numPr>
        <w:tabs>
          <w:tab w:val="left" w:pos="400"/>
        </w:tabs>
        <w:spacing w:before="200" w:after="0" w:line="240" w:lineRule="auto"/>
        <w:ind w:left="400" w:right="0" w:hanging="400"/>
        <w:jc w:val="both"/>
      </w:pPr>
      <w:r>
        <w:rPr>
          <w:rFonts w:ascii="Times New Roman" w:hAnsi="Times New Roman"/>
          <w:color w:val="000000"/>
          <w:sz w:val="20"/>
        </w:rPr>
        <w:t>A routing tábla sorait prefix hossz szerint csökkenő sorrendbe rendezzük. N=1.</w:t>
      </w:r>
    </w:p>
    <w:bookmarkEnd w:id="520"/>
    <w:p>
      <w:pPr>
        <w:spacing w:before="200" w:after="0" w:line="240" w:lineRule="auto"/>
        <w:ind w:left="400" w:right="0" w:firstLine="0"/>
        <w:jc w:val="both"/>
      </w:pPr>
      <w:r>
        <w:rPr>
          <w:rFonts w:ascii="Times New Roman" w:hAnsi="Times New Roman"/>
          <w:color w:val="000000"/>
          <w:sz w:val="20"/>
        </w:rPr>
        <w:t>Ezzel biztosítjuk, hogy több illeszkedő sor esetén a leghosszabb prefixűt fogjuk eredményként kapni.</w:t>
      </w:r>
    </w:p>
    <w:bookmarkStart w:id="521" w:name="d0e3982"/>
    <w:p>
      <w:pPr>
        <w:numPr>
          <w:ilvl w:val="0"/>
          <w:numId w:val="58"/>
        </w:numPr>
        <w:tabs>
          <w:tab w:val="left" w:pos="400"/>
        </w:tabs>
        <w:spacing w:before="200" w:after="0" w:line="240" w:lineRule="auto"/>
        <w:ind w:left="400" w:right="0" w:hanging="400"/>
        <w:jc w:val="both"/>
      </w:pPr>
      <w:r>
        <w:rPr>
          <w:rFonts w:ascii="Times New Roman" w:hAnsi="Times New Roman"/>
          <w:color w:val="000000"/>
          <w:sz w:val="20"/>
        </w:rPr>
        <w:t>Ha nem létezik a táblázatban az N. sor, akkor a cél elérhetetlen, a csomag nem továbbítható.</w:t>
      </w:r>
    </w:p>
    <w:bookmarkEnd w:id="521"/>
    <w:p>
      <w:pPr>
        <w:spacing w:before="200" w:after="0" w:line="240" w:lineRule="auto"/>
        <w:ind w:left="400" w:right="0" w:firstLine="0"/>
        <w:jc w:val="both"/>
      </w:pPr>
      <w:r>
        <w:rPr>
          <w:rFonts w:ascii="Times New Roman" w:hAnsi="Times New Roman"/>
          <w:color w:val="000000"/>
          <w:sz w:val="20"/>
        </w:rPr>
        <w:t>A csomagot a router eldobja és esetlegesen ICMP hibajelzést küld a feladónak. A folyamat befejeződik.</w:t>
      </w:r>
    </w:p>
    <w:bookmarkStart w:id="522" w:name="d0e3987"/>
    <w:p>
      <w:pPr>
        <w:numPr>
          <w:ilvl w:val="0"/>
          <w:numId w:val="58"/>
        </w:numPr>
        <w:tabs>
          <w:tab w:val="left" w:pos="400"/>
        </w:tabs>
        <w:spacing w:before="200" w:after="0" w:line="240" w:lineRule="auto"/>
        <w:ind w:left="400" w:right="0" w:hanging="400"/>
        <w:jc w:val="both"/>
      </w:pPr>
      <w:r>
        <w:rPr>
          <w:rFonts w:ascii="Times New Roman" w:hAnsi="Times New Roman"/>
          <w:color w:val="000000"/>
          <w:sz w:val="20"/>
        </w:rPr>
        <w:t>A csomag célcíme és az N. sor hálózati maszkja között bitenkénti AND műveletet hajtunk végre.</w:t>
      </w:r>
    </w:p>
    <w:bookmarkEnd w:id="522"/>
    <w:bookmarkStart w:id="523" w:name="d0e3990"/>
    <w:p>
      <w:pPr>
        <w:numPr>
          <w:ilvl w:val="0"/>
          <w:numId w:val="58"/>
        </w:numPr>
        <w:tabs>
          <w:tab w:val="left" w:pos="400"/>
        </w:tabs>
        <w:spacing w:before="200" w:after="0" w:line="240" w:lineRule="auto"/>
        <w:ind w:left="400" w:right="0" w:hanging="400"/>
        <w:jc w:val="both"/>
      </w:pPr>
      <w:r>
        <w:rPr>
          <w:rFonts w:ascii="Times New Roman" w:hAnsi="Times New Roman"/>
          <w:color w:val="000000"/>
          <w:sz w:val="20"/>
        </w:rPr>
        <w:t>Ha a bitenkénti AND művelet eredménye megegyezik az N. sor célhálózat értékével, akkor a cím az N. sorra illeszkedik; ebben az esetben az N. sorban szereplő kimenő interfészen küldjük tovább a csomagot, s a folyamat befejeződik.</w:t>
      </w:r>
    </w:p>
    <w:bookmarkEnd w:id="523"/>
    <w:bookmarkStart w:id="524" w:name="d0e3993"/>
    <w:p>
      <w:pPr>
        <w:numPr>
          <w:ilvl w:val="0"/>
          <w:numId w:val="58"/>
        </w:numPr>
        <w:tabs>
          <w:tab w:val="left" w:pos="400"/>
        </w:tabs>
        <w:spacing w:before="200" w:after="0" w:line="240" w:lineRule="auto"/>
        <w:ind w:left="400" w:right="0" w:hanging="400"/>
        <w:jc w:val="both"/>
      </w:pPr>
      <w:r>
        <w:rPr>
          <w:rFonts w:ascii="Times New Roman" w:hAnsi="Times New Roman"/>
          <w:color w:val="000000"/>
          <w:sz w:val="20"/>
        </w:rPr>
        <w:t>N=N+1, és folytassuk a 3. pontnál.</w:t>
      </w:r>
    </w:p>
    <w:bookmarkEnd w:id="524"/>
    <w:bookmarkStart w:id="525" w:name="d0e3996"/>
    <w:p>
      <w:pPr>
        <w:spacing w:before="200" w:after="0" w:line="240" w:lineRule="auto"/>
      </w:pPr>
      <w:r>
        <w:rPr>
          <w:rFonts w:ascii="Arial" w:hAnsi="Arial"/>
          <w:b/>
          <w:color w:val="000000"/>
          <w:sz w:val="35"/>
        </w:rPr>
        <w:t>3. Forgalomirányítási konfigurációk osztályozása</w:t>
      </w:r>
    </w:p>
    <w:bookmarkEnd w:id="525"/>
    <w:p>
      <w:pPr>
        <w:spacing w:before="200" w:after="0" w:line="240" w:lineRule="auto"/>
        <w:jc w:val="both"/>
      </w:pPr>
      <w:r>
        <w:rPr>
          <w:rFonts w:ascii="Times New Roman" w:hAnsi="Times New Roman"/>
          <w:b/>
          <w:color w:val="000000"/>
          <w:sz w:val="20"/>
        </w:rPr>
        <w:t>Minimális routing: </w:t>
      </w:r>
      <w:r>
        <w:rPr>
          <w:rFonts w:ascii="Times New Roman" w:hAnsi="Times New Roman"/>
          <w:color w:val="000000"/>
          <w:sz w:val="20"/>
        </w:rPr>
        <w:t>Teljesen izolált (router nélküli) hálózati konfiguráció. Forgalomirányítási döntés nem csak a forgalomirányítókon történik, hanem minden csomóponton a csomag küldése előtt.</w:t>
      </w:r>
    </w:p>
    <w:p>
      <w:pPr>
        <w:spacing w:before="200" w:after="0" w:line="240" w:lineRule="auto"/>
        <w:jc w:val="both"/>
      </w:pPr>
      <w:r>
        <w:rPr>
          <w:rFonts w:ascii="Times New Roman" w:hAnsi="Times New Roman"/>
          <w:b/>
          <w:color w:val="000000"/>
          <w:sz w:val="20"/>
        </w:rPr>
        <w:t>Statikus routing: </w:t>
      </w:r>
      <w:r>
        <w:rPr>
          <w:rFonts w:ascii="Times New Roman" w:hAnsi="Times New Roman"/>
          <w:color w:val="000000"/>
          <w:sz w:val="20"/>
        </w:rPr>
        <w:t>A forgalomirányítási táblázatot a rendszeradminisztrátor tartja karban. Tipikus példa a végfelhasználói csomópontokon az alapértelmezett útválasztó (default router, vagy más néven default gateway) beállítása.</w:t>
      </w:r>
    </w:p>
    <w:p>
      <w:pPr>
        <w:spacing w:before="200" w:after="0" w:line="240" w:lineRule="auto"/>
        <w:jc w:val="both"/>
      </w:pPr>
      <w:r>
        <w:rPr>
          <w:rFonts w:ascii="Times New Roman" w:hAnsi="Times New Roman"/>
          <w:b/>
          <w:color w:val="000000"/>
          <w:sz w:val="20"/>
        </w:rPr>
        <w:t>Dinamikus routing: </w:t>
      </w:r>
      <w:r>
        <w:rPr>
          <w:rFonts w:ascii="Times New Roman" w:hAnsi="Times New Roman"/>
          <w:color w:val="000000"/>
          <w:sz w:val="20"/>
        </w:rPr>
        <w:t>A forgalomirányítási táblázat(ok) valamilyen routing protocol segítségével kerülnek karbantartásra.</w:t>
      </w:r>
    </w:p>
    <w:bookmarkStart w:id="526" w:name="d0e4014"/>
    <w:bookmarkStart w:id="527" w:name="d0e4015"/>
    <w:p>
      <w:pPr>
        <w:numPr>
          <w:ilvl w:val="0"/>
          <w:numId w:val="59"/>
        </w:numPr>
        <w:tabs>
          <w:tab w:val="left" w:pos="200"/>
        </w:tabs>
        <w:spacing w:before="200" w:after="0" w:line="240" w:lineRule="auto"/>
        <w:ind w:left="200" w:right="0" w:hanging="200"/>
        <w:jc w:val="both"/>
      </w:pPr>
      <w:r>
        <w:rPr>
          <w:rFonts w:ascii="Times New Roman" w:hAnsi="Times New Roman"/>
          <w:b/>
          <w:color w:val="000000"/>
          <w:sz w:val="20"/>
        </w:rPr>
        <w:t>Belső forgalomirányítási protokollok (IGP, például RIP, OSPF). </w:t>
      </w:r>
      <w:r>
        <w:rPr>
          <w:rFonts w:ascii="Times New Roman" w:hAnsi="Times New Roman"/>
          <w:color w:val="000000"/>
          <w:sz w:val="20"/>
        </w:rPr>
        <w:t>Egy autonóm rendszeren belül működik, legfőbb alapelv a „legjobb útvonal” meghatározása ún. távolságvektor alapú vagy kapcsolat-állapot (link-állapot) alapú módszerrel</w:t>
      </w:r>
    </w:p>
    <w:bookmarkEnd w:id="527"/>
    <w:bookmarkEnd w:id="526"/>
    <w:bookmarkStart w:id="528" w:name="d0e4021"/>
    <w:p>
      <w:pPr>
        <w:numPr>
          <w:ilvl w:val="0"/>
          <w:numId w:val="59"/>
        </w:numPr>
        <w:tabs>
          <w:tab w:val="left" w:pos="200"/>
        </w:tabs>
        <w:spacing w:before="200" w:after="0" w:line="240" w:lineRule="auto"/>
        <w:ind w:left="200" w:right="0" w:hanging="200"/>
        <w:jc w:val="both"/>
      </w:pPr>
      <w:r>
        <w:rPr>
          <w:rFonts w:ascii="Times New Roman" w:hAnsi="Times New Roman"/>
          <w:b/>
          <w:color w:val="000000"/>
          <w:sz w:val="20"/>
        </w:rPr>
        <w:t>Külső forgalomirányítási protokollok (EGP, például EGP, BGP). </w:t>
      </w:r>
      <w:r>
        <w:rPr>
          <w:rFonts w:ascii="Times New Roman" w:hAnsi="Times New Roman"/>
          <w:color w:val="000000"/>
          <w:sz w:val="20"/>
        </w:rPr>
        <w:t>Nem feltétlenül a legjobb útvonal meghatározása a cél (politika alapú forgalomirányítás - BGP)</w:t>
      </w:r>
    </w:p>
    <w:bookmarkEnd w:id="528"/>
    <w:p>
      <w:pPr>
        <w:sectPr>
          <w:headerReference w:type="default" r:id="r209"/>
          <w:headerReference w:type="even" r:id="r209"/>
          <w:headerReference w:type="first" r:id="r208"/>
          <w:footerReference w:type="default" r:id="r211"/>
          <w:footerReference w:type="even" r:id="r211"/>
          <w:footerReference w:type="first" r:id="r210"/>
          <w:pgSz w:w="11906" w:h="16838"/>
          <w:pgMar w:top="1440" w:bottom="1440" w:left="1440" w:right="1440" w:header="720" w:footer="720" w:gutter="0"/>
          <w:pgNumType w:fmt="decimal"/>
          <w:titlePg/>
        </w:sectPr>
      </w:pPr>
    </w:p>
    <w:bookmarkStart w:id="529" w:name="d0e4027"/>
    <w:p>
      <w:pPr>
        <w:spacing w:before="200" w:after="0" w:line="240" w:lineRule="auto"/>
      </w:pPr>
      <w:r>
        <w:rPr>
          <w:rFonts w:ascii="Arial" w:hAnsi="Arial"/>
          <w:b/>
          <w:color w:val="000000"/>
          <w:sz w:val="50"/>
        </w:rPr>
        <w:t>23. fejezet - Távolságvektor alapú forgalomirányítás (Distance Vector Routing)</w:t>
      </w:r>
    </w:p>
    <w:bookmarkEnd w:id="529"/>
    <w:p>
      <w:pPr>
        <w:spacing w:before="240" w:after="0" w:line="240" w:lineRule="auto"/>
        <w:jc w:val="both"/>
      </w:pPr>
      <w:r>
        <w:rPr>
          <w:rFonts w:ascii="Times New Roman" w:hAnsi="Times New Roman"/>
          <w:b/>
          <w:color w:val="000000"/>
          <w:sz w:val="24"/>
        </w:rPr>
        <w:t>Működési alapelv:</w:t>
      </w:r>
    </w:p>
    <w:bookmarkStart w:id="530" w:name="d0e4030"/>
    <w:bookmarkStart w:id="531" w:name="d0e4033"/>
    <w:p>
      <w:pPr>
        <w:numPr>
          <w:ilvl w:val="0"/>
          <w:numId w:val="60"/>
        </w:numPr>
        <w:tabs>
          <w:tab w:val="left" w:pos="200"/>
        </w:tabs>
        <w:spacing w:before="200" w:after="0" w:line="240" w:lineRule="auto"/>
        <w:ind w:left="200" w:right="0" w:hanging="200"/>
        <w:jc w:val="both"/>
      </w:pPr>
      <w:r>
        <w:rPr>
          <w:rFonts w:ascii="Times New Roman" w:hAnsi="Times New Roman"/>
          <w:color w:val="000000"/>
          <w:sz w:val="20"/>
        </w:rPr>
        <w:t>A routerek minden elérhető célra (gép vagy hálózat) nyilvántartják, hogy a legjobb úton milyen irányban milyen távolsággal érhető el az adott cél (távolságvektor).</w:t>
      </w:r>
    </w:p>
    <w:bookmarkEnd w:id="531"/>
    <w:bookmarkEnd w:id="530"/>
    <w:bookmarkStart w:id="532" w:name="d0e4036"/>
    <w:p>
      <w:pPr>
        <w:numPr>
          <w:ilvl w:val="0"/>
          <w:numId w:val="60"/>
        </w:numPr>
        <w:tabs>
          <w:tab w:val="left" w:pos="200"/>
        </w:tabs>
        <w:spacing w:before="200" w:after="0" w:line="240" w:lineRule="auto"/>
        <w:ind w:left="200" w:right="0" w:hanging="200"/>
        <w:jc w:val="both"/>
      </w:pPr>
      <w:r>
        <w:rPr>
          <w:rFonts w:ascii="Times New Roman" w:hAnsi="Times New Roman"/>
          <w:color w:val="000000"/>
          <w:sz w:val="20"/>
        </w:rPr>
        <w:t>A szomszédos forgalomirányítók ezen információkat meghatározott időközönként kicserélik egymással.</w:t>
      </w:r>
    </w:p>
    <w:bookmarkEnd w:id="532"/>
    <w:bookmarkStart w:id="533" w:name="d0e4039"/>
    <w:p>
      <w:pPr>
        <w:numPr>
          <w:ilvl w:val="0"/>
          <w:numId w:val="60"/>
        </w:numPr>
        <w:tabs>
          <w:tab w:val="left" w:pos="200"/>
        </w:tabs>
        <w:spacing w:before="200" w:after="0" w:line="240" w:lineRule="auto"/>
        <w:ind w:left="200" w:right="0" w:hanging="200"/>
        <w:jc w:val="both"/>
      </w:pPr>
      <w:r>
        <w:rPr>
          <w:rFonts w:ascii="Times New Roman" w:hAnsi="Times New Roman"/>
          <w:color w:val="000000"/>
          <w:sz w:val="20"/>
        </w:rPr>
        <w:t>Az új információk birtokában a routerek ellenőrzik, hogy szükséges-e változás valamelyik eddig ismert legjobb úttal kapcsolatban. (Található-e az eddig ismertnél jobb útvonal?)</w:t>
      </w:r>
    </w:p>
    <w:bookmarkEnd w:id="533"/>
    <w:bookmarkStart w:id="534" w:name="d0e4042"/>
    <w:p>
      <w:pPr>
        <w:spacing w:before="200" w:after="0" w:line="240" w:lineRule="auto"/>
      </w:pPr>
      <w:r>
        <w:rPr>
          <w:rFonts w:ascii="Arial" w:hAnsi="Arial"/>
          <w:b/>
          <w:color w:val="000000"/>
          <w:sz w:val="35"/>
        </w:rPr>
        <w:t>1. Távolságvektor alapú forgalomirányítás - matematikai háttér</w:t>
      </w:r>
    </w:p>
    <w:bookmarkEnd w:id="534"/>
    <w:p>
      <w:pPr>
        <w:spacing w:before="200" w:after="0" w:line="240" w:lineRule="auto"/>
        <w:jc w:val="both"/>
      </w:pPr>
      <w:r>
        <w:rPr>
          <w:rFonts w:ascii="Times New Roman" w:hAnsi="Times New Roman"/>
          <w:b/>
          <w:color w:val="000000"/>
          <w:sz w:val="20"/>
        </w:rPr>
        <w:t>Definíció:</w:t>
      </w:r>
      <w:r>
        <w:rPr>
          <w:rFonts w:ascii="Times New Roman" w:hAnsi="Times New Roman"/>
          <w:color w:val="000000"/>
          <w:sz w:val="20"/>
        </w:rPr>
        <w:t xml:space="preserve"> </w:t>
      </w:r>
      <w:r>
        <w:rPr>
          <w:rFonts w:ascii="Times New Roman" w:hAnsi="Times New Roman"/>
          <w:i/>
          <w:color w:val="000000"/>
          <w:sz w:val="20"/>
        </w:rPr>
        <w:t>d(i, j)</w:t>
      </w:r>
      <w:r>
        <w:rPr>
          <w:rFonts w:ascii="Times New Roman" w:hAnsi="Times New Roman"/>
          <w:color w:val="000000"/>
          <w:sz w:val="20"/>
        </w:rPr>
        <w:t xml:space="preserve"> jelölje az </w:t>
      </w:r>
      <w:r>
        <w:rPr>
          <w:rFonts w:ascii="Times New Roman" w:hAnsi="Times New Roman"/>
          <w:i/>
          <w:color w:val="000000"/>
          <w:sz w:val="20"/>
        </w:rPr>
        <w:t>i</w:t>
      </w:r>
      <w:r>
        <w:rPr>
          <w:rFonts w:ascii="Times New Roman" w:hAnsi="Times New Roman"/>
          <w:color w:val="000000"/>
          <w:sz w:val="20"/>
        </w:rPr>
        <w:t xml:space="preserve"> és </w:t>
      </w:r>
      <w:r>
        <w:rPr>
          <w:rFonts w:ascii="Times New Roman" w:hAnsi="Times New Roman"/>
          <w:i/>
          <w:color w:val="000000"/>
          <w:sz w:val="20"/>
        </w:rPr>
        <w:t>j</w:t>
      </w:r>
      <w:r>
        <w:rPr>
          <w:rFonts w:ascii="Times New Roman" w:hAnsi="Times New Roman"/>
          <w:color w:val="000000"/>
          <w:sz w:val="20"/>
        </w:rPr>
        <w:t xml:space="preserve"> entitások közvetlen elérési költségét (közvetlen távolságát):</w:t>
      </w:r>
    </w:p>
    <w:bookmarkStart w:id="535" w:name="d0e4058"/>
    <w:bookmarkStart w:id="536" w:name="d0e4059"/>
    <w:p>
      <w:pPr>
        <w:spacing w:before="200" w:after="0" w:line="240" w:lineRule="auto"/>
        <w:jc w:val="both"/>
      </w:pPr>
      <w:r>
        <w:rPr>
          <w:rFonts w:ascii="Times New Roman" w:hAnsi="Times New Roman"/>
          <w:color w:val="000000"/>
          <w:sz w:val="20"/>
        </w:rPr>
        <w:drawing>
          <wp:inline>
            <wp:extent cx="5430008" cy="657317"/>
            <wp:docPr id="167" name="\\10.50.22.12\Queue\Queue\fe\28\fe28debc-0caa-47ab-9a41-8477f97549f0.docbook\unzip\math\routing\dv_mat_def_1.png"/>
            <a:graphic>
              <a:graphicData uri="http://schemas.openxmlformats.org/drawingml/2006/picture">
                <p:pic>
                  <p:nvPicPr>
                    <p:cNvPr id="168" name="\\10.50.22.12\Queue\Queue\fe\28\fe28debc-0caa-47ab-9a41-8477f97549f0.docbook\unzip\math\routing\dv_mat_def_1.png"/>
                    <p:cNvPicPr/>
                  </p:nvPicPr>
                  <p:blipFill>
                    <a:blip r:embed="r216"/>
                    <a:srcRect/>
                    <a:stretch>
                      <a:fillRect/>
                    </a:stretch>
                  </p:blipFill>
                  <p:spPr>
                    <a:xfrm>
                      <a:off x="0" y="0"/>
                      <a:ext cx="5430008" cy="657317"/>
                    </a:xfrm>
                    <a:prstGeom prst="rect"/>
                  </p:spPr>
                </p:pic>
              </a:graphicData>
            </a:graphic>
          </wp:inline>
        </w:drawing>
      </w:r>
    </w:p>
    <w:bookmarkEnd w:id="536"/>
    <w:bookmarkEnd w:id="535"/>
    <w:p>
      <w:pPr>
        <w:spacing w:before="200" w:after="0" w:line="240" w:lineRule="auto"/>
        <w:jc w:val="both"/>
      </w:pPr>
      <w:r>
        <w:rPr>
          <w:rFonts w:ascii="Times New Roman" w:hAnsi="Times New Roman"/>
          <w:b/>
          <w:color w:val="000000"/>
          <w:sz w:val="20"/>
        </w:rPr>
        <w:t>Definíció:</w:t>
      </w:r>
      <w:r>
        <w:rPr>
          <w:rFonts w:ascii="Times New Roman" w:hAnsi="Times New Roman"/>
          <w:color w:val="000000"/>
          <w:sz w:val="20"/>
        </w:rPr>
        <w:t xml:space="preserve"> </w:t>
      </w:r>
      <w:r>
        <w:rPr>
          <w:rFonts w:ascii="Times New Roman" w:hAnsi="Times New Roman"/>
          <w:i/>
          <w:color w:val="000000"/>
          <w:sz w:val="20"/>
        </w:rPr>
        <w:t>D(i, j)</w:t>
      </w:r>
      <w:r>
        <w:rPr>
          <w:rFonts w:ascii="Times New Roman" w:hAnsi="Times New Roman"/>
          <w:color w:val="000000"/>
          <w:sz w:val="20"/>
        </w:rPr>
        <w:t xml:space="preserve"> jelölje az </w:t>
      </w:r>
      <w:r>
        <w:rPr>
          <w:rFonts w:ascii="Times New Roman" w:hAnsi="Times New Roman"/>
          <w:i/>
          <w:color w:val="000000"/>
          <w:sz w:val="20"/>
        </w:rPr>
        <w:t>i</w:t>
      </w:r>
      <w:r>
        <w:rPr>
          <w:rFonts w:ascii="Times New Roman" w:hAnsi="Times New Roman"/>
          <w:color w:val="000000"/>
          <w:sz w:val="20"/>
        </w:rPr>
        <w:t xml:space="preserve"> és </w:t>
      </w:r>
      <w:r>
        <w:rPr>
          <w:rFonts w:ascii="Times New Roman" w:hAnsi="Times New Roman"/>
          <w:i/>
          <w:color w:val="000000"/>
          <w:sz w:val="20"/>
        </w:rPr>
        <w:t>j</w:t>
      </w:r>
      <w:r>
        <w:rPr>
          <w:rFonts w:ascii="Times New Roman" w:hAnsi="Times New Roman"/>
          <w:color w:val="000000"/>
          <w:sz w:val="20"/>
        </w:rPr>
        <w:t xml:space="preserve"> entitások legrövidebb úton történő elérésének távolságát:</w:t>
      </w:r>
    </w:p>
    <w:bookmarkStart w:id="537" w:name="d0e4075"/>
    <w:bookmarkStart w:id="538" w:name="d0e4076"/>
    <w:p>
      <w:pPr>
        <w:spacing w:before="200" w:after="0" w:line="240" w:lineRule="auto"/>
        <w:jc w:val="both"/>
      </w:pPr>
      <w:r>
        <w:rPr>
          <w:rFonts w:ascii="Times New Roman" w:hAnsi="Times New Roman"/>
          <w:color w:val="000000"/>
          <w:sz w:val="20"/>
        </w:rPr>
        <w:drawing>
          <wp:inline>
            <wp:extent cx="2781300" cy="617220"/>
            <wp:docPr id="169" name="\\10.50.22.12\Queue\Queue\fe\28\fe28debc-0caa-47ab-9a41-8477f97549f0.docbook\unzip\math\routing\dv_mat_def_2.png"/>
            <a:graphic>
              <a:graphicData uri="http://schemas.openxmlformats.org/drawingml/2006/picture">
                <p:pic>
                  <p:nvPicPr>
                    <p:cNvPr id="170" name="\\10.50.22.12\Queue\Queue\fe\28\fe28debc-0caa-47ab-9a41-8477f97549f0.docbook\unzip\math\routing\dv_mat_def_2.png"/>
                    <p:cNvPicPr/>
                  </p:nvPicPr>
                  <p:blipFill>
                    <a:blip r:embed="r217"/>
                    <a:srcRect/>
                    <a:stretch>
                      <a:fillRect/>
                    </a:stretch>
                  </p:blipFill>
                  <p:spPr>
                    <a:xfrm>
                      <a:off x="0" y="0"/>
                      <a:ext cx="2781300" cy="617220"/>
                    </a:xfrm>
                    <a:prstGeom prst="rect"/>
                  </p:spPr>
                </p:pic>
              </a:graphicData>
            </a:graphic>
          </wp:inline>
        </w:drawing>
      </w:r>
    </w:p>
    <w:bookmarkEnd w:id="538"/>
    <w:bookmarkEnd w:id="537"/>
    <w:p>
      <w:pPr>
        <w:spacing w:before="0" w:after="0" w:line="240" w:lineRule="auto"/>
        <w:rPr>
          <w:sz w:val="20"/>
        </w:rPr>
      </w:pPr>
    </w:p>
    <w:tbl>
      <w:tblPr>
        <w:tblLayout w:type="fixed"/>
      </w:tblPr>
      <w:tblGrid>
        <w:gridCol w:w="9026"/>
      </w:tblGrid>
      <w:bookmarkStart w:id="539" w:name="d0e4080"/>
      <w:tr>
        <w:tblPrEx/>
        <w:trPr/>
        <w:tc>
          <w:tcPr>
            <w:vAlign w:val="top"/>
          </w:tcPr>
          <w:p>
            <w:pPr>
              <w:spacing w:before="0" w:after="0" w:line="240" w:lineRule="auto"/>
              <w:jc w:val="both"/>
            </w:pPr>
            <w:r>
              <w:rPr>
                <w:rFonts w:ascii="Times New Roman" w:hAnsi="Times New Roman"/>
                <w:color w:val="000000"/>
                <w:sz w:val="20"/>
              </w:rPr>
              <w:t xml:space="preserve">A minimumot elegendő a szomszédos </w:t>
            </w:r>
            <w:r>
              <w:rPr>
                <w:rFonts w:ascii="Times New Roman" w:hAnsi="Times New Roman"/>
                <w:i/>
                <w:color w:val="000000"/>
                <w:sz w:val="20"/>
              </w:rPr>
              <w:t>k</w:t>
            </w:r>
            <w:r>
              <w:rPr>
                <w:rFonts w:ascii="Times New Roman" w:hAnsi="Times New Roman"/>
                <w:color w:val="000000"/>
                <w:sz w:val="20"/>
              </w:rPr>
              <w:t xml:space="preserve"> entitásokra számítani.</w:t>
            </w:r>
          </w:p>
        </w:tc>
      </w:tr>
      <w:bookmarkEnd w:id="539"/>
      <w:tr>
        <w:tblPrEx/>
        <w:trPr/>
        <w:tc>
          <w:tcPr>
            <w:vAlign w:val="top"/>
          </w:tcPr>
          <w:p>
            <w:pPr>
              <w:spacing w:before="0" w:after="0" w:line="240" w:lineRule="auto"/>
              <w:jc w:val="both"/>
            </w:pPr>
            <w:r>
              <w:rPr>
                <w:rFonts w:ascii="Times New Roman" w:hAnsi="Times New Roman"/>
                <w:i/>
                <w:color w:val="000000"/>
                <w:sz w:val="20"/>
              </w:rPr>
              <w:t>D(i, j)</w:t>
            </w:r>
            <w:r>
              <w:rPr>
                <w:rFonts w:ascii="Times New Roman" w:hAnsi="Times New Roman"/>
                <w:color w:val="000000"/>
                <w:sz w:val="20"/>
              </w:rPr>
              <w:t xml:space="preserve"> számítási formulájának helyessége indukcióval bizonyítható.</w:t>
            </w:r>
          </w:p>
        </w:tc>
      </w:tr>
    </w:tbl>
    <w:p>
      <w:pPr>
        <w:spacing w:before="200" w:after="0" w:line="240" w:lineRule="auto"/>
        <w:jc w:val="both"/>
      </w:pPr>
      <w:r>
        <w:rPr>
          <w:rFonts w:ascii="Times New Roman" w:hAnsi="Times New Roman"/>
          <w:b/>
          <w:color w:val="000000"/>
          <w:sz w:val="20"/>
        </w:rPr>
        <w:t>Routing tábla felépítés (Bellman-Ford algoritmus). </w:t>
      </w:r>
    </w:p>
    <w:bookmarkStart w:id="540" w:name="d0e4094"/>
    <w:p>
      <w:pPr>
        <w:spacing w:before="200" w:after="0" w:line="240" w:lineRule="auto"/>
        <w:jc w:val="both"/>
      </w:pPr>
      <w:r>
        <w:rPr>
          <w:rFonts w:ascii="Times New Roman" w:hAnsi="Times New Roman"/>
          <w:color w:val="000000"/>
          <w:sz w:val="20"/>
        </w:rPr>
        <w:t>Kiindulási helyzet:</w:t>
      </w:r>
    </w:p>
    <w:bookmarkEnd w:id="540"/>
    <w:p>
      <w:pPr>
        <w:spacing w:before="200" w:after="0" w:line="240" w:lineRule="auto"/>
        <w:jc w:val="both"/>
      </w:pPr>
      <w:r>
        <w:rPr>
          <w:rFonts w:ascii="Times New Roman" w:hAnsi="Times New Roman"/>
          <w:color w:val="000000"/>
          <w:sz w:val="20"/>
        </w:rPr>
        <w:t xml:space="preserve">Minden </w:t>
      </w:r>
      <w:r>
        <w:rPr>
          <w:rFonts w:ascii="Times New Roman" w:hAnsi="Times New Roman"/>
          <w:i/>
          <w:color w:val="000000"/>
          <w:sz w:val="20"/>
        </w:rPr>
        <w:t>i</w:t>
      </w:r>
      <w:r>
        <w:rPr>
          <w:rFonts w:ascii="Times New Roman" w:hAnsi="Times New Roman"/>
          <w:color w:val="000000"/>
          <w:sz w:val="20"/>
        </w:rPr>
        <w:t xml:space="preserve"> entitás ismeri a </w:t>
      </w:r>
      <w:r>
        <w:rPr>
          <w:rFonts w:ascii="Times New Roman" w:hAnsi="Times New Roman"/>
          <w:i/>
          <w:color w:val="000000"/>
          <w:sz w:val="20"/>
        </w:rPr>
        <w:t>d(i, k)</w:t>
      </w:r>
      <w:r>
        <w:rPr>
          <w:rFonts w:ascii="Times New Roman" w:hAnsi="Times New Roman"/>
          <w:color w:val="000000"/>
          <w:sz w:val="20"/>
        </w:rPr>
        <w:t xml:space="preserve"> távolságot minden </w:t>
      </w:r>
      <w:r>
        <w:rPr>
          <w:rFonts w:ascii="Times New Roman" w:hAnsi="Times New Roman"/>
          <w:i/>
          <w:color w:val="000000"/>
          <w:sz w:val="20"/>
        </w:rPr>
        <w:t>k</w:t>
      </w:r>
      <w:r>
        <w:rPr>
          <w:rFonts w:ascii="Times New Roman" w:hAnsi="Times New Roman"/>
          <w:color w:val="000000"/>
          <w:sz w:val="20"/>
        </w:rPr>
        <w:t xml:space="preserve"> szomszédjára vonatkozóan.</w:t>
      </w:r>
    </w:p>
    <w:p>
      <w:pPr>
        <w:spacing w:before="200" w:after="0" w:line="240" w:lineRule="auto"/>
        <w:jc w:val="both"/>
      </w:pPr>
      <w:r>
        <w:rPr>
          <w:rFonts w:ascii="Times New Roman" w:hAnsi="Times New Roman"/>
          <w:color w:val="000000"/>
          <w:sz w:val="20"/>
        </w:rPr>
        <w:t>Legyen továbbá</w:t>
      </w:r>
    </w:p>
    <w:bookmarkStart w:id="541" w:name="d0e4110"/>
    <w:p>
      <w:pPr>
        <w:spacing w:before="0" w:after="0" w:line="240" w:lineRule="auto"/>
        <w:jc w:val="both"/>
      </w:pPr>
      <w:r>
        <w:rPr>
          <w:rFonts w:ascii="Times New Roman" w:hAnsi="Times New Roman"/>
          <w:color w:val="000000"/>
          <w:sz w:val="20"/>
        </w:rPr>
        <w:drawing>
          <wp:inline>
            <wp:extent cx="1546860" cy="533400"/>
            <wp:docPr id="171" name="\\10.50.22.12\Queue\Queue\fe\28\fe28debc-0caa-47ab-9a41-8477f97549f0.docbook\unzip\math\routing\dv_bellman-ford_kiindulas.png"/>
            <a:graphic>
              <a:graphicData uri="http://schemas.openxmlformats.org/drawingml/2006/picture">
                <p:pic>
                  <p:nvPicPr>
                    <p:cNvPr id="172" name="\\10.50.22.12\Queue\Queue\fe\28\fe28debc-0caa-47ab-9a41-8477f97549f0.docbook\unzip\math\routing\dv_bellman-ford_kiindulas.png"/>
                    <p:cNvPicPr/>
                  </p:nvPicPr>
                  <p:blipFill>
                    <a:blip r:embed="r218"/>
                    <a:srcRect/>
                    <a:stretch>
                      <a:fillRect/>
                    </a:stretch>
                  </p:blipFill>
                  <p:spPr>
                    <a:xfrm>
                      <a:off x="0" y="0"/>
                      <a:ext cx="1546860" cy="533400"/>
                    </a:xfrm>
                    <a:prstGeom prst="rect"/>
                  </p:spPr>
                </p:pic>
              </a:graphicData>
            </a:graphic>
          </wp:inline>
        </w:drawing>
      </w:r>
    </w:p>
    <w:bookmarkEnd w:id="541"/>
    <w:p>
      <w:pPr>
        <w:spacing w:before="200" w:after="0" w:line="240" w:lineRule="auto"/>
        <w:jc w:val="both"/>
      </w:pPr>
      <w:r>
        <w:rPr>
          <w:rFonts w:ascii="Times New Roman" w:hAnsi="Times New Roman"/>
          <w:color w:val="000000"/>
          <w:sz w:val="20"/>
        </w:rPr>
        <w:t xml:space="preserve">Működési algoritmus (tetszőleges </w:t>
      </w:r>
      <w:r>
        <w:rPr>
          <w:rFonts w:ascii="Times New Roman" w:hAnsi="Times New Roman"/>
          <w:i/>
          <w:color w:val="000000"/>
          <w:sz w:val="20"/>
        </w:rPr>
        <w:t>i → j</w:t>
      </w:r>
      <w:r>
        <w:rPr>
          <w:rFonts w:ascii="Times New Roman" w:hAnsi="Times New Roman"/>
          <w:color w:val="000000"/>
          <w:sz w:val="20"/>
        </w:rPr>
        <w:t xml:space="preserve"> (i ≠ j) útra vonatkoztatva):</w:t>
      </w:r>
    </w:p>
    <w:bookmarkStart w:id="542" w:name="d0e4118"/>
    <w:p>
      <w:pPr>
        <w:numPr>
          <w:ilvl w:val="0"/>
          <w:numId w:val="61"/>
        </w:numPr>
        <w:tabs>
          <w:tab w:val="left" w:pos="400"/>
        </w:tabs>
        <w:spacing w:before="200" w:after="0" w:line="240" w:lineRule="auto"/>
        <w:ind w:left="400" w:right="0" w:hanging="400"/>
        <w:jc w:val="both"/>
      </w:pPr>
      <w:r>
        <w:rPr>
          <w:rFonts w:ascii="Times New Roman" w:hAnsi="Times New Roman"/>
          <w:color w:val="000000"/>
          <w:sz w:val="20"/>
        </w:rPr>
        <w:t xml:space="preserve">Az </w:t>
      </w:r>
      <w:r>
        <w:rPr>
          <w:rFonts w:ascii="Times New Roman" w:hAnsi="Times New Roman"/>
          <w:i/>
          <w:color w:val="000000"/>
          <w:sz w:val="20"/>
        </w:rPr>
        <w:t>i</w:t>
      </w:r>
      <w:r>
        <w:rPr>
          <w:rFonts w:ascii="Times New Roman" w:hAnsi="Times New Roman"/>
          <w:color w:val="000000"/>
          <w:sz w:val="20"/>
        </w:rPr>
        <w:t xml:space="preserve"> entitás minden </w:t>
      </w:r>
      <w:r>
        <w:rPr>
          <w:rFonts w:ascii="Times New Roman" w:hAnsi="Times New Roman"/>
          <w:i/>
          <w:color w:val="000000"/>
          <w:sz w:val="20"/>
        </w:rPr>
        <w:t>k</w:t>
      </w:r>
      <w:r>
        <w:rPr>
          <w:rFonts w:ascii="Times New Roman" w:hAnsi="Times New Roman"/>
          <w:color w:val="000000"/>
          <w:sz w:val="20"/>
        </w:rPr>
        <w:t xml:space="preserve"> szomszédjától megkapja a </w:t>
      </w:r>
      <w:r>
        <w:rPr>
          <w:rFonts w:ascii="Times New Roman" w:hAnsi="Times New Roman"/>
          <w:i/>
          <w:color w:val="000000"/>
          <w:sz w:val="20"/>
        </w:rPr>
        <w:t>D(k, j)</w:t>
      </w:r>
      <w:r>
        <w:rPr>
          <w:rFonts w:ascii="Times New Roman" w:hAnsi="Times New Roman"/>
          <w:color w:val="000000"/>
          <w:sz w:val="20"/>
        </w:rPr>
        <w:t xml:space="preserve"> értéket.</w:t>
      </w:r>
    </w:p>
    <w:bookmarkEnd w:id="542"/>
    <w:bookmarkStart w:id="543" w:name="d0e4130"/>
    <w:p>
      <w:pPr>
        <w:numPr>
          <w:ilvl w:val="0"/>
          <w:numId w:val="61"/>
        </w:numPr>
        <w:tabs>
          <w:tab w:val="left" w:pos="400"/>
        </w:tabs>
        <w:spacing w:before="200" w:after="0" w:line="240" w:lineRule="auto"/>
        <w:ind w:left="400" w:right="0" w:hanging="400"/>
        <w:jc w:val="both"/>
      </w:pPr>
      <w:r>
        <w:rPr>
          <w:rFonts w:ascii="Times New Roman" w:hAnsi="Times New Roman"/>
          <w:color w:val="000000"/>
          <w:sz w:val="20"/>
        </w:rPr>
        <w:t xml:space="preserve">A </w:t>
      </w:r>
      <w:r>
        <w:rPr>
          <w:rFonts w:ascii="Times New Roman" w:hAnsi="Times New Roman"/>
          <w:i/>
          <w:color w:val="000000"/>
          <w:sz w:val="20"/>
        </w:rPr>
        <w:t>k</w:t>
      </w:r>
      <w:r>
        <w:rPr>
          <w:rFonts w:ascii="Times New Roman" w:hAnsi="Times New Roman"/>
          <w:color w:val="000000"/>
          <w:sz w:val="20"/>
        </w:rPr>
        <w:t xml:space="preserve"> szomszédtól érkezett </w:t>
      </w:r>
      <w:r>
        <w:rPr>
          <w:rFonts w:ascii="Times New Roman" w:hAnsi="Times New Roman"/>
          <w:i/>
          <w:color w:val="000000"/>
          <w:sz w:val="20"/>
        </w:rPr>
        <w:t>D(k, j)</w:t>
      </w:r>
      <w:r>
        <w:rPr>
          <w:rFonts w:ascii="Times New Roman" w:hAnsi="Times New Roman"/>
          <w:color w:val="000000"/>
          <w:sz w:val="20"/>
        </w:rPr>
        <w:t xml:space="preserve"> értéket felhasználva az </w:t>
      </w:r>
      <w:r>
        <w:rPr>
          <w:rFonts w:ascii="Times New Roman" w:hAnsi="Times New Roman"/>
          <w:i/>
          <w:color w:val="000000"/>
          <w:sz w:val="20"/>
        </w:rPr>
        <w:t>i</w:t>
      </w:r>
      <w:r>
        <w:rPr>
          <w:rFonts w:ascii="Times New Roman" w:hAnsi="Times New Roman"/>
          <w:color w:val="000000"/>
          <w:sz w:val="20"/>
        </w:rPr>
        <w:t xml:space="preserve"> entitás kiszámítja a </w:t>
      </w:r>
      <w:r>
        <w:rPr>
          <w:rFonts w:ascii="Times New Roman" w:hAnsi="Times New Roman"/>
          <w:i/>
          <w:color w:val="000000"/>
          <w:sz w:val="20"/>
        </w:rPr>
        <w:t>X</w:t>
      </w:r>
      <w:r>
        <w:rPr>
          <w:rFonts w:ascii="Times New Roman" w:hAnsi="Times New Roman"/>
          <w:i/>
          <w:color w:val="000000"/>
          <w:sz w:val="15"/>
          <w:vertAlign w:val="subscript"/>
        </w:rPr>
        <w:t>i,k,j</w:t>
      </w:r>
      <w:r>
        <w:rPr>
          <w:rFonts w:ascii="Times New Roman" w:hAnsi="Times New Roman"/>
          <w:i/>
          <w:color w:val="000000"/>
          <w:sz w:val="20"/>
        </w:rPr>
        <w:t xml:space="preserve"> = d(i,k) + D(k, j)</w:t>
      </w:r>
      <w:r>
        <w:rPr>
          <w:rFonts w:ascii="Times New Roman" w:hAnsi="Times New Roman"/>
          <w:color w:val="000000"/>
          <w:sz w:val="20"/>
        </w:rPr>
        <w:t xml:space="preserve"> értéket.</w:t>
      </w:r>
    </w:p>
    <w:bookmarkEnd w:id="543"/>
    <w:bookmarkStart w:id="544" w:name="d0e4148"/>
    <w:p>
      <w:pPr>
        <w:numPr>
          <w:ilvl w:val="0"/>
          <w:numId w:val="61"/>
        </w:numPr>
        <w:tabs>
          <w:tab w:val="left" w:pos="400"/>
        </w:tabs>
        <w:spacing w:before="200" w:after="0" w:line="240" w:lineRule="auto"/>
        <w:ind w:left="400" w:right="0" w:hanging="400"/>
        <w:jc w:val="both"/>
      </w:pPr>
      <w:r>
        <w:rPr>
          <w:rFonts w:ascii="Times New Roman" w:hAnsi="Times New Roman"/>
          <w:color w:val="000000"/>
          <w:sz w:val="20"/>
        </w:rPr>
        <w:t xml:space="preserve">Ha a kapott </w:t>
      </w:r>
      <w:r>
        <w:rPr>
          <w:rFonts w:ascii="Times New Roman" w:hAnsi="Times New Roman"/>
          <w:i/>
          <w:color w:val="000000"/>
          <w:sz w:val="20"/>
        </w:rPr>
        <w:t>X</w:t>
      </w:r>
      <w:r>
        <w:rPr>
          <w:rFonts w:ascii="Times New Roman" w:hAnsi="Times New Roman"/>
          <w:i/>
          <w:color w:val="000000"/>
          <w:sz w:val="15"/>
          <w:vertAlign w:val="subscript"/>
        </w:rPr>
        <w:t>i,k,j</w:t>
      </w:r>
      <w:r>
        <w:rPr>
          <w:rFonts w:ascii="Times New Roman" w:hAnsi="Times New Roman"/>
          <w:color w:val="000000"/>
          <w:sz w:val="20"/>
        </w:rPr>
        <w:t xml:space="preserve"> érték kisebb, mint az eddig ismert </w:t>
      </w:r>
      <w:r>
        <w:rPr>
          <w:rFonts w:ascii="Times New Roman" w:hAnsi="Times New Roman"/>
          <w:i/>
          <w:color w:val="000000"/>
          <w:sz w:val="20"/>
        </w:rPr>
        <w:t>D(i, j)</w:t>
      </w:r>
      <w:r>
        <w:rPr>
          <w:rFonts w:ascii="Times New Roman" w:hAnsi="Times New Roman"/>
          <w:color w:val="000000"/>
          <w:sz w:val="20"/>
        </w:rPr>
        <w:t xml:space="preserve">, akkor a </w:t>
      </w:r>
      <w:r>
        <w:rPr>
          <w:rFonts w:ascii="Times New Roman" w:hAnsi="Times New Roman"/>
          <w:i/>
          <w:color w:val="000000"/>
          <w:sz w:val="20"/>
        </w:rPr>
        <w:t>j</w:t>
      </w:r>
      <w:r>
        <w:rPr>
          <w:rFonts w:ascii="Times New Roman" w:hAnsi="Times New Roman"/>
          <w:color w:val="000000"/>
          <w:sz w:val="20"/>
        </w:rPr>
        <w:t xml:space="preserve"> entitás </w:t>
      </w:r>
      <w:r>
        <w:rPr>
          <w:rFonts w:ascii="Times New Roman" w:hAnsi="Times New Roman"/>
          <w:i/>
          <w:color w:val="000000"/>
          <w:sz w:val="20"/>
        </w:rPr>
        <w:t>i</w:t>
      </w:r>
      <w:r>
        <w:rPr>
          <w:rFonts w:ascii="Times New Roman" w:hAnsi="Times New Roman"/>
          <w:color w:val="000000"/>
          <w:sz w:val="20"/>
        </w:rPr>
        <w:t xml:space="preserve">-ből aktuálisan az új minimumot szolgáltató </w:t>
      </w:r>
      <w:r>
        <w:rPr>
          <w:rFonts w:ascii="Times New Roman" w:hAnsi="Times New Roman"/>
          <w:i/>
          <w:color w:val="000000"/>
          <w:sz w:val="20"/>
        </w:rPr>
        <w:t>k</w:t>
      </w:r>
      <w:r>
        <w:rPr>
          <w:rFonts w:ascii="Times New Roman" w:hAnsi="Times New Roman"/>
          <w:color w:val="000000"/>
          <w:sz w:val="20"/>
        </w:rPr>
        <w:t xml:space="preserve"> szomszédon keresztül lesz elérhető, a már kiszámított </w:t>
      </w:r>
      <w:r>
        <w:rPr>
          <w:rFonts w:ascii="Times New Roman" w:hAnsi="Times New Roman"/>
          <w:i/>
          <w:color w:val="000000"/>
          <w:sz w:val="20"/>
        </w:rPr>
        <w:t>X</w:t>
      </w:r>
      <w:r>
        <w:rPr>
          <w:rFonts w:ascii="Times New Roman" w:hAnsi="Times New Roman"/>
          <w:i/>
          <w:color w:val="000000"/>
          <w:sz w:val="15"/>
          <w:vertAlign w:val="subscript"/>
        </w:rPr>
        <w:t>i,k,j</w:t>
      </w:r>
      <w:r>
        <w:rPr>
          <w:rFonts w:ascii="Times New Roman" w:hAnsi="Times New Roman"/>
          <w:color w:val="000000"/>
          <w:sz w:val="20"/>
        </w:rPr>
        <w:t xml:space="preserve"> értéket használva </w:t>
      </w:r>
      <w:r>
        <w:rPr>
          <w:rFonts w:ascii="Times New Roman" w:hAnsi="Times New Roman"/>
          <w:i/>
          <w:color w:val="000000"/>
          <w:sz w:val="20"/>
        </w:rPr>
        <w:t>D(i, j)</w:t>
      </w:r>
      <w:r>
        <w:rPr>
          <w:rFonts w:ascii="Times New Roman" w:hAnsi="Times New Roman"/>
          <w:color w:val="000000"/>
          <w:sz w:val="20"/>
        </w:rPr>
        <w:t xml:space="preserve"> metrika értékként.</w:t>
      </w:r>
    </w:p>
    <w:bookmarkEnd w:id="544"/>
    <w:bookmarkStart w:id="545" w:name="d0e4176"/>
    <w:p>
      <w:pPr>
        <w:numPr>
          <w:ilvl w:val="0"/>
          <w:numId w:val="61"/>
        </w:numPr>
        <w:tabs>
          <w:tab w:val="left" w:pos="400"/>
        </w:tabs>
        <w:spacing w:before="200" w:after="0" w:line="240" w:lineRule="auto"/>
        <w:ind w:left="400" w:right="0" w:hanging="400"/>
        <w:jc w:val="both"/>
      </w:pPr>
      <w:r>
        <w:rPr>
          <w:rFonts w:ascii="Times New Roman" w:hAnsi="Times New Roman"/>
          <w:color w:val="000000"/>
          <w:sz w:val="20"/>
        </w:rPr>
        <w:t>Egy meghatározott ciklusidő eltelte után folytassuk az 1. lépésnél.</w:t>
      </w:r>
    </w:p>
    <w:bookmarkEnd w:id="545"/>
    <w:p>
      <w:pPr>
        <w:spacing w:before="200" w:after="0" w:line="240" w:lineRule="auto"/>
        <w:jc w:val="both"/>
      </w:pPr>
      <w:r>
        <w:rPr>
          <w:rFonts w:ascii="Times New Roman" w:hAnsi="Times New Roman"/>
          <w:color w:val="000000"/>
          <w:sz w:val="20"/>
        </w:rPr>
        <w:t>Bellmann és Ford bebizonyította, hogy az eljárás véges sok lépés után az optimális utat szolgáltatja (ezért szokás ezt a módszert Bellman-Ford algoritmusnak is nevezni).</w:t>
      </w:r>
    </w:p>
    <w:bookmarkStart w:id="546" w:name="d0e4181"/>
    <w:p>
      <w:pPr>
        <w:spacing w:before="200" w:after="0" w:line="240" w:lineRule="auto"/>
      </w:pPr>
      <w:r>
        <w:rPr>
          <w:rFonts w:ascii="Arial" w:hAnsi="Arial"/>
          <w:b/>
          <w:color w:val="000000"/>
          <w:sz w:val="35"/>
        </w:rPr>
        <w:t>2. Távolságvektor alapú forgalomirányítás - routing tábla problémák</w:t>
      </w:r>
    </w:p>
    <w:bookmarkEnd w:id="546"/>
    <w:p>
      <w:pPr>
        <w:spacing w:before="200" w:after="0" w:line="240" w:lineRule="auto"/>
        <w:jc w:val="both"/>
      </w:pPr>
      <w:r>
        <w:rPr>
          <w:rFonts w:ascii="Times New Roman" w:hAnsi="Times New Roman"/>
          <w:b/>
          <w:color w:val="000000"/>
          <w:sz w:val="20"/>
        </w:rPr>
        <w:t>Túl kicsi kezdőérték probléma: </w:t>
      </w:r>
      <w:r>
        <w:rPr>
          <w:rFonts w:ascii="Times New Roman" w:hAnsi="Times New Roman"/>
          <w:color w:val="000000"/>
          <w:sz w:val="20"/>
        </w:rPr>
        <w:t>Ha az optimális út „megsérül” nagyobb költségű (hosszabb) út nem léphet helyébe.</w:t>
      </w:r>
    </w:p>
    <w:p>
      <w:pPr>
        <w:spacing w:before="200" w:after="0" w:line="240" w:lineRule="auto"/>
        <w:jc w:val="both"/>
      </w:pPr>
      <w:r>
        <w:rPr>
          <w:rFonts w:ascii="Times New Roman" w:hAnsi="Times New Roman"/>
          <w:color w:val="000000"/>
          <w:sz w:val="20"/>
        </w:rPr>
        <w:t>Megoldás: Az optimális út irányából érkező nagyobb költséggel kötelező felülírni a korábbi (kisebb) metrika értéket.</w:t>
      </w:r>
    </w:p>
    <w:p>
      <w:pPr>
        <w:spacing w:before="200" w:after="0" w:line="240" w:lineRule="auto"/>
        <w:jc w:val="both"/>
      </w:pPr>
      <w:r>
        <w:rPr>
          <w:rFonts w:ascii="Times New Roman" w:hAnsi="Times New Roman"/>
          <w:b/>
          <w:color w:val="000000"/>
          <w:sz w:val="20"/>
        </w:rPr>
        <w:t>Végtelenig számlálás (counting to infinity) probléma: </w:t>
      </w:r>
      <w:r>
        <w:rPr>
          <w:rFonts w:ascii="Times New Roman" w:hAnsi="Times New Roman"/>
          <w:color w:val="000000"/>
          <w:sz w:val="20"/>
        </w:rPr>
        <w:t>Az eljárás bizonyos esetekben igen lassan reagál a topológia változására.</w:t>
      </w:r>
    </w:p>
    <w:p>
      <w:pPr>
        <w:spacing w:before="200" w:after="0" w:line="240" w:lineRule="auto"/>
        <w:jc w:val="both"/>
      </w:pPr>
      <w:r>
        <w:rPr>
          <w:rFonts w:ascii="Times New Roman" w:hAnsi="Times New Roman"/>
          <w:b/>
          <w:color w:val="000000"/>
          <w:sz w:val="20"/>
        </w:rPr>
        <w:t>Végtelenig számlálás példa: </w:t>
      </w:r>
    </w:p>
    <w:p>
      <w:pPr>
        <w:spacing w:before="200" w:after="0" w:line="240" w:lineRule="auto"/>
        <w:jc w:val="both"/>
      </w:pPr>
      <w:r>
        <w:rPr>
          <w:rFonts w:ascii="Times New Roman" w:hAnsi="Times New Roman"/>
          <w:color w:val="000000"/>
          <w:sz w:val="20"/>
        </w:rPr>
        <w:t>Tekintsük a D-be irányuló forgalomirányítást a következő hálózati környezetben:</w:t>
      </w:r>
    </w:p>
    <w:bookmarkStart w:id="547" w:name="d0e4202"/>
    <w:p>
      <w:pPr>
        <w:spacing w:before="0" w:after="0" w:line="240" w:lineRule="auto"/>
        <w:jc w:val="both"/>
      </w:pPr>
      <w:r>
        <w:rPr>
          <w:rFonts w:ascii="Times New Roman" w:hAnsi="Times New Roman"/>
          <w:color w:val="000000"/>
          <w:sz w:val="20"/>
        </w:rPr>
        <w:drawing>
          <wp:inline>
            <wp:extent cx="3163562" cy="2797833"/>
            <wp:docPr id="173" name="\\10.50.22.12\Queue\Queue\fe\28\fe28debc-0caa-47ab-9a41-8477f97549f0.docbook\unzip\images\routing\dv_pelda_1.png"/>
            <a:graphic>
              <a:graphicData uri="http://schemas.openxmlformats.org/drawingml/2006/picture">
                <p:pic>
                  <p:nvPicPr>
                    <p:cNvPr id="174" name="\\10.50.22.12\Queue\Queue\fe\28\fe28debc-0caa-47ab-9a41-8477f97549f0.docbook\unzip\images\routing\dv_pelda_1.png"/>
                    <p:cNvPicPr/>
                  </p:nvPicPr>
                  <p:blipFill>
                    <a:blip r:embed="r219"/>
                    <a:srcRect/>
                    <a:stretch>
                      <a:fillRect/>
                    </a:stretch>
                  </p:blipFill>
                  <p:spPr>
                    <a:xfrm>
                      <a:off x="0" y="0"/>
                      <a:ext cx="3163562" cy="2797833"/>
                    </a:xfrm>
                    <a:prstGeom prst="rect"/>
                  </p:spPr>
                </p:pic>
              </a:graphicData>
            </a:graphic>
          </wp:inline>
        </w:drawing>
      </w:r>
    </w:p>
    <w:bookmarkEnd w:id="547"/>
    <w:p>
      <w:pPr>
        <w:spacing w:before="200" w:after="0" w:line="240" w:lineRule="auto"/>
        <w:jc w:val="both"/>
      </w:pPr>
      <w:r>
        <w:rPr>
          <w:rFonts w:ascii="Times New Roman" w:hAnsi="Times New Roman"/>
          <w:color w:val="000000"/>
          <w:sz w:val="20"/>
        </w:rPr>
        <w:t>Kiinduló forgalomirányítási táblázat bejegyzések a "D" célra vonatkozóan (Az optimális út irányában a "D" felé vezető szomszédot, s azon keresztül "D" optimális távolságát jegyezzük fel):</w:t>
      </w:r>
    </w:p>
    <w:p>
      <w:pPr>
        <w:spacing w:before="0" w:after="0" w:line="240" w:lineRule="auto"/>
        <w:rPr>
          <w:sz w:val="20"/>
        </w:rPr>
      </w:pPr>
    </w:p>
    <w:tbl>
      <w:tblPr>
        <w:tblLayout w:type="fixed"/>
      </w:tblPr>
      <w:tblGrid>
        <w:gridCol w:w="9026"/>
      </w:tblGrid>
      <w:bookmarkStart w:id="548" w:name="d0e4210"/>
      <w:tr>
        <w:tblPrEx/>
        <w:trPr/>
        <w:tc>
          <w:tcPr>
            <w:vAlign w:val="top"/>
          </w:tcPr>
          <w:p>
            <w:pPr>
              <w:spacing w:before="0" w:after="0" w:line="240" w:lineRule="auto"/>
              <w:jc w:val="both"/>
            </w:pPr>
            <w:r>
              <w:rPr>
                <w:rFonts w:ascii="Times New Roman" w:hAnsi="Times New Roman"/>
                <w:color w:val="000000"/>
                <w:sz w:val="20"/>
              </w:rPr>
              <w:t>A: B szomszédon keresztül 2 távolságra.</w:t>
            </w:r>
          </w:p>
        </w:tc>
      </w:tr>
      <w:bookmarkEnd w:id="548"/>
      <w:tr>
        <w:tblPrEx/>
        <w:trPr/>
        <w:tc>
          <w:tcPr>
            <w:vAlign w:val="top"/>
          </w:tcPr>
          <w:p>
            <w:pPr>
              <w:spacing w:before="0" w:after="0" w:line="240" w:lineRule="auto"/>
              <w:jc w:val="both"/>
            </w:pPr>
            <w:r>
              <w:rPr>
                <w:rFonts w:ascii="Times New Roman" w:hAnsi="Times New Roman"/>
                <w:color w:val="000000"/>
                <w:sz w:val="20"/>
              </w:rPr>
              <w:t>B: D szomszédon keresztül 1 távolságra.</w:t>
            </w:r>
          </w:p>
        </w:tc>
      </w:tr>
      <w:tr>
        <w:tblPrEx/>
        <w:trPr/>
        <w:tc>
          <w:tcPr>
            <w:vAlign w:val="top"/>
          </w:tcPr>
          <w:p>
            <w:pPr>
              <w:spacing w:before="0" w:after="0" w:line="240" w:lineRule="auto"/>
              <w:jc w:val="both"/>
            </w:pPr>
            <w:r>
              <w:rPr>
                <w:rFonts w:ascii="Times New Roman" w:hAnsi="Times New Roman"/>
                <w:color w:val="000000"/>
                <w:sz w:val="20"/>
              </w:rPr>
              <w:t>C: B szomszédon keresztül 2 távolságra.</w:t>
            </w:r>
          </w:p>
        </w:tc>
      </w:tr>
    </w:tbl>
    <w:p>
      <w:pPr>
        <w:spacing w:before="200" w:after="0" w:line="240" w:lineRule="auto"/>
        <w:jc w:val="both"/>
      </w:pPr>
      <w:r>
        <w:rPr>
          <w:rFonts w:ascii="Times New Roman" w:hAnsi="Times New Roman"/>
          <w:color w:val="000000"/>
          <w:sz w:val="20"/>
        </w:rPr>
        <w:t>Tekintsük a routing táblák alakulását a B-D kapcsolat megsérülése esetén:</w:t>
      </w:r>
    </w:p>
    <w:bookmarkStart w:id="549" w:name="d0e4219"/>
    <w:p>
      <w:pPr>
        <w:spacing w:before="0" w:after="0" w:line="240" w:lineRule="auto"/>
        <w:jc w:val="both"/>
      </w:pPr>
      <w:r>
        <w:rPr>
          <w:rFonts w:ascii="Times New Roman" w:hAnsi="Times New Roman"/>
          <w:color w:val="000000"/>
          <w:sz w:val="20"/>
        </w:rPr>
        <w:drawing>
          <wp:inline>
            <wp:extent cx="3163562" cy="2797833"/>
            <wp:docPr id="175" name="\\10.50.22.12\Queue\Queue\fe\28\fe28debc-0caa-47ab-9a41-8477f97549f0.docbook\unzip\images\routing\dv_pelda_2.png"/>
            <a:graphic>
              <a:graphicData uri="http://schemas.openxmlformats.org/drawingml/2006/picture">
                <p:pic>
                  <p:nvPicPr>
                    <p:cNvPr id="176" name="\\10.50.22.12\Queue\Queue\fe\28\fe28debc-0caa-47ab-9a41-8477f97549f0.docbook\unzip\images\routing\dv_pelda_2.png"/>
                    <p:cNvPicPr/>
                  </p:nvPicPr>
                  <p:blipFill>
                    <a:blip r:embed="r220"/>
                    <a:srcRect/>
                    <a:stretch>
                      <a:fillRect/>
                    </a:stretch>
                  </p:blipFill>
                  <p:spPr>
                    <a:xfrm>
                      <a:off x="0" y="0"/>
                      <a:ext cx="3163562" cy="2797833"/>
                    </a:xfrm>
                    <a:prstGeom prst="rect"/>
                  </p:spPr>
                </p:pic>
              </a:graphicData>
            </a:graphic>
          </wp:inline>
        </w:drawing>
      </w:r>
    </w:p>
    <w:bookmarkEnd w:id="549"/>
    <w:p>
      <w:pPr>
        <w:spacing w:before="0" w:after="0" w:line="240" w:lineRule="auto"/>
        <w:rPr>
          <w:sz w:val="20"/>
        </w:rPr>
      </w:pPr>
    </w:p>
    <w:tbl>
      <w:tblPr>
        <w:tblInd w:w="45" w:type="dxa"/>
        <w:tblLayout w:type="fixed"/>
      </w:tblPr>
      <w:tblGrid>
        <w:gridCol w:w="993"/>
        <w:gridCol w:w="993"/>
        <w:gridCol w:w="993"/>
        <w:gridCol w:w="993"/>
        <w:gridCol w:w="993"/>
        <w:gridCol w:w="993"/>
        <w:gridCol w:w="993"/>
        <w:gridCol w:w="993"/>
        <w:gridCol w:w="1083"/>
      </w:tblGrid>
      <w:bookmarkStart w:id="550" w:name="d0e4225"/>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 2</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3</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4</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5</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10</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11</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11</w:t>
            </w:r>
          </w:p>
        </w:tc>
      </w:tr>
      <w:bookmarkEnd w:id="550"/>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3</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5</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10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11</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 11</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B, 2</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3</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4</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5</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10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 10</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 10</w:t>
            </w:r>
          </w:p>
        </w:tc>
      </w:tr>
    </w:tbl>
    <w:p>
      <w:pPr>
        <w:spacing w:before="200" w:after="0" w:line="240" w:lineRule="auto"/>
        <w:jc w:val="both"/>
      </w:pPr>
      <w:r>
        <w:rPr>
          <w:rFonts w:ascii="Times New Roman" w:hAnsi="Times New Roman"/>
          <w:color w:val="000000"/>
          <w:sz w:val="20"/>
        </w:rPr>
        <w:t>A példa jól mutatja, hogy egy ilyen egyszerű hálózati környezetben is a meghibásodás bekövetkezte után 9 ciklus kellett a forgalomirányítás helyreállásához.</w:t>
      </w:r>
    </w:p>
    <w:bookmarkStart w:id="551" w:name="d0e4296"/>
    <w:p>
      <w:pPr>
        <w:spacing w:before="200" w:after="0" w:line="240" w:lineRule="auto"/>
      </w:pPr>
      <w:r>
        <w:rPr>
          <w:rFonts w:ascii="Arial" w:hAnsi="Arial"/>
          <w:b/>
          <w:color w:val="000000"/>
          <w:sz w:val="35"/>
        </w:rPr>
        <w:t>3. Routing Information Protocol (RFC 1058)</w:t>
      </w:r>
    </w:p>
    <w:bookmarkEnd w:id="551"/>
    <w:p>
      <w:pPr>
        <w:spacing w:before="240" w:after="0" w:line="240" w:lineRule="auto"/>
        <w:jc w:val="both"/>
      </w:pPr>
      <w:r>
        <w:rPr>
          <w:rFonts w:ascii="Times New Roman" w:hAnsi="Times New Roman"/>
          <w:b/>
          <w:color w:val="000000"/>
          <w:sz w:val="24"/>
        </w:rPr>
        <w:t>A Routing Information Protocol (RIP) legfontosabb jellemzői:</w:t>
      </w:r>
    </w:p>
    <w:bookmarkStart w:id="552" w:name="d0e4299"/>
    <w:bookmarkStart w:id="553" w:name="d0e4302"/>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Távolságvektor alapú IGP protokoll.</w:t>
      </w:r>
    </w:p>
    <w:bookmarkEnd w:id="553"/>
    <w:bookmarkEnd w:id="552"/>
    <w:bookmarkStart w:id="554" w:name="d0e4305"/>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Régi, de folyamatosan fejlesztik, javítják.</w:t>
      </w:r>
    </w:p>
    <w:bookmarkEnd w:id="554"/>
    <w:bookmarkStart w:id="555" w:name="d0e4308"/>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Metrika: érintett útválasztók (hop-ok) száma (azaz minden kapcsolat költsége 1).</w:t>
      </w:r>
    </w:p>
    <w:bookmarkEnd w:id="555"/>
    <w:bookmarkStart w:id="556" w:name="d0e4311"/>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Max. 15 router hosszúságú optimális útvonalak esetén használható (16 = végtelen távolság).</w:t>
      </w:r>
    </w:p>
    <w:bookmarkEnd w:id="556"/>
    <w:bookmarkStart w:id="557" w:name="d0e4314"/>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30 másodpercenkénti routing információ küldés.</w:t>
      </w:r>
    </w:p>
    <w:bookmarkEnd w:id="557"/>
    <w:bookmarkStart w:id="558" w:name="d0e4317"/>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A szomszédos útválasztó elérhetetlenségét hat hirdetési cikluson (180 sec.) keresztül történő "csendben maradása" jelzi.</w:t>
      </w:r>
    </w:p>
    <w:bookmarkEnd w:id="558"/>
    <w:bookmarkStart w:id="559" w:name="d0e4320"/>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„Triggered update” a végtelenig számlálás idejének csökkentésére: Változás esetén nem várjuk ki a ciklusidőt, hanem azonnal továbbküldjük a változás információját (A változás "update"-et "triggerel"). (Speciális "flag"-ek és időzítési információk nyilvántartása szükséges)</w:t>
      </w:r>
    </w:p>
    <w:bookmarkEnd w:id="559"/>
    <w:bookmarkStart w:id="560" w:name="d0e4323"/>
    <w:p>
      <w:pPr>
        <w:numPr>
          <w:ilvl w:val="0"/>
          <w:numId w:val="62"/>
        </w:numPr>
        <w:tabs>
          <w:tab w:val="left" w:pos="200"/>
        </w:tabs>
        <w:spacing w:before="200" w:after="0" w:line="240" w:lineRule="auto"/>
        <w:ind w:left="200" w:right="0" w:hanging="200"/>
        <w:jc w:val="both"/>
      </w:pPr>
      <w:r>
        <w:rPr>
          <w:rFonts w:ascii="Times New Roman" w:hAnsi="Times New Roman"/>
          <w:color w:val="000000"/>
          <w:sz w:val="20"/>
        </w:rPr>
        <w:t>RIPv2 (RFC 1723): CIDR kompatibilis, a szomszédok közötti kommunikációra authentikáció előírható.</w:t>
      </w:r>
    </w:p>
    <w:bookmarkEnd w:id="560"/>
    <w:bookmarkStart w:id="561" w:name="d0e4326"/>
    <w:p>
      <w:pPr>
        <w:spacing w:before="200" w:after="0" w:line="240" w:lineRule="auto"/>
      </w:pPr>
      <w:r>
        <w:rPr>
          <w:rFonts w:ascii="Arial" w:hAnsi="Arial"/>
          <w:b/>
          <w:color w:val="000000"/>
          <w:sz w:val="35"/>
        </w:rPr>
        <w:t>4. Enhanced Interior Gateway Routing Protocol (EIGRP)</w:t>
      </w:r>
    </w:p>
    <w:bookmarkEnd w:id="561"/>
    <w:p>
      <w:pPr>
        <w:spacing w:before="240" w:after="0" w:line="240" w:lineRule="auto"/>
        <w:jc w:val="both"/>
      </w:pPr>
      <w:r>
        <w:rPr>
          <w:rFonts w:ascii="Times New Roman" w:hAnsi="Times New Roman"/>
          <w:b/>
          <w:color w:val="000000"/>
          <w:sz w:val="24"/>
        </w:rPr>
        <w:t>Legfontosabb jellemzők:</w:t>
      </w:r>
    </w:p>
    <w:bookmarkStart w:id="562" w:name="d0e4329"/>
    <w:bookmarkStart w:id="563" w:name="d0e4332"/>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Gyártóspecifikus (Cisco) távolságvektor alapú routing protokoll.</w:t>
      </w:r>
    </w:p>
    <w:bookmarkEnd w:id="563"/>
    <w:bookmarkEnd w:id="562"/>
    <w:bookmarkStart w:id="564" w:name="d0e4335"/>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Szomszédsági viszonyok kiépítése és fenntartása ("update" csak tényleges változás esetén történik, nem ez képezi a szomszéd elérhetőségének a vizsgálatát).</w:t>
      </w:r>
    </w:p>
    <w:bookmarkEnd w:id="564"/>
    <w:bookmarkStart w:id="565" w:name="d0e4338"/>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Sokcélú, flexibilis, skálázható.</w:t>
      </w:r>
    </w:p>
    <w:bookmarkEnd w:id="565"/>
    <w:bookmarkStart w:id="566" w:name="d0e4341"/>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Metrika: összetett (öt változóból számított, súlyozható; alaphelyzetben a "bandwidth"-re és a "delay"-re épül):</w:t>
      </w:r>
    </w:p>
    <w:bookmarkEnd w:id="566"/>
    <w:p>
      <w:pPr>
        <w:spacing w:before="0" w:after="0" w:line="240" w:lineRule="auto"/>
        <w:rPr>
          <w:sz w:val="20"/>
        </w:rPr>
      </w:pPr>
    </w:p>
    <w:tbl>
      <w:tblPr>
        <w:tblInd w:w="200" w:type="dxa"/>
        <w:tblLayout w:type="fixed"/>
      </w:tblPr>
      <w:tblGrid>
        <w:gridCol w:w="8826"/>
      </w:tblGrid>
      <w:bookmarkStart w:id="567" w:name="d0e4344"/>
      <w:tr>
        <w:tblPrEx/>
        <w:trPr/>
        <w:tc>
          <w:tcPr>
            <w:vAlign w:val="top"/>
          </w:tcPr>
          <w:p>
            <w:pPr>
              <w:spacing w:before="0" w:after="0" w:line="240" w:lineRule="auto"/>
              <w:jc w:val="both"/>
            </w:pPr>
            <w:r>
              <w:rPr>
                <w:rFonts w:ascii="Times New Roman" w:hAnsi="Times New Roman"/>
                <w:color w:val="000000"/>
                <w:sz w:val="20"/>
              </w:rPr>
              <w:t>bandwidth</w:t>
            </w:r>
          </w:p>
        </w:tc>
      </w:tr>
      <w:bookmarkEnd w:id="567"/>
      <w:tr>
        <w:tblPrEx/>
        <w:trPr/>
        <w:tc>
          <w:tcPr>
            <w:vAlign w:val="top"/>
          </w:tcPr>
          <w:p>
            <w:pPr>
              <w:spacing w:before="0" w:after="0" w:line="240" w:lineRule="auto"/>
              <w:jc w:val="both"/>
            </w:pPr>
            <w:r>
              <w:rPr>
                <w:rFonts w:ascii="Times New Roman" w:hAnsi="Times New Roman"/>
                <w:color w:val="000000"/>
                <w:sz w:val="20"/>
              </w:rPr>
              <w:t>delay</w:t>
            </w:r>
          </w:p>
        </w:tc>
      </w:tr>
      <w:tr>
        <w:tblPrEx/>
        <w:trPr/>
        <w:tc>
          <w:tcPr>
            <w:vAlign w:val="top"/>
          </w:tcPr>
          <w:p>
            <w:pPr>
              <w:spacing w:before="0" w:after="0" w:line="240" w:lineRule="auto"/>
              <w:jc w:val="both"/>
            </w:pPr>
            <w:r>
              <w:rPr>
                <w:rFonts w:ascii="Times New Roman" w:hAnsi="Times New Roman"/>
                <w:color w:val="000000"/>
                <w:sz w:val="20"/>
              </w:rPr>
              <w:t>load</w:t>
            </w:r>
          </w:p>
        </w:tc>
      </w:tr>
      <w:tr>
        <w:tblPrEx/>
        <w:trPr/>
        <w:tc>
          <w:tcPr>
            <w:vAlign w:val="top"/>
          </w:tcPr>
          <w:p>
            <w:pPr>
              <w:spacing w:before="0" w:after="0" w:line="240" w:lineRule="auto"/>
              <w:jc w:val="both"/>
            </w:pPr>
            <w:r>
              <w:rPr>
                <w:rFonts w:ascii="Times New Roman" w:hAnsi="Times New Roman"/>
                <w:color w:val="000000"/>
                <w:sz w:val="20"/>
              </w:rPr>
              <w:t>reliability</w:t>
            </w:r>
          </w:p>
        </w:tc>
      </w:tr>
      <w:tr>
        <w:tblPrEx/>
        <w:trPr/>
        <w:tc>
          <w:tcPr>
            <w:vAlign w:val="top"/>
          </w:tcPr>
          <w:p>
            <w:pPr>
              <w:spacing w:before="0" w:after="0" w:line="240" w:lineRule="auto"/>
              <w:jc w:val="both"/>
            </w:pPr>
            <w:r>
              <w:rPr>
                <w:rFonts w:ascii="Times New Roman" w:hAnsi="Times New Roman"/>
                <w:color w:val="000000"/>
                <w:sz w:val="20"/>
              </w:rPr>
              <w:t>MTU</w:t>
            </w:r>
          </w:p>
        </w:tc>
      </w:tr>
    </w:tbl>
    <w:bookmarkStart w:id="568" w:name="d0e4355"/>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CIDR kompatibilis, authentikáció előírható.</w:t>
      </w:r>
    </w:p>
    <w:bookmarkEnd w:id="568"/>
    <w:bookmarkStart w:id="569" w:name="d0e4358"/>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Számos javítás alkalmazása a végtelenig számlálás kezelésére:</w:t>
      </w:r>
    </w:p>
    <w:bookmarkEnd w:id="569"/>
    <w:p>
      <w:pPr>
        <w:spacing w:before="0" w:after="0" w:line="240" w:lineRule="auto"/>
        <w:rPr>
          <w:sz w:val="20"/>
        </w:rPr>
      </w:pPr>
    </w:p>
    <w:tbl>
      <w:tblPr>
        <w:tblInd w:w="200" w:type="dxa"/>
        <w:tblLayout w:type="fixed"/>
      </w:tblPr>
      <w:tblGrid>
        <w:gridCol w:w="8826"/>
      </w:tblGrid>
      <w:bookmarkStart w:id="570" w:name="d0e4361"/>
      <w:tr>
        <w:tblPrEx/>
        <w:trPr/>
        <w:tc>
          <w:tcPr>
            <w:vAlign w:val="top"/>
          </w:tcPr>
          <w:p>
            <w:pPr>
              <w:spacing w:before="0" w:after="0" w:line="240" w:lineRule="auto"/>
              <w:jc w:val="both"/>
            </w:pPr>
            <w:r>
              <w:rPr>
                <w:rFonts w:ascii="Times New Roman" w:hAnsi="Times New Roman"/>
                <w:color w:val="000000"/>
                <w:sz w:val="20"/>
              </w:rPr>
              <w:t>Triggered update, Split horizon (nem küldjük vissza az információt oda, ahonnan tanultuk), holddown timer (a legjobb út keresése előtt várakozunk egy kicsit, hogy minden útválasztó értesüljön a módosult helyzetről)</w:t>
            </w:r>
          </w:p>
        </w:tc>
      </w:tr>
      <w:bookmarkEnd w:id="570"/>
      <w:tr>
        <w:tblPrEx/>
        <w:trPr/>
        <w:tc>
          <w:tcPr>
            <w:vAlign w:val="top"/>
          </w:tcPr>
          <w:p>
            <w:pPr>
              <w:spacing w:before="0" w:after="0" w:line="240" w:lineRule="auto"/>
              <w:jc w:val="both"/>
            </w:pPr>
            <w:r>
              <w:rPr>
                <w:rFonts w:ascii="Times New Roman" w:hAnsi="Times New Roman"/>
                <w:color w:val="000000"/>
                <w:sz w:val="20"/>
              </w:rPr>
              <w:t>Potenciális helyettesítő útvonalak nyilvántartása</w:t>
            </w:r>
          </w:p>
        </w:tc>
      </w:tr>
    </w:tbl>
    <w:bookmarkStart w:id="571" w:name="d0e4366"/>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Update: Csak a tényleges változási információkat küldi (nem a teljes táblázatot).</w:t>
      </w:r>
    </w:p>
    <w:bookmarkEnd w:id="571"/>
    <w:bookmarkStart w:id="572" w:name="d0e4369"/>
    <w:p>
      <w:pPr>
        <w:numPr>
          <w:ilvl w:val="0"/>
          <w:numId w:val="63"/>
        </w:numPr>
        <w:tabs>
          <w:tab w:val="left" w:pos="200"/>
        </w:tabs>
        <w:spacing w:before="200" w:after="0" w:line="240" w:lineRule="auto"/>
        <w:ind w:left="200" w:right="0" w:hanging="200"/>
        <w:jc w:val="both"/>
      </w:pPr>
      <w:r>
        <w:rPr>
          <w:rFonts w:ascii="Times New Roman" w:hAnsi="Times New Roman"/>
          <w:color w:val="000000"/>
          <w:sz w:val="20"/>
        </w:rPr>
        <w:t>Integrált routing (több irányított protokollra alkalmazható).</w:t>
      </w:r>
    </w:p>
    <w:bookmarkEnd w:id="572"/>
    <w:p>
      <w:pPr>
        <w:sectPr>
          <w:headerReference w:type="default" r:id="r213"/>
          <w:headerReference w:type="even" r:id="r213"/>
          <w:headerReference w:type="first" r:id="r212"/>
          <w:footerReference w:type="default" r:id="r215"/>
          <w:footerReference w:type="even" r:id="r215"/>
          <w:footerReference w:type="first" r:id="r214"/>
          <w:pgSz w:w="11906" w:h="16838"/>
          <w:pgMar w:top="1440" w:bottom="1440" w:left="1440" w:right="1440" w:header="720" w:footer="720" w:gutter="0"/>
          <w:pgNumType w:fmt="decimal"/>
          <w:titlePg/>
        </w:sectPr>
      </w:pPr>
    </w:p>
    <w:bookmarkStart w:id="573" w:name="d0e4372"/>
    <w:p>
      <w:pPr>
        <w:spacing w:before="200" w:after="0" w:line="240" w:lineRule="auto"/>
      </w:pPr>
      <w:r>
        <w:rPr>
          <w:rFonts w:ascii="Arial" w:hAnsi="Arial"/>
          <w:b/>
          <w:color w:val="000000"/>
          <w:sz w:val="50"/>
        </w:rPr>
        <w:t>24. fejezet - Kapcsolat-állapot (link-állapot) alapú forgalomirányítás (Link State Routing)</w:t>
      </w:r>
    </w:p>
    <w:bookmarkEnd w:id="573"/>
    <w:p>
      <w:pPr>
        <w:spacing w:before="200" w:after="0" w:line="240" w:lineRule="auto"/>
        <w:jc w:val="both"/>
      </w:pPr>
      <w:r>
        <w:rPr>
          <w:rFonts w:ascii="Times New Roman" w:hAnsi="Times New Roman"/>
          <w:b/>
          <w:color w:val="000000"/>
          <w:sz w:val="20"/>
        </w:rPr>
        <w:t>A kapcsolat-állapot alapú útválasztás működési vázlata: </w:t>
      </w:r>
    </w:p>
    <w:bookmarkStart w:id="574" w:name="d0e4379"/>
    <w:bookmarkStart w:id="575" w:name="d0e4380"/>
    <w:p>
      <w:pPr>
        <w:numPr>
          <w:ilvl w:val="0"/>
          <w:numId w:val="64"/>
        </w:numPr>
        <w:tabs>
          <w:tab w:val="left" w:pos="400"/>
        </w:tabs>
        <w:spacing w:before="200" w:after="0" w:line="240" w:lineRule="auto"/>
        <w:ind w:left="400" w:right="0" w:hanging="400"/>
        <w:jc w:val="both"/>
      </w:pPr>
      <w:r>
        <w:rPr>
          <w:rFonts w:ascii="Times New Roman" w:hAnsi="Times New Roman"/>
          <w:color w:val="000000"/>
          <w:sz w:val="20"/>
        </w:rPr>
        <w:t>Szomszédok felfedezése.</w:t>
      </w:r>
    </w:p>
    <w:bookmarkEnd w:id="575"/>
    <w:bookmarkEnd w:id="574"/>
    <w:bookmarkStart w:id="576" w:name="d0e4383"/>
    <w:p>
      <w:pPr>
        <w:numPr>
          <w:ilvl w:val="0"/>
          <w:numId w:val="64"/>
        </w:numPr>
        <w:tabs>
          <w:tab w:val="left" w:pos="400"/>
        </w:tabs>
        <w:spacing w:before="200" w:after="0" w:line="240" w:lineRule="auto"/>
        <w:ind w:left="400" w:right="0" w:hanging="400"/>
        <w:jc w:val="both"/>
      </w:pPr>
      <w:r>
        <w:rPr>
          <w:rFonts w:ascii="Times New Roman" w:hAnsi="Times New Roman"/>
          <w:color w:val="000000"/>
          <w:sz w:val="20"/>
        </w:rPr>
        <w:t>A szomszédok felé vezető kapcsolat (link) költségének mérése.</w:t>
      </w:r>
    </w:p>
    <w:bookmarkEnd w:id="576"/>
    <w:bookmarkStart w:id="577" w:name="d0e4386"/>
    <w:p>
      <w:pPr>
        <w:numPr>
          <w:ilvl w:val="0"/>
          <w:numId w:val="64"/>
        </w:numPr>
        <w:tabs>
          <w:tab w:val="left" w:pos="400"/>
        </w:tabs>
        <w:spacing w:before="200" w:after="0" w:line="240" w:lineRule="auto"/>
        <w:ind w:left="400" w:right="0" w:hanging="400"/>
        <w:jc w:val="both"/>
      </w:pPr>
      <w:r>
        <w:rPr>
          <w:rFonts w:ascii="Times New Roman" w:hAnsi="Times New Roman"/>
          <w:color w:val="000000"/>
          <w:sz w:val="20"/>
        </w:rPr>
        <w:t>Csomagkészítés a mérési eredményekről.</w:t>
      </w:r>
    </w:p>
    <w:bookmarkEnd w:id="577"/>
    <w:bookmarkStart w:id="578" w:name="d0e4389"/>
    <w:p>
      <w:pPr>
        <w:numPr>
          <w:ilvl w:val="0"/>
          <w:numId w:val="64"/>
        </w:numPr>
        <w:tabs>
          <w:tab w:val="left" w:pos="400"/>
        </w:tabs>
        <w:spacing w:before="200" w:after="0" w:line="240" w:lineRule="auto"/>
        <w:ind w:left="400" w:right="0" w:hanging="400"/>
        <w:jc w:val="both"/>
      </w:pPr>
      <w:r>
        <w:rPr>
          <w:rFonts w:ascii="Times New Roman" w:hAnsi="Times New Roman"/>
          <w:color w:val="000000"/>
          <w:sz w:val="20"/>
        </w:rPr>
        <w:t>A készített csomag küldése a hálózati forgalomirányítási egység összes útválasztójának.</w:t>
      </w:r>
    </w:p>
    <w:bookmarkEnd w:id="578"/>
    <w:bookmarkStart w:id="579" w:name="d0e4392"/>
    <w:p>
      <w:pPr>
        <w:numPr>
          <w:ilvl w:val="0"/>
          <w:numId w:val="64"/>
        </w:numPr>
        <w:tabs>
          <w:tab w:val="left" w:pos="400"/>
        </w:tabs>
        <w:spacing w:before="200" w:after="0" w:line="240" w:lineRule="auto"/>
        <w:ind w:left="400" w:right="0" w:hanging="400"/>
        <w:jc w:val="both"/>
      </w:pPr>
      <w:r>
        <w:rPr>
          <w:rFonts w:ascii="Times New Roman" w:hAnsi="Times New Roman"/>
          <w:color w:val="000000"/>
          <w:sz w:val="20"/>
        </w:rPr>
        <w:t>Minden router ismeri a teljes hálózati topológiát, s ki tudja számítani (pl. Dijkstra algoritmussal) a többi routerhez vezető optimális utat (feszítőfa, spanning tree számítás).</w:t>
      </w:r>
    </w:p>
    <w:bookmarkEnd w:id="579"/>
    <w:p>
      <w:pPr>
        <w:spacing w:before="200" w:after="0" w:line="240" w:lineRule="auto"/>
        <w:jc w:val="both"/>
      </w:pPr>
      <w:r>
        <w:rPr>
          <w:rFonts w:ascii="Times New Roman" w:hAnsi="Times New Roman"/>
          <w:b/>
          <w:color w:val="000000"/>
          <w:sz w:val="20"/>
        </w:rPr>
        <w:t>LSR folyamatok (IS-IS protokoll specifikációból): </w:t>
      </w:r>
    </w:p>
    <w:bookmarkStart w:id="580" w:name="d0e4400"/>
    <w:p>
      <w:pPr>
        <w:spacing w:before="0" w:after="0" w:line="240" w:lineRule="auto"/>
        <w:jc w:val="both"/>
      </w:pPr>
      <w:r>
        <w:rPr>
          <w:rFonts w:ascii="Times New Roman" w:hAnsi="Times New Roman"/>
          <w:color w:val="000000"/>
          <w:sz w:val="20"/>
        </w:rPr>
        <w:drawing>
          <wp:inline>
            <wp:extent cx="5430008" cy="4877481"/>
            <wp:docPr id="177" name="\\10.50.22.12\Queue\Queue\fe\28\fe28debc-0caa-47ab-9a41-8477f97549f0.docbook\unzip\images\routing\ls_folyamatok_is-is.png"/>
            <a:graphic>
              <a:graphicData uri="http://schemas.openxmlformats.org/drawingml/2006/picture">
                <p:pic>
                  <p:nvPicPr>
                    <p:cNvPr id="178" name="\\10.50.22.12\Queue\Queue\fe\28\fe28debc-0caa-47ab-9a41-8477f97549f0.docbook\unzip\images\routing\ls_folyamatok_is-is.png"/>
                    <p:cNvPicPr/>
                  </p:nvPicPr>
                  <p:blipFill>
                    <a:blip r:embed="r225"/>
                    <a:srcRect/>
                    <a:stretch>
                      <a:fillRect/>
                    </a:stretch>
                  </p:blipFill>
                  <p:spPr>
                    <a:xfrm>
                      <a:off x="0" y="0"/>
                      <a:ext cx="5430008" cy="4877481"/>
                    </a:xfrm>
                    <a:prstGeom prst="rect"/>
                  </p:spPr>
                </p:pic>
              </a:graphicData>
            </a:graphic>
          </wp:inline>
        </w:drawing>
      </w:r>
    </w:p>
    <w:bookmarkEnd w:id="580"/>
    <w:bookmarkStart w:id="581" w:name="d0e4407"/>
    <w:p>
      <w:pPr>
        <w:spacing w:before="200" w:after="0" w:line="240" w:lineRule="auto"/>
      </w:pPr>
      <w:r>
        <w:rPr>
          <w:rFonts w:ascii="Arial" w:hAnsi="Arial"/>
          <w:b/>
          <w:color w:val="000000"/>
          <w:sz w:val="35"/>
        </w:rPr>
        <w:t>1. A legrövidebb út számítása (Dijkstra algoritmus)</w:t>
      </w:r>
    </w:p>
    <w:bookmarkEnd w:id="581"/>
    <w:p>
      <w:pPr>
        <w:spacing w:before="200" w:after="0" w:line="240" w:lineRule="auto"/>
        <w:jc w:val="both"/>
      </w:pPr>
      <w:r>
        <w:rPr>
          <w:rFonts w:ascii="Times New Roman" w:hAnsi="Times New Roman"/>
          <w:color w:val="000000"/>
          <w:sz w:val="20"/>
        </w:rPr>
        <w:t>(A. S. Tanenbaum Számítógép-hálózatok c. könyve alapján.)</w:t>
      </w:r>
    </w:p>
    <w:bookmarkStart w:id="582" w:name="d0e4412"/>
    <w:p>
      <w:pPr>
        <w:shd w:val="clear" w:fill="e0e0e0"/>
        <w:spacing w:before="166" w:after="0" w:line="240" w:lineRule="auto"/>
      </w:pPr>
      <w:r>
        <w:rPr>
          <w:rFonts w:ascii="Courier New" w:hAnsi="Courier New"/>
          <w:color w:val="000000"/>
          <w:sz w:val="17"/>
          <w:shd w:val="clear" w:fill="e0e0e0"/>
        </w:rPr>
        <w:br w:type="textWrapping"/>
      </w:r>
      <w:r>
        <w:rPr>
          <w:rFonts w:ascii="Courier New" w:hAnsi="Courier New"/>
          <w:color w:val="000000"/>
          <w:sz w:val="17"/>
          <w:shd w:val="clear" w:fill="e0e0e0"/>
        </w:rPr>
        <w:t xml:space="preserve">#define MAXNODES 1024                                /* maximum number of nodes */</w:t>
      </w:r>
      <w:r>
        <w:rPr>
          <w:rFonts w:ascii="Courier New" w:hAnsi="Courier New"/>
          <w:color w:val="000000"/>
          <w:sz w:val="17"/>
          <w:shd w:val="clear" w:fill="e0e0e0"/>
        </w:rPr>
        <w:br w:type="textWrapping"/>
      </w:r>
      <w:r>
        <w:rPr>
          <w:rFonts w:ascii="Courier New" w:hAnsi="Courier New"/>
          <w:color w:val="000000"/>
          <w:sz w:val="17"/>
          <w:shd w:val="clear" w:fill="e0e0e0"/>
        </w:rPr>
        <w:t xml:space="preserve">#define INFINITY 1000000000                          /* larger than every maximum path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int dist[MAXNODES][MAXNODES];                        /* dist[i][j] is the distance from i to j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void shortestpath(int n, int s, int t, int path[])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struct state {                                   /* the path being worked on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predecessor;                             /* previous node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int length;                                  /* length from source to this node */</w:t>
      </w:r>
      <w:r>
        <w:rPr>
          <w:rFonts w:ascii="Courier New" w:hAnsi="Courier New"/>
          <w:color w:val="000000"/>
          <w:sz w:val="17"/>
          <w:shd w:val="clear" w:fill="e0e0e0"/>
        </w:rPr>
        <w:br w:type="textWrapping"/>
      </w:r>
      <w:r>
        <w:rPr>
          <w:rFonts w:ascii="Courier New" w:hAnsi="Courier New"/>
          <w:color w:val="000000"/>
          <w:sz w:val="17"/>
          <w:shd w:val="clear" w:fill="e0e0e0"/>
        </w:rPr>
        <w:t xml:space="preserve">        enum {permanent, tentative} label;           /* label state: permanent, tentative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 state[MAXNODES];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int i, k, min;</w:t>
      </w:r>
      <w:r>
        <w:rPr>
          <w:rFonts w:ascii="Courier New" w:hAnsi="Courier New"/>
          <w:color w:val="000000"/>
          <w:sz w:val="17"/>
          <w:shd w:val="clear" w:fill="e0e0e0"/>
        </w:rPr>
        <w:br w:type="textWrapping"/>
      </w:r>
      <w:r>
        <w:rPr>
          <w:rFonts w:ascii="Courier New" w:hAnsi="Courier New"/>
          <w:color w:val="000000"/>
          <w:sz w:val="17"/>
          <w:shd w:val="clear" w:fill="e0e0e0"/>
        </w:rPr>
        <w:t xml:space="preserve">    struct state *p;</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for (p = &amp;state[0]; p &lt; &amp;state[n]; p++) {        /* initialize state */</w:t>
      </w:r>
      <w:r>
        <w:rPr>
          <w:rFonts w:ascii="Courier New" w:hAnsi="Courier New"/>
          <w:color w:val="000000"/>
          <w:sz w:val="17"/>
          <w:shd w:val="clear" w:fill="e0e0e0"/>
        </w:rPr>
        <w:br w:type="textWrapping"/>
      </w:r>
      <w:r>
        <w:rPr>
          <w:rFonts w:ascii="Courier New" w:hAnsi="Courier New"/>
          <w:color w:val="000000"/>
          <w:sz w:val="17"/>
          <w:shd w:val="clear" w:fill="e0e0e0"/>
        </w:rPr>
        <w:t xml:space="preserve">        p-&gt;predecessor = -1;    p-&gt;length = INFINITY;</w:t>
      </w:r>
      <w:r>
        <w:rPr>
          <w:rFonts w:ascii="Courier New" w:hAnsi="Courier New"/>
          <w:color w:val="000000"/>
          <w:sz w:val="17"/>
          <w:shd w:val="clear" w:fill="e0e0e0"/>
        </w:rPr>
        <w:br w:type="textWrapping"/>
      </w:r>
      <w:r>
        <w:rPr>
          <w:rFonts w:ascii="Courier New" w:hAnsi="Courier New"/>
          <w:color w:val="000000"/>
          <w:sz w:val="17"/>
          <w:shd w:val="clear" w:fill="e0e0e0"/>
        </w:rPr>
        <w:t xml:space="preserve">        p-&gt;label = tentative;</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state[t].length = 0;</w:t>
      </w:r>
      <w:r>
        <w:rPr>
          <w:rFonts w:ascii="Courier New" w:hAnsi="Courier New"/>
          <w:color w:val="000000"/>
          <w:sz w:val="17"/>
          <w:shd w:val="clear" w:fill="e0e0e0"/>
        </w:rPr>
        <w:br w:type="textWrapping"/>
      </w:r>
      <w:r>
        <w:rPr>
          <w:rFonts w:ascii="Courier New" w:hAnsi="Courier New"/>
          <w:color w:val="000000"/>
          <w:sz w:val="17"/>
          <w:shd w:val="clear" w:fill="e0e0e0"/>
        </w:rPr>
        <w:t xml:space="preserve">    state[t].label = permanent;</w:t>
      </w:r>
      <w:r>
        <w:rPr>
          <w:rFonts w:ascii="Courier New" w:hAnsi="Courier New"/>
          <w:color w:val="000000"/>
          <w:sz w:val="17"/>
          <w:shd w:val="clear" w:fill="e0e0e0"/>
        </w:rPr>
        <w:br w:type="textWrapping"/>
      </w:r>
      <w:r>
        <w:rPr>
          <w:rFonts w:ascii="Courier New" w:hAnsi="Courier New"/>
          <w:color w:val="000000"/>
          <w:sz w:val="17"/>
          <w:shd w:val="clear" w:fill="e0e0e0"/>
        </w:rPr>
        <w:t xml:space="preserve">    k = t;    /* k is the initial working node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do {                                             /* Is there a better path from k? */</w:t>
      </w:r>
      <w:r>
        <w:rPr>
          <w:rFonts w:ascii="Courier New" w:hAnsi="Courier New"/>
          <w:color w:val="000000"/>
          <w:sz w:val="17"/>
          <w:shd w:val="clear" w:fill="e0e0e0"/>
        </w:rPr>
        <w:br w:type="textWrapping"/>
      </w:r>
      <w:r>
        <w:rPr>
          <w:rFonts w:ascii="Courier New" w:hAnsi="Courier New"/>
          <w:color w:val="000000"/>
          <w:sz w:val="17"/>
          <w:shd w:val="clear" w:fill="e0e0e0"/>
        </w:rPr>
        <w:t xml:space="preserve">        for (i = 0; i &lt; n; i++)                      /* this graph has n nodes */</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(dist[k][i] != 0 &amp;&amp; state[i].label == tentative) </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(state[k].length + dist[k][i] &lt; state[i].length) {</w:t>
      </w:r>
      <w:r>
        <w:rPr>
          <w:rFonts w:ascii="Courier New" w:hAnsi="Courier New"/>
          <w:color w:val="000000"/>
          <w:sz w:val="17"/>
          <w:shd w:val="clear" w:fill="e0e0e0"/>
        </w:rPr>
        <w:br w:type="textWrapping"/>
      </w:r>
      <w:r>
        <w:rPr>
          <w:rFonts w:ascii="Courier New" w:hAnsi="Courier New"/>
          <w:color w:val="000000"/>
          <w:sz w:val="17"/>
          <w:shd w:val="clear" w:fill="e0e0e0"/>
        </w:rPr>
        <w:t xml:space="preserve">                     state[i].predecessor = k;</w:t>
      </w:r>
      <w:r>
        <w:rPr>
          <w:rFonts w:ascii="Courier New" w:hAnsi="Courier New"/>
          <w:color w:val="000000"/>
          <w:sz w:val="17"/>
          <w:shd w:val="clear" w:fill="e0e0e0"/>
        </w:rPr>
        <w:br w:type="textWrapping"/>
      </w:r>
      <w:r>
        <w:rPr>
          <w:rFonts w:ascii="Courier New" w:hAnsi="Courier New"/>
          <w:color w:val="000000"/>
          <w:sz w:val="17"/>
          <w:shd w:val="clear" w:fill="e0e0e0"/>
        </w:rPr>
        <w:t xml:space="preserve">                     state[i].length = state[k].length + dist[k][i];</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Find the tentatively labeled node with the smallest label. */</w:t>
      </w:r>
      <w:r>
        <w:rPr>
          <w:rFonts w:ascii="Courier New" w:hAnsi="Courier New"/>
          <w:color w:val="000000"/>
          <w:sz w:val="17"/>
          <w:shd w:val="clear" w:fill="e0e0e0"/>
        </w:rPr>
        <w:br w:type="textWrapping"/>
      </w:r>
      <w:r>
        <w:rPr>
          <w:rFonts w:ascii="Courier New" w:hAnsi="Courier New"/>
          <w:color w:val="000000"/>
          <w:sz w:val="17"/>
          <w:shd w:val="clear" w:fill="e0e0e0"/>
        </w:rPr>
        <w:t xml:space="preserve">        k = 0;</w:t>
      </w:r>
      <w:r>
        <w:rPr>
          <w:rFonts w:ascii="Courier New" w:hAnsi="Courier New"/>
          <w:color w:val="000000"/>
          <w:sz w:val="17"/>
          <w:shd w:val="clear" w:fill="e0e0e0"/>
        </w:rPr>
        <w:br w:type="textWrapping"/>
      </w:r>
      <w:r>
        <w:rPr>
          <w:rFonts w:ascii="Courier New" w:hAnsi="Courier New"/>
          <w:color w:val="000000"/>
          <w:sz w:val="17"/>
          <w:shd w:val="clear" w:fill="e0e0e0"/>
        </w:rPr>
        <w:t xml:space="preserve">        min = INFINITY;</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for (i = 0; i &lt; n; i++)</w:t>
      </w:r>
      <w:r>
        <w:rPr>
          <w:rFonts w:ascii="Courier New" w:hAnsi="Courier New"/>
          <w:color w:val="000000"/>
          <w:sz w:val="17"/>
          <w:shd w:val="clear" w:fill="e0e0e0"/>
        </w:rPr>
        <w:br w:type="textWrapping"/>
      </w:r>
      <w:r>
        <w:rPr>
          <w:rFonts w:ascii="Courier New" w:hAnsi="Courier New"/>
          <w:color w:val="000000"/>
          <w:sz w:val="17"/>
          <w:shd w:val="clear" w:fill="e0e0e0"/>
        </w:rPr>
        <w:t xml:space="preserve">            if (state[i].label == tentative &amp;&amp; state[i].length &lt; min) {</w:t>
      </w:r>
      <w:r>
        <w:rPr>
          <w:rFonts w:ascii="Courier New" w:hAnsi="Courier New"/>
          <w:color w:val="000000"/>
          <w:sz w:val="17"/>
          <w:shd w:val="clear" w:fill="e0e0e0"/>
        </w:rPr>
        <w:br w:type="textWrapping"/>
      </w:r>
      <w:r>
        <w:rPr>
          <w:rFonts w:ascii="Courier New" w:hAnsi="Courier New"/>
          <w:color w:val="000000"/>
          <w:sz w:val="17"/>
          <w:shd w:val="clear" w:fill="e0e0e0"/>
        </w:rPr>
        <w:t xml:space="preserve">                min = state[i].length;</w:t>
      </w:r>
      <w:r>
        <w:rPr>
          <w:rFonts w:ascii="Courier New" w:hAnsi="Courier New"/>
          <w:color w:val="000000"/>
          <w:sz w:val="17"/>
          <w:shd w:val="clear" w:fill="e0e0e0"/>
        </w:rPr>
        <w:br w:type="textWrapping"/>
      </w:r>
      <w:r>
        <w:rPr>
          <w:rFonts w:ascii="Courier New" w:hAnsi="Courier New"/>
          <w:color w:val="000000"/>
          <w:sz w:val="17"/>
          <w:shd w:val="clear" w:fill="e0e0e0"/>
        </w:rPr>
        <w:t xml:space="preserve">                k = i;</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state[k].label = permanent;</w:t>
      </w:r>
      <w:r>
        <w:rPr>
          <w:rFonts w:ascii="Courier New" w:hAnsi="Courier New"/>
          <w:color w:val="000000"/>
          <w:sz w:val="17"/>
          <w:shd w:val="clear" w:fill="e0e0e0"/>
        </w:rPr>
        <w:br w:type="textWrapping"/>
      </w:r>
      <w:r>
        <w:rPr>
          <w:rFonts w:ascii="Courier New" w:hAnsi="Courier New"/>
          <w:color w:val="000000"/>
          <w:sz w:val="17"/>
          <w:shd w:val="clear" w:fill="e0e0e0"/>
        </w:rPr>
        <w:t xml:space="preserve">    } while (k != 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Copy the path into the output array. */</w:t>
      </w:r>
      <w:r>
        <w:rPr>
          <w:rFonts w:ascii="Courier New" w:hAnsi="Courier New"/>
          <w:color w:val="000000"/>
          <w:sz w:val="17"/>
          <w:shd w:val="clear" w:fill="e0e0e0"/>
        </w:rPr>
        <w:br w:type="textWrapping"/>
      </w:r>
      <w:r>
        <w:rPr>
          <w:rFonts w:ascii="Courier New" w:hAnsi="Courier New"/>
          <w:color w:val="000000"/>
          <w:sz w:val="17"/>
          <w:shd w:val="clear" w:fill="e0e0e0"/>
        </w:rPr>
        <w:t xml:space="preserve">    i=0;</w:t>
      </w:r>
      <w:r>
        <w:rPr>
          <w:rFonts w:ascii="Courier New" w:hAnsi="Courier New"/>
          <w:color w:val="000000"/>
          <w:sz w:val="17"/>
          <w:shd w:val="clear" w:fill="e0e0e0"/>
        </w:rPr>
        <w:br w:type="textWrapping"/>
      </w:r>
      <w:r>
        <w:rPr>
          <w:rFonts w:ascii="Courier New" w:hAnsi="Courier New"/>
          <w:color w:val="000000"/>
          <w:sz w:val="17"/>
          <w:shd w:val="clear" w:fill="e0e0e0"/>
        </w:rPr>
        <w:t xml:space="preserve">    k=s;</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do {</w:t>
      </w:r>
      <w:r>
        <w:rPr>
          <w:rFonts w:ascii="Courier New" w:hAnsi="Courier New"/>
          <w:color w:val="000000"/>
          <w:sz w:val="17"/>
          <w:shd w:val="clear" w:fill="e0e0e0"/>
        </w:rPr>
        <w:br w:type="textWrapping"/>
      </w:r>
      <w:r>
        <w:rPr>
          <w:rFonts w:ascii="Courier New" w:hAnsi="Courier New"/>
          <w:color w:val="000000"/>
          <w:sz w:val="17"/>
          <w:shd w:val="clear" w:fill="e0e0e0"/>
        </w:rPr>
        <w:t xml:space="preserve">        path[i++] = k;</w:t>
      </w:r>
      <w:r>
        <w:rPr>
          <w:rFonts w:ascii="Courier New" w:hAnsi="Courier New"/>
          <w:color w:val="000000"/>
          <w:sz w:val="17"/>
          <w:shd w:val="clear" w:fill="e0e0e0"/>
        </w:rPr>
        <w:br w:type="textWrapping"/>
      </w:r>
      <w:r>
        <w:rPr>
          <w:rFonts w:ascii="Courier New" w:hAnsi="Courier New"/>
          <w:color w:val="000000"/>
          <w:sz w:val="17"/>
          <w:shd w:val="clear" w:fill="e0e0e0"/>
        </w:rPr>
        <w:t xml:space="preserve">        k = state[k].predecessor;</w:t>
      </w:r>
      <w:r>
        <w:rPr>
          <w:rFonts w:ascii="Courier New" w:hAnsi="Courier New"/>
          <w:color w:val="000000"/>
          <w:sz w:val="17"/>
          <w:shd w:val="clear" w:fill="e0e0e0"/>
        </w:rPr>
        <w:br w:type="textWrapping"/>
      </w:r>
      <w:r>
        <w:rPr>
          <w:rFonts w:ascii="Courier New" w:hAnsi="Courier New"/>
          <w:color w:val="000000"/>
          <w:sz w:val="17"/>
          <w:shd w:val="clear" w:fill="e0e0e0"/>
        </w:rPr>
        <w:t xml:space="preserve">    } while (k &gt;= 0);</w:t>
      </w:r>
      <w:r>
        <w:rPr>
          <w:rFonts w:ascii="Courier New" w:hAnsi="Courier New"/>
          <w:color w:val="000000"/>
          <w:sz w:val="17"/>
          <w:shd w:val="clear" w:fill="e0e0e0"/>
        </w:rPr>
        <w:br w:type="textWrapping"/>
      </w:r>
      <w:r>
        <w:rPr>
          <w:rFonts w:ascii="Courier New" w:hAnsi="Courier New"/>
          <w:color w:val="000000"/>
          <w:sz w:val="17"/>
          <w:shd w:val="clear" w:fill="e0e0e0"/>
        </w:rPr>
        <w:br w:type="textWrapping"/>
      </w:r>
      <w:r>
        <w:rPr>
          <w:rFonts w:ascii="Courier New" w:hAnsi="Courier New"/>
          <w:color w:val="000000"/>
          <w:sz w:val="17"/>
          <w:shd w:val="clear" w:fill="e0e0e0"/>
        </w:rPr>
        <w:t xml:space="preserve">} /* End of shortestpath */</w:t>
      </w:r>
      <w:r>
        <w:rPr>
          <w:rFonts w:ascii="Courier New" w:hAnsi="Courier New"/>
          <w:color w:val="000000"/>
          <w:sz w:val="17"/>
          <w:shd w:val="clear" w:fill="e0e0e0"/>
        </w:rPr>
        <w:br w:type="textWrapping"/>
      </w:r>
      <w:r>
        <w:rPr>
          <w:rFonts w:ascii="Courier New" w:hAnsi="Courier New"/>
          <w:color w:val="000000"/>
          <w:sz w:val="17"/>
          <w:shd w:val="clear" w:fill="e0e0e0"/>
        </w:rPr>
        <w:t xml:space="preserve">            </w:t>
      </w:r>
    </w:p>
    <w:bookmarkEnd w:id="582"/>
    <w:p>
      <w:pPr>
        <w:spacing w:before="200" w:after="0" w:line="240" w:lineRule="auto"/>
        <w:jc w:val="both"/>
      </w:pPr>
      <w:r>
        <w:rPr>
          <w:rFonts w:ascii="Times New Roman" w:hAnsi="Times New Roman"/>
          <w:b/>
          <w:color w:val="000000"/>
          <w:sz w:val="20"/>
        </w:rPr>
        <w:t>Példa a Dijkstra algoritmusra: </w:t>
      </w:r>
    </w:p>
    <w:p>
      <w:pPr>
        <w:spacing w:before="200" w:after="0" w:line="240" w:lineRule="auto"/>
        <w:jc w:val="both"/>
      </w:pPr>
      <w:r>
        <w:rPr>
          <w:rFonts w:ascii="Times New Roman" w:hAnsi="Times New Roman"/>
          <w:color w:val="000000"/>
          <w:sz w:val="20"/>
        </w:rPr>
        <w:t>Az "A"-ból a "D"-be vezető optimális utat keressük. A gáfcsúcspontokhoz feljegyezzük, hogy "A"-ból mely szomszédján keresztül, s milyen költséggel érhető el ("A"-t tekintjük a fa gyökerének). Ahol nem szerepel jelzés, az azt jelenti, hogy még nem találtunk oda vezető utat (elérhetetlennek tekintjük a gráfcsúcspontot). A ponttal jelzett gráfcsúcspont az adott gráfcsúcspont "lezárt" állapotát jelzi. Ez azt jelenti, hogy a gráfcsúcspontba vezető legjobb utat már megtaláltuk, s megvizsgáltuk, hogy az adott gráfcsúcspontból merre lehet továbblépni optimális úton haladva.</w:t>
      </w:r>
    </w:p>
    <w:p>
      <w:pPr>
        <w:spacing w:before="200" w:after="0" w:line="240" w:lineRule="auto"/>
        <w:jc w:val="both"/>
      </w:pPr>
      <w:r>
        <w:rPr>
          <w:rFonts w:ascii="Times New Roman" w:hAnsi="Times New Roman"/>
          <w:color w:val="000000"/>
          <w:sz w:val="20"/>
        </w:rPr>
        <w:t>A nyíllal jelölt gráfcsúcspont az ún. "aktuális" pont, erre vonatkozóan vizsgáljuk, hogy milyen (nem zárt) továbblépési lehetőségek vannak innen. Kiinduló helyzetben az "A" gráfcsúcspont az aktuális pont.</w:t>
      </w:r>
    </w:p>
    <w:bookmarkStart w:id="583" w:name="d0e4422"/>
    <w:p>
      <w:pPr>
        <w:spacing w:before="0" w:after="0" w:line="240" w:lineRule="auto"/>
        <w:jc w:val="both"/>
      </w:pPr>
      <w:r>
        <w:rPr>
          <w:rFonts w:ascii="Times New Roman" w:hAnsi="Times New Roman"/>
          <w:color w:val="000000"/>
          <w:sz w:val="20"/>
        </w:rPr>
        <w:drawing>
          <wp:inline>
            <wp:extent cx="5430008" cy="2695951"/>
            <wp:docPr id="179" name="\\10.50.22.12\Queue\Queue\fe\28\fe28debc-0caa-47ab-9a41-8477f97549f0.docbook\unzip\images\routing\ls_dijkstra_1.png"/>
            <a:graphic>
              <a:graphicData uri="http://schemas.openxmlformats.org/drawingml/2006/picture">
                <p:pic>
                  <p:nvPicPr>
                    <p:cNvPr id="180" name="\\10.50.22.12\Queue\Queue\fe\28\fe28debc-0caa-47ab-9a41-8477f97549f0.docbook\unzip\images\routing\ls_dijkstra_1.png"/>
                    <p:cNvPicPr/>
                  </p:nvPicPr>
                  <p:blipFill>
                    <a:blip r:embed="r226"/>
                    <a:srcRect/>
                    <a:stretch>
                      <a:fillRect/>
                    </a:stretch>
                  </p:blipFill>
                  <p:spPr>
                    <a:xfrm>
                      <a:off x="0" y="0"/>
                      <a:ext cx="5430008" cy="2695951"/>
                    </a:xfrm>
                    <a:prstGeom prst="rect"/>
                  </p:spPr>
                </p:pic>
              </a:graphicData>
            </a:graphic>
          </wp:inline>
        </w:drawing>
      </w:r>
    </w:p>
    <w:bookmarkEnd w:id="583"/>
    <w:bookmarkStart w:id="584" w:name="d0e4428"/>
    <w:p>
      <w:pPr>
        <w:spacing w:before="0" w:after="0" w:line="240" w:lineRule="auto"/>
        <w:jc w:val="both"/>
      </w:pPr>
      <w:r>
        <w:rPr>
          <w:rFonts w:ascii="Times New Roman" w:hAnsi="Times New Roman"/>
          <w:color w:val="000000"/>
          <w:sz w:val="20"/>
        </w:rPr>
        <w:drawing>
          <wp:inline>
            <wp:extent cx="5430008" cy="2705478"/>
            <wp:docPr id="181" name="\\10.50.22.12\Queue\Queue\fe\28\fe28debc-0caa-47ab-9a41-8477f97549f0.docbook\unzip\images\routing\ls_dijkstra_2.png"/>
            <a:graphic>
              <a:graphicData uri="http://schemas.openxmlformats.org/drawingml/2006/picture">
                <p:pic>
                  <p:nvPicPr>
                    <p:cNvPr id="182" name="\\10.50.22.12\Queue\Queue\fe\28\fe28debc-0caa-47ab-9a41-8477f97549f0.docbook\unzip\images\routing\ls_dijkstra_2.png"/>
                    <p:cNvPicPr/>
                  </p:nvPicPr>
                  <p:blipFill>
                    <a:blip r:embed="r227"/>
                    <a:srcRect/>
                    <a:stretch>
                      <a:fillRect/>
                    </a:stretch>
                  </p:blipFill>
                  <p:spPr>
                    <a:xfrm>
                      <a:off x="0" y="0"/>
                      <a:ext cx="5430008" cy="2705478"/>
                    </a:xfrm>
                    <a:prstGeom prst="rect"/>
                  </p:spPr>
                </p:pic>
              </a:graphicData>
            </a:graphic>
          </wp:inline>
        </w:drawing>
      </w:r>
    </w:p>
    <w:bookmarkEnd w:id="584"/>
    <w:bookmarkStart w:id="585" w:name="d0e4434"/>
    <w:p>
      <w:pPr>
        <w:spacing w:before="0" w:after="0" w:line="240" w:lineRule="auto"/>
        <w:jc w:val="both"/>
      </w:pPr>
      <w:r>
        <w:rPr>
          <w:rFonts w:ascii="Times New Roman" w:hAnsi="Times New Roman"/>
          <w:color w:val="000000"/>
          <w:sz w:val="20"/>
        </w:rPr>
        <w:drawing>
          <wp:inline>
            <wp:extent cx="5430008" cy="2705478"/>
            <wp:docPr id="183" name="\\10.50.22.12\Queue\Queue\fe\28\fe28debc-0caa-47ab-9a41-8477f97549f0.docbook\unzip\images\routing\ls_dijkstra_3.png"/>
            <a:graphic>
              <a:graphicData uri="http://schemas.openxmlformats.org/drawingml/2006/picture">
                <p:pic>
                  <p:nvPicPr>
                    <p:cNvPr id="184" name="\\10.50.22.12\Queue\Queue\fe\28\fe28debc-0caa-47ab-9a41-8477f97549f0.docbook\unzip\images\routing\ls_dijkstra_3.png"/>
                    <p:cNvPicPr/>
                  </p:nvPicPr>
                  <p:blipFill>
                    <a:blip r:embed="r228"/>
                    <a:srcRect/>
                    <a:stretch>
                      <a:fillRect/>
                    </a:stretch>
                  </p:blipFill>
                  <p:spPr>
                    <a:xfrm>
                      <a:off x="0" y="0"/>
                      <a:ext cx="5430008" cy="2705478"/>
                    </a:xfrm>
                    <a:prstGeom prst="rect"/>
                  </p:spPr>
                </p:pic>
              </a:graphicData>
            </a:graphic>
          </wp:inline>
        </w:drawing>
      </w:r>
    </w:p>
    <w:bookmarkEnd w:id="585"/>
    <w:bookmarkStart w:id="586" w:name="d0e4440"/>
    <w:p>
      <w:pPr>
        <w:spacing w:before="0" w:after="0" w:line="240" w:lineRule="auto"/>
        <w:jc w:val="both"/>
      </w:pPr>
      <w:r>
        <w:rPr>
          <w:rFonts w:ascii="Times New Roman" w:hAnsi="Times New Roman"/>
          <w:color w:val="000000"/>
          <w:sz w:val="20"/>
        </w:rPr>
        <w:drawing>
          <wp:inline>
            <wp:extent cx="5430008" cy="2705478"/>
            <wp:docPr id="185" name="\\10.50.22.12\Queue\Queue\fe\28\fe28debc-0caa-47ab-9a41-8477f97549f0.docbook\unzip\images\routing\ls_dijkstra_4.png"/>
            <a:graphic>
              <a:graphicData uri="http://schemas.openxmlformats.org/drawingml/2006/picture">
                <p:pic>
                  <p:nvPicPr>
                    <p:cNvPr id="186" name="\\10.50.22.12\Queue\Queue\fe\28\fe28debc-0caa-47ab-9a41-8477f97549f0.docbook\unzip\images\routing\ls_dijkstra_4.png"/>
                    <p:cNvPicPr/>
                  </p:nvPicPr>
                  <p:blipFill>
                    <a:blip r:embed="r229"/>
                    <a:srcRect/>
                    <a:stretch>
                      <a:fillRect/>
                    </a:stretch>
                  </p:blipFill>
                  <p:spPr>
                    <a:xfrm>
                      <a:off x="0" y="0"/>
                      <a:ext cx="5430008" cy="2705478"/>
                    </a:xfrm>
                    <a:prstGeom prst="rect"/>
                  </p:spPr>
                </p:pic>
              </a:graphicData>
            </a:graphic>
          </wp:inline>
        </w:drawing>
      </w:r>
    </w:p>
    <w:bookmarkEnd w:id="586"/>
    <w:bookmarkStart w:id="587" w:name="d0e4446"/>
    <w:p>
      <w:pPr>
        <w:spacing w:before="0" w:after="0" w:line="240" w:lineRule="auto"/>
        <w:jc w:val="both"/>
      </w:pPr>
      <w:r>
        <w:rPr>
          <w:rFonts w:ascii="Times New Roman" w:hAnsi="Times New Roman"/>
          <w:color w:val="000000"/>
          <w:sz w:val="20"/>
        </w:rPr>
        <w:drawing>
          <wp:inline>
            <wp:extent cx="5430008" cy="2695951"/>
            <wp:docPr id="187" name="\\10.50.22.12\Queue\Queue\fe\28\fe28debc-0caa-47ab-9a41-8477f97549f0.docbook\unzip\images\routing\ls_dijkstra_5.png"/>
            <a:graphic>
              <a:graphicData uri="http://schemas.openxmlformats.org/drawingml/2006/picture">
                <p:pic>
                  <p:nvPicPr>
                    <p:cNvPr id="188" name="\\10.50.22.12\Queue\Queue\fe\28\fe28debc-0caa-47ab-9a41-8477f97549f0.docbook\unzip\images\routing\ls_dijkstra_5.png"/>
                    <p:cNvPicPr/>
                  </p:nvPicPr>
                  <p:blipFill>
                    <a:blip r:embed="r230"/>
                    <a:srcRect/>
                    <a:stretch>
                      <a:fillRect/>
                    </a:stretch>
                  </p:blipFill>
                  <p:spPr>
                    <a:xfrm>
                      <a:off x="0" y="0"/>
                      <a:ext cx="5430008" cy="2695951"/>
                    </a:xfrm>
                    <a:prstGeom prst="rect"/>
                  </p:spPr>
                </p:pic>
              </a:graphicData>
            </a:graphic>
          </wp:inline>
        </w:drawing>
      </w:r>
    </w:p>
    <w:bookmarkEnd w:id="587"/>
    <w:bookmarkStart w:id="588" w:name="d0e4452"/>
    <w:p>
      <w:pPr>
        <w:spacing w:before="0" w:after="0" w:line="240" w:lineRule="auto"/>
        <w:jc w:val="both"/>
      </w:pPr>
      <w:r>
        <w:rPr>
          <w:rFonts w:ascii="Times New Roman" w:hAnsi="Times New Roman"/>
          <w:color w:val="000000"/>
          <w:sz w:val="20"/>
        </w:rPr>
        <w:drawing>
          <wp:inline>
            <wp:extent cx="5430008" cy="2962689"/>
            <wp:docPr id="189" name="\\10.50.22.12\Queue\Queue\fe\28\fe28debc-0caa-47ab-9a41-8477f97549f0.docbook\unzip\images\routing\ls_dijkstra_6.png"/>
            <a:graphic>
              <a:graphicData uri="http://schemas.openxmlformats.org/drawingml/2006/picture">
                <p:pic>
                  <p:nvPicPr>
                    <p:cNvPr id="190" name="\\10.50.22.12\Queue\Queue\fe\28\fe28debc-0caa-47ab-9a41-8477f97549f0.docbook\unzip\images\routing\ls_dijkstra_6.png"/>
                    <p:cNvPicPr/>
                  </p:nvPicPr>
                  <p:blipFill>
                    <a:blip r:embed="r231"/>
                    <a:srcRect/>
                    <a:stretch>
                      <a:fillRect/>
                    </a:stretch>
                  </p:blipFill>
                  <p:spPr>
                    <a:xfrm>
                      <a:off x="0" y="0"/>
                      <a:ext cx="5430008" cy="2962689"/>
                    </a:xfrm>
                    <a:prstGeom prst="rect"/>
                  </p:spPr>
                </p:pic>
              </a:graphicData>
            </a:graphic>
          </wp:inline>
        </w:drawing>
      </w:r>
    </w:p>
    <w:bookmarkEnd w:id="588"/>
    <w:bookmarkStart w:id="589" w:name="d0e4458"/>
    <w:p>
      <w:pPr>
        <w:spacing w:before="0" w:after="0" w:line="240" w:lineRule="auto"/>
        <w:jc w:val="both"/>
      </w:pPr>
      <w:r>
        <w:rPr>
          <w:rFonts w:ascii="Times New Roman" w:hAnsi="Times New Roman"/>
          <w:color w:val="000000"/>
          <w:sz w:val="20"/>
        </w:rPr>
        <w:drawing>
          <wp:inline>
            <wp:extent cx="5430008" cy="2543530"/>
            <wp:docPr id="191" name="\\10.50.22.12\Queue\Queue\fe\28\fe28debc-0caa-47ab-9a41-8477f97549f0.docbook\unzip\images\routing\ls_dijkstra_7.png"/>
            <a:graphic>
              <a:graphicData uri="http://schemas.openxmlformats.org/drawingml/2006/picture">
                <p:pic>
                  <p:nvPicPr>
                    <p:cNvPr id="192" name="\\10.50.22.12\Queue\Queue\fe\28\fe28debc-0caa-47ab-9a41-8477f97549f0.docbook\unzip\images\routing\ls_dijkstra_7.png"/>
                    <p:cNvPicPr/>
                  </p:nvPicPr>
                  <p:blipFill>
                    <a:blip r:embed="r232"/>
                    <a:srcRect/>
                    <a:stretch>
                      <a:fillRect/>
                    </a:stretch>
                  </p:blipFill>
                  <p:spPr>
                    <a:xfrm>
                      <a:off x="0" y="0"/>
                      <a:ext cx="5430008" cy="2543530"/>
                    </a:xfrm>
                    <a:prstGeom prst="rect"/>
                  </p:spPr>
                </p:pic>
              </a:graphicData>
            </a:graphic>
          </wp:inline>
        </w:drawing>
      </w:r>
    </w:p>
    <w:bookmarkEnd w:id="589"/>
    <w:bookmarkStart w:id="590" w:name="d0e4464"/>
    <w:p>
      <w:pPr>
        <w:spacing w:before="0" w:after="0" w:line="240" w:lineRule="auto"/>
        <w:jc w:val="both"/>
      </w:pPr>
      <w:r>
        <w:rPr>
          <w:rFonts w:ascii="Times New Roman" w:hAnsi="Times New Roman"/>
          <w:color w:val="000000"/>
          <w:sz w:val="20"/>
        </w:rPr>
        <w:drawing>
          <wp:inline>
            <wp:extent cx="5430008" cy="2505425"/>
            <wp:docPr id="193" name="\\10.50.22.12\Queue\Queue\fe\28\fe28debc-0caa-47ab-9a41-8477f97549f0.docbook\unzip\images\routing\ls_dijkstra_8.png"/>
            <a:graphic>
              <a:graphicData uri="http://schemas.openxmlformats.org/drawingml/2006/picture">
                <p:pic>
                  <p:nvPicPr>
                    <p:cNvPr id="194" name="\\10.50.22.12\Queue\Queue\fe\28\fe28debc-0caa-47ab-9a41-8477f97549f0.docbook\unzip\images\routing\ls_dijkstra_8.png"/>
                    <p:cNvPicPr/>
                  </p:nvPicPr>
                  <p:blipFill>
                    <a:blip r:embed="r233"/>
                    <a:srcRect/>
                    <a:stretch>
                      <a:fillRect/>
                    </a:stretch>
                  </p:blipFill>
                  <p:spPr>
                    <a:xfrm>
                      <a:off x="0" y="0"/>
                      <a:ext cx="5430008" cy="2505425"/>
                    </a:xfrm>
                    <a:prstGeom prst="rect"/>
                  </p:spPr>
                </p:pic>
              </a:graphicData>
            </a:graphic>
          </wp:inline>
        </w:drawing>
      </w:r>
    </w:p>
    <w:bookmarkEnd w:id="590"/>
    <w:bookmarkStart w:id="591" w:name="d0e4470"/>
    <w:p>
      <w:pPr>
        <w:spacing w:before="200" w:after="0" w:line="240" w:lineRule="auto"/>
      </w:pPr>
      <w:r>
        <w:rPr>
          <w:rFonts w:ascii="Arial" w:hAnsi="Arial"/>
          <w:b/>
          <w:color w:val="000000"/>
          <w:sz w:val="35"/>
        </w:rPr>
        <w:t>2. Open Shortest Path First (RFC 1131)</w:t>
      </w:r>
    </w:p>
    <w:bookmarkEnd w:id="591"/>
    <w:p>
      <w:pPr>
        <w:spacing w:before="240" w:after="0" w:line="240" w:lineRule="auto"/>
        <w:jc w:val="both"/>
      </w:pPr>
      <w:r>
        <w:rPr>
          <w:rFonts w:ascii="Times New Roman" w:hAnsi="Times New Roman"/>
          <w:b/>
          <w:color w:val="000000"/>
          <w:sz w:val="24"/>
        </w:rPr>
        <w:t>Az Open Shortest Path First (OSPF) legfontosabb jellemzői:</w:t>
      </w:r>
    </w:p>
    <w:bookmarkStart w:id="592" w:name="d0e4473"/>
    <w:bookmarkStart w:id="593" w:name="d0e4476"/>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Link-állapot alapú IGP protokoll</w:t>
      </w:r>
    </w:p>
    <w:bookmarkEnd w:id="593"/>
    <w:bookmarkEnd w:id="592"/>
    <w:bookmarkStart w:id="594" w:name="d0e4479"/>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Új, a 90’-es évektől alapértelmezettként javasolt</w:t>
      </w:r>
    </w:p>
    <w:bookmarkEnd w:id="594"/>
    <w:bookmarkStart w:id="595" w:name="d0e4482"/>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AS-nél kisebb hálózati egység: terület (area) használata</w:t>
      </w:r>
    </w:p>
    <w:bookmarkEnd w:id="595"/>
    <w:bookmarkStart w:id="596" w:name="d0e4485"/>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Forgalomirányítók (nem diszjunkt) osztályozása:</w:t>
      </w:r>
    </w:p>
    <w:bookmarkEnd w:id="596"/>
    <w:p>
      <w:pPr>
        <w:spacing w:before="0" w:after="0" w:line="240" w:lineRule="auto"/>
        <w:rPr>
          <w:sz w:val="20"/>
        </w:rPr>
      </w:pPr>
    </w:p>
    <w:tbl>
      <w:tblPr>
        <w:tblInd w:w="200" w:type="dxa"/>
        <w:tblLayout w:type="fixed"/>
      </w:tblPr>
      <w:tblGrid>
        <w:gridCol w:w="8826"/>
      </w:tblGrid>
      <w:bookmarkStart w:id="597" w:name="d0e4488"/>
      <w:tr>
        <w:tblPrEx/>
        <w:trPr/>
        <w:tc>
          <w:tcPr>
            <w:vAlign w:val="top"/>
          </w:tcPr>
          <w:p>
            <w:pPr>
              <w:spacing w:before="0" w:after="0" w:line="240" w:lineRule="auto"/>
              <w:jc w:val="both"/>
            </w:pPr>
            <w:r>
              <w:rPr>
                <w:rFonts w:ascii="Times New Roman" w:hAnsi="Times New Roman"/>
                <w:color w:val="000000"/>
                <w:sz w:val="20"/>
              </w:rPr>
              <w:t>- Területen belül működő forgalomirányítók</w:t>
            </w:r>
          </w:p>
        </w:tc>
      </w:tr>
      <w:bookmarkEnd w:id="597"/>
      <w:tr>
        <w:tblPrEx/>
        <w:trPr/>
        <w:tc>
          <w:tcPr>
            <w:vAlign w:val="top"/>
          </w:tcPr>
          <w:p>
            <w:pPr>
              <w:spacing w:before="0" w:after="0" w:line="240" w:lineRule="auto"/>
              <w:jc w:val="both"/>
            </w:pPr>
            <w:r>
              <w:rPr>
                <w:rFonts w:ascii="Times New Roman" w:hAnsi="Times New Roman"/>
                <w:color w:val="000000"/>
                <w:sz w:val="20"/>
              </w:rPr>
              <w:t>- Területek határán álló forgalomirányítók</w:t>
            </w:r>
          </w:p>
        </w:tc>
      </w:tr>
      <w:tr>
        <w:tblPrEx/>
        <w:trPr/>
        <w:tc>
          <w:tcPr>
            <w:vAlign w:val="top"/>
          </w:tcPr>
          <w:p>
            <w:pPr>
              <w:spacing w:before="0" w:after="0" w:line="240" w:lineRule="auto"/>
              <w:jc w:val="both"/>
            </w:pPr>
            <w:r>
              <w:rPr>
                <w:rFonts w:ascii="Times New Roman" w:hAnsi="Times New Roman"/>
                <w:color w:val="000000"/>
                <w:sz w:val="20"/>
              </w:rPr>
              <w:t>- Gerinchálózaton (backbone) üzemelő forgalomirányítók</w:t>
            </w:r>
          </w:p>
        </w:tc>
      </w:tr>
      <w:tr>
        <w:tblPrEx/>
        <w:trPr/>
        <w:tc>
          <w:tcPr>
            <w:vAlign w:val="top"/>
          </w:tcPr>
          <w:p>
            <w:pPr>
              <w:spacing w:before="0" w:after="0" w:line="240" w:lineRule="auto"/>
              <w:jc w:val="both"/>
            </w:pPr>
            <w:r>
              <w:rPr>
                <w:rFonts w:ascii="Times New Roman" w:hAnsi="Times New Roman"/>
                <w:color w:val="000000"/>
                <w:sz w:val="20"/>
              </w:rPr>
              <w:t>- AS határon működő forgalomirányítók</w:t>
            </w:r>
          </w:p>
        </w:tc>
      </w:tr>
    </w:tbl>
    <w:bookmarkStart w:id="598" w:name="d0e4497"/>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Egyenlő költségű többutas irányítás lehetősége</w:t>
      </w:r>
    </w:p>
    <w:bookmarkEnd w:id="598"/>
    <w:bookmarkStart w:id="599" w:name="d0e4500"/>
    <w:p>
      <w:pPr>
        <w:numPr>
          <w:ilvl w:val="0"/>
          <w:numId w:val="65"/>
        </w:numPr>
        <w:tabs>
          <w:tab w:val="left" w:pos="200"/>
        </w:tabs>
        <w:spacing w:before="200" w:after="0" w:line="240" w:lineRule="auto"/>
        <w:ind w:left="200" w:right="0" w:hanging="200"/>
        <w:jc w:val="both"/>
      </w:pPr>
      <w:r>
        <w:rPr>
          <w:rFonts w:ascii="Times New Roman" w:hAnsi="Times New Roman"/>
          <w:color w:val="000000"/>
          <w:sz w:val="20"/>
        </w:rPr>
        <w:t>Mai verzió: OSPF V2 (RFC 1583)</w:t>
      </w:r>
    </w:p>
    <w:bookmarkEnd w:id="599"/>
    <w:bookmarkStart w:id="600" w:name="d0e4503"/>
    <w:p>
      <w:pPr>
        <w:spacing w:before="200" w:after="0" w:line="240" w:lineRule="auto"/>
      </w:pPr>
      <w:r>
        <w:rPr>
          <w:rFonts w:ascii="Arial" w:hAnsi="Arial"/>
          <w:b/>
          <w:color w:val="000000"/>
          <w:sz w:val="29"/>
        </w:rPr>
        <w:t>2.1. OSPF Specialitások (hatékonyságnövelő ötletek)</w:t>
      </w:r>
    </w:p>
    <w:bookmarkEnd w:id="600"/>
    <w:p>
      <w:pPr>
        <w:spacing w:before="200" w:after="0" w:line="240" w:lineRule="auto"/>
        <w:jc w:val="both"/>
      </w:pPr>
      <w:r>
        <w:rPr>
          <w:rFonts w:ascii="Times New Roman" w:hAnsi="Times New Roman"/>
          <w:b/>
          <w:color w:val="000000"/>
          <w:sz w:val="20"/>
        </w:rPr>
        <w:t>OSPF területek: </w:t>
      </w:r>
    </w:p>
    <w:p>
      <w:pPr>
        <w:spacing w:before="200" w:after="0" w:line="240" w:lineRule="auto"/>
        <w:jc w:val="both"/>
      </w:pPr>
      <w:r>
        <w:rPr>
          <w:rFonts w:ascii="Times New Roman" w:hAnsi="Times New Roman"/>
          <w:color w:val="000000"/>
          <w:sz w:val="20"/>
        </w:rPr>
        <w:t>A döntési folyamat (Dijkstra algoritmus) alapja a terület (area). A területek „csillag alakzatot” formáznak, középpontjában a területeket összekötő speciális területtel (backbone, azonosítója a 0).</w:t>
      </w:r>
    </w:p>
    <w:p>
      <w:pPr>
        <w:spacing w:before="200" w:after="0" w:line="240" w:lineRule="auto"/>
        <w:jc w:val="both"/>
      </w:pPr>
      <w:r>
        <w:rPr>
          <w:rFonts w:ascii="Times New Roman" w:hAnsi="Times New Roman"/>
          <w:color w:val="000000"/>
          <w:sz w:val="20"/>
        </w:rPr>
        <w:t>A területek egy terület-határ útválasztó (Area Border Router) segítségével kapcsolódnak a backbone-hoz. A területhatár router-ek feladata összetett:</w:t>
      </w:r>
    </w:p>
    <w:p>
      <w:pPr>
        <w:spacing w:before="0" w:after="0" w:line="240" w:lineRule="auto"/>
        <w:rPr>
          <w:sz w:val="20"/>
        </w:rPr>
      </w:pPr>
    </w:p>
    <w:tbl>
      <w:tblPr>
        <w:tblLayout w:type="fixed"/>
      </w:tblPr>
      <w:tblGrid>
        <w:gridCol w:w="9026"/>
      </w:tblGrid>
      <w:bookmarkStart w:id="601" w:name="d0e4514"/>
      <w:tr>
        <w:tblPrEx/>
        <w:trPr/>
        <w:tc>
          <w:tcPr>
            <w:vAlign w:val="top"/>
          </w:tcPr>
          <w:p>
            <w:pPr>
              <w:spacing w:before="0" w:after="0" w:line="240" w:lineRule="auto"/>
              <w:jc w:val="both"/>
            </w:pPr>
            <w:r>
              <w:rPr>
                <w:rFonts w:ascii="Times New Roman" w:hAnsi="Times New Roman"/>
                <w:color w:val="000000"/>
                <w:sz w:val="20"/>
              </w:rPr>
              <w:t>- Minden területhez külön döntési folyamatot (Dijkstra algoritmust) futtatnak.</w:t>
            </w:r>
          </w:p>
        </w:tc>
      </w:tr>
      <w:bookmarkEnd w:id="601"/>
      <w:tr>
        <w:tblPrEx/>
        <w:trPr/>
        <w:tc>
          <w:tcPr>
            <w:vAlign w:val="top"/>
          </w:tcPr>
          <w:p>
            <w:pPr>
              <w:spacing w:before="0" w:after="0" w:line="240" w:lineRule="auto"/>
              <w:jc w:val="both"/>
            </w:pPr>
            <w:r>
              <w:rPr>
                <w:rFonts w:ascii="Times New Roman" w:hAnsi="Times New Roman"/>
                <w:color w:val="000000"/>
                <w:sz w:val="20"/>
              </w:rPr>
              <w:t>- A terület(ek)ből tanult információkat összegzik, s a másik terület(ek)be injektálják.</w:t>
            </w:r>
          </w:p>
        </w:tc>
      </w:tr>
      <w:tr>
        <w:tblPrEx/>
        <w:trPr/>
        <w:tc>
          <w:tcPr>
            <w:vAlign w:val="top"/>
          </w:tcPr>
          <w:p>
            <w:pPr>
              <w:spacing w:before="0" w:after="0" w:line="240" w:lineRule="auto"/>
              <w:jc w:val="both"/>
            </w:pPr>
            <w:r>
              <w:rPr>
                <w:rFonts w:ascii="Times New Roman" w:hAnsi="Times New Roman"/>
                <w:color w:val="000000"/>
                <w:sz w:val="20"/>
              </w:rPr>
              <w:t>- A területek "belső térképe" más terület felé nem kerül átvitelre.</w:t>
            </w:r>
          </w:p>
        </w:tc>
      </w:tr>
    </w:tbl>
    <w:p>
      <w:pPr>
        <w:spacing w:before="200" w:after="0" w:line="240" w:lineRule="auto"/>
        <w:jc w:val="both"/>
      </w:pPr>
      <w:r>
        <w:rPr>
          <w:rFonts w:ascii="Times New Roman" w:hAnsi="Times New Roman"/>
          <w:color w:val="000000"/>
          <w:sz w:val="20"/>
        </w:rPr>
        <w:t>Területek közötti forgalomirányítás (inter-area routing) működése:</w:t>
      </w:r>
    </w:p>
    <w:p>
      <w:pPr>
        <w:spacing w:before="0" w:after="0" w:line="240" w:lineRule="auto"/>
        <w:rPr>
          <w:sz w:val="20"/>
        </w:rPr>
      </w:pPr>
    </w:p>
    <w:tbl>
      <w:tblPr>
        <w:tblLayout w:type="fixed"/>
      </w:tblPr>
      <w:tblGrid>
        <w:gridCol w:w="9026"/>
      </w:tblGrid>
      <w:bookmarkStart w:id="602" w:name="d0e4523"/>
      <w:tr>
        <w:tblPrEx/>
        <w:trPr/>
        <w:tc>
          <w:tcPr>
            <w:vAlign w:val="top"/>
          </w:tcPr>
          <w:p>
            <w:pPr>
              <w:spacing w:before="0" w:after="0" w:line="240" w:lineRule="auto"/>
              <w:jc w:val="both"/>
            </w:pPr>
            <w:r>
              <w:rPr>
                <w:rFonts w:ascii="Times New Roman" w:hAnsi="Times New Roman"/>
                <w:color w:val="000000"/>
                <w:sz w:val="20"/>
              </w:rPr>
              <w:t>- Útválasztás a forrásterületen belül egy területhatár irányítóig.</w:t>
            </w:r>
          </w:p>
        </w:tc>
      </w:tr>
      <w:bookmarkEnd w:id="602"/>
      <w:tr>
        <w:tblPrEx/>
        <w:trPr/>
        <w:tc>
          <w:tcPr>
            <w:vAlign w:val="top"/>
          </w:tcPr>
          <w:p>
            <w:pPr>
              <w:spacing w:before="0" w:after="0" w:line="240" w:lineRule="auto"/>
              <w:jc w:val="both"/>
            </w:pPr>
            <w:r>
              <w:rPr>
                <w:rFonts w:ascii="Times New Roman" w:hAnsi="Times New Roman"/>
                <w:color w:val="000000"/>
                <w:sz w:val="20"/>
              </w:rPr>
              <w:t>- Útválasztás a backbone-on a célterület egy határ útválasztójához.</w:t>
            </w:r>
          </w:p>
        </w:tc>
      </w:tr>
      <w:tr>
        <w:tblPrEx/>
        <w:trPr/>
        <w:tc>
          <w:tcPr>
            <w:vAlign w:val="top"/>
          </w:tcPr>
          <w:p>
            <w:pPr>
              <w:spacing w:before="0" w:after="0" w:line="240" w:lineRule="auto"/>
              <w:jc w:val="both"/>
            </w:pPr>
            <w:r>
              <w:rPr>
                <w:rFonts w:ascii="Times New Roman" w:hAnsi="Times New Roman"/>
                <w:color w:val="000000"/>
                <w:sz w:val="20"/>
              </w:rPr>
              <w:t>- Útválasztás a célterületen belül a célhálózatig.</w:t>
            </w:r>
          </w:p>
        </w:tc>
      </w:tr>
    </w:tbl>
    <w:p>
      <w:pPr>
        <w:spacing w:before="200" w:after="0" w:line="240" w:lineRule="auto"/>
        <w:jc w:val="both"/>
      </w:pPr>
      <w:r>
        <w:rPr>
          <w:rFonts w:ascii="Times New Roman" w:hAnsi="Times New Roman"/>
          <w:color w:val="000000"/>
          <w:sz w:val="20"/>
        </w:rPr>
        <w:t>A területekre való bontással az OSPF jól skálázható protokollá válik: a területhatár funkciók helyes kijelölésével hatékonyan működő rendszerek építhetők ki (a kisebb erőforrású eszközök kisebb, a nagobb erőforrású eszközök nagyobb feladatokat kaphatnak).</w:t>
      </w:r>
    </w:p>
    <w:p>
      <w:pPr>
        <w:spacing w:before="200" w:after="0" w:line="240" w:lineRule="auto"/>
        <w:jc w:val="both"/>
      </w:pPr>
      <w:r>
        <w:rPr>
          <w:rFonts w:ascii="Times New Roman" w:hAnsi="Times New Roman"/>
          <w:b/>
          <w:color w:val="000000"/>
          <w:sz w:val="20"/>
        </w:rPr>
        <w:t>Kijelölt útválasztó (Designated Router, DR): </w:t>
      </w:r>
    </w:p>
    <w:p>
      <w:pPr>
        <w:spacing w:before="200" w:after="0" w:line="240" w:lineRule="auto"/>
        <w:jc w:val="both"/>
      </w:pPr>
      <w:r>
        <w:rPr>
          <w:rFonts w:ascii="Times New Roman" w:hAnsi="Times New Roman"/>
          <w:color w:val="000000"/>
          <w:sz w:val="20"/>
        </w:rPr>
        <w:t>Olyan útválasztó, amely egy LAN (többhozzáférésű link) nevében propagál link-állapot (LSA) információkat. Az adott LAN-on belül minden útválasztó csak a DR-rel épít ki szomszédsági viszonyt. (A DR egy LAN-t képviselő "pszeudonode" funkcionalitását látja el. A szükséges információcserék száma n</w:t>
      </w:r>
      <w:r>
        <w:rPr>
          <w:rFonts w:ascii="Times New Roman" w:hAnsi="Times New Roman"/>
          <w:color w:val="000000"/>
          <w:sz w:val="15"/>
          <w:vertAlign w:val="superscript"/>
        </w:rPr>
        <w:t>2</w:t>
      </w:r>
      <w:r>
        <w:rPr>
          <w:rFonts w:ascii="Times New Roman" w:hAnsi="Times New Roman"/>
          <w:color w:val="000000"/>
          <w:sz w:val="20"/>
        </w:rPr>
        <w:t xml:space="preserve"> nagyságrendről 2n nagyságrendre csökkenthető.)</w:t>
      </w:r>
    </w:p>
    <w:bookmarkStart w:id="603" w:name="d0e4541"/>
    <w:p>
      <w:pPr>
        <w:spacing w:before="0" w:after="0" w:line="240" w:lineRule="auto"/>
        <w:jc w:val="both"/>
      </w:pPr>
      <w:r>
        <w:rPr>
          <w:rFonts w:ascii="Times New Roman" w:hAnsi="Times New Roman"/>
          <w:color w:val="000000"/>
          <w:sz w:val="20"/>
        </w:rPr>
        <w:drawing>
          <wp:inline>
            <wp:extent cx="5430008" cy="2676899"/>
            <wp:docPr id="195" name="\\10.50.22.12\Queue\Queue\fe\28\fe28debc-0caa-47ab-9a41-8477f97549f0.docbook\unzip\images\routing\ls_ospf_spec_1.png"/>
            <a:graphic>
              <a:graphicData uri="http://schemas.openxmlformats.org/drawingml/2006/picture">
                <p:pic>
                  <p:nvPicPr>
                    <p:cNvPr id="196" name="\\10.50.22.12\Queue\Queue\fe\28\fe28debc-0caa-47ab-9a41-8477f97549f0.docbook\unzip\images\routing\ls_ospf_spec_1.png"/>
                    <p:cNvPicPr/>
                  </p:nvPicPr>
                  <p:blipFill>
                    <a:blip r:embed="r234"/>
                    <a:srcRect/>
                    <a:stretch>
                      <a:fillRect/>
                    </a:stretch>
                  </p:blipFill>
                  <p:spPr>
                    <a:xfrm>
                      <a:off x="0" y="0"/>
                      <a:ext cx="5430008" cy="2676899"/>
                    </a:xfrm>
                    <a:prstGeom prst="rect"/>
                  </p:spPr>
                </p:pic>
              </a:graphicData>
            </a:graphic>
          </wp:inline>
        </w:drawing>
      </w:r>
    </w:p>
    <w:bookmarkEnd w:id="603"/>
    <w:bookmarkStart w:id="604" w:name="d0e4545"/>
    <w:p>
      <w:pPr>
        <w:spacing w:before="0" w:after="0" w:line="240" w:lineRule="auto"/>
        <w:jc w:val="both"/>
      </w:pPr>
      <w:r>
        <w:rPr>
          <w:rFonts w:ascii="Times New Roman" w:hAnsi="Times New Roman"/>
          <w:color w:val="000000"/>
          <w:sz w:val="20"/>
        </w:rPr>
        <w:drawing>
          <wp:inline>
            <wp:extent cx="5430008" cy="1819529"/>
            <wp:docPr id="197" name="\\10.50.22.12\Queue\Queue\fe\28\fe28debc-0caa-47ab-9a41-8477f97549f0.docbook\unzip\images\routing\ls_ospf_spec_2.png"/>
            <a:graphic>
              <a:graphicData uri="http://schemas.openxmlformats.org/drawingml/2006/picture">
                <p:pic>
                  <p:nvPicPr>
                    <p:cNvPr id="198" name="\\10.50.22.12\Queue\Queue\fe\28\fe28debc-0caa-47ab-9a41-8477f97549f0.docbook\unzip\images\routing\ls_ospf_spec_2.png"/>
                    <p:cNvPicPr/>
                  </p:nvPicPr>
                  <p:blipFill>
                    <a:blip r:embed="r235"/>
                    <a:srcRect/>
                    <a:stretch>
                      <a:fillRect/>
                    </a:stretch>
                  </p:blipFill>
                  <p:spPr>
                    <a:xfrm>
                      <a:off x="0" y="0"/>
                      <a:ext cx="5430008" cy="1819529"/>
                    </a:xfrm>
                    <a:prstGeom prst="rect"/>
                  </p:spPr>
                </p:pic>
              </a:graphicData>
            </a:graphic>
          </wp:inline>
        </w:drawing>
      </w:r>
    </w:p>
    <w:bookmarkEnd w:id="604"/>
    <w:p>
      <w:pPr>
        <w:sectPr>
          <w:headerReference w:type="default" r:id="r222"/>
          <w:headerReference w:type="even" r:id="r222"/>
          <w:headerReference w:type="first" r:id="r221"/>
          <w:footerReference w:type="default" r:id="r224"/>
          <w:footerReference w:type="even" r:id="r224"/>
          <w:footerReference w:type="first" r:id="r223"/>
          <w:pgSz w:w="11906" w:h="16838"/>
          <w:pgMar w:top="1440" w:bottom="1440" w:left="1440" w:right="1440" w:header="720" w:footer="720" w:gutter="0"/>
          <w:pgNumType w:fmt="decimal"/>
          <w:titlePg/>
        </w:sectPr>
      </w:pPr>
    </w:p>
    <w:bookmarkStart w:id="605" w:name="d0e4550"/>
    <w:p>
      <w:pPr>
        <w:spacing w:before="373" w:after="0" w:line="240" w:lineRule="auto"/>
        <w:jc w:val="center"/>
      </w:pPr>
      <w:r>
        <w:rPr>
          <w:rFonts w:ascii="Arial" w:hAnsi="Arial"/>
          <w:b/>
          <w:color w:val="000000"/>
          <w:sz w:val="50"/>
        </w:rPr>
        <w:t>VI. rész - Szállítási réteg</w:t>
      </w:r>
    </w:p>
    <w:bookmarkEnd w:id="605"/>
    <w:p>
      <w:pPr>
        <w:spacing w:before="200" w:after="0" w:line="240" w:lineRule="auto"/>
        <w:jc w:val="both"/>
      </w:pPr>
      <w:r>
        <w:rPr>
          <w:rFonts w:ascii="Times New Roman" w:hAnsi="Times New Roman"/>
          <w:color w:val="000000"/>
          <w:sz w:val="20"/>
        </w:rPr>
        <w:t>A szállítási (transzport) réteg funkcionalitása a bitfolyam-átvitel biztosítása az applikációk számára. Feladatai közé tartozik az átvitel vezérlése ill. szabályozása (pl. torlódás elkerülés, torlódási helyzetek kezelése). Két protokollt vizsgálunk: az (egyszrűbb) UDP és az (összetettebb) TCP protokollt.</w:t>
      </w:r>
    </w:p>
    <w:p>
      <w:pPr>
        <w:sectPr>
          <w:headerReference w:type="default" r:id="r237"/>
          <w:headerReference w:type="even" r:id="r237"/>
          <w:headerReference w:type="first" r:id="r236"/>
          <w:footerReference w:type="default" r:id="r239"/>
          <w:footerReference w:type="even" r:id="r239"/>
          <w:footerReference w:type="first" r:id="r238"/>
          <w:pgSz w:w="11906" w:h="16838"/>
          <w:pgMar w:top="1440" w:bottom="1440" w:left="1440" w:right="1440" w:header="720" w:footer="720" w:gutter="0"/>
          <w:pgNumType w:fmt="decimal"/>
          <w:titlePg/>
        </w:sectPr>
      </w:pPr>
    </w:p>
    <w:bookmarkStart w:id="606" w:name="d0e4556"/>
    <w:p>
      <w:pPr>
        <w:spacing w:before="200" w:after="0" w:line="240" w:lineRule="auto"/>
      </w:pPr>
      <w:r>
        <w:rPr>
          <w:rFonts w:ascii="Arial" w:hAnsi="Arial"/>
          <w:b/>
          <w:color w:val="000000"/>
          <w:sz w:val="50"/>
        </w:rPr>
        <w:t>25. fejezet - UDP (User Datagram Protocol)</w:t>
      </w:r>
    </w:p>
    <w:bookmarkEnd w:id="606"/>
    <w:p>
      <w:pPr>
        <w:spacing w:before="200" w:after="0" w:line="240" w:lineRule="auto"/>
        <w:jc w:val="both"/>
      </w:pPr>
      <w:r>
        <w:rPr>
          <w:rFonts w:ascii="Times New Roman" w:hAnsi="Times New Roman"/>
          <w:color w:val="000000"/>
          <w:sz w:val="20"/>
        </w:rPr>
        <w:t>Az UDP protokoll (RFC 768) egyszerű, nem megbízható (nem nyugtázott), összeköttetés mentes szállítási réteg protokoll.</w:t>
      </w:r>
    </w:p>
    <w:bookmarkStart w:id="607" w:name="d0e4561"/>
    <w:p>
      <w:pPr>
        <w:spacing w:before="0" w:after="0" w:line="240" w:lineRule="auto"/>
        <w:jc w:val="both"/>
      </w:pPr>
      <w:r>
        <w:rPr>
          <w:rFonts w:ascii="Times New Roman" w:hAnsi="Times New Roman"/>
          <w:color w:val="000000"/>
          <w:sz w:val="20"/>
        </w:rPr>
        <w:drawing>
          <wp:inline>
            <wp:extent cx="5430008" cy="981212"/>
            <wp:docPr id="199" name="\\10.50.22.12\Queue\Queue\fe\28\fe28debc-0caa-47ab-9a41-8477f97549f0.docbook\unzip\images\transport\udp_fej.png"/>
            <a:graphic>
              <a:graphicData uri="http://schemas.openxmlformats.org/drawingml/2006/picture">
                <p:pic>
                  <p:nvPicPr>
                    <p:cNvPr id="200" name="\\10.50.22.12\Queue\Queue\fe\28\fe28debc-0caa-47ab-9a41-8477f97549f0.docbook\unzip\images\transport\udp_fej.png"/>
                    <p:cNvPicPr/>
                  </p:nvPicPr>
                  <p:blipFill>
                    <a:blip r:embed="r244"/>
                    <a:srcRect/>
                    <a:stretch>
                      <a:fillRect/>
                    </a:stretch>
                  </p:blipFill>
                  <p:spPr>
                    <a:xfrm>
                      <a:off x="0" y="0"/>
                      <a:ext cx="5430008" cy="981212"/>
                    </a:xfrm>
                    <a:prstGeom prst="rect"/>
                  </p:spPr>
                </p:pic>
              </a:graphicData>
            </a:graphic>
          </wp:inline>
        </w:drawing>
      </w:r>
    </w:p>
    <w:bookmarkEnd w:id="607"/>
    <w:p>
      <w:pPr>
        <w:spacing w:before="240" w:after="0" w:line="240" w:lineRule="auto"/>
        <w:jc w:val="both"/>
      </w:pPr>
      <w:r>
        <w:rPr>
          <w:rFonts w:ascii="Times New Roman" w:hAnsi="Times New Roman"/>
          <w:b/>
          <w:color w:val="000000"/>
          <w:sz w:val="24"/>
        </w:rPr>
        <w:t>Az UDP fejrész szerkezete:</w:t>
      </w:r>
    </w:p>
    <w:bookmarkStart w:id="608" w:name="d0e4567"/>
    <w:bookmarkStart w:id="609" w:name="d0e4570"/>
    <w:p>
      <w:pPr>
        <w:numPr>
          <w:ilvl w:val="0"/>
          <w:numId w:val="66"/>
        </w:numPr>
        <w:tabs>
          <w:tab w:val="left" w:pos="200"/>
        </w:tabs>
        <w:spacing w:before="200" w:after="0" w:line="240" w:lineRule="auto"/>
        <w:ind w:left="200" w:right="0" w:hanging="200"/>
        <w:jc w:val="both"/>
      </w:pPr>
      <w:r>
        <w:rPr>
          <w:rFonts w:ascii="Times New Roman" w:hAnsi="Times New Roman"/>
          <w:color w:val="000000"/>
          <w:sz w:val="20"/>
        </w:rPr>
        <w:t>16 bit feladó portszám</w:t>
      </w:r>
    </w:p>
    <w:bookmarkEnd w:id="609"/>
    <w:bookmarkEnd w:id="608"/>
    <w:bookmarkStart w:id="610" w:name="d0e4573"/>
    <w:p>
      <w:pPr>
        <w:numPr>
          <w:ilvl w:val="0"/>
          <w:numId w:val="66"/>
        </w:numPr>
        <w:tabs>
          <w:tab w:val="left" w:pos="200"/>
        </w:tabs>
        <w:spacing w:before="200" w:after="0" w:line="240" w:lineRule="auto"/>
        <w:ind w:left="200" w:right="0" w:hanging="200"/>
        <w:jc w:val="both"/>
      </w:pPr>
      <w:r>
        <w:rPr>
          <w:rFonts w:ascii="Times New Roman" w:hAnsi="Times New Roman"/>
          <w:color w:val="000000"/>
          <w:sz w:val="20"/>
        </w:rPr>
        <w:t>16 bit célportszám</w:t>
      </w:r>
    </w:p>
    <w:bookmarkEnd w:id="610"/>
    <w:bookmarkStart w:id="611" w:name="d0e4576"/>
    <w:p>
      <w:pPr>
        <w:numPr>
          <w:ilvl w:val="0"/>
          <w:numId w:val="66"/>
        </w:numPr>
        <w:tabs>
          <w:tab w:val="left" w:pos="200"/>
        </w:tabs>
        <w:spacing w:before="200" w:after="0" w:line="240" w:lineRule="auto"/>
        <w:ind w:left="200" w:right="0" w:hanging="200"/>
        <w:jc w:val="both"/>
      </w:pPr>
      <w:r>
        <w:rPr>
          <w:rFonts w:ascii="Times New Roman" w:hAnsi="Times New Roman"/>
          <w:color w:val="000000"/>
          <w:sz w:val="20"/>
        </w:rPr>
        <w:t>16 bit hossz (bájtokban)</w:t>
      </w:r>
    </w:p>
    <w:bookmarkEnd w:id="611"/>
    <w:bookmarkStart w:id="612" w:name="d0e4579"/>
    <w:p>
      <w:pPr>
        <w:numPr>
          <w:ilvl w:val="0"/>
          <w:numId w:val="66"/>
        </w:numPr>
        <w:tabs>
          <w:tab w:val="left" w:pos="200"/>
        </w:tabs>
        <w:spacing w:before="200" w:after="0" w:line="240" w:lineRule="auto"/>
        <w:ind w:left="200" w:right="0" w:hanging="200"/>
        <w:jc w:val="both"/>
      </w:pPr>
      <w:r>
        <w:rPr>
          <w:rFonts w:ascii="Times New Roman" w:hAnsi="Times New Roman"/>
          <w:color w:val="000000"/>
          <w:sz w:val="20"/>
        </w:rPr>
        <w:t>16 bit ellenőrző összeg</w:t>
      </w:r>
    </w:p>
    <w:bookmarkEnd w:id="612"/>
    <w:p>
      <w:pPr>
        <w:spacing w:before="200" w:after="0" w:line="240" w:lineRule="auto"/>
        <w:jc w:val="both"/>
      </w:pPr>
      <w:r>
        <w:rPr>
          <w:rFonts w:ascii="Times New Roman" w:hAnsi="Times New Roman"/>
          <w:color w:val="000000"/>
          <w:sz w:val="20"/>
        </w:rPr>
        <w:t>Az UDP nagyon egyszerű protokoll. A fejrész legfontosabb két mezője a két portszám, melyek a kommunikációs adatfolyam azonosítását végzik. Nincs benne kötelező visszajelzési mechanizmus, s az áramlásszabályozást gyakorlatilag az applikációk végzik.</w:t>
      </w:r>
    </w:p>
    <w:p>
      <w:pPr>
        <w:sectPr>
          <w:headerReference w:type="default" r:id="r241"/>
          <w:headerReference w:type="even" r:id="r241"/>
          <w:headerReference w:type="first" r:id="r240"/>
          <w:footerReference w:type="default" r:id="r243"/>
          <w:footerReference w:type="even" r:id="r243"/>
          <w:footerReference w:type="first" r:id="r242"/>
          <w:pgSz w:w="11906" w:h="16838"/>
          <w:pgMar w:top="1440" w:bottom="1440" w:left="1440" w:right="1440" w:header="720" w:footer="720" w:gutter="0"/>
          <w:pgNumType w:fmt="decimal"/>
          <w:titlePg/>
        </w:sectPr>
      </w:pPr>
    </w:p>
    <w:bookmarkStart w:id="613" w:name="d0e4584"/>
    <w:p>
      <w:pPr>
        <w:spacing w:before="200" w:after="0" w:line="240" w:lineRule="auto"/>
      </w:pPr>
      <w:r>
        <w:rPr>
          <w:rFonts w:ascii="Arial" w:hAnsi="Arial"/>
          <w:b/>
          <w:color w:val="000000"/>
          <w:sz w:val="50"/>
        </w:rPr>
        <w:t>26. fejezet - TCP (Transmission Control Protocol)</w:t>
      </w:r>
    </w:p>
    <w:bookmarkEnd w:id="613"/>
    <w:p>
      <w:pPr>
        <w:spacing w:before="200" w:after="0" w:line="240" w:lineRule="auto"/>
        <w:jc w:val="both"/>
      </w:pPr>
      <w:r>
        <w:rPr>
          <w:rFonts w:ascii="Times New Roman" w:hAnsi="Times New Roman"/>
          <w:color w:val="000000"/>
          <w:sz w:val="20"/>
        </w:rPr>
        <w:t>Az TCP protokoll (RFC 793) megbízható (nyugtázott), összeköttetés alapú szállítási réteg protokoll. Az adatkommunikáció megkezdése előtt kapcsolat (TCP összeköttetés) épül ki a felek között. A kommunikáció során pedig folyamatos áramlásszabályozást lát el.</w:t>
      </w:r>
    </w:p>
    <w:bookmarkStart w:id="614" w:name="d0e4590"/>
    <w:p>
      <w:pPr>
        <w:spacing w:before="200" w:after="0" w:line="240" w:lineRule="auto"/>
      </w:pPr>
      <w:r>
        <w:rPr>
          <w:rFonts w:ascii="Arial" w:hAnsi="Arial"/>
          <w:b/>
          <w:color w:val="000000"/>
          <w:sz w:val="35"/>
        </w:rPr>
        <w:t>1. TCP fejrész</w:t>
      </w:r>
    </w:p>
    <w:bookmarkEnd w:id="614"/>
    <w:bookmarkStart w:id="615" w:name="d0e4593"/>
    <w:p>
      <w:pPr>
        <w:spacing w:before="0" w:after="0" w:line="240" w:lineRule="auto"/>
        <w:jc w:val="both"/>
      </w:pPr>
      <w:r>
        <w:rPr>
          <w:rFonts w:ascii="Times New Roman" w:hAnsi="Times New Roman"/>
          <w:color w:val="000000"/>
          <w:sz w:val="20"/>
        </w:rPr>
        <w:drawing>
          <wp:inline>
            <wp:extent cx="5430008" cy="2581635"/>
            <wp:docPr id="201" name="\\10.50.22.12\Queue\Queue\fe\28\fe28debc-0caa-47ab-9a41-8477f97549f0.docbook\unzip\images\transport\tcp_fej.png"/>
            <a:graphic>
              <a:graphicData uri="http://schemas.openxmlformats.org/drawingml/2006/picture">
                <p:pic>
                  <p:nvPicPr>
                    <p:cNvPr id="202" name="\\10.50.22.12\Queue\Queue\fe\28\fe28debc-0caa-47ab-9a41-8477f97549f0.docbook\unzip\images\transport\tcp_fej.png"/>
                    <p:cNvPicPr/>
                  </p:nvPicPr>
                  <p:blipFill>
                    <a:blip r:embed="r249"/>
                    <a:srcRect/>
                    <a:stretch>
                      <a:fillRect/>
                    </a:stretch>
                  </p:blipFill>
                  <p:spPr>
                    <a:xfrm>
                      <a:off x="0" y="0"/>
                      <a:ext cx="5430008" cy="2581635"/>
                    </a:xfrm>
                    <a:prstGeom prst="rect"/>
                  </p:spPr>
                </p:pic>
              </a:graphicData>
            </a:graphic>
          </wp:inline>
        </w:drawing>
      </w:r>
    </w:p>
    <w:bookmarkEnd w:id="615"/>
    <w:p>
      <w:pPr>
        <w:spacing w:before="240" w:after="0" w:line="240" w:lineRule="auto"/>
        <w:jc w:val="both"/>
      </w:pPr>
      <w:r>
        <w:rPr>
          <w:rFonts w:ascii="Times New Roman" w:hAnsi="Times New Roman"/>
          <w:b/>
          <w:color w:val="000000"/>
          <w:sz w:val="24"/>
        </w:rPr>
        <w:t>A TCP fejrész legfontosabb mezői:</w:t>
      </w:r>
    </w:p>
    <w:bookmarkStart w:id="616" w:name="d0e4599"/>
    <w:bookmarkStart w:id="617" w:name="d0e4602"/>
    <w:p>
      <w:pPr>
        <w:numPr>
          <w:ilvl w:val="0"/>
          <w:numId w:val="67"/>
        </w:numPr>
        <w:tabs>
          <w:tab w:val="left" w:pos="200"/>
        </w:tabs>
        <w:spacing w:before="200" w:after="0" w:line="240" w:lineRule="auto"/>
        <w:ind w:left="200" w:right="0" w:hanging="200"/>
        <w:jc w:val="both"/>
      </w:pPr>
      <w:r>
        <w:rPr>
          <w:rFonts w:ascii="Times New Roman" w:hAnsi="Times New Roman"/>
          <w:color w:val="000000"/>
          <w:sz w:val="20"/>
        </w:rPr>
        <w:t>16 bit feladó portszám</w:t>
      </w:r>
    </w:p>
    <w:bookmarkEnd w:id="617"/>
    <w:bookmarkEnd w:id="616"/>
    <w:bookmarkStart w:id="618" w:name="d0e4605"/>
    <w:p>
      <w:pPr>
        <w:numPr>
          <w:ilvl w:val="0"/>
          <w:numId w:val="67"/>
        </w:numPr>
        <w:tabs>
          <w:tab w:val="left" w:pos="200"/>
        </w:tabs>
        <w:spacing w:before="200" w:after="0" w:line="240" w:lineRule="auto"/>
        <w:ind w:left="200" w:right="0" w:hanging="200"/>
        <w:jc w:val="both"/>
      </w:pPr>
      <w:r>
        <w:rPr>
          <w:rFonts w:ascii="Times New Roman" w:hAnsi="Times New Roman"/>
          <w:color w:val="000000"/>
          <w:sz w:val="20"/>
        </w:rPr>
        <w:t>16 bit célportszám (A két portszám együttesen azonosítja a kommunikációs viszonyt)</w:t>
      </w:r>
    </w:p>
    <w:bookmarkEnd w:id="618"/>
    <w:bookmarkStart w:id="619" w:name="d0e4608"/>
    <w:p>
      <w:pPr>
        <w:numPr>
          <w:ilvl w:val="0"/>
          <w:numId w:val="67"/>
        </w:numPr>
        <w:tabs>
          <w:tab w:val="left" w:pos="200"/>
        </w:tabs>
        <w:spacing w:before="200" w:after="0" w:line="240" w:lineRule="auto"/>
        <w:ind w:left="200" w:right="0" w:hanging="200"/>
        <w:jc w:val="both"/>
      </w:pPr>
      <w:r>
        <w:rPr>
          <w:rFonts w:ascii="Times New Roman" w:hAnsi="Times New Roman"/>
          <w:color w:val="000000"/>
          <w:sz w:val="20"/>
        </w:rPr>
        <w:t>32 bit szegmens sorszám (bájt sorszám modulo 2</w:t>
      </w:r>
      <w:r>
        <w:rPr>
          <w:rFonts w:ascii="Times New Roman" w:hAnsi="Times New Roman"/>
          <w:color w:val="000000"/>
          <w:sz w:val="15"/>
          <w:vertAlign w:val="superscript"/>
        </w:rPr>
        <w:t>32</w:t>
      </w:r>
      <w:r>
        <w:rPr>
          <w:rFonts w:ascii="Times New Roman" w:hAnsi="Times New Roman"/>
          <w:color w:val="000000"/>
          <w:sz w:val="20"/>
        </w:rPr>
        <w:t xml:space="preserve"> )</w:t>
      </w:r>
    </w:p>
    <w:bookmarkEnd w:id="619"/>
    <w:bookmarkStart w:id="620" w:name="d0e4614"/>
    <w:p>
      <w:pPr>
        <w:numPr>
          <w:ilvl w:val="0"/>
          <w:numId w:val="67"/>
        </w:numPr>
        <w:tabs>
          <w:tab w:val="left" w:pos="200"/>
        </w:tabs>
        <w:spacing w:before="200" w:after="0" w:line="240" w:lineRule="auto"/>
        <w:ind w:left="200" w:right="0" w:hanging="200"/>
        <w:jc w:val="both"/>
      </w:pPr>
      <w:r>
        <w:rPr>
          <w:rFonts w:ascii="Times New Roman" w:hAnsi="Times New Roman"/>
          <w:color w:val="000000"/>
          <w:sz w:val="20"/>
        </w:rPr>
        <w:t>32 bit nyugta sorszám (a következőként várt bájt sorszáma)</w:t>
      </w:r>
    </w:p>
    <w:bookmarkEnd w:id="620"/>
    <w:bookmarkStart w:id="621" w:name="d0e4617"/>
    <w:p>
      <w:pPr>
        <w:numPr>
          <w:ilvl w:val="0"/>
          <w:numId w:val="67"/>
        </w:numPr>
        <w:tabs>
          <w:tab w:val="left" w:pos="200"/>
        </w:tabs>
        <w:spacing w:before="200" w:after="0" w:line="240" w:lineRule="auto"/>
        <w:ind w:left="200" w:right="0" w:hanging="200"/>
        <w:jc w:val="both"/>
      </w:pPr>
      <w:r>
        <w:rPr>
          <w:rFonts w:ascii="Times New Roman" w:hAnsi="Times New Roman"/>
          <w:color w:val="000000"/>
          <w:sz w:val="20"/>
        </w:rPr>
        <w:t>4 bit (Data offset) TCP fejrész hossza (szavakban)</w:t>
      </w:r>
    </w:p>
    <w:bookmarkEnd w:id="621"/>
    <w:bookmarkStart w:id="622" w:name="d0e4620"/>
    <w:p>
      <w:pPr>
        <w:numPr>
          <w:ilvl w:val="0"/>
          <w:numId w:val="67"/>
        </w:numPr>
        <w:tabs>
          <w:tab w:val="left" w:pos="200"/>
        </w:tabs>
        <w:spacing w:before="200" w:after="0" w:line="240" w:lineRule="auto"/>
        <w:ind w:left="200" w:right="0" w:hanging="200"/>
        <w:jc w:val="both"/>
      </w:pPr>
      <w:r>
        <w:rPr>
          <w:rFonts w:ascii="Times New Roman" w:hAnsi="Times New Roman"/>
          <w:color w:val="000000"/>
          <w:sz w:val="20"/>
        </w:rPr>
        <w:t>Legfontosabb jelzőbitek:</w:t>
      </w:r>
    </w:p>
    <w:bookmarkEnd w:id="622"/>
    <w:p>
      <w:pPr>
        <w:spacing w:before="200" w:after="0" w:line="240" w:lineRule="auto"/>
        <w:ind w:left="200" w:right="0" w:firstLine="0"/>
        <w:jc w:val="both"/>
      </w:pPr>
      <w:r>
        <w:rPr>
          <w:rFonts w:ascii="Times New Roman" w:hAnsi="Times New Roman"/>
          <w:color w:val="000000"/>
          <w:sz w:val="20"/>
        </w:rPr>
        <w:t>SYN: Kapcsolat kiépítés (szinkronizáció)</w:t>
      </w:r>
    </w:p>
    <w:p>
      <w:pPr>
        <w:spacing w:before="200" w:after="0" w:line="240" w:lineRule="auto"/>
        <w:ind w:left="200" w:right="0" w:firstLine="0"/>
        <w:jc w:val="both"/>
      </w:pPr>
      <w:r>
        <w:rPr>
          <w:rFonts w:ascii="Times New Roman" w:hAnsi="Times New Roman"/>
          <w:color w:val="000000"/>
          <w:sz w:val="20"/>
        </w:rPr>
        <w:t>FIN: Kapcsolat bontás (finish)</w:t>
      </w:r>
    </w:p>
    <w:p>
      <w:pPr>
        <w:spacing w:before="200" w:after="0" w:line="240" w:lineRule="auto"/>
        <w:ind w:left="200" w:right="0" w:firstLine="0"/>
        <w:jc w:val="both"/>
      </w:pPr>
      <w:r>
        <w:rPr>
          <w:rFonts w:ascii="Times New Roman" w:hAnsi="Times New Roman"/>
          <w:color w:val="000000"/>
          <w:sz w:val="20"/>
        </w:rPr>
        <w:t>ACK: Érvényes a nyugta sorszám mező értéke</w:t>
      </w:r>
    </w:p>
    <w:bookmarkStart w:id="623" w:name="d0e4629"/>
    <w:p>
      <w:pPr>
        <w:numPr>
          <w:ilvl w:val="0"/>
          <w:numId w:val="67"/>
        </w:numPr>
        <w:tabs>
          <w:tab w:val="left" w:pos="200"/>
        </w:tabs>
        <w:spacing w:before="200" w:after="0" w:line="240" w:lineRule="auto"/>
        <w:ind w:left="200" w:right="0" w:hanging="200"/>
        <w:jc w:val="both"/>
      </w:pPr>
      <w:r>
        <w:rPr>
          <w:rFonts w:ascii="Times New Roman" w:hAnsi="Times New Roman"/>
          <w:color w:val="000000"/>
          <w:sz w:val="20"/>
        </w:rPr>
        <w:t>16 bit Ablakméret - (A következőként várt szegmens maximális mérete)</w:t>
      </w:r>
    </w:p>
    <w:bookmarkEnd w:id="623"/>
    <w:p>
      <w:pPr>
        <w:spacing w:before="200" w:after="0" w:line="240" w:lineRule="auto"/>
        <w:jc w:val="both"/>
      </w:pPr>
      <w:r>
        <w:rPr>
          <w:rFonts w:ascii="Times New Roman" w:hAnsi="Times New Roman"/>
          <w:color w:val="000000"/>
          <w:sz w:val="20"/>
        </w:rPr>
        <w:t>A szegmens hossza nincs benne a fejrészben, ez a TCP/IP interfészen adódik át az IP felé. A TCP minden bájtot sorszámoz, s a nyugtában jelzi vissza a társa felé a soron következőként várt bájt sorszámát.</w:t>
      </w:r>
    </w:p>
    <w:p>
      <w:pPr>
        <w:spacing w:before="200" w:after="0" w:line="240" w:lineRule="auto"/>
        <w:jc w:val="both"/>
      </w:pPr>
      <w:r>
        <w:rPr>
          <w:rFonts w:ascii="Times New Roman" w:hAnsi="Times New Roman"/>
          <w:color w:val="000000"/>
          <w:sz w:val="20"/>
        </w:rPr>
        <w:t>A TCP áramlásszabályozást is végez: az ablakméret mezőben jelzi vissza a társának, hogy az maximum milyen hosszú szegmenst küldhet legközelebb.</w:t>
      </w:r>
    </w:p>
    <w:bookmarkStart w:id="624" w:name="d0e4636"/>
    <w:p>
      <w:pPr>
        <w:spacing w:before="200" w:after="0" w:line="240" w:lineRule="auto"/>
      </w:pPr>
      <w:r>
        <w:rPr>
          <w:rFonts w:ascii="Arial" w:hAnsi="Arial"/>
          <w:b/>
          <w:color w:val="000000"/>
          <w:sz w:val="35"/>
        </w:rPr>
        <w:t>2. Portszámok</w:t>
      </w:r>
    </w:p>
    <w:bookmarkEnd w:id="624"/>
    <w:p>
      <w:pPr>
        <w:spacing w:before="200" w:after="0" w:line="240" w:lineRule="auto"/>
        <w:jc w:val="both"/>
      </w:pPr>
      <w:r>
        <w:rPr>
          <w:rFonts w:ascii="Times New Roman" w:hAnsi="Times New Roman"/>
          <w:color w:val="000000"/>
          <w:sz w:val="20"/>
        </w:rPr>
        <w:t>A széleskörben használt szolgáltatások szerver oldali portszámait rögzítik (RFC 1700). A kliens oldali portszámokat tipikusan nem rögzítik.</w:t>
      </w:r>
    </w:p>
    <w:p>
      <w:pPr>
        <w:spacing w:before="200" w:after="0" w:line="240" w:lineRule="auto"/>
        <w:jc w:val="both"/>
      </w:pPr>
      <w:r>
        <w:rPr>
          <w:rFonts w:ascii="Times New Roman" w:hAnsi="Times New Roman"/>
          <w:b/>
          <w:color w:val="000000"/>
          <w:sz w:val="20"/>
        </w:rPr>
        <w:t>Néhány példa szerver oldali portszámra: </w:t>
      </w:r>
    </w:p>
    <w:p>
      <w:pPr>
        <w:spacing w:before="0" w:after="0" w:line="240" w:lineRule="auto"/>
        <w:rPr>
          <w:sz w:val="20"/>
        </w:rPr>
      </w:pPr>
    </w:p>
    <w:tbl>
      <w:tblPr>
        <w:tblInd w:w="45" w:type="dxa"/>
        <w:tblLayout w:type="fixed"/>
      </w:tblPr>
      <w:tblGrid>
        <w:gridCol w:w="4513"/>
        <w:gridCol w:w="4513"/>
      </w:tblGrid>
      <w:bookmarkStart w:id="625" w:name="d0e4645"/>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Szolgáltatás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Portszám</w:t>
            </w:r>
          </w:p>
        </w:tc>
      </w:tr>
      <w:bookmarkEnd w:id="625"/>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HTTP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80</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SMTP</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25</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SSH</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22</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DNS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53</w:t>
            </w:r>
          </w:p>
        </w:tc>
      </w:tr>
    </w:tbl>
    <w:bookmarkStart w:id="626" w:name="d0e4676"/>
    <w:p>
      <w:pPr>
        <w:spacing w:before="200" w:after="0" w:line="240" w:lineRule="auto"/>
      </w:pPr>
      <w:r>
        <w:rPr>
          <w:rFonts w:ascii="Arial" w:hAnsi="Arial"/>
          <w:b/>
          <w:color w:val="000000"/>
          <w:sz w:val="35"/>
        </w:rPr>
        <w:t>3. TCP háromutas kézfogás</w:t>
      </w:r>
    </w:p>
    <w:bookmarkEnd w:id="626"/>
    <w:p>
      <w:pPr>
        <w:spacing w:before="200" w:after="0" w:line="240" w:lineRule="auto"/>
        <w:jc w:val="both"/>
      </w:pPr>
      <w:r>
        <w:rPr>
          <w:rFonts w:ascii="Times New Roman" w:hAnsi="Times New Roman"/>
          <w:color w:val="000000"/>
          <w:sz w:val="20"/>
        </w:rPr>
        <w:t>A TCP az applikációk közötti adatátvitel megkezdése előtt egy TCP összeköttetést (TCP kapcsolatot) épít ki, ezt a kapcsolatkiépítést hívjuk TCP háromutas kézfogásnak (3 way handshake).</w:t>
      </w:r>
    </w:p>
    <w:p>
      <w:pPr>
        <w:spacing w:before="200" w:after="0" w:line="240" w:lineRule="auto"/>
        <w:jc w:val="both"/>
      </w:pPr>
      <w:r>
        <w:rPr>
          <w:rFonts w:ascii="Times New Roman" w:hAnsi="Times New Roman"/>
          <w:b/>
          <w:color w:val="000000"/>
          <w:sz w:val="20"/>
        </w:rPr>
        <w:t>A háromutas kézfogás működési vázlata: </w:t>
      </w:r>
    </w:p>
    <w:bookmarkStart w:id="627" w:name="d0e4685"/>
    <w:bookmarkStart w:id="628" w:name="d0e4686"/>
    <w:p>
      <w:pPr>
        <w:numPr>
          <w:ilvl w:val="0"/>
          <w:numId w:val="68"/>
        </w:numPr>
        <w:tabs>
          <w:tab w:val="left" w:pos="400"/>
        </w:tabs>
        <w:spacing w:before="200" w:after="0" w:line="240" w:lineRule="auto"/>
        <w:ind w:left="400" w:right="0" w:hanging="400"/>
        <w:jc w:val="both"/>
      </w:pPr>
      <w:r>
        <w:rPr>
          <w:rFonts w:ascii="Times New Roman" w:hAnsi="Times New Roman"/>
          <w:color w:val="000000"/>
          <w:sz w:val="20"/>
        </w:rPr>
        <w:t>A kapcsolat kiépítést a kliens kezdeményezi. A TCP fejrészben a portszámok megfelelően beállításra kerülnek; a kezdősorszám egy (bizonyos feltételeknek eleget tevő) véletlen-szám lesz (pl. SEQ_No=450). A jelzőbiteknél SYN=1, ACK=0.</w:t>
      </w:r>
    </w:p>
    <w:bookmarkEnd w:id="628"/>
    <w:bookmarkEnd w:id="627"/>
    <w:bookmarkStart w:id="629" w:name="d0e4689"/>
    <w:p>
      <w:pPr>
        <w:numPr>
          <w:ilvl w:val="0"/>
          <w:numId w:val="68"/>
        </w:numPr>
        <w:tabs>
          <w:tab w:val="left" w:pos="400"/>
        </w:tabs>
        <w:spacing w:before="200" w:after="0" w:line="240" w:lineRule="auto"/>
        <w:ind w:left="400" w:right="0" w:hanging="400"/>
        <w:jc w:val="both"/>
      </w:pPr>
      <w:r>
        <w:rPr>
          <w:rFonts w:ascii="Times New Roman" w:hAnsi="Times New Roman"/>
          <w:color w:val="000000"/>
          <w:sz w:val="20"/>
        </w:rPr>
        <w:t>A szerver megkapja a kliens üzenetét. A TCP fejrészből (jelzőbitekből) látja, hogy új kapcsolat kiépítése indult. A szerver jóváhagyó válasz-üzenetet küld: A válasz TCP fejrészben a kapott üzenet portszámait felcseréli; beállítja a saját (véletlen) kezdősorszámát (pl. SEQ_No=870), a nyugta sorszámot a kapott SEQ érték rákövetkezőjére (ACK_No=451) állítja. A jelzőbiteknél SYN=1, ACK=1.</w:t>
      </w:r>
    </w:p>
    <w:bookmarkEnd w:id="629"/>
    <w:bookmarkStart w:id="630" w:name="d0e4692"/>
    <w:p>
      <w:pPr>
        <w:numPr>
          <w:ilvl w:val="0"/>
          <w:numId w:val="68"/>
        </w:numPr>
        <w:tabs>
          <w:tab w:val="left" w:pos="400"/>
        </w:tabs>
        <w:spacing w:before="200" w:after="0" w:line="240" w:lineRule="auto"/>
        <w:ind w:left="400" w:right="0" w:hanging="400"/>
        <w:jc w:val="both"/>
      </w:pPr>
      <w:r>
        <w:rPr>
          <w:rFonts w:ascii="Times New Roman" w:hAnsi="Times New Roman"/>
          <w:color w:val="000000"/>
          <w:sz w:val="20"/>
        </w:rPr>
        <w:t>A kliens megkapja a szerver válaszát, s erre egy jóváhagyást küld a szerver felé. A TCP fejrészben a kapott üzenet portszámait felcseréli; beállítja a saját szegmes-sorszámát (SEQ_No=451); a nyugta sorszámot pedig a kapott SEQ érték rákövetkezőjére (ACK_No=871) állítja. A jelzőbiteknél SYN=0, ACK=1.</w:t>
      </w:r>
    </w:p>
    <w:bookmarkEnd w:id="630"/>
    <w:bookmarkStart w:id="631" w:name="d0e4695"/>
    <w:p>
      <w:pPr>
        <w:numPr>
          <w:ilvl w:val="0"/>
          <w:numId w:val="68"/>
        </w:numPr>
        <w:tabs>
          <w:tab w:val="left" w:pos="400"/>
        </w:tabs>
        <w:spacing w:before="200" w:after="0" w:line="240" w:lineRule="auto"/>
        <w:ind w:left="400" w:right="0" w:hanging="400"/>
        <w:jc w:val="both"/>
      </w:pPr>
      <w:r>
        <w:rPr>
          <w:rFonts w:ascii="Times New Roman" w:hAnsi="Times New Roman"/>
          <w:color w:val="000000"/>
          <w:sz w:val="20"/>
        </w:rPr>
        <w:t>A szerver megkapja a kliens válaszát, s ezzel a kapcsolat kiépült. Ezután megindul az applikációs rétegben használt protokollnak megfelelő adatátviteli kommunikáció.</w:t>
      </w:r>
    </w:p>
    <w:bookmarkEnd w:id="631"/>
    <w:p>
      <w:pPr>
        <w:spacing w:before="200" w:after="0" w:line="240" w:lineRule="auto"/>
        <w:jc w:val="both"/>
      </w:pPr>
      <w:r>
        <w:rPr>
          <w:rFonts w:ascii="Times New Roman" w:hAnsi="Times New Roman"/>
          <w:b/>
          <w:color w:val="000000"/>
          <w:sz w:val="20"/>
        </w:rPr>
        <w:t>Megjegyzés: </w:t>
      </w:r>
      <w:r>
        <w:rPr>
          <w:rFonts w:ascii="Times New Roman" w:hAnsi="Times New Roman"/>
          <w:color w:val="000000"/>
          <w:sz w:val="20"/>
        </w:rPr>
        <w:t>A háromutas kézfogás üzenetei tipikusan nem szállítanak adatot; ha mégis, akkor azokat pufferelni kell, s a feldolgozásuk csak a kapcsolat kiépülése (4. pont) után kezdődhet el.</w:t>
      </w:r>
    </w:p>
    <w:p>
      <w:pPr>
        <w:spacing w:before="200" w:after="0" w:line="240" w:lineRule="auto"/>
        <w:jc w:val="both"/>
      </w:pPr>
      <w:hyperlink r:id="r250">
        <w:r>
          <w:rPr>
            <w:rFonts w:ascii="Times New Roman" w:hAnsi="Times New Roman"/>
            <w:color w:val="000000"/>
            <w:sz w:val="20"/>
          </w:rPr>
          <w:t>Animáció a háromutas kézfogásra</w:t>
        </w:r>
      </w:hyperlink>
    </w:p>
    <w:p>
      <w:pPr>
        <w:sectPr>
          <w:headerReference w:type="default" r:id="r246"/>
          <w:headerReference w:type="even" r:id="r246"/>
          <w:headerReference w:type="first" r:id="r245"/>
          <w:footerReference w:type="default" r:id="r248"/>
          <w:footerReference w:type="even" r:id="r248"/>
          <w:footerReference w:type="first" r:id="r247"/>
          <w:pgSz w:w="11906" w:h="16838"/>
          <w:pgMar w:top="1440" w:bottom="1440" w:left="1440" w:right="1440" w:header="720" w:footer="720" w:gutter="0"/>
          <w:pgNumType w:fmt="decimal"/>
          <w:titlePg/>
        </w:sectPr>
      </w:pPr>
    </w:p>
    <w:bookmarkStart w:id="632" w:name="d0e4709"/>
    <w:p>
      <w:pPr>
        <w:spacing w:before="373" w:after="0" w:line="240" w:lineRule="auto"/>
        <w:jc w:val="center"/>
      </w:pPr>
      <w:r>
        <w:rPr>
          <w:rFonts w:ascii="Arial" w:hAnsi="Arial"/>
          <w:b/>
          <w:color w:val="000000"/>
          <w:sz w:val="50"/>
        </w:rPr>
        <w:t>VII. rész - Alkalmazási réteg</w:t>
      </w:r>
    </w:p>
    <w:bookmarkEnd w:id="632"/>
    <w:p>
      <w:pPr>
        <w:spacing w:before="200" w:after="0" w:line="240" w:lineRule="auto"/>
        <w:jc w:val="both"/>
      </w:pPr>
      <w:r>
        <w:rPr>
          <w:rFonts w:ascii="Times New Roman" w:hAnsi="Times New Roman"/>
          <w:color w:val="000000"/>
          <w:sz w:val="20"/>
        </w:rPr>
        <w:t>Az alkalmazási rétegben számos protokoll működik, melyekről külön-külön is óriási irodalom áll rendelkezésre. Ebben a segédletben csupán egy példa rövid, vázlatos áttekintésével foglalkozunk. Példánkban a tartománynév-kezelő rendszert (Domain Name System, DNS) választottuk a vizsgálat tárgyának. A DNS egy nagyon alaposan átgondolt, jól felépített rendszer: több mint 20 éve fejlesztették ki a rendszer alapjait, s (bár változások történtek a rendszer működésében, de) alapvetően ugyanazon váz alapján működik napjainkban is.</w:t>
      </w:r>
    </w:p>
    <w:p>
      <w:pPr>
        <w:sectPr>
          <w:headerReference w:type="default" r:id="r252"/>
          <w:headerReference w:type="even" r:id="r252"/>
          <w:headerReference w:type="first" r:id="r251"/>
          <w:footerReference w:type="default" r:id="r254"/>
          <w:footerReference w:type="even" r:id="r254"/>
          <w:footerReference w:type="first" r:id="r253"/>
          <w:pgSz w:w="11906" w:h="16838"/>
          <w:pgMar w:top="1440" w:bottom="1440" w:left="1440" w:right="1440" w:header="720" w:footer="720" w:gutter="0"/>
          <w:pgNumType w:fmt="decimal"/>
          <w:titlePg/>
        </w:sectPr>
      </w:pPr>
    </w:p>
    <w:bookmarkStart w:id="633" w:name="d0e4715"/>
    <w:p>
      <w:pPr>
        <w:spacing w:before="200" w:after="0" w:line="240" w:lineRule="auto"/>
      </w:pPr>
      <w:r>
        <w:rPr>
          <w:rFonts w:ascii="Arial" w:hAnsi="Arial"/>
          <w:b/>
          <w:color w:val="000000"/>
          <w:sz w:val="50"/>
        </w:rPr>
        <w:t>27. fejezet - DNS - Tartománynév-kezelő rendszer</w:t>
      </w:r>
    </w:p>
    <w:bookmarkEnd w:id="633"/>
    <w:bookmarkStart w:id="634" w:name="d0e4718"/>
    <w:p>
      <w:pPr>
        <w:spacing w:before="200" w:after="0" w:line="240" w:lineRule="auto"/>
      </w:pPr>
      <w:r>
        <w:rPr>
          <w:rFonts w:ascii="Arial" w:hAnsi="Arial"/>
          <w:b/>
          <w:color w:val="000000"/>
          <w:sz w:val="35"/>
        </w:rPr>
        <w:t>1. Nevek használata - kezdeti megoldások</w:t>
      </w:r>
    </w:p>
    <w:bookmarkEnd w:id="634"/>
    <w:p>
      <w:pPr>
        <w:spacing w:before="240" w:after="0" w:line="240" w:lineRule="auto"/>
        <w:jc w:val="both"/>
      </w:pPr>
      <w:r>
        <w:rPr>
          <w:rFonts w:ascii="Times New Roman" w:hAnsi="Times New Roman"/>
          <w:b/>
          <w:color w:val="000000"/>
          <w:sz w:val="24"/>
        </w:rPr>
        <w:t>Természetes emberi igény IP számok helyett nevek használata.</w:t>
      </w:r>
    </w:p>
    <w:bookmarkStart w:id="635" w:name="d0e4721"/>
    <w:bookmarkStart w:id="636" w:name="d0e4724"/>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Kezdeti megoldás: hosts.txt állomány letölthető a NIC-től.</w:t>
      </w:r>
    </w:p>
    <w:bookmarkEnd w:id="636"/>
    <w:bookmarkEnd w:id="635"/>
    <w:bookmarkStart w:id="637" w:name="d0e4727"/>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Néhány 100 csomópont esetén működtethető.</w:t>
      </w:r>
    </w:p>
    <w:bookmarkEnd w:id="637"/>
    <w:bookmarkStart w:id="638" w:name="d0e4730"/>
    <w:p>
      <w:pPr>
        <w:numPr>
          <w:ilvl w:val="0"/>
          <w:numId w:val="69"/>
        </w:numPr>
        <w:tabs>
          <w:tab w:val="left" w:pos="200"/>
        </w:tabs>
        <w:spacing w:before="200" w:after="0" w:line="240" w:lineRule="auto"/>
        <w:ind w:left="200" w:right="0" w:hanging="200"/>
        <w:jc w:val="both"/>
      </w:pPr>
      <w:r>
        <w:rPr>
          <w:rFonts w:ascii="Times New Roman" w:hAnsi="Times New Roman"/>
          <w:color w:val="000000"/>
          <w:sz w:val="20"/>
        </w:rPr>
        <w:t>Internet növekedése (’80-as évek): új megoldás szükséges.</w:t>
      </w:r>
    </w:p>
    <w:bookmarkEnd w:id="638"/>
    <w:p>
      <w:pPr>
        <w:spacing w:before="240" w:after="0" w:line="240" w:lineRule="auto"/>
        <w:jc w:val="both"/>
      </w:pPr>
      <w:r>
        <w:rPr>
          <w:rFonts w:ascii="Times New Roman" w:hAnsi="Times New Roman"/>
          <w:b/>
          <w:color w:val="000000"/>
          <w:sz w:val="24"/>
        </w:rPr>
        <w:t>DNS (Domain Name System), RFC 1034, 1035:</w:t>
      </w:r>
    </w:p>
    <w:bookmarkStart w:id="639" w:name="d0e4733"/>
    <w:bookmarkStart w:id="640" w:name="d0e4736"/>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Hierarchikus tartományalapú névkiosztási séma.</w:t>
      </w:r>
    </w:p>
    <w:bookmarkEnd w:id="640"/>
    <w:bookmarkEnd w:id="639"/>
    <w:bookmarkStart w:id="641" w:name="d0e4739"/>
    <w:p>
      <w:pPr>
        <w:numPr>
          <w:ilvl w:val="0"/>
          <w:numId w:val="70"/>
        </w:numPr>
        <w:tabs>
          <w:tab w:val="left" w:pos="200"/>
        </w:tabs>
        <w:spacing w:before="200" w:after="0" w:line="240" w:lineRule="auto"/>
        <w:ind w:left="200" w:right="0" w:hanging="200"/>
        <w:jc w:val="both"/>
      </w:pPr>
      <w:r>
        <w:rPr>
          <w:rFonts w:ascii="Times New Roman" w:hAnsi="Times New Roman"/>
          <w:color w:val="000000"/>
          <w:sz w:val="20"/>
        </w:rPr>
        <w:t>Osztott adatbázisban történő implementáció.</w:t>
      </w:r>
    </w:p>
    <w:bookmarkEnd w:id="641"/>
    <w:bookmarkStart w:id="642" w:name="d0e4742"/>
    <w:p>
      <w:pPr>
        <w:spacing w:before="200" w:after="0" w:line="240" w:lineRule="auto"/>
      </w:pPr>
      <w:r>
        <w:rPr>
          <w:rFonts w:ascii="Arial" w:hAnsi="Arial"/>
          <w:b/>
          <w:color w:val="000000"/>
          <w:sz w:val="35"/>
        </w:rPr>
        <w:t>2. DNS tervezési szempontok</w:t>
      </w:r>
    </w:p>
    <w:bookmarkEnd w:id="642"/>
    <w:bookmarkStart w:id="643" w:name="d0e4745"/>
    <w:bookmarkStart w:id="644" w:name="d0e4746"/>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Alapvető cél: nevekhez erőforrások rendelése.</w:t>
      </w:r>
    </w:p>
    <w:bookmarkEnd w:id="644"/>
    <w:bookmarkEnd w:id="643"/>
    <w:bookmarkStart w:id="645" w:name="d0e4749"/>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Nagyméretű adatbázis elosztott kezelése.</w:t>
      </w:r>
    </w:p>
    <w:bookmarkEnd w:id="645"/>
    <w:p>
      <w:pPr>
        <w:spacing w:before="0" w:after="0" w:line="240" w:lineRule="auto"/>
        <w:rPr>
          <w:sz w:val="20"/>
        </w:rPr>
      </w:pPr>
    </w:p>
    <w:tbl>
      <w:tblPr>
        <w:tblInd w:w="200" w:type="dxa"/>
        <w:tblLayout w:type="fixed"/>
      </w:tblPr>
      <w:tblGrid>
        <w:gridCol w:w="8826"/>
      </w:tblGrid>
      <w:bookmarkStart w:id="646" w:name="d0e4752"/>
      <w:tr>
        <w:tblPrEx/>
        <w:trPr/>
        <w:tc>
          <w:tcPr>
            <w:vAlign w:val="top"/>
          </w:tcPr>
          <w:p>
            <w:pPr>
              <w:spacing w:before="0" w:after="0" w:line="240" w:lineRule="auto"/>
              <w:jc w:val="both"/>
            </w:pPr>
            <w:r>
              <w:rPr>
                <w:rFonts w:ascii="Times New Roman" w:hAnsi="Times New Roman"/>
                <w:color w:val="000000"/>
                <w:sz w:val="20"/>
              </w:rPr>
              <w:t>Átmeneti tárolás (cache) lehetőség biztosítása.</w:t>
            </w:r>
          </w:p>
        </w:tc>
      </w:tr>
      <w:bookmarkEnd w:id="646"/>
    </w:tbl>
    <w:bookmarkStart w:id="647" w:name="d0e4755"/>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Általános célú megoldásnak kell lennie.</w:t>
      </w:r>
    </w:p>
    <w:bookmarkEnd w:id="647"/>
    <w:p>
      <w:pPr>
        <w:spacing w:before="0" w:after="0" w:line="240" w:lineRule="auto"/>
        <w:rPr>
          <w:sz w:val="20"/>
        </w:rPr>
      </w:pPr>
    </w:p>
    <w:tbl>
      <w:tblPr>
        <w:tblInd w:w="200" w:type="dxa"/>
        <w:tblLayout w:type="fixed"/>
      </w:tblPr>
      <w:tblGrid>
        <w:gridCol w:w="8826"/>
      </w:tblGrid>
      <w:bookmarkStart w:id="648" w:name="d0e4758"/>
      <w:tr>
        <w:tblPrEx/>
        <w:trPr/>
        <w:tc>
          <w:tcPr>
            <w:vAlign w:val="top"/>
          </w:tcPr>
          <w:p>
            <w:pPr>
              <w:spacing w:before="0" w:after="0" w:line="240" w:lineRule="auto"/>
              <w:jc w:val="both"/>
            </w:pPr>
            <w:r>
              <w:rPr>
                <w:rFonts w:ascii="Times New Roman" w:hAnsi="Times New Roman"/>
                <w:color w:val="000000"/>
                <w:sz w:val="20"/>
              </w:rPr>
              <w:t>név → hálózati cím</w:t>
            </w:r>
          </w:p>
        </w:tc>
      </w:tr>
      <w:bookmarkEnd w:id="648"/>
      <w:tr>
        <w:tblPrEx/>
        <w:trPr/>
        <w:tc>
          <w:tcPr>
            <w:vAlign w:val="top"/>
          </w:tcPr>
          <w:p>
            <w:pPr>
              <w:spacing w:before="0" w:after="0" w:line="240" w:lineRule="auto"/>
              <w:jc w:val="both"/>
            </w:pPr>
            <w:r>
              <w:rPr>
                <w:rFonts w:ascii="Times New Roman" w:hAnsi="Times New Roman"/>
                <w:color w:val="000000"/>
                <w:sz w:val="20"/>
              </w:rPr>
              <w:t>név → postafiók-információ</w:t>
            </w:r>
          </w:p>
        </w:tc>
      </w:tr>
      <w:tr>
        <w:tblPrEx/>
        <w:trPr/>
        <w:tc>
          <w:tcPr>
            <w:vAlign w:val="top"/>
          </w:tcPr>
          <w:p>
            <w:pPr>
              <w:spacing w:before="0" w:after="0" w:line="240" w:lineRule="auto"/>
              <w:jc w:val="both"/>
            </w:pPr>
            <w:r>
              <w:rPr>
                <w:rFonts w:ascii="Times New Roman" w:hAnsi="Times New Roman"/>
                <w:color w:val="000000"/>
                <w:sz w:val="20"/>
              </w:rPr>
              <w:t>Egyéb (előre nem ismert) applikációk támogatási lehetősége.</w:t>
            </w:r>
          </w:p>
        </w:tc>
      </w:tr>
    </w:tbl>
    <w:bookmarkStart w:id="649" w:name="d0e4765"/>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Tagolás: osztály és típus szerint.</w:t>
      </w:r>
    </w:p>
    <w:bookmarkEnd w:id="649"/>
    <w:bookmarkStart w:id="650" w:name="d0e4768"/>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A lekérdezési tranzakció független a kommunikációs eszköztől.</w:t>
      </w:r>
    </w:p>
    <w:bookmarkEnd w:id="650"/>
    <w:bookmarkStart w:id="651" w:name="d0e4771"/>
    <w:p>
      <w:pPr>
        <w:numPr>
          <w:ilvl w:val="0"/>
          <w:numId w:val="71"/>
        </w:numPr>
        <w:tabs>
          <w:tab w:val="left" w:pos="200"/>
        </w:tabs>
        <w:spacing w:before="200" w:after="0" w:line="240" w:lineRule="auto"/>
        <w:ind w:left="200" w:right="0" w:hanging="200"/>
        <w:jc w:val="both"/>
      </w:pPr>
      <w:r>
        <w:rPr>
          <w:rFonts w:ascii="Times New Roman" w:hAnsi="Times New Roman"/>
          <w:color w:val="000000"/>
          <w:sz w:val="20"/>
        </w:rPr>
        <w:t>Platformfüggetlen megvalósíthatóság.</w:t>
      </w:r>
    </w:p>
    <w:bookmarkEnd w:id="651"/>
    <w:bookmarkStart w:id="652" w:name="d0e4774"/>
    <w:p>
      <w:pPr>
        <w:spacing w:before="200" w:after="0" w:line="240" w:lineRule="auto"/>
      </w:pPr>
      <w:r>
        <w:rPr>
          <w:rFonts w:ascii="Arial" w:hAnsi="Arial"/>
          <w:b/>
          <w:color w:val="000000"/>
          <w:sz w:val="35"/>
        </w:rPr>
        <w:t>3. DNS alkalmazási feltételezések</w:t>
      </w:r>
    </w:p>
    <w:bookmarkEnd w:id="652"/>
    <w:bookmarkStart w:id="653" w:name="d0e4777"/>
    <w:bookmarkStart w:id="654" w:name="d0e4778"/>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Adatok (többségének) lassú változása.</w:t>
      </w:r>
    </w:p>
    <w:bookmarkEnd w:id="654"/>
    <w:bookmarkEnd w:id="653"/>
    <w:bookmarkStart w:id="655" w:name="d0e4781"/>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Adminisztratív határok (zónák) kialakítása.</w:t>
      </w:r>
    </w:p>
    <w:bookmarkEnd w:id="655"/>
    <w:p>
      <w:pPr>
        <w:spacing w:before="0" w:after="0" w:line="240" w:lineRule="auto"/>
        <w:rPr>
          <w:sz w:val="20"/>
        </w:rPr>
      </w:pPr>
    </w:p>
    <w:tbl>
      <w:tblPr>
        <w:tblInd w:w="200" w:type="dxa"/>
        <w:tblLayout w:type="fixed"/>
      </w:tblPr>
      <w:tblGrid>
        <w:gridCol w:w="8826"/>
      </w:tblGrid>
      <w:bookmarkStart w:id="656" w:name="d0e4784"/>
      <w:tr>
        <w:tblPrEx/>
        <w:trPr/>
        <w:tc>
          <w:tcPr>
            <w:vAlign w:val="top"/>
          </w:tcPr>
          <w:p>
            <w:pPr>
              <w:spacing w:before="0" w:after="0" w:line="240" w:lineRule="auto"/>
              <w:jc w:val="both"/>
            </w:pPr>
            <w:r>
              <w:rPr>
                <w:rFonts w:ascii="Times New Roman" w:hAnsi="Times New Roman"/>
                <w:color w:val="000000"/>
                <w:sz w:val="20"/>
              </w:rPr>
              <w:t>Általában a zónák intézményeket reprezentálnak.</w:t>
            </w:r>
          </w:p>
        </w:tc>
      </w:tr>
      <w:bookmarkEnd w:id="656"/>
      <w:tr>
        <w:tblPrEx/>
        <w:trPr/>
        <w:tc>
          <w:tcPr>
            <w:vAlign w:val="top"/>
          </w:tcPr>
          <w:p>
            <w:pPr>
              <w:spacing w:before="0" w:after="0" w:line="240" w:lineRule="auto"/>
              <w:jc w:val="both"/>
            </w:pPr>
            <w:r>
              <w:rPr>
                <w:rFonts w:ascii="Times New Roman" w:hAnsi="Times New Roman"/>
                <w:color w:val="000000"/>
                <w:sz w:val="20"/>
              </w:rPr>
              <w:t>Névszerver(eke)t üzemeltetnek.</w:t>
            </w:r>
          </w:p>
        </w:tc>
      </w:tr>
      <w:tr>
        <w:tblPrEx/>
        <w:trPr/>
        <w:tc>
          <w:tcPr>
            <w:vAlign w:val="top"/>
          </w:tcPr>
          <w:p>
            <w:pPr>
              <w:spacing w:before="0" w:after="0" w:line="240" w:lineRule="auto"/>
              <w:jc w:val="both"/>
            </w:pPr>
            <w:r>
              <w:rPr>
                <w:rFonts w:ascii="Times New Roman" w:hAnsi="Times New Roman"/>
                <w:color w:val="000000"/>
                <w:sz w:val="20"/>
              </w:rPr>
              <w:t>Felelősek a tartománynevek egy halmazáért.</w:t>
            </w:r>
          </w:p>
        </w:tc>
      </w:tr>
    </w:tbl>
    <w:bookmarkStart w:id="657" w:name="d0e4791"/>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Biztosítani kell a kliensek névszerverhez kapcsolódási lehetőségét.</w:t>
      </w:r>
    </w:p>
    <w:bookmarkEnd w:id="657"/>
    <w:bookmarkStart w:id="658" w:name="d0e4794"/>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Adathozzáférés kiemelt prioritása (konzisztenciával, naprakészséggel szemben).</w:t>
      </w:r>
    </w:p>
    <w:bookmarkEnd w:id="658"/>
    <w:bookmarkStart w:id="659" w:name="d0e4797"/>
    <w:p>
      <w:pPr>
        <w:numPr>
          <w:ilvl w:val="0"/>
          <w:numId w:val="72"/>
        </w:numPr>
        <w:tabs>
          <w:tab w:val="left" w:pos="200"/>
        </w:tabs>
        <w:spacing w:before="200" w:after="0" w:line="240" w:lineRule="auto"/>
        <w:ind w:left="200" w:right="0" w:hanging="200"/>
        <w:jc w:val="both"/>
      </w:pPr>
      <w:r>
        <w:rPr>
          <w:rFonts w:ascii="Times New Roman" w:hAnsi="Times New Roman"/>
          <w:color w:val="000000"/>
          <w:sz w:val="20"/>
        </w:rPr>
        <w:t>Más névszerveren tárolt adatra vonatkozó kérdés megválaszolása.</w:t>
      </w:r>
    </w:p>
    <w:bookmarkEnd w:id="659"/>
    <w:p>
      <w:pPr>
        <w:spacing w:before="0" w:after="0" w:line="240" w:lineRule="auto"/>
        <w:rPr>
          <w:sz w:val="20"/>
        </w:rPr>
      </w:pPr>
    </w:p>
    <w:tbl>
      <w:tblPr>
        <w:tblInd w:w="200" w:type="dxa"/>
        <w:tblLayout w:type="fixed"/>
      </w:tblPr>
      <w:tblGrid>
        <w:gridCol w:w="8826"/>
      </w:tblGrid>
      <w:bookmarkStart w:id="660" w:name="d0e4800"/>
      <w:tr>
        <w:tblPrEx/>
        <w:trPr/>
        <w:tc>
          <w:tcPr>
            <w:vAlign w:val="top"/>
          </w:tcPr>
          <w:p>
            <w:pPr>
              <w:spacing w:before="0" w:after="0" w:line="240" w:lineRule="auto"/>
              <w:jc w:val="both"/>
            </w:pPr>
            <w:r>
              <w:rPr>
                <w:rFonts w:ascii="Times New Roman" w:hAnsi="Times New Roman"/>
                <w:color w:val="000000"/>
                <w:sz w:val="20"/>
              </w:rPr>
              <w:t>Iteratív módszer (kötelező).</w:t>
            </w:r>
          </w:p>
        </w:tc>
      </w:tr>
      <w:bookmarkEnd w:id="660"/>
      <w:tr>
        <w:tblPrEx/>
        <w:trPr/>
        <w:tc>
          <w:tcPr>
            <w:vAlign w:val="top"/>
          </w:tcPr>
          <w:p>
            <w:pPr>
              <w:spacing w:before="0" w:after="0" w:line="240" w:lineRule="auto"/>
              <w:jc w:val="both"/>
            </w:pPr>
            <w:r>
              <w:rPr>
                <w:rFonts w:ascii="Times New Roman" w:hAnsi="Times New Roman"/>
                <w:color w:val="000000"/>
                <w:sz w:val="20"/>
              </w:rPr>
              <w:t>Rekurzív módszer (opcionális).</w:t>
            </w:r>
          </w:p>
        </w:tc>
      </w:tr>
    </w:tbl>
    <w:bookmarkStart w:id="661" w:name="d0e4805"/>
    <w:p>
      <w:pPr>
        <w:spacing w:before="200" w:after="0" w:line="240" w:lineRule="auto"/>
      </w:pPr>
      <w:r>
        <w:rPr>
          <w:rFonts w:ascii="Arial" w:hAnsi="Arial"/>
          <w:b/>
          <w:color w:val="000000"/>
          <w:sz w:val="35"/>
        </w:rPr>
        <w:t>4. DNS komponensek</w:t>
      </w:r>
    </w:p>
    <w:bookmarkEnd w:id="661"/>
    <w:p>
      <w:pPr>
        <w:spacing w:before="240" w:after="0" w:line="240" w:lineRule="auto"/>
        <w:jc w:val="both"/>
      </w:pPr>
      <w:r>
        <w:rPr>
          <w:rFonts w:ascii="Times New Roman" w:hAnsi="Times New Roman"/>
          <w:b/>
          <w:color w:val="000000"/>
          <w:sz w:val="24"/>
        </w:rPr>
        <w:t>A tartománynevek rendszerének három fő komponense:</w:t>
      </w:r>
    </w:p>
    <w:bookmarkStart w:id="662" w:name="d0e4808"/>
    <w:bookmarkStart w:id="663" w:name="d0e4811"/>
    <w:p>
      <w:pPr>
        <w:numPr>
          <w:ilvl w:val="0"/>
          <w:numId w:val="73"/>
        </w:numPr>
        <w:tabs>
          <w:tab w:val="left" w:pos="200"/>
        </w:tabs>
        <w:spacing w:before="200" w:after="0" w:line="240" w:lineRule="auto"/>
        <w:ind w:left="200" w:right="0" w:hanging="200"/>
        <w:jc w:val="both"/>
      </w:pPr>
      <w:r>
        <w:rPr>
          <w:rFonts w:ascii="Times New Roman" w:hAnsi="Times New Roman"/>
          <w:color w:val="000000"/>
          <w:sz w:val="20"/>
        </w:rPr>
        <w:t>Tartománynevek (körzetnevek) tere és erőforrás rekordok</w:t>
      </w:r>
    </w:p>
    <w:bookmarkEnd w:id="663"/>
    <w:bookmarkEnd w:id="662"/>
    <w:bookmarkStart w:id="664" w:name="d0e4814"/>
    <w:p>
      <w:pPr>
        <w:numPr>
          <w:ilvl w:val="0"/>
          <w:numId w:val="73"/>
        </w:numPr>
        <w:tabs>
          <w:tab w:val="left" w:pos="200"/>
        </w:tabs>
        <w:spacing w:before="200" w:after="0" w:line="240" w:lineRule="auto"/>
        <w:ind w:left="200" w:right="0" w:hanging="200"/>
        <w:jc w:val="both"/>
      </w:pPr>
      <w:r>
        <w:rPr>
          <w:rFonts w:ascii="Times New Roman" w:hAnsi="Times New Roman"/>
          <w:color w:val="000000"/>
          <w:sz w:val="20"/>
        </w:rPr>
        <w:t>Névszerverek</w:t>
      </w:r>
    </w:p>
    <w:bookmarkEnd w:id="664"/>
    <w:bookmarkStart w:id="665" w:name="d0e4817"/>
    <w:p>
      <w:pPr>
        <w:numPr>
          <w:ilvl w:val="0"/>
          <w:numId w:val="73"/>
        </w:numPr>
        <w:tabs>
          <w:tab w:val="left" w:pos="200"/>
        </w:tabs>
        <w:spacing w:before="200" w:after="0" w:line="240" w:lineRule="auto"/>
        <w:ind w:left="200" w:right="0" w:hanging="200"/>
        <w:jc w:val="both"/>
      </w:pPr>
      <w:r>
        <w:rPr>
          <w:rFonts w:ascii="Times New Roman" w:hAnsi="Times New Roman"/>
          <w:color w:val="000000"/>
          <w:sz w:val="20"/>
        </w:rPr>
        <w:t>Címfeloldó (resolver) programok</w:t>
      </w:r>
    </w:p>
    <w:bookmarkEnd w:id="665"/>
    <w:bookmarkStart w:id="666" w:name="d0e4820"/>
    <w:p>
      <w:pPr>
        <w:spacing w:before="200" w:after="0" w:line="240" w:lineRule="auto"/>
      </w:pPr>
      <w:r>
        <w:rPr>
          <w:rFonts w:ascii="Arial" w:hAnsi="Arial"/>
          <w:b/>
          <w:color w:val="000000"/>
          <w:sz w:val="29"/>
        </w:rPr>
        <w:t>4.1. Tartománynevek tere</w:t>
      </w:r>
    </w:p>
    <w:bookmarkEnd w:id="666"/>
    <w:p>
      <w:pPr>
        <w:spacing w:before="200" w:after="0" w:line="240" w:lineRule="auto"/>
        <w:jc w:val="both"/>
      </w:pPr>
      <w:r>
        <w:rPr>
          <w:rFonts w:ascii="Times New Roman" w:hAnsi="Times New Roman"/>
          <w:color w:val="000000"/>
          <w:sz w:val="20"/>
        </w:rPr>
        <w:t>Fa típusú gráf, melyben minden csúcs egy erőforráshalmazt reprezentál.</w:t>
      </w:r>
    </w:p>
    <w:p>
      <w:pPr>
        <w:spacing w:before="200" w:after="0" w:line="240" w:lineRule="auto"/>
        <w:jc w:val="both"/>
      </w:pPr>
      <w:r>
        <w:rPr>
          <w:rFonts w:ascii="Times New Roman" w:hAnsi="Times New Roman"/>
          <w:color w:val="000000"/>
          <w:sz w:val="20"/>
        </w:rPr>
        <w:t>A csúcsokhoz egy (max. 63 bájt hosszúságú) címkét rendelünk.</w:t>
      </w:r>
    </w:p>
    <w:bookmarkStart w:id="667" w:name="d0e4827"/>
    <w:bookmarkStart w:id="668" w:name="d0e4828"/>
    <w:p>
      <w:pPr>
        <w:numPr>
          <w:ilvl w:val="0"/>
          <w:numId w:val="74"/>
        </w:numPr>
        <w:tabs>
          <w:tab w:val="left" w:pos="200"/>
        </w:tabs>
        <w:spacing w:before="200" w:after="0" w:line="240" w:lineRule="auto"/>
        <w:ind w:left="200" w:right="0" w:hanging="200"/>
        <w:jc w:val="both"/>
      </w:pPr>
      <w:r>
        <w:rPr>
          <w:rFonts w:ascii="Times New Roman" w:hAnsi="Times New Roman"/>
          <w:color w:val="000000"/>
          <w:sz w:val="20"/>
        </w:rPr>
        <w:t>Két testvér csúcs címkéje nem lehet azonos.</w:t>
      </w:r>
    </w:p>
    <w:bookmarkEnd w:id="668"/>
    <w:bookmarkEnd w:id="667"/>
    <w:bookmarkStart w:id="669" w:name="d0e4831"/>
    <w:p>
      <w:pPr>
        <w:numPr>
          <w:ilvl w:val="0"/>
          <w:numId w:val="74"/>
        </w:numPr>
        <w:tabs>
          <w:tab w:val="left" w:pos="200"/>
        </w:tabs>
        <w:spacing w:before="200" w:after="0" w:line="240" w:lineRule="auto"/>
        <w:ind w:left="200" w:right="0" w:hanging="200"/>
        <w:jc w:val="both"/>
      </w:pPr>
      <w:r>
        <w:rPr>
          <w:rFonts w:ascii="Times New Roman" w:hAnsi="Times New Roman"/>
          <w:color w:val="000000"/>
          <w:sz w:val="20"/>
        </w:rPr>
        <w:t>A zéró hosszúságú címke („null címke”) a gyökér számára kizárólagosan foglalt.</w:t>
      </w:r>
    </w:p>
    <w:bookmarkEnd w:id="669"/>
    <w:bookmarkStart w:id="670" w:name="d0e4834"/>
    <w:p>
      <w:pPr>
        <w:numPr>
          <w:ilvl w:val="0"/>
          <w:numId w:val="74"/>
        </w:numPr>
        <w:tabs>
          <w:tab w:val="left" w:pos="200"/>
        </w:tabs>
        <w:spacing w:before="200" w:after="0" w:line="240" w:lineRule="auto"/>
        <w:ind w:left="200" w:right="0" w:hanging="200"/>
        <w:jc w:val="both"/>
      </w:pPr>
      <w:r>
        <w:rPr>
          <w:rFonts w:ascii="Times New Roman" w:hAnsi="Times New Roman"/>
          <w:color w:val="000000"/>
          <w:sz w:val="20"/>
        </w:rPr>
        <w:t>Címke belső reprezentációja:</w:t>
      </w:r>
    </w:p>
    <w:bookmarkEnd w:id="670"/>
    <w:p>
      <w:pPr>
        <w:spacing w:before="0" w:after="0" w:line="240" w:lineRule="auto"/>
        <w:rPr>
          <w:sz w:val="20"/>
        </w:rPr>
      </w:pPr>
    </w:p>
    <w:tbl>
      <w:tblPr>
        <w:tblInd w:w="200" w:type="dxa"/>
        <w:tblLayout w:type="fixed"/>
      </w:tblPr>
      <w:tblGrid>
        <w:gridCol w:w="8826"/>
      </w:tblGrid>
      <w:bookmarkStart w:id="671" w:name="d0e4837"/>
      <w:tr>
        <w:tblPrEx/>
        <w:trPr/>
        <w:tc>
          <w:tcPr>
            <w:vAlign w:val="top"/>
          </w:tcPr>
          <w:p>
            <w:pPr>
              <w:spacing w:before="0" w:after="0" w:line="240" w:lineRule="auto"/>
              <w:jc w:val="both"/>
            </w:pPr>
            <w:r>
              <w:rPr>
                <w:rFonts w:ascii="Times New Roman" w:hAnsi="Times New Roman"/>
                <w:color w:val="000000"/>
                <w:sz w:val="20"/>
              </w:rPr>
              <w:t>A címke hossza egy bájton.</w:t>
            </w:r>
          </w:p>
        </w:tc>
      </w:tr>
      <w:bookmarkEnd w:id="671"/>
      <w:tr>
        <w:tblPrEx/>
        <w:trPr/>
        <w:tc>
          <w:tcPr>
            <w:vAlign w:val="top"/>
          </w:tcPr>
          <w:p>
            <w:pPr>
              <w:spacing w:before="0" w:after="0" w:line="240" w:lineRule="auto"/>
              <w:jc w:val="both"/>
            </w:pPr>
            <w:r>
              <w:rPr>
                <w:rFonts w:ascii="Times New Roman" w:hAnsi="Times New Roman"/>
                <w:color w:val="000000"/>
                <w:sz w:val="20"/>
              </w:rPr>
              <w:t>A megfelelő karaktersorozat (bájtsztring).</w:t>
            </w:r>
          </w:p>
        </w:tc>
      </w:tr>
    </w:tbl>
    <w:bookmarkStart w:id="672" w:name="d0e4842"/>
    <w:p>
      <w:pPr>
        <w:numPr>
          <w:ilvl w:val="0"/>
          <w:numId w:val="74"/>
        </w:numPr>
        <w:tabs>
          <w:tab w:val="left" w:pos="200"/>
        </w:tabs>
        <w:spacing w:before="200" w:after="0" w:line="240" w:lineRule="auto"/>
        <w:ind w:left="200" w:right="0" w:hanging="200"/>
        <w:jc w:val="both"/>
      </w:pPr>
      <w:r>
        <w:rPr>
          <w:rFonts w:ascii="Times New Roman" w:hAnsi="Times New Roman"/>
          <w:color w:val="000000"/>
          <w:sz w:val="20"/>
        </w:rPr>
        <w:t>A kis- és nagybetűk között nem teszünk különbséget, de célszerű megtartani a forrás írásmódját.</w:t>
      </w:r>
    </w:p>
    <w:bookmarkEnd w:id="672"/>
    <w:bookmarkStart w:id="673" w:name="d0e4845"/>
    <w:p>
      <w:pPr>
        <w:spacing w:before="200" w:after="0" w:line="240" w:lineRule="auto"/>
      </w:pPr>
      <w:r>
        <w:rPr>
          <w:rFonts w:ascii="Arial" w:hAnsi="Arial"/>
          <w:b/>
          <w:color w:val="000000"/>
          <w:sz w:val="24"/>
        </w:rPr>
        <w:t>4.1.1. Abszolút tartománynevek</w:t>
      </w:r>
    </w:p>
    <w:bookmarkEnd w:id="673"/>
    <w:p>
      <w:pPr>
        <w:spacing w:before="240" w:after="0" w:line="240" w:lineRule="auto"/>
        <w:jc w:val="both"/>
      </w:pPr>
      <w:r>
        <w:rPr>
          <w:rFonts w:ascii="Times New Roman" w:hAnsi="Times New Roman"/>
          <w:b/>
          <w:color w:val="000000"/>
          <w:sz w:val="24"/>
        </w:rPr>
        <w:t>Gráfelméleti alapok DNS alkalmazása:</w:t>
      </w:r>
    </w:p>
    <w:bookmarkStart w:id="674" w:name="d0e4848"/>
    <w:bookmarkStart w:id="675" w:name="d0e4851"/>
    <w:p>
      <w:pPr>
        <w:numPr>
          <w:ilvl w:val="0"/>
          <w:numId w:val="75"/>
        </w:numPr>
        <w:tabs>
          <w:tab w:val="left" w:pos="200"/>
        </w:tabs>
        <w:spacing w:before="200" w:after="0" w:line="240" w:lineRule="auto"/>
        <w:ind w:left="200" w:right="0" w:hanging="200"/>
        <w:jc w:val="both"/>
      </w:pPr>
      <w:r>
        <w:rPr>
          <w:rFonts w:ascii="Times New Roman" w:hAnsi="Times New Roman"/>
          <w:color w:val="000000"/>
          <w:sz w:val="20"/>
        </w:rPr>
        <w:t>A tartománynevek terében bármely csúcs egyértelműen reprezentálható a csúcstól a gyökérig vezető utat leíró címkesorozattal (abszolút tartománynév).</w:t>
      </w:r>
    </w:p>
    <w:bookmarkEnd w:id="675"/>
    <w:bookmarkEnd w:id="674"/>
    <w:p>
      <w:pPr>
        <w:spacing w:before="240" w:after="0" w:line="240" w:lineRule="auto"/>
        <w:jc w:val="both"/>
      </w:pPr>
      <w:r>
        <w:rPr>
          <w:rFonts w:ascii="Times New Roman" w:hAnsi="Times New Roman"/>
          <w:b/>
          <w:color w:val="000000"/>
          <w:sz w:val="24"/>
        </w:rPr>
        <w:t>Abszolút tartománynév belső reprezentációja:</w:t>
      </w:r>
    </w:p>
    <w:bookmarkStart w:id="676" w:name="d0e4854"/>
    <w:bookmarkStart w:id="677" w:name="d0e4857"/>
    <w:p>
      <w:pPr>
        <w:numPr>
          <w:ilvl w:val="0"/>
          <w:numId w:val="76"/>
        </w:numPr>
        <w:tabs>
          <w:tab w:val="left" w:pos="200"/>
        </w:tabs>
        <w:spacing w:before="200" w:after="0" w:line="240" w:lineRule="auto"/>
        <w:ind w:left="200" w:right="0" w:hanging="200"/>
        <w:jc w:val="both"/>
      </w:pPr>
      <w:r>
        <w:rPr>
          <w:rFonts w:ascii="Times New Roman" w:hAnsi="Times New Roman"/>
          <w:color w:val="000000"/>
          <w:sz w:val="20"/>
        </w:rPr>
        <w:t>Maximum 255 bájt hosszúságú.</w:t>
      </w:r>
    </w:p>
    <w:bookmarkEnd w:id="677"/>
    <w:bookmarkEnd w:id="676"/>
    <w:bookmarkStart w:id="678" w:name="d0e4860"/>
    <w:p>
      <w:pPr>
        <w:numPr>
          <w:ilvl w:val="0"/>
          <w:numId w:val="76"/>
        </w:numPr>
        <w:tabs>
          <w:tab w:val="left" w:pos="200"/>
        </w:tabs>
        <w:spacing w:before="200" w:after="0" w:line="240" w:lineRule="auto"/>
        <w:ind w:left="200" w:right="0" w:hanging="200"/>
        <w:jc w:val="both"/>
      </w:pPr>
      <w:r>
        <w:rPr>
          <w:rFonts w:ascii="Times New Roman" w:hAnsi="Times New Roman"/>
          <w:color w:val="000000"/>
          <w:sz w:val="20"/>
        </w:rPr>
        <w:t>A címkéket sorrendhelyesen konkatenáljuk.</w:t>
      </w:r>
    </w:p>
    <w:bookmarkEnd w:id="678"/>
    <w:bookmarkStart w:id="679" w:name="d0e4863"/>
    <w:p>
      <w:pPr>
        <w:numPr>
          <w:ilvl w:val="0"/>
          <w:numId w:val="76"/>
        </w:numPr>
        <w:tabs>
          <w:tab w:val="left" w:pos="200"/>
        </w:tabs>
        <w:spacing w:before="200" w:after="0" w:line="240" w:lineRule="auto"/>
        <w:ind w:left="200" w:right="0" w:hanging="200"/>
        <w:jc w:val="both"/>
      </w:pPr>
      <w:r>
        <w:rPr>
          <w:rFonts w:ascii="Times New Roman" w:hAnsi="Times New Roman"/>
          <w:color w:val="000000"/>
          <w:sz w:val="20"/>
        </w:rPr>
        <w:t>Szükségképpen NULL karakterrel (0 bájttal) végződik.</w:t>
      </w:r>
    </w:p>
    <w:bookmarkEnd w:id="679"/>
    <w:p>
      <w:pPr>
        <w:spacing w:before="240" w:after="0" w:line="240" w:lineRule="auto"/>
        <w:jc w:val="both"/>
      </w:pPr>
      <w:r>
        <w:rPr>
          <w:rFonts w:ascii="Times New Roman" w:hAnsi="Times New Roman"/>
          <w:b/>
          <w:color w:val="000000"/>
          <w:sz w:val="24"/>
        </w:rPr>
        <w:t>Tartománynevek reprezentációja felhasználói interfészeknél:</w:t>
      </w:r>
    </w:p>
    <w:bookmarkStart w:id="680" w:name="d0e4866"/>
    <w:bookmarkStart w:id="681" w:name="d0e4869"/>
    <w:p>
      <w:pPr>
        <w:numPr>
          <w:ilvl w:val="0"/>
          <w:numId w:val="77"/>
        </w:numPr>
        <w:tabs>
          <w:tab w:val="left" w:pos="200"/>
        </w:tabs>
        <w:spacing w:before="200" w:after="0" w:line="240" w:lineRule="auto"/>
        <w:ind w:left="200" w:right="0" w:hanging="200"/>
        <w:jc w:val="both"/>
      </w:pPr>
      <w:r>
        <w:rPr>
          <w:rFonts w:ascii="Times New Roman" w:hAnsi="Times New Roman"/>
          <w:color w:val="000000"/>
          <w:sz w:val="20"/>
        </w:rPr>
        <w:t>Címkesztring sorozat, elválasztó karakter a pont (.)</w:t>
      </w:r>
    </w:p>
    <w:bookmarkEnd w:id="681"/>
    <w:bookmarkEnd w:id="680"/>
    <w:bookmarkStart w:id="682" w:name="d0e4872"/>
    <w:p>
      <w:pPr>
        <w:numPr>
          <w:ilvl w:val="0"/>
          <w:numId w:val="77"/>
        </w:numPr>
        <w:tabs>
          <w:tab w:val="left" w:pos="200"/>
        </w:tabs>
        <w:spacing w:before="200" w:after="0" w:line="240" w:lineRule="auto"/>
        <w:ind w:left="200" w:right="0" w:hanging="200"/>
        <w:jc w:val="both"/>
      </w:pPr>
      <w:r>
        <w:rPr>
          <w:rFonts w:ascii="Times New Roman" w:hAnsi="Times New Roman"/>
          <w:color w:val="000000"/>
          <w:sz w:val="20"/>
        </w:rPr>
        <w:t>Lehet abszolút és relatív.</w:t>
      </w:r>
    </w:p>
    <w:bookmarkEnd w:id="682"/>
    <w:bookmarkStart w:id="683" w:name="d0e4875"/>
    <w:p>
      <w:pPr>
        <w:spacing w:before="200" w:after="0" w:line="240" w:lineRule="auto"/>
      </w:pPr>
      <w:r>
        <w:rPr>
          <w:rFonts w:ascii="Arial" w:hAnsi="Arial"/>
          <w:b/>
          <w:color w:val="000000"/>
          <w:sz w:val="24"/>
        </w:rPr>
        <w:t>4.1.2. Tartománynév-tér példa</w:t>
      </w:r>
    </w:p>
    <w:bookmarkEnd w:id="683"/>
    <w:bookmarkStart w:id="684" w:name="d0e4878"/>
    <w:p>
      <w:pPr>
        <w:spacing w:before="0" w:after="0" w:line="240" w:lineRule="auto"/>
        <w:jc w:val="both"/>
      </w:pPr>
      <w:r>
        <w:rPr>
          <w:rFonts w:ascii="Times New Roman" w:hAnsi="Times New Roman"/>
          <w:color w:val="000000"/>
          <w:sz w:val="20"/>
        </w:rPr>
        <w:drawing>
          <wp:inline>
            <wp:extent cx="5430008" cy="2257740"/>
            <wp:docPr id="203" name="\\10.50.22.12\Queue\Queue\fe\28\fe28debc-0caa-47ab-9a41-8477f97549f0.docbook\unzip\images\application\tartomanynev-ter_pelda.png"/>
            <a:graphic>
              <a:graphicData uri="http://schemas.openxmlformats.org/drawingml/2006/picture">
                <p:pic>
                  <p:nvPicPr>
                    <p:cNvPr id="204" name="\\10.50.22.12\Queue\Queue\fe\28\fe28debc-0caa-47ab-9a41-8477f97549f0.docbook\unzip\images\application\tartomanynev-ter_pelda.png"/>
                    <p:cNvPicPr/>
                  </p:nvPicPr>
                  <p:blipFill>
                    <a:blip r:embed="r259"/>
                    <a:srcRect/>
                    <a:stretch>
                      <a:fillRect/>
                    </a:stretch>
                  </p:blipFill>
                  <p:spPr>
                    <a:xfrm>
                      <a:off x="0" y="0"/>
                      <a:ext cx="5430008" cy="2257740"/>
                    </a:xfrm>
                    <a:prstGeom prst="rect"/>
                  </p:spPr>
                </p:pic>
              </a:graphicData>
            </a:graphic>
          </wp:inline>
        </w:drawing>
      </w:r>
    </w:p>
    <w:bookmarkEnd w:id="684"/>
    <w:p>
      <w:pPr>
        <w:spacing w:before="200" w:after="0" w:line="240" w:lineRule="auto"/>
        <w:jc w:val="both"/>
      </w:pPr>
      <w:r>
        <w:rPr>
          <w:rFonts w:ascii="Times New Roman" w:hAnsi="Times New Roman"/>
          <w:color w:val="000000"/>
          <w:sz w:val="20"/>
        </w:rPr>
        <w:t>Abszolút név felhasználói specifikációja pl.:</w:t>
      </w:r>
    </w:p>
    <w:p>
      <w:pPr>
        <w:spacing w:before="0" w:after="0" w:line="240" w:lineRule="auto"/>
        <w:rPr>
          <w:sz w:val="20"/>
        </w:rPr>
      </w:pPr>
    </w:p>
    <w:tbl>
      <w:tblPr>
        <w:tblLayout w:type="fixed"/>
      </w:tblPr>
      <w:tblGrid>
        <w:gridCol w:w="9026"/>
      </w:tblGrid>
      <w:bookmarkStart w:id="685" w:name="d0e4886"/>
      <w:tr>
        <w:tblPrEx/>
        <w:trPr/>
        <w:tc>
          <w:tcPr>
            <w:vAlign w:val="top"/>
          </w:tcPr>
          <w:p>
            <w:pPr>
              <w:spacing w:before="0" w:after="0" w:line="240" w:lineRule="auto"/>
              <w:jc w:val="both"/>
            </w:pPr>
            <w:r>
              <w:rPr>
                <w:rFonts w:ascii="Times New Roman" w:hAnsi="Times New Roman"/>
                <w:color w:val="000000"/>
                <w:sz w:val="20"/>
              </w:rPr>
              <w:t>vaxa.isi.edu.</w:t>
            </w:r>
          </w:p>
        </w:tc>
      </w:tr>
      <w:bookmarkEnd w:id="685"/>
    </w:tbl>
    <w:p>
      <w:pPr>
        <w:spacing w:before="200" w:after="0" w:line="240" w:lineRule="auto"/>
        <w:jc w:val="both"/>
      </w:pPr>
      <w:r>
        <w:rPr>
          <w:rFonts w:ascii="Times New Roman" w:hAnsi="Times New Roman"/>
          <w:color w:val="000000"/>
          <w:sz w:val="20"/>
        </w:rPr>
        <w:t>Relatív név felhasználói specifikációja pl.:</w:t>
      </w:r>
    </w:p>
    <w:p>
      <w:pPr>
        <w:spacing w:before="0" w:after="0" w:line="240" w:lineRule="auto"/>
        <w:rPr>
          <w:sz w:val="20"/>
        </w:rPr>
      </w:pPr>
    </w:p>
    <w:tbl>
      <w:tblPr>
        <w:tblLayout w:type="fixed"/>
      </w:tblPr>
      <w:tblGrid>
        <w:gridCol w:w="9026"/>
      </w:tblGrid>
      <w:bookmarkStart w:id="686" w:name="d0e4891"/>
      <w:tr>
        <w:tblPrEx/>
        <w:trPr/>
        <w:tc>
          <w:tcPr>
            <w:vAlign w:val="top"/>
          </w:tcPr>
          <w:p>
            <w:pPr>
              <w:spacing w:before="0" w:after="0" w:line="240" w:lineRule="auto"/>
              <w:jc w:val="both"/>
            </w:pPr>
            <w:r>
              <w:rPr>
                <w:rFonts w:ascii="Times New Roman" w:hAnsi="Times New Roman"/>
                <w:color w:val="000000"/>
                <w:sz w:val="20"/>
              </w:rPr>
              <w:t>vaxa (relatív az isi.edu.-hoz képest)</w:t>
            </w:r>
          </w:p>
        </w:tc>
      </w:tr>
      <w:bookmarkEnd w:id="686"/>
      <w:tr>
        <w:tblPrEx/>
        <w:trPr/>
        <w:tc>
          <w:tcPr>
            <w:vAlign w:val="top"/>
          </w:tcPr>
          <w:p>
            <w:pPr>
              <w:spacing w:before="0" w:after="0" w:line="240" w:lineRule="auto"/>
              <w:jc w:val="both"/>
            </w:pPr>
            <w:r>
              <w:rPr>
                <w:rFonts w:ascii="Times New Roman" w:hAnsi="Times New Roman"/>
                <w:color w:val="000000"/>
                <w:sz w:val="20"/>
              </w:rPr>
              <w:t>vaxa.isi (relatív az edu.-hoz képest)</w:t>
            </w:r>
          </w:p>
        </w:tc>
      </w:tr>
    </w:tbl>
    <w:p>
      <w:pPr>
        <w:spacing w:before="200" w:after="0" w:line="240" w:lineRule="auto"/>
        <w:jc w:val="both"/>
      </w:pPr>
      <w:r>
        <w:rPr>
          <w:rFonts w:ascii="Times New Roman" w:hAnsi="Times New Roman"/>
          <w:color w:val="000000"/>
          <w:sz w:val="20"/>
        </w:rPr>
        <w:t>vaxa.isi.edu. belső reprezentációja (hexadecimális forma):</w:t>
      </w:r>
    </w:p>
    <w:p>
      <w:pPr>
        <w:spacing w:before="0" w:after="0" w:line="240" w:lineRule="auto"/>
        <w:rPr>
          <w:sz w:val="20"/>
        </w:rPr>
      </w:pPr>
    </w:p>
    <w:tbl>
      <w:tblPr>
        <w:tblInd w:w="45" w:type="dxa"/>
        <w:tblLayout w:type="fixed"/>
      </w:tblPr>
      <w:tblGrid>
        <w:gridCol w:w="225"/>
        <w:gridCol w:w="225"/>
        <w:gridCol w:w="225"/>
        <w:gridCol w:w="225"/>
        <w:gridCol w:w="225"/>
        <w:gridCol w:w="225"/>
        <w:gridCol w:w="225"/>
        <w:gridCol w:w="225"/>
        <w:gridCol w:w="225"/>
        <w:gridCol w:w="225"/>
        <w:gridCol w:w="225"/>
        <w:gridCol w:w="225"/>
        <w:gridCol w:w="225"/>
        <w:gridCol w:w="225"/>
      </w:tblGrid>
      <w:bookmarkStart w:id="687" w:name="d0e4898"/>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04</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76</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61</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78</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61</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03</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69</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73</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69</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03</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65</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64</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75</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center"/>
            </w:pPr>
            <w:r>
              <w:rPr>
                <w:rFonts w:ascii="Times New Roman" w:hAnsi="Times New Roman"/>
                <w:color w:val="000000"/>
                <w:sz w:val="20"/>
              </w:rPr>
              <w:t>00</w:t>
            </w:r>
          </w:p>
        </w:tc>
      </w:tr>
      <w:bookmarkEnd w:id="687"/>
    </w:tbl>
    <w:bookmarkStart w:id="688" w:name="d0e4944"/>
    <w:p>
      <w:pPr>
        <w:spacing w:before="200" w:after="0" w:line="240" w:lineRule="auto"/>
      </w:pPr>
      <w:r>
        <w:rPr>
          <w:rFonts w:ascii="Arial" w:hAnsi="Arial"/>
          <w:b/>
          <w:color w:val="000000"/>
          <w:sz w:val="29"/>
        </w:rPr>
        <w:t>4.2. Erőforrás rekordok</w:t>
      </w:r>
    </w:p>
    <w:bookmarkEnd w:id="688"/>
    <w:p>
      <w:pPr>
        <w:spacing w:before="200" w:after="0" w:line="240" w:lineRule="auto"/>
        <w:jc w:val="both"/>
      </w:pPr>
      <w:r>
        <w:rPr>
          <w:rFonts w:ascii="Times New Roman" w:hAnsi="Times New Roman"/>
          <w:color w:val="000000"/>
          <w:sz w:val="20"/>
        </w:rPr>
        <w:t>A tartománynevek egy csomópontot specifikálnak.</w:t>
      </w:r>
    </w:p>
    <w:p>
      <w:pPr>
        <w:spacing w:before="200" w:after="0" w:line="240" w:lineRule="auto"/>
        <w:jc w:val="both"/>
      </w:pPr>
      <w:r>
        <w:rPr>
          <w:rFonts w:ascii="Times New Roman" w:hAnsi="Times New Roman"/>
          <w:color w:val="000000"/>
          <w:sz w:val="20"/>
        </w:rPr>
        <w:t>A csomópontokhoz egy erőforrás-halmaz társítható.</w:t>
      </w:r>
    </w:p>
    <w:p>
      <w:pPr>
        <w:spacing w:before="200" w:after="0" w:line="240" w:lineRule="auto"/>
        <w:jc w:val="both"/>
      </w:pPr>
      <w:r>
        <w:rPr>
          <w:rFonts w:ascii="Times New Roman" w:hAnsi="Times New Roman"/>
          <w:color w:val="000000"/>
          <w:sz w:val="20"/>
        </w:rPr>
        <w:t>Az információs erőforrások ún. erőforrás rekordokban (Resource Record, RR) tárolódnak.</w:t>
      </w:r>
    </w:p>
    <w:p>
      <w:pPr>
        <w:spacing w:before="200" w:after="0" w:line="240" w:lineRule="auto"/>
        <w:jc w:val="both"/>
      </w:pPr>
      <w:r>
        <w:rPr>
          <w:rFonts w:ascii="Times New Roman" w:hAnsi="Times New Roman"/>
          <w:color w:val="000000"/>
          <w:sz w:val="20"/>
        </w:rPr>
        <w:t>Az erőforrás rekordok sorrendje lényegtelen.</w:t>
      </w:r>
    </w:p>
    <w:p>
      <w:pPr>
        <w:spacing w:before="200" w:after="0" w:line="240" w:lineRule="auto"/>
        <w:jc w:val="both"/>
      </w:pPr>
      <w:r>
        <w:rPr>
          <w:rFonts w:ascii="Times New Roman" w:hAnsi="Times New Roman"/>
          <w:color w:val="000000"/>
          <w:sz w:val="20"/>
        </w:rPr>
        <w:t>Az erőforrás rekordok mezői:</w:t>
      </w:r>
    </w:p>
    <w:p>
      <w:pPr>
        <w:spacing w:before="0" w:after="0" w:line="240" w:lineRule="auto"/>
        <w:rPr>
          <w:sz w:val="20"/>
        </w:rPr>
      </w:pPr>
    </w:p>
    <w:tbl>
      <w:tblPr>
        <w:tblLayout w:type="fixed"/>
      </w:tblPr>
      <w:tblGrid>
        <w:gridCol w:w="9026"/>
      </w:tblGrid>
      <w:bookmarkStart w:id="689" w:name="d0e4957"/>
      <w:tr>
        <w:tblPrEx/>
        <w:trPr/>
        <w:tc>
          <w:tcPr>
            <w:vAlign w:val="top"/>
          </w:tcPr>
          <w:p>
            <w:pPr>
              <w:spacing w:before="0" w:after="0" w:line="240" w:lineRule="auto"/>
              <w:jc w:val="both"/>
            </w:pPr>
            <w:r>
              <w:rPr>
                <w:rFonts w:ascii="Times New Roman" w:hAnsi="Times New Roman"/>
                <w:color w:val="000000"/>
                <w:sz w:val="20"/>
              </w:rPr>
              <w:t>tulajdonos</w:t>
            </w:r>
          </w:p>
        </w:tc>
      </w:tr>
      <w:bookmarkEnd w:id="689"/>
      <w:tr>
        <w:tblPrEx/>
        <w:trPr/>
        <w:tc>
          <w:tcPr>
            <w:vAlign w:val="top"/>
          </w:tcPr>
          <w:p>
            <w:pPr>
              <w:spacing w:before="0" w:after="0" w:line="240" w:lineRule="auto"/>
              <w:jc w:val="both"/>
            </w:pPr>
            <w:r>
              <w:rPr>
                <w:rFonts w:ascii="Times New Roman" w:hAnsi="Times New Roman"/>
                <w:color w:val="000000"/>
                <w:sz w:val="20"/>
              </w:rPr>
              <w:t>osztály</w:t>
            </w:r>
          </w:p>
        </w:tc>
      </w:tr>
      <w:tr>
        <w:tblPrEx/>
        <w:trPr/>
        <w:tc>
          <w:tcPr>
            <w:vAlign w:val="top"/>
          </w:tcPr>
          <w:p>
            <w:pPr>
              <w:spacing w:before="0" w:after="0" w:line="240" w:lineRule="auto"/>
              <w:jc w:val="both"/>
            </w:pPr>
            <w:r>
              <w:rPr>
                <w:rFonts w:ascii="Times New Roman" w:hAnsi="Times New Roman"/>
                <w:color w:val="000000"/>
                <w:sz w:val="20"/>
              </w:rPr>
              <w:t>típus</w:t>
            </w:r>
          </w:p>
        </w:tc>
      </w:tr>
      <w:tr>
        <w:tblPrEx/>
        <w:trPr/>
        <w:tc>
          <w:tcPr>
            <w:vAlign w:val="top"/>
          </w:tcPr>
          <w:p>
            <w:pPr>
              <w:spacing w:before="0" w:after="0" w:line="240" w:lineRule="auto"/>
              <w:jc w:val="both"/>
            </w:pPr>
            <w:r>
              <w:rPr>
                <w:rFonts w:ascii="Times New Roman" w:hAnsi="Times New Roman"/>
                <w:color w:val="000000"/>
                <w:sz w:val="20"/>
              </w:rPr>
              <w:t>élettartam</w:t>
            </w:r>
          </w:p>
        </w:tc>
      </w:tr>
      <w:tr>
        <w:tblPrEx/>
        <w:trPr/>
        <w:tc>
          <w:tcPr>
            <w:vAlign w:val="top"/>
          </w:tcPr>
          <w:p>
            <w:pPr>
              <w:spacing w:before="0" w:after="0" w:line="240" w:lineRule="auto"/>
              <w:jc w:val="both"/>
            </w:pPr>
            <w:r>
              <w:rPr>
                <w:rFonts w:ascii="Times New Roman" w:hAnsi="Times New Roman"/>
                <w:color w:val="000000"/>
                <w:sz w:val="20"/>
              </w:rPr>
              <w:t>adat</w:t>
            </w:r>
          </w:p>
        </w:tc>
      </w:tr>
    </w:tbl>
    <w:bookmarkStart w:id="690" w:name="d0e4968"/>
    <w:p>
      <w:pPr>
        <w:spacing w:before="200" w:after="0" w:line="240" w:lineRule="auto"/>
      </w:pPr>
      <w:r>
        <w:rPr>
          <w:rFonts w:ascii="Arial" w:hAnsi="Arial"/>
          <w:b/>
          <w:color w:val="000000"/>
          <w:sz w:val="24"/>
        </w:rPr>
        <w:t>4.2.1. Erőforrás rekordok szerkezete</w:t>
      </w:r>
    </w:p>
    <w:bookmarkEnd w:id="690"/>
    <w:p>
      <w:pPr>
        <w:spacing w:before="200" w:after="0" w:line="240" w:lineRule="auto"/>
        <w:jc w:val="both"/>
      </w:pPr>
      <w:r>
        <w:rPr>
          <w:rFonts w:ascii="Times New Roman" w:hAnsi="Times New Roman"/>
          <w:b/>
          <w:color w:val="000000"/>
          <w:sz w:val="20"/>
        </w:rPr>
        <w:t>Tulajdonos: </w:t>
      </w:r>
      <w:r>
        <w:rPr>
          <w:rFonts w:ascii="Times New Roman" w:hAnsi="Times New Roman"/>
          <w:color w:val="000000"/>
          <w:sz w:val="20"/>
        </w:rPr>
        <w:t>Az a tartománynév, amelyhez a RR tartozik.</w:t>
      </w:r>
    </w:p>
    <w:p>
      <w:pPr>
        <w:spacing w:before="200" w:after="0" w:line="240" w:lineRule="auto"/>
        <w:jc w:val="both"/>
      </w:pPr>
      <w:r>
        <w:rPr>
          <w:rFonts w:ascii="Times New Roman" w:hAnsi="Times New Roman"/>
          <w:b/>
          <w:color w:val="000000"/>
          <w:sz w:val="20"/>
        </w:rPr>
        <w:t>Osztály: </w:t>
      </w:r>
      <w:r>
        <w:rPr>
          <w:rFonts w:ascii="Times New Roman" w:hAnsi="Times New Roman"/>
          <w:color w:val="000000"/>
          <w:sz w:val="20"/>
        </w:rPr>
        <w:t>16 bites érték, mely egy protokollcsaládot, vagy egy protokollt azonosít.</w:t>
      </w:r>
    </w:p>
    <w:p>
      <w:pPr>
        <w:spacing w:before="0" w:after="0" w:line="240" w:lineRule="auto"/>
        <w:rPr>
          <w:sz w:val="20"/>
        </w:rPr>
      </w:pPr>
    </w:p>
    <w:tbl>
      <w:tblPr>
        <w:tblLayout w:type="fixed"/>
      </w:tblPr>
      <w:tblGrid>
        <w:gridCol w:w="9026"/>
      </w:tblGrid>
      <w:bookmarkStart w:id="691" w:name="d0e4981"/>
      <w:tr>
        <w:tblPrEx/>
        <w:trPr/>
        <w:tc>
          <w:tcPr>
            <w:vAlign w:val="top"/>
          </w:tcPr>
          <w:p>
            <w:pPr>
              <w:spacing w:before="0" w:after="0" w:line="240" w:lineRule="auto"/>
              <w:jc w:val="both"/>
            </w:pPr>
            <w:r>
              <w:rPr>
                <w:rFonts w:ascii="Times New Roman" w:hAnsi="Times New Roman"/>
                <w:color w:val="000000"/>
                <w:sz w:val="20"/>
              </w:rPr>
              <w:t>IN: az internet protokollcsalád</w:t>
            </w:r>
          </w:p>
        </w:tc>
      </w:tr>
      <w:bookmarkEnd w:id="691"/>
      <w:tr>
        <w:tblPrEx/>
        <w:trPr/>
        <w:tc>
          <w:tcPr>
            <w:vAlign w:val="top"/>
          </w:tcPr>
          <w:p>
            <w:pPr>
              <w:spacing w:before="0" w:after="0" w:line="240" w:lineRule="auto"/>
              <w:jc w:val="both"/>
            </w:pPr>
            <w:r>
              <w:rPr>
                <w:rFonts w:ascii="Times New Roman" w:hAnsi="Times New Roman"/>
                <w:color w:val="000000"/>
                <w:sz w:val="20"/>
              </w:rPr>
              <w:t>CH: A Chaos protokollcsalád</w:t>
            </w:r>
          </w:p>
        </w:tc>
      </w:tr>
    </w:tbl>
    <w:p>
      <w:pPr>
        <w:spacing w:before="200" w:after="0" w:line="240" w:lineRule="auto"/>
        <w:jc w:val="both"/>
      </w:pPr>
      <w:r>
        <w:rPr>
          <w:rFonts w:ascii="Times New Roman" w:hAnsi="Times New Roman"/>
          <w:b/>
          <w:color w:val="000000"/>
          <w:sz w:val="20"/>
        </w:rPr>
        <w:t>Élettartam (TTL): </w:t>
      </w:r>
      <w:r>
        <w:rPr>
          <w:rFonts w:ascii="Times New Roman" w:hAnsi="Times New Roman"/>
          <w:color w:val="000000"/>
          <w:sz w:val="20"/>
        </w:rPr>
        <w:t>32 bites érték: A RR max. felhasználhatósági ideje (sec).</w:t>
      </w:r>
    </w:p>
    <w:p>
      <w:pPr>
        <w:spacing w:before="200" w:after="0" w:line="240" w:lineRule="auto"/>
        <w:jc w:val="both"/>
      </w:pPr>
      <w:r>
        <w:rPr>
          <w:rFonts w:ascii="Times New Roman" w:hAnsi="Times New Roman"/>
          <w:b/>
          <w:color w:val="000000"/>
          <w:sz w:val="20"/>
        </w:rPr>
        <w:t>Típus: </w:t>
      </w:r>
      <w:r>
        <w:rPr>
          <w:rFonts w:ascii="Times New Roman" w:hAnsi="Times New Roman"/>
          <w:color w:val="000000"/>
          <w:sz w:val="20"/>
        </w:rPr>
        <w:t>16 bites érték a típus szerinti tagoláshoz.</w:t>
      </w:r>
    </w:p>
    <w:p>
      <w:pPr>
        <w:spacing w:before="200" w:after="0" w:line="240" w:lineRule="auto"/>
        <w:jc w:val="both"/>
      </w:pPr>
      <w:r>
        <w:rPr>
          <w:rFonts w:ascii="Times New Roman" w:hAnsi="Times New Roman"/>
          <w:b/>
          <w:color w:val="000000"/>
          <w:sz w:val="20"/>
        </w:rPr>
        <w:t>A legfontosabb erőforrásrekord-típusok és jelentésük: </w:t>
      </w:r>
    </w:p>
    <w:p>
      <w:pPr>
        <w:spacing w:before="0" w:after="0" w:line="240" w:lineRule="auto"/>
        <w:rPr>
          <w:sz w:val="20"/>
        </w:rPr>
      </w:pPr>
    </w:p>
    <w:tbl>
      <w:tblPr>
        <w:tblInd w:w="45" w:type="dxa"/>
        <w:tblLayout w:type="fixed"/>
      </w:tblPr>
      <w:tblGrid>
        <w:gridCol w:w="4513"/>
        <w:gridCol w:w="4513"/>
      </w:tblGrid>
      <w:bookmarkStart w:id="692" w:name="d0e5001"/>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 tulajdonos hálózati címe.</w:t>
            </w:r>
          </w:p>
        </w:tc>
      </w:tr>
      <w:bookmarkEnd w:id="692"/>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Egy alias névhez kanonikus név rendelése.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HINFO</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CPU, op. rsz. információk meghatározása.</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MX</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Levélforgalmazó (mail exchange) megadása.</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Névszerver rendelése a tartományhoz.</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PTR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Pointer a névtér egy másik területére.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SOA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Hitelességi (authority) zóna specifikációja.</w:t>
            </w:r>
          </w:p>
        </w:tc>
      </w:tr>
    </w:tbl>
    <w:p>
      <w:pPr>
        <w:spacing w:before="200" w:after="0" w:line="240" w:lineRule="auto"/>
        <w:jc w:val="both"/>
      </w:pPr>
      <w:r>
        <w:rPr>
          <w:rFonts w:ascii="Times New Roman" w:hAnsi="Times New Roman"/>
          <w:b/>
          <w:color w:val="000000"/>
          <w:sz w:val="20"/>
        </w:rPr>
        <w:t>Érték (RDATA): </w:t>
      </w:r>
      <w:r>
        <w:rPr>
          <w:rFonts w:ascii="Times New Roman" w:hAnsi="Times New Roman"/>
          <w:color w:val="000000"/>
          <w:sz w:val="20"/>
        </w:rPr>
        <w:t>A típustól függően értelmezendő bitsorozat (adat).</w:t>
      </w:r>
    </w:p>
    <w:p>
      <w:pPr>
        <w:spacing w:before="0" w:after="0" w:line="240" w:lineRule="auto"/>
        <w:rPr>
          <w:sz w:val="20"/>
        </w:rPr>
      </w:pPr>
    </w:p>
    <w:tbl>
      <w:tblPr>
        <w:tblInd w:w="45" w:type="dxa"/>
        <w:tblLayout w:type="fixed"/>
      </w:tblPr>
      <w:tblGrid>
        <w:gridCol w:w="4513"/>
        <w:gridCol w:w="4513"/>
      </w:tblGrid>
      <w:bookmarkStart w:id="693" w:name="d0e5047"/>
      <w:tr>
        <w:tblPrEx/>
        <w:trPr>
          <w:tblHeader/>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Típus</w:t>
            </w:r>
          </w:p>
        </w:tc>
        <w:tc>
          <w:tcPr>
            <w:tcBorders>
              <w:top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b/>
                <w:color w:val="000000"/>
                <w:sz w:val="20"/>
              </w:rPr>
              <w:t>Adat</w:t>
            </w:r>
          </w:p>
        </w:tc>
      </w:tr>
      <w:bookmarkEnd w:id="693"/>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32 bites IP cím (IN osztály esetén).</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CNAME</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Tartománynév.</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HINFO</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Tetszőleges sztring.</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MX</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16 bites prioritás érték és egy tartománynév.</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NS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Egy host tartományneve.</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PTR</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Egy tartománynév.</w:t>
            </w:r>
          </w:p>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SOA</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Több mezőből álló rekord.</w:t>
            </w:r>
          </w:p>
        </w:tc>
      </w:tr>
    </w:tbl>
    <w:bookmarkStart w:id="694" w:name="d0e5093"/>
    <w:p>
      <w:pPr>
        <w:spacing w:before="200" w:after="0" w:line="240" w:lineRule="auto"/>
      </w:pPr>
      <w:r>
        <w:rPr>
          <w:rFonts w:ascii="Arial" w:hAnsi="Arial"/>
          <w:b/>
          <w:color w:val="000000"/>
          <w:sz w:val="29"/>
        </w:rPr>
        <w:t>4.3. A tartománynév-tér partícionálása</w:t>
      </w:r>
    </w:p>
    <w:bookmarkEnd w:id="694"/>
    <w:p>
      <w:pPr>
        <w:spacing w:before="240" w:after="0" w:line="240" w:lineRule="auto"/>
        <w:jc w:val="both"/>
      </w:pPr>
      <w:r>
        <w:rPr>
          <w:rFonts w:ascii="Times New Roman" w:hAnsi="Times New Roman"/>
          <w:b/>
          <w:color w:val="000000"/>
          <w:sz w:val="24"/>
        </w:rPr>
        <w:t>A tartománynevek tere két (természetes) módon darabolható:</w:t>
      </w:r>
    </w:p>
    <w:bookmarkStart w:id="695" w:name="d0e5096"/>
    <w:bookmarkStart w:id="696" w:name="d0e5099"/>
    <w:p>
      <w:pPr>
        <w:numPr>
          <w:ilvl w:val="0"/>
          <w:numId w:val="78"/>
        </w:numPr>
        <w:tabs>
          <w:tab w:val="left" w:pos="200"/>
        </w:tabs>
        <w:spacing w:before="200" w:after="0" w:line="240" w:lineRule="auto"/>
        <w:ind w:left="200" w:right="0" w:hanging="200"/>
        <w:jc w:val="both"/>
      </w:pPr>
      <w:r>
        <w:rPr>
          <w:rFonts w:ascii="Times New Roman" w:hAnsi="Times New Roman"/>
          <w:color w:val="000000"/>
          <w:sz w:val="20"/>
        </w:rPr>
        <w:t>Az osztálytagozódás alapján.</w:t>
      </w:r>
    </w:p>
    <w:bookmarkEnd w:id="696"/>
    <w:bookmarkEnd w:id="695"/>
    <w:p>
      <w:pPr>
        <w:spacing w:before="0" w:after="0" w:line="240" w:lineRule="auto"/>
        <w:rPr>
          <w:sz w:val="20"/>
        </w:rPr>
      </w:pPr>
    </w:p>
    <w:tbl>
      <w:tblPr>
        <w:tblInd w:w="200" w:type="dxa"/>
        <w:tblLayout w:type="fixed"/>
      </w:tblPr>
      <w:tblGrid>
        <w:gridCol w:w="8826"/>
      </w:tblGrid>
      <w:bookmarkStart w:id="697" w:name="d0e5102"/>
      <w:tr>
        <w:tblPrEx/>
        <w:trPr/>
        <w:tc>
          <w:tcPr>
            <w:vAlign w:val="top"/>
          </w:tcPr>
          <w:p>
            <w:pPr>
              <w:spacing w:before="0" w:after="0" w:line="240" w:lineRule="auto"/>
              <w:jc w:val="both"/>
            </w:pPr>
            <w:r>
              <w:rPr>
                <w:rFonts w:ascii="Times New Roman" w:hAnsi="Times New Roman"/>
                <w:color w:val="000000"/>
                <w:sz w:val="20"/>
              </w:rPr>
              <w:t>A különböző osztályok parallel névtér-faként foghatók fel.</w:t>
            </w:r>
          </w:p>
        </w:tc>
      </w:tr>
      <w:bookmarkEnd w:id="697"/>
    </w:tbl>
    <w:bookmarkStart w:id="698" w:name="d0e5105"/>
    <w:p>
      <w:pPr>
        <w:numPr>
          <w:ilvl w:val="0"/>
          <w:numId w:val="78"/>
        </w:numPr>
        <w:tabs>
          <w:tab w:val="left" w:pos="200"/>
        </w:tabs>
        <w:spacing w:before="200" w:after="0" w:line="240" w:lineRule="auto"/>
        <w:ind w:left="200" w:right="0" w:hanging="200"/>
        <w:jc w:val="both"/>
      </w:pPr>
      <w:r>
        <w:rPr>
          <w:rFonts w:ascii="Times New Roman" w:hAnsi="Times New Roman"/>
          <w:color w:val="000000"/>
          <w:sz w:val="20"/>
        </w:rPr>
        <w:t>A tartománynév-tér (fa) éleinek átvágásával.</w:t>
      </w:r>
    </w:p>
    <w:bookmarkEnd w:id="698"/>
    <w:p>
      <w:pPr>
        <w:spacing w:before="0" w:after="0" w:line="240" w:lineRule="auto"/>
        <w:rPr>
          <w:sz w:val="20"/>
        </w:rPr>
      </w:pPr>
    </w:p>
    <w:tbl>
      <w:tblPr>
        <w:tblInd w:w="200" w:type="dxa"/>
        <w:tblLayout w:type="fixed"/>
      </w:tblPr>
      <w:tblGrid>
        <w:gridCol w:w="8826"/>
      </w:tblGrid>
      <w:bookmarkStart w:id="699" w:name="d0e5108"/>
      <w:tr>
        <w:tblPrEx/>
        <w:trPr/>
        <w:tc>
          <w:tcPr>
            <w:vAlign w:val="top"/>
          </w:tcPr>
          <w:p>
            <w:pPr>
              <w:spacing w:before="0" w:after="0" w:line="240" w:lineRule="auto"/>
              <w:jc w:val="both"/>
            </w:pPr>
            <w:r>
              <w:rPr>
                <w:rFonts w:ascii="Times New Roman" w:hAnsi="Times New Roman"/>
                <w:color w:val="000000"/>
                <w:sz w:val="20"/>
              </w:rPr>
              <w:t>Ha a tartománynevek terében bizonyos éleket „átvágunk”, akkor a maximálisan összefüggő részgráfok szintén fa struktúrájúak.</w:t>
            </w:r>
          </w:p>
        </w:tc>
      </w:tr>
      <w:bookmarkEnd w:id="699"/>
      <w:tr>
        <w:tblPrEx/>
        <w:trPr/>
        <w:tc>
          <w:tcPr>
            <w:vAlign w:val="top"/>
          </w:tcPr>
          <w:p>
            <w:pPr>
              <w:spacing w:before="0" w:after="0" w:line="240" w:lineRule="auto"/>
              <w:jc w:val="both"/>
            </w:pPr>
            <w:r>
              <w:rPr>
                <w:rFonts w:ascii="Times New Roman" w:hAnsi="Times New Roman"/>
                <w:color w:val="000000"/>
                <w:sz w:val="20"/>
              </w:rPr>
              <w:t>Egy ilyen maximálisan összefüggő részgráfot zónának nevezünk.</w:t>
            </w:r>
          </w:p>
        </w:tc>
      </w:tr>
      <w:tr>
        <w:tblPrEx/>
        <w:trPr/>
        <w:tc>
          <w:tcPr>
            <w:vAlign w:val="top"/>
          </w:tcPr>
          <w:p>
            <w:pPr>
              <w:spacing w:before="0" w:after="0" w:line="240" w:lineRule="auto"/>
              <w:jc w:val="both"/>
            </w:pPr>
            <w:r>
              <w:rPr>
                <w:rFonts w:ascii="Times New Roman" w:hAnsi="Times New Roman"/>
                <w:color w:val="000000"/>
                <w:sz w:val="20"/>
              </w:rPr>
              <w:t>Egy zóna reprezentálható a gyökérhez legközelebbi csúcsának tartománynevével.</w:t>
            </w:r>
          </w:p>
        </w:tc>
      </w:tr>
      <w:tr>
        <w:tblPrEx/>
        <w:trPr/>
        <w:tc>
          <w:tcPr>
            <w:vAlign w:val="top"/>
          </w:tcPr>
          <w:p>
            <w:pPr>
              <w:spacing w:before="0" w:after="0" w:line="240" w:lineRule="auto"/>
              <w:jc w:val="both"/>
            </w:pPr>
            <w:r>
              <w:rPr>
                <w:rFonts w:ascii="Times New Roman" w:hAnsi="Times New Roman"/>
                <w:color w:val="000000"/>
                <w:sz w:val="20"/>
              </w:rPr>
              <w:t>A zónák közötti „átvágásokat” nyilván kell tartanunk.</w:t>
            </w:r>
          </w:p>
        </w:tc>
      </w:tr>
    </w:tbl>
    <w:bookmarkStart w:id="700" w:name="d0e5117"/>
    <w:p>
      <w:pPr>
        <w:spacing w:before="200" w:after="0" w:line="240" w:lineRule="auto"/>
      </w:pPr>
      <w:r>
        <w:rPr>
          <w:rFonts w:ascii="Arial" w:hAnsi="Arial"/>
          <w:b/>
          <w:color w:val="000000"/>
          <w:sz w:val="29"/>
        </w:rPr>
        <w:t>4.4. Névszerverek</w:t>
      </w:r>
    </w:p>
    <w:bookmarkEnd w:id="700"/>
    <w:p>
      <w:pPr>
        <w:spacing w:before="240" w:after="0" w:line="240" w:lineRule="auto"/>
        <w:jc w:val="both"/>
      </w:pPr>
      <w:r>
        <w:rPr>
          <w:rFonts w:ascii="Times New Roman" w:hAnsi="Times New Roman"/>
          <w:b/>
          <w:color w:val="000000"/>
          <w:sz w:val="24"/>
        </w:rPr>
        <w:t>A névszerverek olyan szerverprogramok, melyek:</w:t>
      </w:r>
    </w:p>
    <w:bookmarkStart w:id="701" w:name="d0e5120"/>
    <w:bookmarkStart w:id="702" w:name="d0e5123"/>
    <w:p>
      <w:pPr>
        <w:numPr>
          <w:ilvl w:val="0"/>
          <w:numId w:val="80"/>
        </w:numPr>
        <w:tabs>
          <w:tab w:val="left" w:pos="200"/>
        </w:tabs>
        <w:spacing w:before="200" w:after="0" w:line="240" w:lineRule="auto"/>
        <w:ind w:left="200" w:right="0" w:hanging="200"/>
        <w:jc w:val="both"/>
      </w:pPr>
      <w:r>
        <w:rPr>
          <w:rFonts w:ascii="Times New Roman" w:hAnsi="Times New Roman"/>
          <w:color w:val="000000"/>
          <w:sz w:val="20"/>
        </w:rPr>
        <w:t>Információt tárolnak a tartománynevek gráfjáról.</w:t>
      </w:r>
    </w:p>
    <w:bookmarkEnd w:id="702"/>
    <w:bookmarkEnd w:id="701"/>
    <w:bookmarkStart w:id="703" w:name="d0e5126"/>
    <w:p>
      <w:pPr>
        <w:numPr>
          <w:ilvl w:val="0"/>
          <w:numId w:val="80"/>
        </w:numPr>
        <w:tabs>
          <w:tab w:val="left" w:pos="200"/>
        </w:tabs>
        <w:spacing w:before="200" w:after="0" w:line="240" w:lineRule="auto"/>
        <w:ind w:left="200" w:right="0" w:hanging="200"/>
        <w:jc w:val="both"/>
      </w:pPr>
      <w:r>
        <w:rPr>
          <w:rFonts w:ascii="Times New Roman" w:hAnsi="Times New Roman"/>
          <w:color w:val="000000"/>
          <w:sz w:val="20"/>
        </w:rPr>
        <w:t>Tartománynevekhez tartozó erőforrás rekordokat tárolnak.</w:t>
      </w:r>
    </w:p>
    <w:bookmarkEnd w:id="703"/>
    <w:bookmarkStart w:id="704" w:name="d0e5129"/>
    <w:bookmarkStart w:id="705" w:name="d0e5130"/>
    <w:p>
      <w:pPr>
        <w:numPr>
          <w:ilvl w:val="0"/>
          <w:numId w:val="79"/>
        </w:numPr>
        <w:tabs>
          <w:tab w:val="left" w:pos="400"/>
        </w:tabs>
        <w:spacing w:before="200" w:after="0" w:line="240" w:lineRule="auto"/>
        <w:ind w:left="400" w:right="0" w:hanging="200"/>
        <w:jc w:val="both"/>
      </w:pPr>
      <w:r>
        <w:rPr>
          <w:rFonts w:ascii="Times New Roman" w:hAnsi="Times New Roman"/>
          <w:color w:val="000000"/>
          <w:sz w:val="20"/>
        </w:rPr>
        <w:t>Egy (vagy több) zónához tartozó valamennyi csomópont hiteles (authoritative) erőforrás rekordját.</w:t>
      </w:r>
    </w:p>
    <w:bookmarkEnd w:id="705"/>
    <w:bookmarkEnd w:id="704"/>
    <w:p>
      <w:pPr>
        <w:spacing w:before="0" w:after="0" w:line="240" w:lineRule="auto"/>
        <w:rPr>
          <w:sz w:val="20"/>
        </w:rPr>
      </w:pPr>
    </w:p>
    <w:tbl>
      <w:tblPr>
        <w:tblInd w:w="400" w:type="dxa"/>
        <w:tblLayout w:type="fixed"/>
      </w:tblPr>
      <w:tblGrid>
        <w:gridCol w:w="8626"/>
      </w:tblGrid>
      <w:bookmarkStart w:id="706" w:name="d0e5133"/>
      <w:tr>
        <w:tblPrEx/>
        <w:trPr/>
        <w:tc>
          <w:tcPr>
            <w:vAlign w:val="top"/>
          </w:tcPr>
          <w:p>
            <w:pPr>
              <w:spacing w:before="0" w:after="0" w:line="240" w:lineRule="auto"/>
              <w:jc w:val="both"/>
            </w:pPr>
            <w:r>
              <w:rPr>
                <w:rFonts w:ascii="Times New Roman" w:hAnsi="Times New Roman"/>
                <w:color w:val="000000"/>
                <w:sz w:val="20"/>
              </w:rPr>
              <w:t>A zóna gyökérhez legközelebbi csúcsát leíró adatokat.</w:t>
            </w:r>
          </w:p>
        </w:tc>
      </w:tr>
      <w:bookmarkEnd w:id="706"/>
    </w:tbl>
    <w:bookmarkStart w:id="707" w:name="d0e5136"/>
    <w:p>
      <w:pPr>
        <w:numPr>
          <w:ilvl w:val="0"/>
          <w:numId w:val="79"/>
        </w:numPr>
        <w:tabs>
          <w:tab w:val="left" w:pos="400"/>
        </w:tabs>
        <w:spacing w:before="200" w:after="0" w:line="240" w:lineRule="auto"/>
        <w:ind w:left="400" w:right="0" w:hanging="200"/>
        <w:jc w:val="both"/>
      </w:pPr>
      <w:r>
        <w:rPr>
          <w:rFonts w:ascii="Times New Roman" w:hAnsi="Times New Roman"/>
          <w:color w:val="000000"/>
          <w:sz w:val="20"/>
        </w:rPr>
        <w:t>Szomszéd (gyermek) zónákhoz (és ezek névszervereihez) vezető információkat.</w:t>
      </w:r>
    </w:p>
    <w:bookmarkEnd w:id="707"/>
    <w:bookmarkStart w:id="708" w:name="d0e5139"/>
    <w:p>
      <w:pPr>
        <w:numPr>
          <w:ilvl w:val="0"/>
          <w:numId w:val="79"/>
        </w:numPr>
        <w:tabs>
          <w:tab w:val="left" w:pos="400"/>
        </w:tabs>
        <w:spacing w:before="200" w:after="0" w:line="240" w:lineRule="auto"/>
        <w:ind w:left="400" w:right="0" w:hanging="200"/>
        <w:jc w:val="both"/>
      </w:pPr>
      <w:r>
        <w:rPr>
          <w:rFonts w:ascii="Times New Roman" w:hAnsi="Times New Roman"/>
          <w:color w:val="000000"/>
          <w:sz w:val="20"/>
        </w:rPr>
        <w:t>Időlegesen más zónákhoz tartozó RR-t (cache).</w:t>
      </w:r>
    </w:p>
    <w:bookmarkEnd w:id="708"/>
    <w:bookmarkStart w:id="709" w:name="d0e5142"/>
    <w:p>
      <w:pPr>
        <w:numPr>
          <w:ilvl w:val="0"/>
          <w:numId w:val="80"/>
        </w:numPr>
        <w:tabs>
          <w:tab w:val="left" w:pos="200"/>
        </w:tabs>
        <w:spacing w:before="200" w:after="0" w:line="240" w:lineRule="auto"/>
        <w:ind w:left="200" w:right="0" w:hanging="200"/>
        <w:jc w:val="both"/>
      </w:pPr>
      <w:r>
        <w:rPr>
          <w:rFonts w:ascii="Times New Roman" w:hAnsi="Times New Roman"/>
          <w:color w:val="000000"/>
          <w:sz w:val="20"/>
        </w:rPr>
        <w:t>Kérdéseket (lekérdezéseket) válaszolnak meg.</w:t>
      </w:r>
    </w:p>
    <w:bookmarkEnd w:id="709"/>
    <w:p>
      <w:pPr>
        <w:spacing w:before="0" w:after="0" w:line="240" w:lineRule="auto"/>
        <w:rPr>
          <w:sz w:val="20"/>
        </w:rPr>
      </w:pPr>
    </w:p>
    <w:tbl>
      <w:tblPr>
        <w:tblInd w:w="200" w:type="dxa"/>
        <w:tblLayout w:type="fixed"/>
      </w:tblPr>
      <w:tblGrid>
        <w:gridCol w:w="8826"/>
      </w:tblGrid>
      <w:bookmarkStart w:id="710" w:name="d0e5145"/>
      <w:tr>
        <w:tblPrEx/>
        <w:trPr/>
        <w:tc>
          <w:tcPr>
            <w:vAlign w:val="top"/>
          </w:tcPr>
          <w:p>
            <w:pPr>
              <w:spacing w:before="0" w:after="0" w:line="240" w:lineRule="auto"/>
              <w:jc w:val="both"/>
            </w:pPr>
            <w:r>
              <w:rPr>
                <w:rFonts w:ascii="Times New Roman" w:hAnsi="Times New Roman"/>
                <w:color w:val="000000"/>
                <w:sz w:val="20"/>
              </w:rPr>
              <w:t>Rekurzív módon</w:t>
            </w:r>
          </w:p>
        </w:tc>
      </w:tr>
      <w:bookmarkEnd w:id="710"/>
      <w:tr>
        <w:tblPrEx/>
        <w:trPr/>
        <w:tc>
          <w:tcPr>
            <w:vAlign w:val="top"/>
          </w:tcPr>
          <w:p>
            <w:pPr>
              <w:spacing w:before="0" w:after="0" w:line="240" w:lineRule="auto"/>
              <w:jc w:val="both"/>
            </w:pPr>
            <w:r>
              <w:rPr>
                <w:rFonts w:ascii="Times New Roman" w:hAnsi="Times New Roman"/>
                <w:color w:val="000000"/>
                <w:sz w:val="20"/>
              </w:rPr>
              <w:t>Nem rekurzív (iteratív) módon</w:t>
            </w:r>
          </w:p>
        </w:tc>
      </w:tr>
    </w:tbl>
    <w:bookmarkStart w:id="711" w:name="d0e5150"/>
    <w:p>
      <w:pPr>
        <w:spacing w:before="200" w:after="0" w:line="240" w:lineRule="auto"/>
      </w:pPr>
      <w:r>
        <w:rPr>
          <w:rFonts w:ascii="Arial" w:hAnsi="Arial"/>
          <w:b/>
          <w:color w:val="000000"/>
          <w:sz w:val="24"/>
        </w:rPr>
        <w:t>4.4.1. DNS kérdések</w:t>
      </w:r>
    </w:p>
    <w:bookmarkEnd w:id="711"/>
    <w:p>
      <w:pPr>
        <w:spacing w:before="240" w:after="0" w:line="240" w:lineRule="auto"/>
        <w:jc w:val="both"/>
      </w:pPr>
      <w:r>
        <w:rPr>
          <w:rFonts w:ascii="Times New Roman" w:hAnsi="Times New Roman"/>
          <w:b/>
          <w:color w:val="000000"/>
          <w:sz w:val="24"/>
        </w:rPr>
        <w:t>A lekérdezések és válaszok egy standard formátumot követnek:</w:t>
      </w:r>
    </w:p>
    <w:bookmarkStart w:id="712" w:name="d0e5153"/>
    <w:bookmarkStart w:id="713" w:name="d0e5156"/>
    <w:p>
      <w:pPr>
        <w:numPr>
          <w:ilvl w:val="0"/>
          <w:numId w:val="81"/>
        </w:numPr>
        <w:tabs>
          <w:tab w:val="left" w:pos="200"/>
        </w:tabs>
        <w:spacing w:before="200" w:after="0" w:line="240" w:lineRule="auto"/>
        <w:ind w:left="200" w:right="0" w:hanging="200"/>
        <w:jc w:val="both"/>
      </w:pPr>
      <w:r>
        <w:rPr>
          <w:rFonts w:ascii="Times New Roman" w:hAnsi="Times New Roman"/>
          <w:b/>
          <w:color w:val="000000"/>
          <w:sz w:val="20"/>
        </w:rPr>
        <w:t>Fejrész. </w:t>
      </w:r>
      <w:r>
        <w:rPr>
          <w:rFonts w:ascii="Times New Roman" w:hAnsi="Times New Roman"/>
          <w:color w:val="000000"/>
          <w:sz w:val="20"/>
        </w:rPr>
        <w:t>Egy bitkombináció a különböző kérdések (pl. standard query, status query stb.) elkülönítésére.</w:t>
      </w:r>
    </w:p>
    <w:bookmarkEnd w:id="713"/>
    <w:bookmarkEnd w:id="712"/>
    <w:bookmarkStart w:id="714" w:name="d0e5162"/>
    <w:p>
      <w:pPr>
        <w:numPr>
          <w:ilvl w:val="0"/>
          <w:numId w:val="81"/>
        </w:numPr>
        <w:tabs>
          <w:tab w:val="left" w:pos="200"/>
        </w:tabs>
        <w:spacing w:before="200" w:after="0" w:line="240" w:lineRule="auto"/>
        <w:ind w:left="200" w:right="0" w:hanging="200"/>
        <w:jc w:val="both"/>
      </w:pPr>
      <w:r>
        <w:rPr>
          <w:rFonts w:ascii="Times New Roman" w:hAnsi="Times New Roman"/>
          <w:b/>
          <w:color w:val="000000"/>
          <w:sz w:val="20"/>
        </w:rPr>
        <w:t>Kérdés. </w:t>
      </w:r>
      <w:r>
        <w:rPr>
          <w:rFonts w:ascii="Times New Roman" w:hAnsi="Times New Roman"/>
          <w:color w:val="000000"/>
          <w:sz w:val="20"/>
        </w:rPr>
        <w:t>A kérdéses név, és a kérdés egyéb paraméterei.</w:t>
      </w:r>
    </w:p>
    <w:bookmarkEnd w:id="714"/>
    <w:bookmarkStart w:id="715" w:name="d0e5168"/>
    <w:p>
      <w:pPr>
        <w:numPr>
          <w:ilvl w:val="0"/>
          <w:numId w:val="81"/>
        </w:numPr>
        <w:tabs>
          <w:tab w:val="left" w:pos="200"/>
        </w:tabs>
        <w:spacing w:before="200" w:after="0" w:line="240" w:lineRule="auto"/>
        <w:ind w:left="200" w:right="0" w:hanging="200"/>
        <w:jc w:val="both"/>
      </w:pPr>
      <w:r>
        <w:rPr>
          <w:rFonts w:ascii="Times New Roman" w:hAnsi="Times New Roman"/>
          <w:b/>
          <w:color w:val="000000"/>
          <w:sz w:val="20"/>
        </w:rPr>
        <w:t>Válasz. </w:t>
      </w:r>
      <w:r>
        <w:rPr>
          <w:rFonts w:ascii="Times New Roman" w:hAnsi="Times New Roman"/>
          <w:color w:val="000000"/>
          <w:sz w:val="20"/>
        </w:rPr>
        <w:t>A kérdéshez tartozó direkt válasz.</w:t>
      </w:r>
    </w:p>
    <w:bookmarkEnd w:id="715"/>
    <w:bookmarkStart w:id="716" w:name="d0e5174"/>
    <w:p>
      <w:pPr>
        <w:numPr>
          <w:ilvl w:val="0"/>
          <w:numId w:val="81"/>
        </w:numPr>
        <w:tabs>
          <w:tab w:val="left" w:pos="200"/>
        </w:tabs>
        <w:spacing w:before="200" w:after="0" w:line="240" w:lineRule="auto"/>
        <w:ind w:left="200" w:right="0" w:hanging="200"/>
        <w:jc w:val="both"/>
      </w:pPr>
      <w:r>
        <w:rPr>
          <w:rFonts w:ascii="Times New Roman" w:hAnsi="Times New Roman"/>
          <w:b/>
          <w:color w:val="000000"/>
          <w:sz w:val="20"/>
        </w:rPr>
        <w:t>Hitelesség. </w:t>
      </w:r>
      <w:r>
        <w:rPr>
          <w:rFonts w:ascii="Times New Roman" w:hAnsi="Times New Roman"/>
          <w:color w:val="000000"/>
          <w:sz w:val="20"/>
        </w:rPr>
        <w:t>A hiteles szerverek adatait leíró rekordok.</w:t>
      </w:r>
    </w:p>
    <w:bookmarkEnd w:id="716"/>
    <w:bookmarkStart w:id="717" w:name="d0e5180"/>
    <w:p>
      <w:pPr>
        <w:numPr>
          <w:ilvl w:val="0"/>
          <w:numId w:val="81"/>
        </w:numPr>
        <w:tabs>
          <w:tab w:val="left" w:pos="200"/>
        </w:tabs>
        <w:spacing w:before="200" w:after="0" w:line="240" w:lineRule="auto"/>
        <w:ind w:left="200" w:right="0" w:hanging="200"/>
        <w:jc w:val="both"/>
      </w:pPr>
      <w:r>
        <w:rPr>
          <w:rFonts w:ascii="Times New Roman" w:hAnsi="Times New Roman"/>
          <w:b/>
          <w:color w:val="000000"/>
          <w:sz w:val="20"/>
        </w:rPr>
        <w:t>További adatok. </w:t>
      </w:r>
      <w:r>
        <w:rPr>
          <w:rFonts w:ascii="Times New Roman" w:hAnsi="Times New Roman"/>
          <w:color w:val="000000"/>
          <w:sz w:val="20"/>
        </w:rPr>
        <w:t>A kérdéshez kapcsolódó egyéb információk (RR).</w:t>
      </w:r>
    </w:p>
    <w:bookmarkEnd w:id="717"/>
    <w:p>
      <w:pPr>
        <w:spacing w:before="200" w:after="0" w:line="240" w:lineRule="auto"/>
        <w:jc w:val="both"/>
      </w:pPr>
      <w:r>
        <w:rPr>
          <w:rFonts w:ascii="Times New Roman" w:hAnsi="Times New Roman"/>
          <w:b/>
          <w:color w:val="000000"/>
          <w:sz w:val="20"/>
        </w:rPr>
        <w:t>DNS kérdés példa. </w:t>
      </w:r>
    </w:p>
    <w:p>
      <w:pPr>
        <w:spacing w:before="0" w:after="0" w:line="240" w:lineRule="auto"/>
        <w:rPr>
          <w:sz w:val="20"/>
        </w:rPr>
      </w:pPr>
    </w:p>
    <w:tbl>
      <w:tblPr>
        <w:tblInd w:w="45" w:type="dxa"/>
        <w:tblLayout w:type="fixed"/>
      </w:tblPr>
      <w:tblGrid>
        <w:gridCol w:w="4513"/>
        <w:gridCol w:w="4513"/>
      </w:tblGrid>
      <w:bookmarkStart w:id="718" w:name="d0e5191"/>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Fejrész</w:t>
            </w:r>
          </w:p>
        </w:tc>
        <w:tc>
          <w:tcPr>
            <w:tcBorders>
              <w:top w:val="single" w:sz="4" w:color="000000"/>
              <w:bottom w:val="single" w:sz="4" w:color="000000"/>
              <w:right w:val="single" w:sz="4" w:color="000000"/>
            </w:tcBorders>
            <w:tcMar>
              <w:top w:w="40" w:type="dxa"/>
              <w:left w:w="40" w:type="dxa"/>
              <w:bottom w:w="40" w:type="dxa"/>
              <w:right w:w="40" w:type="dxa"/>
            </w:tcMar>
            <w:vAlign w:val="top"/>
          </w:tcPr>
          <w:bookmarkStart w:id="719" w:name="d0e5200"/>
          <w:p>
            <w:pPr>
              <w:shd w:val="clear" w:fill="e0e0e0"/>
              <w:spacing w:before="200" w:after="0" w:line="240" w:lineRule="auto"/>
            </w:pPr>
            <w:r>
              <w:rPr>
                <w:rFonts w:ascii="Times New Roman" w:hAnsi="Times New Roman"/>
                <w:color w:val="000000"/>
                <w:sz w:val="20"/>
                <w:shd w:val="clear" w:fill="e0e0e0"/>
              </w:rPr>
              <w:t xml:space="preserve">OPCODE=Standard Query</w:t>
            </w:r>
          </w:p>
          <w:bookmarkEnd w:id="719"/>
        </w:tc>
      </w:tr>
      <w:bookmarkEnd w:id="718"/>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Kérdés</w:t>
            </w:r>
          </w:p>
        </w:tc>
        <w:tc>
          <w:tcPr>
            <w:tcBorders>
              <w:bottom w:val="single" w:sz="4" w:color="000000"/>
              <w:right w:val="single" w:sz="4" w:color="000000"/>
            </w:tcBorders>
            <w:tcMar>
              <w:top w:w="40" w:type="dxa"/>
              <w:left w:w="40" w:type="dxa"/>
              <w:bottom w:w="40" w:type="dxa"/>
              <w:right w:w="40" w:type="dxa"/>
            </w:tcMar>
            <w:vAlign w:val="top"/>
          </w:tcPr>
          <w:bookmarkStart w:id="720" w:name="d0e5206"/>
          <w:p>
            <w:pPr>
              <w:shd w:val="clear" w:fill="e0e0e0"/>
              <w:spacing w:before="200" w:after="0" w:line="240" w:lineRule="auto"/>
            </w:pPr>
            <w:r>
              <w:rPr>
                <w:rFonts w:ascii="Times New Roman" w:hAnsi="Times New Roman"/>
                <w:color w:val="000000"/>
                <w:sz w:val="20"/>
                <w:shd w:val="clear" w:fill="e0e0e0"/>
              </w:rPr>
              <w:t xml:space="preserve">QNAME=ISI.EDU.    CLASS=IN    TYPE=MX</w:t>
            </w:r>
          </w:p>
          <w:bookmarkEnd w:id="720"/>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Válasz</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pPr>
          </w:p>
        </w:tc>
      </w:tr>
      <w:bookmarkStart w:id="721" w:name="d0e5212"/>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Hiteles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pPr>
          </w:p>
        </w:tc>
      </w:tr>
      <w:bookmarkEnd w:id="721"/>
      <w:bookmarkStart w:id="722" w:name="d0e5217"/>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További</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pPr>
          </w:p>
        </w:tc>
      </w:tr>
      <w:bookmarkEnd w:id="722"/>
    </w:tbl>
    <w:bookmarkStart w:id="723" w:name="d0e5222"/>
    <w:p>
      <w:pPr>
        <w:spacing w:before="200" w:after="0" w:line="240" w:lineRule="auto"/>
        <w:jc w:val="both"/>
      </w:pPr>
    </w:p>
    <w:bookmarkEnd w:id="723"/>
    <w:p>
      <w:pPr>
        <w:spacing w:before="200" w:after="0" w:line="240" w:lineRule="auto"/>
        <w:jc w:val="both"/>
      </w:pPr>
      <w:r>
        <w:rPr>
          <w:rFonts w:ascii="Times New Roman" w:hAnsi="Times New Roman"/>
          <w:b/>
          <w:color w:val="000000"/>
          <w:sz w:val="20"/>
        </w:rPr>
        <w:t>DNS válasz példa. </w:t>
      </w:r>
    </w:p>
    <w:p>
      <w:pPr>
        <w:spacing w:before="0" w:after="0" w:line="240" w:lineRule="auto"/>
        <w:rPr>
          <w:sz w:val="20"/>
        </w:rPr>
      </w:pPr>
    </w:p>
    <w:tbl>
      <w:tblPr>
        <w:tblInd w:w="45" w:type="dxa"/>
        <w:tblLayout w:type="fixed"/>
      </w:tblPr>
      <w:tblGrid>
        <w:gridCol w:w="4513"/>
        <w:gridCol w:w="4513"/>
      </w:tblGrid>
      <w:bookmarkStart w:id="724" w:name="d0e5229"/>
      <w:tr>
        <w:tblPrEx/>
        <w:trPr/>
        <w:tc>
          <w:tcPr>
            <w:tcBorders>
              <w:top w:val="single" w:sz="4" w:color="000000"/>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Fejrész</w:t>
            </w:r>
          </w:p>
        </w:tc>
        <w:tc>
          <w:tcPr>
            <w:tcBorders>
              <w:top w:val="single" w:sz="4" w:color="000000"/>
              <w:bottom w:val="single" w:sz="4" w:color="000000"/>
              <w:right w:val="single" w:sz="4" w:color="000000"/>
            </w:tcBorders>
            <w:tcMar>
              <w:top w:w="40" w:type="dxa"/>
              <w:left w:w="40" w:type="dxa"/>
              <w:bottom w:w="40" w:type="dxa"/>
              <w:right w:w="40" w:type="dxa"/>
            </w:tcMar>
            <w:vAlign w:val="top"/>
          </w:tcPr>
          <w:bookmarkStart w:id="725" w:name="d0e5238"/>
          <w:p>
            <w:pPr>
              <w:shd w:val="clear" w:fill="e0e0e0"/>
              <w:spacing w:before="200" w:after="0" w:line="240" w:lineRule="auto"/>
            </w:pPr>
            <w:r>
              <w:rPr>
                <w:rFonts w:ascii="Times New Roman" w:hAnsi="Times New Roman"/>
                <w:color w:val="000000"/>
                <w:sz w:val="20"/>
                <w:shd w:val="clear" w:fill="e0e0e0"/>
              </w:rPr>
              <w:t xml:space="preserve">OPCODE=Standard Query, Response, AA</w:t>
            </w:r>
          </w:p>
          <w:bookmarkEnd w:id="725"/>
        </w:tc>
      </w:tr>
      <w:bookmarkEnd w:id="724"/>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Kérdés</w:t>
            </w:r>
          </w:p>
        </w:tc>
        <w:tc>
          <w:tcPr>
            <w:tcBorders>
              <w:bottom w:val="single" w:sz="4" w:color="000000"/>
              <w:right w:val="single" w:sz="4" w:color="000000"/>
            </w:tcBorders>
            <w:tcMar>
              <w:top w:w="40" w:type="dxa"/>
              <w:left w:w="40" w:type="dxa"/>
              <w:bottom w:w="40" w:type="dxa"/>
              <w:right w:w="40" w:type="dxa"/>
            </w:tcMar>
            <w:vAlign w:val="top"/>
          </w:tcPr>
          <w:bookmarkStart w:id="726" w:name="d0e5244"/>
          <w:p>
            <w:pPr>
              <w:shd w:val="clear" w:fill="e0e0e0"/>
              <w:spacing w:before="200" w:after="0" w:line="240" w:lineRule="auto"/>
            </w:pPr>
            <w:r>
              <w:rPr>
                <w:rFonts w:ascii="Times New Roman" w:hAnsi="Times New Roman"/>
                <w:color w:val="000000"/>
                <w:sz w:val="20"/>
                <w:shd w:val="clear" w:fill="e0e0e0"/>
              </w:rPr>
              <w:t xml:space="preserve">QNAME=ISI.EDU.    CLASS=IN    TYPE=MX</w:t>
            </w:r>
          </w:p>
          <w:bookmarkEnd w:id="726"/>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Válasz</w:t>
            </w:r>
          </w:p>
        </w:tc>
        <w:tc>
          <w:tcPr>
            <w:tcBorders>
              <w:bottom w:val="single" w:sz="4" w:color="000000"/>
              <w:right w:val="single" w:sz="4" w:color="000000"/>
            </w:tcBorders>
            <w:tcMar>
              <w:top w:w="40" w:type="dxa"/>
              <w:left w:w="40" w:type="dxa"/>
              <w:bottom w:w="40" w:type="dxa"/>
              <w:right w:w="40" w:type="dxa"/>
            </w:tcMar>
            <w:vAlign w:val="top"/>
          </w:tcPr>
          <w:bookmarkStart w:id="727" w:name="d0e5250"/>
          <w:p>
            <w:pPr>
              <w:shd w:val="clear" w:fill="e0e0e0"/>
              <w:spacing w:before="200" w:after="0" w:line="240" w:lineRule="auto"/>
            </w:pPr>
            <w:r>
              <w:rPr>
                <w:rFonts w:ascii="Times New Roman" w:hAnsi="Times New Roman"/>
                <w:color w:val="000000"/>
                <w:sz w:val="20"/>
                <w:shd w:val="clear" w:fill="e0e0e0"/>
              </w:rPr>
              <w:t xml:space="preserve">ISI.EDU    86400    IN    MX    VAXA.ISI.EDU.</w:t>
            </w:r>
          </w:p>
          <w:bookmarkEnd w:id="727"/>
        </w:tc>
      </w:tr>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Hiteles</w:t>
            </w:r>
          </w:p>
        </w:tc>
        <w:tc>
          <w:tcPr>
            <w:tcBorders>
              <w:bottom w:val="single" w:sz="4" w:color="000000"/>
              <w:right w:val="single" w:sz="4" w:color="000000"/>
            </w:tcBorders>
            <w:tcMar>
              <w:top w:w="40" w:type="dxa"/>
              <w:left w:w="40" w:type="dxa"/>
              <w:bottom w:w="40" w:type="dxa"/>
              <w:right w:w="40" w:type="dxa"/>
            </w:tcMar>
            <w:vAlign w:val="top"/>
          </w:tcPr>
          <w:p>
            <w:pPr>
              <w:spacing w:before="0" w:after="0" w:line="240" w:lineRule="auto"/>
            </w:pPr>
          </w:p>
        </w:tc>
      </w:tr>
      <w:bookmarkStart w:id="728" w:name="d0e5256"/>
      <w:tr>
        <w:tblPrEx/>
        <w:trPr/>
        <w:tc>
          <w:tcPr>
            <w:tcBorders>
              <w:left w:val="single" w:sz="4" w:color="000000"/>
              <w:bottom w:val="single" w:sz="4" w:color="000000"/>
              <w:right w:val="single" w:sz="4" w:color="000000"/>
            </w:tcBorders>
            <w:tcMar>
              <w:top w:w="40" w:type="dxa"/>
              <w:left w:w="40" w:type="dxa"/>
              <w:bottom w:w="40" w:type="dxa"/>
              <w:right w:w="40" w:type="dxa"/>
            </w:tcMar>
            <w:vAlign w:val="top"/>
          </w:tcPr>
          <w:p>
            <w:pPr>
              <w:spacing w:before="0" w:after="0" w:line="240" w:lineRule="auto"/>
              <w:jc w:val="both"/>
            </w:pPr>
            <w:r>
              <w:rPr>
                <w:rFonts w:ascii="Times New Roman" w:hAnsi="Times New Roman"/>
                <w:color w:val="000000"/>
                <w:sz w:val="20"/>
              </w:rPr>
              <w:t>További</w:t>
            </w:r>
          </w:p>
        </w:tc>
        <w:tc>
          <w:tcPr>
            <w:tcBorders>
              <w:bottom w:val="single" w:sz="4" w:color="000000"/>
              <w:right w:val="single" w:sz="4" w:color="000000"/>
            </w:tcBorders>
            <w:tcMar>
              <w:top w:w="40" w:type="dxa"/>
              <w:left w:w="40" w:type="dxa"/>
              <w:bottom w:w="40" w:type="dxa"/>
              <w:right w:w="40" w:type="dxa"/>
            </w:tcMar>
            <w:vAlign w:val="top"/>
          </w:tcPr>
          <w:bookmarkStart w:id="729" w:name="d0e5261"/>
          <w:p>
            <w:pPr>
              <w:shd w:val="clear" w:fill="e0e0e0"/>
              <w:spacing w:before="200" w:after="0" w:line="240" w:lineRule="auto"/>
            </w:pPr>
            <w:r>
              <w:rPr>
                <w:rFonts w:ascii="Times New Roman" w:hAnsi="Times New Roman"/>
                <w:color w:val="000000"/>
                <w:sz w:val="20"/>
                <w:shd w:val="clear" w:fill="e0e0e0"/>
              </w:rPr>
              <w:t xml:space="preserve">VAXA.ISI.EDU    IN    A    10.2.0.27</w:t>
            </w:r>
            <w:r>
              <w:rPr>
                <w:rFonts w:ascii="Times New Roman" w:hAnsi="Times New Roman"/>
                <w:color w:val="000000"/>
                <w:sz w:val="20"/>
                <w:shd w:val="clear" w:fill="e0e0e0"/>
              </w:rPr>
              <w:br w:type="textWrapping"/>
            </w:r>
            <w:r>
              <w:rPr>
                <w:rFonts w:ascii="Times New Roman" w:hAnsi="Times New Roman"/>
                <w:color w:val="000000"/>
                <w:sz w:val="20"/>
                <w:shd w:val="clear" w:fill="e0e0e0"/>
              </w:rPr>
              <w:t xml:space="preserve">                                  A    128.9.0.33</w:t>
            </w:r>
          </w:p>
          <w:bookmarkEnd w:id="729"/>
        </w:tc>
      </w:tr>
      <w:bookmarkEnd w:id="728"/>
    </w:tbl>
    <w:bookmarkStart w:id="730" w:name="d0e5264"/>
    <w:p>
      <w:pPr>
        <w:spacing w:before="200" w:after="0" w:line="240" w:lineRule="auto"/>
      </w:pPr>
      <w:r>
        <w:rPr>
          <w:rFonts w:ascii="Arial" w:hAnsi="Arial"/>
          <w:b/>
          <w:color w:val="000000"/>
          <w:sz w:val="24"/>
        </w:rPr>
        <w:t>4.4.2. Rekurzív és nem rekurzív módszer</w:t>
      </w:r>
    </w:p>
    <w:bookmarkEnd w:id="730"/>
    <w:p>
      <w:pPr>
        <w:spacing w:before="240" w:after="0" w:line="240" w:lineRule="auto"/>
        <w:jc w:val="both"/>
      </w:pPr>
      <w:r>
        <w:rPr>
          <w:rFonts w:ascii="Times New Roman" w:hAnsi="Times New Roman"/>
          <w:b/>
          <w:color w:val="000000"/>
          <w:sz w:val="24"/>
        </w:rPr>
        <w:t>Nem rekurzív módszer:</w:t>
      </w:r>
    </w:p>
    <w:bookmarkStart w:id="731" w:name="d0e5267"/>
    <w:bookmarkStart w:id="732" w:name="d0e5270"/>
    <w:p>
      <w:pPr>
        <w:numPr>
          <w:ilvl w:val="0"/>
          <w:numId w:val="82"/>
        </w:numPr>
        <w:tabs>
          <w:tab w:val="left" w:pos="200"/>
        </w:tabs>
        <w:spacing w:before="200" w:after="0" w:line="240" w:lineRule="auto"/>
        <w:ind w:left="200" w:right="0" w:hanging="200"/>
        <w:jc w:val="both"/>
      </w:pPr>
      <w:r>
        <w:rPr>
          <w:rFonts w:ascii="Times New Roman" w:hAnsi="Times New Roman"/>
          <w:color w:val="000000"/>
          <w:sz w:val="20"/>
        </w:rPr>
        <w:t>Szerver oldalon a legegyszerűbb megvalósítás.</w:t>
      </w:r>
    </w:p>
    <w:bookmarkEnd w:id="732"/>
    <w:bookmarkEnd w:id="731"/>
    <w:bookmarkStart w:id="733" w:name="d0e5273"/>
    <w:p>
      <w:pPr>
        <w:numPr>
          <w:ilvl w:val="0"/>
          <w:numId w:val="82"/>
        </w:numPr>
        <w:tabs>
          <w:tab w:val="left" w:pos="200"/>
        </w:tabs>
        <w:spacing w:before="200" w:after="0" w:line="240" w:lineRule="auto"/>
        <w:ind w:left="200" w:right="0" w:hanging="200"/>
        <w:jc w:val="both"/>
      </w:pPr>
      <w:r>
        <w:rPr>
          <w:rFonts w:ascii="Times New Roman" w:hAnsi="Times New Roman"/>
          <w:color w:val="000000"/>
          <w:sz w:val="20"/>
        </w:rPr>
        <w:t>Minden névszerverben implementált.</w:t>
      </w:r>
    </w:p>
    <w:bookmarkEnd w:id="733"/>
    <w:bookmarkStart w:id="734" w:name="d0e5276"/>
    <w:p>
      <w:pPr>
        <w:numPr>
          <w:ilvl w:val="0"/>
          <w:numId w:val="82"/>
        </w:numPr>
        <w:tabs>
          <w:tab w:val="left" w:pos="200"/>
        </w:tabs>
        <w:spacing w:before="200" w:after="0" w:line="240" w:lineRule="auto"/>
        <w:ind w:left="200" w:right="0" w:hanging="200"/>
        <w:jc w:val="both"/>
      </w:pPr>
      <w:r>
        <w:rPr>
          <w:rFonts w:ascii="Times New Roman" w:hAnsi="Times New Roman"/>
          <w:color w:val="000000"/>
          <w:sz w:val="20"/>
        </w:rPr>
        <w:t>A kliensnek lehetősége nyílik az információk értékelésére.</w:t>
      </w:r>
    </w:p>
    <w:bookmarkEnd w:id="734"/>
    <w:p>
      <w:pPr>
        <w:spacing w:before="240" w:after="0" w:line="240" w:lineRule="auto"/>
        <w:jc w:val="both"/>
      </w:pPr>
      <w:r>
        <w:rPr>
          <w:rFonts w:ascii="Times New Roman" w:hAnsi="Times New Roman"/>
          <w:b/>
          <w:color w:val="000000"/>
          <w:sz w:val="24"/>
        </w:rPr>
        <w:t>Rekurzív módszer:</w:t>
      </w:r>
    </w:p>
    <w:bookmarkStart w:id="735" w:name="d0e5279"/>
    <w:bookmarkStart w:id="736" w:name="d0e5282"/>
    <w:p>
      <w:pPr>
        <w:numPr>
          <w:ilvl w:val="0"/>
          <w:numId w:val="83"/>
        </w:numPr>
        <w:tabs>
          <w:tab w:val="left" w:pos="200"/>
        </w:tabs>
        <w:spacing w:before="200" w:after="0" w:line="240" w:lineRule="auto"/>
        <w:ind w:left="200" w:right="0" w:hanging="200"/>
        <w:jc w:val="both"/>
      </w:pPr>
      <w:r>
        <w:rPr>
          <w:rFonts w:ascii="Times New Roman" w:hAnsi="Times New Roman"/>
          <w:color w:val="000000"/>
          <w:sz w:val="20"/>
        </w:rPr>
        <w:t>Kliens oldalon a legegyszerűbb megvalósítás.</w:t>
      </w:r>
    </w:p>
    <w:bookmarkEnd w:id="736"/>
    <w:bookmarkEnd w:id="735"/>
    <w:bookmarkStart w:id="737" w:name="d0e5285"/>
    <w:p>
      <w:pPr>
        <w:numPr>
          <w:ilvl w:val="0"/>
          <w:numId w:val="83"/>
        </w:numPr>
        <w:tabs>
          <w:tab w:val="left" w:pos="200"/>
        </w:tabs>
        <w:spacing w:before="200" w:after="0" w:line="240" w:lineRule="auto"/>
        <w:ind w:left="200" w:right="0" w:hanging="200"/>
        <w:jc w:val="both"/>
      </w:pPr>
      <w:r>
        <w:rPr>
          <w:rFonts w:ascii="Times New Roman" w:hAnsi="Times New Roman"/>
          <w:color w:val="000000"/>
          <w:sz w:val="20"/>
        </w:rPr>
        <w:t>A szerveren megvalósítható átmeneti tárolás (cache).</w:t>
      </w:r>
    </w:p>
    <w:bookmarkEnd w:id="737"/>
    <w:bookmarkStart w:id="738" w:name="d0e5288"/>
    <w:p>
      <w:pPr>
        <w:numPr>
          <w:ilvl w:val="0"/>
          <w:numId w:val="83"/>
        </w:numPr>
        <w:tabs>
          <w:tab w:val="left" w:pos="200"/>
        </w:tabs>
        <w:spacing w:before="200" w:after="0" w:line="240" w:lineRule="auto"/>
        <w:ind w:left="200" w:right="0" w:hanging="200"/>
        <w:jc w:val="both"/>
      </w:pPr>
      <w:r>
        <w:rPr>
          <w:rFonts w:ascii="Times New Roman" w:hAnsi="Times New Roman"/>
          <w:color w:val="000000"/>
          <w:sz w:val="20"/>
        </w:rPr>
        <w:t>Opcionális, mind a szerveren, mind a kliensen implementált-nak kell lennie.</w:t>
      </w:r>
    </w:p>
    <w:bookmarkEnd w:id="738"/>
    <w:p>
      <w:pPr>
        <w:spacing w:before="0" w:after="0" w:line="240" w:lineRule="auto"/>
        <w:rPr>
          <w:sz w:val="20"/>
        </w:rPr>
      </w:pPr>
    </w:p>
    <w:tbl>
      <w:tblPr>
        <w:tblInd w:w="200" w:type="dxa"/>
        <w:tblLayout w:type="fixed"/>
      </w:tblPr>
      <w:tblGrid>
        <w:gridCol w:w="8826"/>
      </w:tblGrid>
      <w:bookmarkStart w:id="739" w:name="d0e5291"/>
      <w:tr>
        <w:tblPrEx/>
        <w:trPr/>
        <w:tc>
          <w:tcPr>
            <w:vAlign w:val="top"/>
          </w:tcPr>
          <w:p>
            <w:pPr>
              <w:spacing w:before="0" w:after="0" w:line="240" w:lineRule="auto"/>
              <w:jc w:val="both"/>
            </w:pPr>
            <w:r>
              <w:rPr>
                <w:rFonts w:ascii="Times New Roman" w:hAnsi="Times New Roman"/>
                <w:color w:val="000000"/>
                <w:sz w:val="20"/>
              </w:rPr>
              <w:t>A szerver minden válaszában egy bit (RA) jelzi az implementációt.</w:t>
            </w:r>
          </w:p>
        </w:tc>
      </w:tr>
      <w:bookmarkEnd w:id="739"/>
      <w:tr>
        <w:tblPrEx/>
        <w:trPr/>
        <w:tc>
          <w:tcPr>
            <w:vAlign w:val="top"/>
          </w:tcPr>
          <w:p>
            <w:pPr>
              <w:spacing w:before="0" w:after="0" w:line="240" w:lineRule="auto"/>
              <w:jc w:val="both"/>
            </w:pPr>
            <w:r>
              <w:rPr>
                <w:rFonts w:ascii="Times New Roman" w:hAnsi="Times New Roman"/>
                <w:color w:val="000000"/>
                <w:sz w:val="20"/>
              </w:rPr>
              <w:t>A kliens a kérdésben egy bittel (RD) jelzi a rekurzív igényt.</w:t>
            </w:r>
          </w:p>
        </w:tc>
      </w:tr>
    </w:tbl>
    <w:bookmarkStart w:id="740" w:name="d0e5296"/>
    <w:p>
      <w:pPr>
        <w:spacing w:before="200" w:after="0" w:line="240" w:lineRule="auto"/>
      </w:pPr>
      <w:r>
        <w:rPr>
          <w:rFonts w:ascii="Arial" w:hAnsi="Arial"/>
          <w:b/>
          <w:color w:val="000000"/>
          <w:sz w:val="29"/>
        </w:rPr>
        <w:t>4.5. Címfeloldó (resolver) programok</w:t>
      </w:r>
    </w:p>
    <w:bookmarkEnd w:id="740"/>
    <w:p>
      <w:pPr>
        <w:spacing w:before="200" w:after="0" w:line="240" w:lineRule="auto"/>
        <w:jc w:val="both"/>
      </w:pPr>
      <w:r>
        <w:rPr>
          <w:rFonts w:ascii="Times New Roman" w:hAnsi="Times New Roman"/>
          <w:color w:val="000000"/>
          <w:sz w:val="20"/>
        </w:rPr>
        <w:t>A címfeloldó programok a felhasználói programok és a névszerverek közötti interfészek.</w:t>
      </w:r>
    </w:p>
    <w:p>
      <w:pPr>
        <w:spacing w:before="200" w:after="0" w:line="240" w:lineRule="auto"/>
        <w:jc w:val="both"/>
      </w:pPr>
      <w:r>
        <w:rPr>
          <w:rFonts w:ascii="Times New Roman" w:hAnsi="Times New Roman"/>
          <w:color w:val="000000"/>
          <w:sz w:val="20"/>
        </w:rPr>
        <w:t>A címfeloldás ideje lehet kicsi (millisec.) pl. helyi adatokból felépített válasz esetén, de lehet nagy (több sec.) névszerverek adatait kérdezve.</w:t>
      </w:r>
    </w:p>
    <w:p>
      <w:pPr>
        <w:spacing w:before="200" w:after="0" w:line="240" w:lineRule="auto"/>
        <w:jc w:val="both"/>
      </w:pPr>
      <w:r>
        <w:rPr>
          <w:rFonts w:ascii="Times New Roman" w:hAnsi="Times New Roman"/>
          <w:color w:val="000000"/>
          <w:sz w:val="20"/>
        </w:rPr>
        <w:t>A címfeloldás kliens oldala általában platformfüggő.</w:t>
      </w:r>
    </w:p>
    <w:p>
      <w:pPr>
        <w:spacing w:before="200" w:after="0" w:line="240" w:lineRule="auto"/>
        <w:jc w:val="both"/>
      </w:pPr>
      <w:r>
        <w:rPr>
          <w:rFonts w:ascii="Times New Roman" w:hAnsi="Times New Roman"/>
          <w:color w:val="000000"/>
          <w:sz w:val="20"/>
        </w:rPr>
        <w:t>Általános funkciók:</w:t>
      </w:r>
    </w:p>
    <w:p>
      <w:pPr>
        <w:spacing w:before="0" w:after="0" w:line="240" w:lineRule="auto"/>
        <w:rPr>
          <w:sz w:val="20"/>
        </w:rPr>
      </w:pPr>
    </w:p>
    <w:tbl>
      <w:tblPr>
        <w:tblLayout w:type="fixed"/>
      </w:tblPr>
      <w:tblGrid>
        <w:gridCol w:w="9026"/>
      </w:tblGrid>
      <w:bookmarkStart w:id="741" w:name="d0e5307"/>
      <w:tr>
        <w:tblPrEx/>
        <w:trPr/>
        <w:tc>
          <w:tcPr>
            <w:vAlign w:val="top"/>
          </w:tcPr>
          <w:p>
            <w:pPr>
              <w:spacing w:before="0" w:after="0" w:line="240" w:lineRule="auto"/>
              <w:jc w:val="both"/>
            </w:pPr>
            <w:r>
              <w:rPr>
                <w:rFonts w:ascii="Times New Roman" w:hAnsi="Times New Roman"/>
                <w:color w:val="000000"/>
                <w:sz w:val="20"/>
              </w:rPr>
              <w:t>Gépnév → gépcím meghatározás</w:t>
            </w:r>
          </w:p>
        </w:tc>
      </w:tr>
      <w:bookmarkEnd w:id="741"/>
      <w:tr>
        <w:tblPrEx/>
        <w:trPr/>
        <w:tc>
          <w:tcPr>
            <w:vAlign w:val="top"/>
          </w:tcPr>
          <w:p>
            <w:pPr>
              <w:spacing w:before="0" w:after="0" w:line="240" w:lineRule="auto"/>
              <w:jc w:val="both"/>
            </w:pPr>
            <w:r>
              <w:rPr>
                <w:rFonts w:ascii="Times New Roman" w:hAnsi="Times New Roman"/>
                <w:color w:val="000000"/>
                <w:sz w:val="20"/>
              </w:rPr>
              <w:t>Gépcím → gépnév meghatározás</w:t>
            </w:r>
          </w:p>
        </w:tc>
      </w:tr>
      <w:tr>
        <w:tblPrEx/>
        <w:trPr/>
        <w:tc>
          <w:tcPr>
            <w:vAlign w:val="top"/>
          </w:tcPr>
          <w:p>
            <w:pPr>
              <w:spacing w:before="0" w:after="0" w:line="240" w:lineRule="auto"/>
              <w:jc w:val="both"/>
            </w:pPr>
            <w:r>
              <w:rPr>
                <w:rFonts w:ascii="Times New Roman" w:hAnsi="Times New Roman"/>
                <w:color w:val="000000"/>
                <w:sz w:val="20"/>
              </w:rPr>
              <w:t>Általános lekérdezési funkció</w:t>
            </w:r>
          </w:p>
        </w:tc>
      </w:tr>
    </w:tbl>
    <w:bookmarkStart w:id="742" w:name="d0e5314"/>
    <w:p>
      <w:pPr>
        <w:spacing w:before="200" w:after="0" w:line="240" w:lineRule="auto"/>
      </w:pPr>
      <w:r>
        <w:rPr>
          <w:rFonts w:ascii="Arial" w:hAnsi="Arial"/>
          <w:b/>
          <w:color w:val="000000"/>
          <w:sz w:val="24"/>
        </w:rPr>
        <w:t>4.5.1. Címfeloldási eredmények</w:t>
      </w:r>
    </w:p>
    <w:bookmarkEnd w:id="742"/>
    <w:p>
      <w:pPr>
        <w:spacing w:before="240" w:after="0" w:line="240" w:lineRule="auto"/>
        <w:jc w:val="both"/>
      </w:pPr>
      <w:r>
        <w:rPr>
          <w:rFonts w:ascii="Times New Roman" w:hAnsi="Times New Roman"/>
          <w:b/>
          <w:color w:val="000000"/>
          <w:sz w:val="24"/>
        </w:rPr>
        <w:t>A címfeloldók az igényelt tevékenység elvégzése után (általában) a következő eredményekkel térhetnek vissza:</w:t>
      </w:r>
    </w:p>
    <w:bookmarkStart w:id="743" w:name="d0e5317"/>
    <w:bookmarkStart w:id="744" w:name="d0e5320"/>
    <w:p>
      <w:pPr>
        <w:numPr>
          <w:ilvl w:val="0"/>
          <w:numId w:val="84"/>
        </w:numPr>
        <w:tabs>
          <w:tab w:val="left" w:pos="200"/>
        </w:tabs>
        <w:spacing w:before="200" w:after="0" w:line="240" w:lineRule="auto"/>
        <w:ind w:left="200" w:right="0" w:hanging="200"/>
        <w:jc w:val="both"/>
      </w:pPr>
      <w:r>
        <w:rPr>
          <w:rFonts w:ascii="Times New Roman" w:hAnsi="Times New Roman"/>
          <w:color w:val="000000"/>
          <w:sz w:val="20"/>
        </w:rPr>
        <w:t>Egy vagy több RR, a választ tartalmazva</w:t>
      </w:r>
    </w:p>
    <w:bookmarkEnd w:id="744"/>
    <w:bookmarkEnd w:id="743"/>
    <w:bookmarkStart w:id="745" w:name="d0e5323"/>
    <w:p>
      <w:pPr>
        <w:numPr>
          <w:ilvl w:val="0"/>
          <w:numId w:val="84"/>
        </w:numPr>
        <w:tabs>
          <w:tab w:val="left" w:pos="200"/>
        </w:tabs>
        <w:spacing w:before="200" w:after="0" w:line="240" w:lineRule="auto"/>
        <w:ind w:left="200" w:right="0" w:hanging="200"/>
        <w:jc w:val="both"/>
      </w:pPr>
      <w:r>
        <w:rPr>
          <w:rFonts w:ascii="Times New Roman" w:hAnsi="Times New Roman"/>
          <w:color w:val="000000"/>
          <w:sz w:val="20"/>
        </w:rPr>
        <w:t>Névhiba (Name Error, NE)</w:t>
      </w:r>
    </w:p>
    <w:bookmarkEnd w:id="745"/>
    <w:p>
      <w:pPr>
        <w:spacing w:before="0" w:after="0" w:line="240" w:lineRule="auto"/>
        <w:rPr>
          <w:sz w:val="20"/>
        </w:rPr>
      </w:pPr>
    </w:p>
    <w:tbl>
      <w:tblPr>
        <w:tblInd w:w="200" w:type="dxa"/>
        <w:tblLayout w:type="fixed"/>
      </w:tblPr>
      <w:tblGrid>
        <w:gridCol w:w="8826"/>
      </w:tblGrid>
      <w:bookmarkStart w:id="746" w:name="d0e5326"/>
      <w:tr>
        <w:tblPrEx/>
        <w:trPr/>
        <w:tc>
          <w:tcPr>
            <w:vAlign w:val="top"/>
          </w:tcPr>
          <w:p>
            <w:pPr>
              <w:spacing w:before="0" w:after="0" w:line="240" w:lineRule="auto"/>
              <w:jc w:val="both"/>
            </w:pPr>
            <w:r>
              <w:rPr>
                <w:rFonts w:ascii="Times New Roman" w:hAnsi="Times New Roman"/>
                <w:color w:val="000000"/>
                <w:sz w:val="20"/>
              </w:rPr>
              <w:t>A kérdezett név nem létezik.</w:t>
            </w:r>
          </w:p>
        </w:tc>
      </w:tr>
      <w:bookmarkEnd w:id="746"/>
    </w:tbl>
    <w:bookmarkStart w:id="747" w:name="d0e5329"/>
    <w:p>
      <w:pPr>
        <w:numPr>
          <w:ilvl w:val="0"/>
          <w:numId w:val="84"/>
        </w:numPr>
        <w:tabs>
          <w:tab w:val="left" w:pos="200"/>
        </w:tabs>
        <w:spacing w:before="200" w:after="0" w:line="240" w:lineRule="auto"/>
        <w:ind w:left="200" w:right="0" w:hanging="200"/>
        <w:jc w:val="both"/>
      </w:pPr>
      <w:r>
        <w:rPr>
          <w:rFonts w:ascii="Times New Roman" w:hAnsi="Times New Roman"/>
          <w:color w:val="000000"/>
          <w:sz w:val="20"/>
        </w:rPr>
        <w:t>Adat nem található (Data Not Found)</w:t>
      </w:r>
    </w:p>
    <w:bookmarkEnd w:id="747"/>
    <w:p>
      <w:pPr>
        <w:spacing w:before="0" w:after="0" w:line="240" w:lineRule="auto"/>
        <w:rPr>
          <w:sz w:val="20"/>
        </w:rPr>
      </w:pPr>
    </w:p>
    <w:tbl>
      <w:tblPr>
        <w:tblInd w:w="200" w:type="dxa"/>
        <w:tblLayout w:type="fixed"/>
      </w:tblPr>
      <w:tblGrid>
        <w:gridCol w:w="8826"/>
      </w:tblGrid>
      <w:bookmarkStart w:id="748" w:name="d0e5332"/>
      <w:tr>
        <w:tblPrEx/>
        <w:trPr/>
        <w:tc>
          <w:tcPr>
            <w:vAlign w:val="top"/>
          </w:tcPr>
          <w:p>
            <w:pPr>
              <w:spacing w:before="0" w:after="0" w:line="240" w:lineRule="auto"/>
              <w:jc w:val="both"/>
            </w:pPr>
            <w:r>
              <w:rPr>
                <w:rFonts w:ascii="Times New Roman" w:hAnsi="Times New Roman"/>
                <w:color w:val="000000"/>
                <w:sz w:val="20"/>
              </w:rPr>
              <w:t>A név létezik, de a kérdezett adat (vagy típus) nem.</w:t>
            </w:r>
          </w:p>
        </w:tc>
      </w:tr>
      <w:bookmarkEnd w:id="748"/>
    </w:tbl>
    <w:bookmarkStart w:id="749" w:name="d0e5335"/>
    <w:p>
      <w:pPr>
        <w:numPr>
          <w:ilvl w:val="0"/>
          <w:numId w:val="84"/>
        </w:numPr>
        <w:tabs>
          <w:tab w:val="left" w:pos="200"/>
        </w:tabs>
        <w:spacing w:before="200" w:after="0" w:line="240" w:lineRule="auto"/>
        <w:ind w:left="200" w:right="0" w:hanging="200"/>
        <w:jc w:val="both"/>
      </w:pPr>
      <w:r>
        <w:rPr>
          <w:rFonts w:ascii="Times New Roman" w:hAnsi="Times New Roman"/>
          <w:color w:val="000000"/>
          <w:sz w:val="20"/>
        </w:rPr>
        <w:t>Átmeneti hiba</w:t>
      </w:r>
    </w:p>
    <w:bookmarkEnd w:id="749"/>
    <w:p>
      <w:pPr>
        <w:spacing w:before="0" w:after="0" w:line="240" w:lineRule="auto"/>
        <w:rPr>
          <w:sz w:val="20"/>
        </w:rPr>
      </w:pPr>
    </w:p>
    <w:tbl>
      <w:tblPr>
        <w:tblInd w:w="200" w:type="dxa"/>
        <w:tblLayout w:type="fixed"/>
      </w:tblPr>
      <w:tblGrid>
        <w:gridCol w:w="8826"/>
      </w:tblGrid>
      <w:bookmarkStart w:id="750" w:name="d0e5338"/>
      <w:tr>
        <w:tblPrEx/>
        <w:trPr/>
        <w:tc>
          <w:tcPr>
            <w:vAlign w:val="top"/>
          </w:tcPr>
          <w:p>
            <w:pPr>
              <w:spacing w:before="0" w:after="0" w:line="240" w:lineRule="auto"/>
              <w:jc w:val="both"/>
            </w:pPr>
            <w:r>
              <w:rPr>
                <w:rFonts w:ascii="Times New Roman" w:hAnsi="Times New Roman"/>
                <w:color w:val="000000"/>
                <w:sz w:val="20"/>
              </w:rPr>
              <w:t>Például valamilyen hálózati hiba (vonalhiba) miatt a kérdezett zóna nem elérhető.</w:t>
            </w:r>
          </w:p>
        </w:tc>
      </w:tr>
      <w:bookmarkEnd w:id="750"/>
      <w:tr>
        <w:tblPrEx/>
        <w:trPr/>
        <w:tc>
          <w:tcPr>
            <w:vAlign w:val="top"/>
          </w:tcPr>
          <w:p>
            <w:pPr>
              <w:spacing w:before="0" w:after="0" w:line="240" w:lineRule="auto"/>
              <w:jc w:val="both"/>
            </w:pPr>
            <w:r>
              <w:rPr>
                <w:rFonts w:ascii="Times New Roman" w:hAnsi="Times New Roman"/>
                <w:color w:val="000000"/>
                <w:sz w:val="20"/>
              </w:rPr>
              <w:t>Gyakran nem implementálják külön válaszként.</w:t>
            </w:r>
          </w:p>
        </w:tc>
      </w:tr>
    </w:tbl>
    <w:p>
      <w:pPr>
        <w:sectPr>
          <w:headerReference w:type="default" r:id="r256"/>
          <w:headerReference w:type="even" r:id="r256"/>
          <w:headerReference w:type="first" r:id="r255"/>
          <w:footerReference w:type="default" r:id="r258"/>
          <w:footerReference w:type="even" r:id="r258"/>
          <w:footerReference w:type="first" r:id="r257"/>
          <w:pgSz w:w="11906" w:h="16838"/>
          <w:pgMar w:top="1440" w:bottom="1440" w:left="1440" w:right="1440" w:header="720" w:footer="720" w:gutter="0"/>
          <w:pgNumType w:fmt="decimal"/>
          <w:titlePg/>
        </w:sectPr>
      </w:pPr>
    </w:p>
    <w:bookmarkStart w:id="751" w:name="d0e5344"/>
    <w:p>
      <w:pPr>
        <w:spacing w:before="200" w:after="0" w:line="240" w:lineRule="auto"/>
      </w:pPr>
      <w:r>
        <w:rPr>
          <w:rFonts w:ascii="Arial" w:hAnsi="Arial"/>
          <w:b/>
          <w:color w:val="000000"/>
          <w:sz w:val="50"/>
        </w:rPr>
        <w:t>Irodalomjegyzék</w:t>
      </w:r>
    </w:p>
    <w:bookmarkEnd w:id="751"/>
    <w:bookmarkStart w:id="752" w:name="d0e5347"/>
    <w:p>
      <w:pPr>
        <w:spacing w:before="200" w:after="0" w:line="240" w:lineRule="auto"/>
        <w:ind w:left="720" w:right="0" w:hanging="720"/>
        <w:jc w:val="both"/>
      </w:pPr>
      <w:r>
        <w:rPr>
          <w:rFonts w:ascii="Times New Roman" w:hAnsi="Times New Roman"/>
          <w:color w:val="000000"/>
          <w:sz w:val="20"/>
        </w:rPr>
        <w:t xml:space="preserve">Tanenbaum, Andrew S. </w:t>
      </w:r>
      <w:r>
        <w:rPr>
          <w:rFonts w:ascii="Times New Roman" w:hAnsi="Times New Roman"/>
          <w:color w:val="000000"/>
          <w:sz w:val="20"/>
        </w:rPr>
        <w:t xml:space="preserve"> </w:t>
      </w:r>
      <w:r>
        <w:rPr>
          <w:rFonts w:ascii="Times New Roman" w:hAnsi="Times New Roman"/>
          <w:i/>
          <w:color w:val="000000"/>
          <w:sz w:val="20"/>
        </w:rPr>
        <w:t>Számítógép-hálózatok</w:t>
      </w:r>
      <w:r>
        <w:rPr>
          <w:rFonts w:ascii="Times New Roman" w:hAnsi="Times New Roman"/>
          <w:color w:val="000000"/>
          <w:sz w:val="20"/>
        </w:rPr>
        <w:t xml:space="preserve"> </w:t>
      </w:r>
      <w:r>
        <w:rPr>
          <w:rFonts w:ascii="Times New Roman" w:hAnsi="Times New Roman"/>
          <w:color w:val="000000"/>
          <w:sz w:val="20"/>
        </w:rPr>
        <w:t>Bővített, átdolgozott kiadás</w:t>
      </w:r>
      <w:r>
        <w:rPr>
          <w:rFonts w:ascii="Times New Roman" w:hAnsi="Times New Roman"/>
          <w:color w:val="000000"/>
          <w:sz w:val="20"/>
        </w:rPr>
        <w:t xml:space="preserve"> </w:t>
      </w:r>
      <w:r>
        <w:rPr>
          <w:rFonts w:ascii="Times New Roman" w:hAnsi="Times New Roman"/>
          <w:color w:val="000000"/>
          <w:sz w:val="20"/>
        </w:rPr>
        <w:t>978-9635453849</w:t>
      </w:r>
      <w:r>
        <w:rPr>
          <w:rFonts w:ascii="Times New Roman" w:hAnsi="Times New Roman"/>
          <w:color w:val="000000"/>
          <w:sz w:val="20"/>
        </w:rPr>
        <w:t xml:space="preserve"> </w:t>
      </w:r>
      <w:r>
        <w:rPr>
          <w:rFonts w:ascii="Times New Roman" w:hAnsi="Times New Roman"/>
          <w:color w:val="000000"/>
          <w:sz w:val="20"/>
        </w:rPr>
        <w:t>Panem Prentice Hall Kiadó</w:t>
      </w:r>
      <w:r>
        <w:rPr>
          <w:rFonts w:ascii="Times New Roman" w:hAnsi="Times New Roman"/>
          <w:color w:val="000000"/>
          <w:sz w:val="20"/>
        </w:rPr>
        <w:t xml:space="preserve"> </w:t>
      </w:r>
      <w:r>
        <w:rPr>
          <w:rFonts w:ascii="Times New Roman" w:hAnsi="Times New Roman"/>
          <w:color w:val="000000"/>
          <w:sz w:val="20"/>
        </w:rPr>
        <w:t>2003</w:t>
      </w:r>
    </w:p>
    <w:bookmarkEnd w:id="752"/>
    <w:bookmarkStart w:id="753" w:name="d0e5374"/>
    <w:p>
      <w:pPr>
        <w:spacing w:before="200" w:after="0" w:line="240" w:lineRule="auto"/>
        <w:ind w:left="720" w:right="0" w:hanging="720"/>
        <w:jc w:val="both"/>
      </w:pPr>
      <w:r>
        <w:rPr>
          <w:rFonts w:ascii="Times New Roman" w:hAnsi="Times New Roman"/>
          <w:color w:val="000000"/>
          <w:sz w:val="20"/>
        </w:rPr>
        <w:t xml:space="preserve">Tanenbaum, Andrew S. </w:t>
      </w:r>
      <w:r>
        <w:rPr>
          <w:rFonts w:ascii="Times New Roman" w:hAnsi="Times New Roman"/>
          <w:color w:val="000000"/>
          <w:sz w:val="20"/>
        </w:rPr>
        <w:t xml:space="preserve"> </w:t>
      </w:r>
      <w:r>
        <w:rPr>
          <w:rFonts w:ascii="Times New Roman" w:hAnsi="Times New Roman"/>
          <w:i/>
          <w:color w:val="000000"/>
          <w:sz w:val="20"/>
        </w:rPr>
        <w:t>Computer Networks</w:t>
      </w:r>
      <w:r>
        <w:rPr>
          <w:rFonts w:ascii="Times New Roman" w:hAnsi="Times New Roman"/>
          <w:color w:val="000000"/>
          <w:sz w:val="20"/>
        </w:rPr>
        <w:t xml:space="preserve"> </w:t>
      </w:r>
      <w:r>
        <w:rPr>
          <w:rFonts w:ascii="Times New Roman" w:hAnsi="Times New Roman"/>
          <w:color w:val="000000"/>
          <w:sz w:val="20"/>
        </w:rPr>
        <w:t>4th edition</w:t>
      </w:r>
      <w:r>
        <w:rPr>
          <w:rFonts w:ascii="Times New Roman" w:hAnsi="Times New Roman"/>
          <w:color w:val="000000"/>
          <w:sz w:val="20"/>
        </w:rPr>
        <w:t xml:space="preserve"> </w:t>
      </w:r>
      <w:r>
        <w:rPr>
          <w:rFonts w:ascii="Times New Roman" w:hAnsi="Times New Roman"/>
          <w:color w:val="000000"/>
          <w:sz w:val="20"/>
        </w:rPr>
        <w:t>978-0130661029</w:t>
      </w:r>
      <w:r>
        <w:rPr>
          <w:rFonts w:ascii="Times New Roman" w:hAnsi="Times New Roman"/>
          <w:color w:val="000000"/>
          <w:sz w:val="20"/>
        </w:rPr>
        <w:t xml:space="preserve"> </w:t>
      </w:r>
      <w:r>
        <w:rPr>
          <w:rFonts w:ascii="Times New Roman" w:hAnsi="Times New Roman"/>
          <w:color w:val="000000"/>
          <w:sz w:val="20"/>
        </w:rPr>
        <w:t>Prentice Hall</w:t>
      </w:r>
      <w:r>
        <w:rPr>
          <w:rFonts w:ascii="Times New Roman" w:hAnsi="Times New Roman"/>
          <w:color w:val="000000"/>
          <w:sz w:val="20"/>
        </w:rPr>
        <w:t xml:space="preserve"> </w:t>
      </w:r>
      <w:r>
        <w:rPr>
          <w:rFonts w:ascii="Times New Roman" w:hAnsi="Times New Roman"/>
          <w:color w:val="000000"/>
          <w:sz w:val="20"/>
        </w:rPr>
        <w:t>2002</w:t>
      </w:r>
    </w:p>
    <w:bookmarkEnd w:id="753"/>
    <w:bookmarkStart w:id="754" w:name="d0e5401"/>
    <w:p>
      <w:pPr>
        <w:spacing w:before="200" w:after="0" w:line="240" w:lineRule="auto"/>
        <w:ind w:left="720" w:right="0" w:hanging="720"/>
        <w:jc w:val="both"/>
      </w:pPr>
      <w:r>
        <w:rPr>
          <w:rFonts w:ascii="Times New Roman" w:hAnsi="Times New Roman"/>
          <w:color w:val="000000"/>
          <w:sz w:val="20"/>
        </w:rPr>
        <w:t xml:space="preserve">Halsall, Fred </w:t>
      </w:r>
      <w:r>
        <w:rPr>
          <w:rFonts w:ascii="Times New Roman" w:hAnsi="Times New Roman"/>
          <w:color w:val="000000"/>
          <w:sz w:val="20"/>
        </w:rPr>
        <w:t xml:space="preserve"> </w:t>
      </w:r>
      <w:r>
        <w:rPr>
          <w:rFonts w:ascii="Times New Roman" w:hAnsi="Times New Roman"/>
          <w:i/>
          <w:color w:val="000000"/>
          <w:sz w:val="20"/>
        </w:rPr>
        <w:t>Computer Networking and the Internet</w:t>
      </w:r>
      <w:r>
        <w:rPr>
          <w:rFonts w:ascii="Times New Roman" w:hAnsi="Times New Roman"/>
          <w:color w:val="000000"/>
          <w:sz w:val="20"/>
        </w:rPr>
        <w:t xml:space="preserve"> </w:t>
      </w:r>
      <w:r>
        <w:rPr>
          <w:rFonts w:ascii="Times New Roman" w:hAnsi="Times New Roman"/>
          <w:color w:val="000000"/>
          <w:sz w:val="20"/>
        </w:rPr>
        <w:t>5th edition</w:t>
      </w:r>
      <w:r>
        <w:rPr>
          <w:rFonts w:ascii="Times New Roman" w:hAnsi="Times New Roman"/>
          <w:color w:val="000000"/>
          <w:sz w:val="20"/>
        </w:rPr>
        <w:t xml:space="preserve"> </w:t>
      </w:r>
      <w:r>
        <w:rPr>
          <w:rFonts w:ascii="Times New Roman" w:hAnsi="Times New Roman"/>
          <w:color w:val="000000"/>
          <w:sz w:val="20"/>
        </w:rPr>
        <w:t>978-0321263582</w:t>
      </w:r>
      <w:r>
        <w:rPr>
          <w:rFonts w:ascii="Times New Roman" w:hAnsi="Times New Roman"/>
          <w:color w:val="000000"/>
          <w:sz w:val="20"/>
        </w:rPr>
        <w:t xml:space="preserve"> </w:t>
      </w:r>
      <w:r>
        <w:rPr>
          <w:rFonts w:ascii="Times New Roman" w:hAnsi="Times New Roman"/>
          <w:color w:val="000000"/>
          <w:sz w:val="20"/>
        </w:rPr>
        <w:t>Addison Wesley</w:t>
      </w:r>
      <w:r>
        <w:rPr>
          <w:rFonts w:ascii="Times New Roman" w:hAnsi="Times New Roman"/>
          <w:color w:val="000000"/>
          <w:sz w:val="20"/>
        </w:rPr>
        <w:t xml:space="preserve"> </w:t>
      </w:r>
      <w:r>
        <w:rPr>
          <w:rFonts w:ascii="Times New Roman" w:hAnsi="Times New Roman"/>
          <w:color w:val="000000"/>
          <w:sz w:val="20"/>
        </w:rPr>
        <w:t>2005</w:t>
      </w:r>
    </w:p>
    <w:bookmarkEnd w:id="754"/>
    <w:bookmarkStart w:id="755" w:name="d0e5428"/>
    <w:p>
      <w:pPr>
        <w:spacing w:before="200" w:after="0" w:line="240" w:lineRule="auto"/>
        <w:ind w:left="720" w:right="0" w:hanging="720"/>
        <w:jc w:val="both"/>
      </w:pPr>
      <w:r>
        <w:rPr>
          <w:rFonts w:ascii="Times New Roman" w:hAnsi="Times New Roman"/>
          <w:color w:val="000000"/>
          <w:sz w:val="20"/>
        </w:rPr>
        <w:t xml:space="preserve">Stallings, William </w:t>
      </w:r>
      <w:r>
        <w:rPr>
          <w:rFonts w:ascii="Times New Roman" w:hAnsi="Times New Roman"/>
          <w:color w:val="000000"/>
          <w:sz w:val="20"/>
        </w:rPr>
        <w:t xml:space="preserve"> </w:t>
      </w:r>
      <w:r>
        <w:rPr>
          <w:rFonts w:ascii="Times New Roman" w:hAnsi="Times New Roman"/>
          <w:i/>
          <w:color w:val="000000"/>
          <w:sz w:val="20"/>
        </w:rPr>
        <w:t>Data and Computer Communications</w:t>
      </w:r>
      <w:r>
        <w:rPr>
          <w:rFonts w:ascii="Times New Roman" w:hAnsi="Times New Roman"/>
          <w:color w:val="000000"/>
          <w:sz w:val="20"/>
        </w:rPr>
        <w:t xml:space="preserve"> </w:t>
      </w:r>
      <w:r>
        <w:rPr>
          <w:rFonts w:ascii="Times New Roman" w:hAnsi="Times New Roman"/>
          <w:color w:val="000000"/>
          <w:sz w:val="20"/>
        </w:rPr>
        <w:t>8th edition</w:t>
      </w:r>
      <w:r>
        <w:rPr>
          <w:rFonts w:ascii="Times New Roman" w:hAnsi="Times New Roman"/>
          <w:color w:val="000000"/>
          <w:sz w:val="20"/>
        </w:rPr>
        <w:t xml:space="preserve"> </w:t>
      </w:r>
      <w:r>
        <w:rPr>
          <w:rFonts w:ascii="Times New Roman" w:hAnsi="Times New Roman"/>
          <w:color w:val="000000"/>
          <w:sz w:val="20"/>
        </w:rPr>
        <w:t xml:space="preserve">978-0132433105 </w:t>
      </w:r>
      <w:r>
        <w:rPr>
          <w:rFonts w:ascii="Times New Roman" w:hAnsi="Times New Roman"/>
          <w:color w:val="000000"/>
          <w:sz w:val="20"/>
        </w:rPr>
        <w:t xml:space="preserve"> </w:t>
      </w:r>
      <w:r>
        <w:rPr>
          <w:rFonts w:ascii="Times New Roman" w:hAnsi="Times New Roman"/>
          <w:color w:val="000000"/>
          <w:sz w:val="20"/>
        </w:rPr>
        <w:t>Prentice Hall</w:t>
      </w:r>
      <w:r>
        <w:rPr>
          <w:rFonts w:ascii="Times New Roman" w:hAnsi="Times New Roman"/>
          <w:color w:val="000000"/>
          <w:sz w:val="20"/>
        </w:rPr>
        <w:t xml:space="preserve"> </w:t>
      </w:r>
      <w:r>
        <w:rPr>
          <w:rFonts w:ascii="Times New Roman" w:hAnsi="Times New Roman"/>
          <w:color w:val="000000"/>
          <w:sz w:val="20"/>
        </w:rPr>
        <w:t>2006</w:t>
      </w:r>
    </w:p>
    <w:bookmarkEnd w:id="755"/>
    <w:bookmarkStart w:id="756" w:name="d0e5455"/>
    <w:p>
      <w:pPr>
        <w:spacing w:before="200" w:after="0" w:line="240" w:lineRule="auto"/>
        <w:ind w:left="720" w:right="0" w:hanging="720"/>
        <w:jc w:val="both"/>
      </w:pPr>
      <w:r>
        <w:rPr>
          <w:rFonts w:ascii="Times New Roman" w:hAnsi="Times New Roman"/>
          <w:color w:val="000000"/>
          <w:sz w:val="20"/>
        </w:rPr>
        <w:t xml:space="preserve">Géher, Károly </w:t>
      </w:r>
      <w:r>
        <w:rPr>
          <w:rFonts w:ascii="Times New Roman" w:hAnsi="Times New Roman"/>
          <w:color w:val="000000"/>
          <w:sz w:val="20"/>
        </w:rPr>
        <w:t xml:space="preserve"> </w:t>
      </w:r>
      <w:r>
        <w:rPr>
          <w:rFonts w:ascii="Times New Roman" w:hAnsi="Times New Roman"/>
          <w:i/>
          <w:color w:val="000000"/>
          <w:sz w:val="20"/>
        </w:rPr>
        <w:t>Híradástechnika</w:t>
      </w:r>
      <w:r>
        <w:rPr>
          <w:rFonts w:ascii="Times New Roman" w:hAnsi="Times New Roman"/>
          <w:color w:val="000000"/>
          <w:sz w:val="20"/>
        </w:rPr>
        <w:t xml:space="preserve"> </w:t>
      </w:r>
      <w:r>
        <w:rPr>
          <w:rFonts w:ascii="Times New Roman" w:hAnsi="Times New Roman"/>
          <w:color w:val="000000"/>
          <w:sz w:val="20"/>
        </w:rPr>
        <w:t>2. kiadás</w:t>
      </w:r>
      <w:r>
        <w:rPr>
          <w:rFonts w:ascii="Times New Roman" w:hAnsi="Times New Roman"/>
          <w:color w:val="000000"/>
          <w:sz w:val="20"/>
        </w:rPr>
        <w:t xml:space="preserve"> </w:t>
      </w:r>
      <w:r>
        <w:rPr>
          <w:rFonts w:ascii="Times New Roman" w:hAnsi="Times New Roman"/>
          <w:color w:val="000000"/>
          <w:sz w:val="20"/>
        </w:rPr>
        <w:t>963 16 3065 X</w:t>
      </w:r>
      <w:r>
        <w:rPr>
          <w:rFonts w:ascii="Times New Roman" w:hAnsi="Times New Roman"/>
          <w:color w:val="000000"/>
          <w:sz w:val="20"/>
        </w:rPr>
        <w:t xml:space="preserve"> </w:t>
      </w:r>
      <w:r>
        <w:rPr>
          <w:rFonts w:ascii="Times New Roman" w:hAnsi="Times New Roman"/>
          <w:color w:val="000000"/>
          <w:sz w:val="20"/>
        </w:rPr>
        <w:t>Műszaki Kiadó</w:t>
      </w:r>
      <w:r>
        <w:rPr>
          <w:rFonts w:ascii="Times New Roman" w:hAnsi="Times New Roman"/>
          <w:color w:val="000000"/>
          <w:sz w:val="20"/>
        </w:rPr>
        <w:t xml:space="preserve"> </w:t>
      </w:r>
      <w:r>
        <w:rPr>
          <w:rFonts w:ascii="Times New Roman" w:hAnsi="Times New Roman"/>
          <w:color w:val="000000"/>
          <w:sz w:val="20"/>
        </w:rPr>
        <w:t>2000</w:t>
      </w:r>
    </w:p>
    <w:bookmarkEnd w:id="756"/>
    <w:bookmarkStart w:id="757" w:name="d0e5482"/>
    <w:p>
      <w:pPr>
        <w:spacing w:before="200" w:after="0" w:line="240" w:lineRule="auto"/>
        <w:ind w:left="720" w:right="0" w:hanging="720"/>
        <w:jc w:val="both"/>
      </w:pPr>
      <w:r>
        <w:rPr>
          <w:rFonts w:ascii="Times New Roman" w:hAnsi="Times New Roman"/>
          <w:color w:val="000000"/>
          <w:sz w:val="20"/>
        </w:rPr>
        <w:t xml:space="preserve">Thomas, Stephen A. </w:t>
      </w:r>
      <w:r>
        <w:rPr>
          <w:rFonts w:ascii="Times New Roman" w:hAnsi="Times New Roman"/>
          <w:color w:val="000000"/>
          <w:sz w:val="20"/>
        </w:rPr>
        <w:t xml:space="preserve"> </w:t>
      </w:r>
      <w:r>
        <w:rPr>
          <w:rFonts w:ascii="Times New Roman" w:hAnsi="Times New Roman"/>
          <w:i/>
          <w:color w:val="000000"/>
          <w:sz w:val="20"/>
        </w:rPr>
        <w:t>IP kapcsolás és útválasztás</w:t>
      </w:r>
      <w:r>
        <w:rPr>
          <w:rFonts w:ascii="Times New Roman" w:hAnsi="Times New Roman"/>
          <w:color w:val="000000"/>
          <w:sz w:val="20"/>
        </w:rPr>
        <w:t xml:space="preserve"> </w:t>
      </w:r>
      <w:r>
        <w:rPr>
          <w:rFonts w:ascii="Times New Roman" w:hAnsi="Times New Roman"/>
          <w:color w:val="000000"/>
          <w:sz w:val="20"/>
        </w:rPr>
        <w:t>978-9639301412</w:t>
      </w:r>
      <w:r>
        <w:rPr>
          <w:rFonts w:ascii="Times New Roman" w:hAnsi="Times New Roman"/>
          <w:color w:val="000000"/>
          <w:sz w:val="20"/>
        </w:rPr>
        <w:t xml:space="preserve"> </w:t>
      </w:r>
      <w:r>
        <w:rPr>
          <w:rFonts w:ascii="Times New Roman" w:hAnsi="Times New Roman"/>
          <w:color w:val="000000"/>
          <w:sz w:val="20"/>
        </w:rPr>
        <w:t>John Wiley &amp; Sons – Kiskapu Kft</w:t>
      </w:r>
      <w:r>
        <w:rPr>
          <w:rFonts w:ascii="Times New Roman" w:hAnsi="Times New Roman"/>
          <w:color w:val="000000"/>
          <w:sz w:val="20"/>
        </w:rPr>
        <w:t xml:space="preserve"> </w:t>
      </w:r>
      <w:r>
        <w:rPr>
          <w:rFonts w:ascii="Times New Roman" w:hAnsi="Times New Roman"/>
          <w:color w:val="000000"/>
          <w:sz w:val="20"/>
        </w:rPr>
        <w:t>2002</w:t>
      </w:r>
    </w:p>
    <w:bookmarkEnd w:id="757"/>
    <w:bookmarkStart w:id="758" w:name="d0e5506"/>
    <w:p>
      <w:pPr>
        <w:spacing w:before="200" w:after="0" w:line="240" w:lineRule="auto"/>
        <w:ind w:left="720" w:right="0" w:hanging="720"/>
        <w:jc w:val="both"/>
      </w:pPr>
      <w:r>
        <w:rPr>
          <w:rFonts w:ascii="Times New Roman" w:hAnsi="Times New Roman"/>
          <w:i/>
          <w:color w:val="000000"/>
          <w:sz w:val="20"/>
        </w:rPr>
        <w:t>RFC Dokumentumok</w:t>
      </w:r>
      <w:r>
        <w:rPr>
          <w:rFonts w:ascii="Times New Roman" w:hAnsi="Times New Roman"/>
          <w:color w:val="000000"/>
          <w:sz w:val="20"/>
        </w:rPr>
        <w:t xml:space="preserve"> </w:t>
      </w:r>
      <w:r>
        <w:rPr>
          <w:rFonts w:ascii="Times New Roman" w:hAnsi="Times New Roman"/>
          <w:color w:val="000000"/>
          <w:sz w:val="20"/>
        </w:rPr>
        <w:t xml:space="preserve"> </w:t>
      </w:r>
      <w:hyperlink r:id="r264">
        <w:r>
          <w:rPr>
            <w:rFonts w:ascii="Times New Roman" w:hAnsi="Times New Roman"/>
            <w:color w:val="000000"/>
            <w:sz w:val="20"/>
          </w:rPr>
          <w:t xml:space="preserve"> http://www.rfc-editor.org </w:t>
        </w:r>
      </w:hyperlink>
    </w:p>
    <w:bookmarkEnd w:id="758"/>
    <w:sectPr>
      <w:headerReference w:type="default" r:id="r261"/>
      <w:headerReference w:type="even" r:id="r261"/>
      <w:headerReference w:type="first" r:id="r260"/>
      <w:footerReference w:type="default" r:id="r263"/>
      <w:footerReference w:type="even" r:id="r263"/>
      <w:footerReference w:type="first" r:id="r262"/>
      <w:pgSz w:w="11906" w:h="16838"/>
      <w:pgMar w:top="1440" w:bottom="1440" w:left="1440" w:right="1440" w:header="720" w:footer="720" w:gutter="0"/>
      <w:pgNumType w:fmt="decimal"/>
      <w:titlePg/>
    </w:sectPr>
  </w:body>
</w:document>
</file>

<file path=fonts.xml><?xml version="1.0" encoding="utf-8"?>
<w:fonts xmlns:w="http://schemas.openxmlformats.org/wordprocessingml/2006/main">
  <w:font w:name="Times New Roman">
    <w:family w:val="roman"/>
  </w:font>
  <w:font w:name="Arial">
    <w:family w:val="swiss"/>
  </w:font>
  <w:font w:name="Courier New">
    <w:family w:val="modern"/>
  </w:font>
</w:fonts>
</file>

<file path=footer1.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0.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1.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2.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3.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4.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5.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6.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7.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8.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19.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0.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1.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2.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3.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4.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5.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6.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7.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8.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29.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0.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1.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2.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3.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4.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5.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6.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7.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8.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39.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0.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1.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2.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3.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4.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5.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6.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7.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8.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49.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0.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1.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2.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3.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4.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5.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6.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7.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8.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59.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0.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1.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2.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3.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4.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5.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6.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7.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8.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69.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7.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70.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71.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72.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73.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74.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75.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76.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8.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er9.xml><?xml version="1.0" encoding="utf-8"?>
<w:ft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top w:val="single" w:sz="4" w:color="000000"/>
          </w:tcBorders>
          <w:vAlign w:val="bottom"/>
        </w:tcPr>
        <w:p>
          <w:pPr>
            <w:spacing w:before="0" w:after="0" w:line="240" w:lineRule="auto"/>
          </w:pPr>
        </w:p>
      </w:tc>
      <w:tc>
        <w:tcPr>
          <w:tcBorders>
            <w:top w:val="single" w:sz="4" w:color="000000"/>
          </w:tcBorders>
          <w:vAlign w:val="bottom"/>
        </w:tcPr>
        <w:p>
          <w:pPr>
            <w:spacing w:before="0" w:after="0" w:line="240" w:lineRule="auto"/>
            <w:jc w:val="center"/>
          </w:pPr>
          <w:r>
            <w:rPr>
              <w:rFonts w:ascii="Times New Roman" w:hAnsi="Times New Roman"/>
              <w:color w:val="000000"/>
              <w:sz w:val="20"/>
            </w:rPr>
            <w:pgNum/>
          </w:r>
        </w:p>
      </w:tc>
      <w:tc>
        <w:tcPr>
          <w:tcBorders>
            <w:top w:val="single" w:sz="4" w:color="000000"/>
          </w:tcBorders>
          <w:vAlign w:val="bottom"/>
        </w:tcPr>
        <w:p>
          <w:pPr>
            <w:spacing w:before="0" w:after="0" w:line="240" w:lineRule="auto"/>
          </w:pPr>
        </w:p>
      </w:tc>
    </w:tr>
  </w:tbl>
  <w:p>
    <w:pPr>
      <w:spacing w:before="40" w:after="0" w:line="240" w:lineRule="auto"/>
      <w:jc w:val="center"/>
    </w:pPr>
    <w:r>
      <w:rPr>
        <w:rFonts w:ascii="Arial" w:hAnsi="Arial"/>
        <w:color w:val="bebebe"/>
        <w:sz w:val="16"/>
      </w:rPr>
      <w:t xml:space="preserve">Created by </w:t>
    </w:r>
    <w:hyperlink r:id="r1">
      <w:r>
        <w:rPr>
          <w:rFonts w:ascii="Arial" w:hAnsi="Arial"/>
          <w:color w:val="8080ff"/>
          <w:sz w:val="16"/>
        </w:rPr>
        <w:t>XMLmind XSL-FO Converter</w:t>
      </w:r>
    </w:hyperlink>
    <w:r>
      <w:rPr>
        <w:rFonts w:ascii="Arial" w:hAnsi="Arial"/>
        <w:color w:val="bebebe"/>
        <w:sz w:val="16"/>
      </w:rPr>
      <w:t>.</w:t>
    </w:r>
  </w:p>
</w:ftr>
</file>

<file path=footnotes.xml><?xml version="1.0" encoding="utf-8"?>
<w:footnotes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footnotes>
</file>

<file path=header1.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hdr>
</file>

<file path=header10.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Rétegelt hálózati architektúra</w:t>
          </w:r>
        </w:p>
      </w:tc>
      <w:tc>
        <w:tcPr>
          <w:tcBorders>
            <w:bottom w:val="single" w:sz="4" w:color="000000"/>
          </w:tcBorders>
          <w:vAlign w:val="top"/>
        </w:tcPr>
        <w:p>
          <w:pPr>
            <w:spacing w:before="0" w:after="0" w:line="240" w:lineRule="auto"/>
          </w:pPr>
        </w:p>
      </w:tc>
    </w:tr>
  </w:tbl>
</w:hdr>
</file>

<file path=header11.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12.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13.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14.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Fizikai réteg</w:t>
          </w:r>
        </w:p>
      </w:tc>
      <w:tc>
        <w:tcPr>
          <w:tcBorders>
            <w:bottom w:val="single" w:sz="4" w:color="000000"/>
          </w:tcBorders>
          <w:vAlign w:val="top"/>
        </w:tcPr>
        <w:p>
          <w:pPr>
            <w:spacing w:before="0" w:after="0" w:line="240" w:lineRule="auto"/>
          </w:pPr>
        </w:p>
      </w:tc>
    </w:tr>
  </w:tbl>
</w:hdr>
</file>

<file path=header15.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16.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Átviteli közegek, médiumok</w:t>
          </w:r>
        </w:p>
      </w:tc>
      <w:tc>
        <w:tcPr>
          <w:tcBorders>
            <w:bottom w:val="single" w:sz="4" w:color="000000"/>
          </w:tcBorders>
          <w:vAlign w:val="top"/>
        </w:tcPr>
        <w:p>
          <w:pPr>
            <w:spacing w:before="0" w:after="0" w:line="240" w:lineRule="auto"/>
          </w:pPr>
        </w:p>
      </w:tc>
    </w:tr>
  </w:tbl>
</w:hdr>
</file>

<file path=header17.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18.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Jelkódolási technológiák</w:t>
          </w:r>
        </w:p>
      </w:tc>
      <w:tc>
        <w:tcPr>
          <w:tcBorders>
            <w:bottom w:val="single" w:sz="4" w:color="000000"/>
          </w:tcBorders>
          <w:vAlign w:val="top"/>
        </w:tcPr>
        <w:p>
          <w:pPr>
            <w:spacing w:before="0" w:after="0" w:line="240" w:lineRule="auto"/>
          </w:pPr>
        </w:p>
      </w:tc>
    </w:tr>
  </w:tbl>
</w:hdr>
</file>

<file path=header19.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0.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Modulációs technológiák</w:t>
          </w:r>
        </w:p>
      </w:tc>
      <w:tc>
        <w:tcPr>
          <w:tcBorders>
            <w:bottom w:val="single" w:sz="4" w:color="000000"/>
          </w:tcBorders>
          <w:vAlign w:val="top"/>
        </w:tcPr>
        <w:p>
          <w:pPr>
            <w:spacing w:before="0" w:after="0" w:line="240" w:lineRule="auto"/>
          </w:pPr>
        </w:p>
      </w:tc>
    </w:tr>
  </w:tbl>
</w:hdr>
</file>

<file path=header21.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2.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Topológiák</w:t>
          </w:r>
        </w:p>
      </w:tc>
      <w:tc>
        <w:tcPr>
          <w:tcBorders>
            <w:bottom w:val="single" w:sz="4" w:color="000000"/>
          </w:tcBorders>
          <w:vAlign w:val="top"/>
        </w:tcPr>
        <w:p>
          <w:pPr>
            <w:spacing w:before="0" w:after="0" w:line="240" w:lineRule="auto"/>
          </w:pPr>
        </w:p>
      </w:tc>
    </w:tr>
  </w:tbl>
</w:hdr>
</file>

<file path=header23.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4.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5.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6.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Adatkapcsolati réteg általános jellemzői</w:t>
          </w:r>
        </w:p>
      </w:tc>
      <w:tc>
        <w:tcPr>
          <w:tcBorders>
            <w:bottom w:val="single" w:sz="4" w:color="000000"/>
          </w:tcBorders>
          <w:vAlign w:val="top"/>
        </w:tcPr>
        <w:p>
          <w:pPr>
            <w:spacing w:before="0" w:after="0" w:line="240" w:lineRule="auto"/>
          </w:pPr>
        </w:p>
      </w:tc>
    </w:tr>
  </w:tbl>
</w:hdr>
</file>

<file path=header27.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28.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Közeghozzáférési alréteg (MAC)</w:t>
          </w:r>
        </w:p>
      </w:tc>
      <w:tc>
        <w:tcPr>
          <w:tcBorders>
            <w:bottom w:val="single" w:sz="4" w:color="000000"/>
          </w:tcBorders>
          <w:vAlign w:val="top"/>
        </w:tcPr>
        <w:p>
          <w:pPr>
            <w:spacing w:before="0" w:after="0" w:line="240" w:lineRule="auto"/>
          </w:pPr>
        </w:p>
      </w:tc>
    </w:tr>
  </w:tbl>
</w:hdr>
</file>

<file path=header29.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3.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30.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Ethernet (CSMA/CD)</w:t>
          </w:r>
        </w:p>
      </w:tc>
      <w:tc>
        <w:tcPr>
          <w:tcBorders>
            <w:bottom w:val="single" w:sz="4" w:color="000000"/>
          </w:tcBorders>
          <w:vAlign w:val="top"/>
        </w:tcPr>
        <w:p>
          <w:pPr>
            <w:spacing w:before="0" w:after="0" w:line="240" w:lineRule="auto"/>
          </w:pPr>
        </w:p>
      </w:tc>
    </w:tr>
  </w:tbl>
</w:hdr>
</file>

<file path=header31.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32.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Vezérjeles közeghozzáférés, Token ring</w:t>
          </w:r>
        </w:p>
      </w:tc>
      <w:tc>
        <w:tcPr>
          <w:tcBorders>
            <w:bottom w:val="single" w:sz="4" w:color="000000"/>
          </w:tcBorders>
          <w:vAlign w:val="top"/>
        </w:tcPr>
        <w:p>
          <w:pPr>
            <w:spacing w:before="0" w:after="0" w:line="240" w:lineRule="auto"/>
          </w:pPr>
        </w:p>
      </w:tc>
    </w:tr>
  </w:tbl>
</w:hdr>
</file>

<file path=header33.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34.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Kódosztásos közeghozzáférés (CDMA)</w:t>
          </w:r>
        </w:p>
      </w:tc>
      <w:tc>
        <w:tcPr>
          <w:tcBorders>
            <w:bottom w:val="single" w:sz="4" w:color="000000"/>
          </w:tcBorders>
          <w:vAlign w:val="top"/>
        </w:tcPr>
        <w:p>
          <w:pPr>
            <w:spacing w:before="0" w:after="0" w:line="240" w:lineRule="auto"/>
          </w:pPr>
        </w:p>
      </w:tc>
    </w:tr>
  </w:tbl>
</w:hdr>
</file>

<file path=header35.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36.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WAN adatkapcsolati réteg megoldások</w:t>
          </w:r>
        </w:p>
      </w:tc>
      <w:tc>
        <w:tcPr>
          <w:tcBorders>
            <w:bottom w:val="single" w:sz="4" w:color="000000"/>
          </w:tcBorders>
          <w:vAlign w:val="top"/>
        </w:tcPr>
        <w:p>
          <w:pPr>
            <w:spacing w:before="0" w:after="0" w:line="240" w:lineRule="auto"/>
          </w:pPr>
        </w:p>
      </w:tc>
    </w:tr>
  </w:tbl>
</w:hdr>
</file>

<file path=header37.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38.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ADSL (Asymmetric Digital Subscriber Line)</w:t>
          </w:r>
        </w:p>
      </w:tc>
      <w:tc>
        <w:tcPr>
          <w:tcBorders>
            <w:bottom w:val="single" w:sz="4" w:color="000000"/>
          </w:tcBorders>
          <w:vAlign w:val="top"/>
        </w:tcPr>
        <w:p>
          <w:pPr>
            <w:spacing w:before="0" w:after="0" w:line="240" w:lineRule="auto"/>
          </w:pPr>
        </w:p>
      </w:tc>
    </w:tr>
  </w:tbl>
</w:hdr>
</file>

<file path=header39.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4.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Számítógép-hálózatok oktatási segédlet</w:t>
          </w:r>
        </w:p>
      </w:tc>
      <w:tc>
        <w:tcPr>
          <w:tcBorders>
            <w:bottom w:val="single" w:sz="4" w:color="000000"/>
          </w:tcBorders>
          <w:vAlign w:val="top"/>
        </w:tcPr>
        <w:p>
          <w:pPr>
            <w:spacing w:before="0" w:after="0" w:line="240" w:lineRule="auto"/>
          </w:pPr>
        </w:p>
      </w:tc>
    </w:tr>
  </w:tbl>
</w:hdr>
</file>

<file path=header40.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41.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42.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Az IP technológia hálózati rétege</w:t>
          </w:r>
        </w:p>
      </w:tc>
      <w:tc>
        <w:tcPr>
          <w:tcBorders>
            <w:bottom w:val="single" w:sz="4" w:color="000000"/>
          </w:tcBorders>
          <w:vAlign w:val="top"/>
        </w:tcPr>
        <w:p>
          <w:pPr>
            <w:spacing w:before="0" w:after="0" w:line="240" w:lineRule="auto"/>
          </w:pPr>
        </w:p>
      </w:tc>
    </w:tr>
  </w:tbl>
</w:hdr>
</file>

<file path=header43.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44.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Internet Control Message Protocol</w:t>
          </w:r>
        </w:p>
      </w:tc>
      <w:tc>
        <w:tcPr>
          <w:tcBorders>
            <w:bottom w:val="single" w:sz="4" w:color="000000"/>
          </w:tcBorders>
          <w:vAlign w:val="top"/>
        </w:tcPr>
        <w:p>
          <w:pPr>
            <w:spacing w:before="0" w:after="0" w:line="240" w:lineRule="auto"/>
          </w:pPr>
        </w:p>
      </w:tc>
    </w:tr>
  </w:tbl>
</w:hdr>
</file>

<file path=header45.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46.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IP forgalomirányítási alapok</w:t>
          </w:r>
        </w:p>
      </w:tc>
      <w:tc>
        <w:tcPr>
          <w:tcBorders>
            <w:bottom w:val="single" w:sz="4" w:color="000000"/>
          </w:tcBorders>
          <w:vAlign w:val="top"/>
        </w:tcPr>
        <w:p>
          <w:pPr>
            <w:spacing w:before="0" w:after="0" w:line="240" w:lineRule="auto"/>
          </w:pPr>
        </w:p>
      </w:tc>
    </w:tr>
  </w:tbl>
</w:hdr>
</file>

<file path=header47.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48.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IP alhálózatok</w:t>
          </w:r>
        </w:p>
      </w:tc>
      <w:tc>
        <w:tcPr>
          <w:tcBorders>
            <w:bottom w:val="single" w:sz="4" w:color="000000"/>
          </w:tcBorders>
          <w:vAlign w:val="top"/>
        </w:tcPr>
        <w:p>
          <w:pPr>
            <w:spacing w:before="0" w:after="0" w:line="240" w:lineRule="auto"/>
          </w:pPr>
        </w:p>
      </w:tc>
    </w:tr>
  </w:tbl>
</w:hdr>
</file>

<file path=header49.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5.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50.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IPv4 problémák – 1990</w:t>
          </w:r>
        </w:p>
      </w:tc>
      <w:tc>
        <w:tcPr>
          <w:tcBorders>
            <w:bottom w:val="single" w:sz="4" w:color="000000"/>
          </w:tcBorders>
          <w:vAlign w:val="top"/>
        </w:tcPr>
        <w:p>
          <w:pPr>
            <w:spacing w:before="0" w:after="0" w:line="240" w:lineRule="auto"/>
          </w:pPr>
        </w:p>
      </w:tc>
    </w:tr>
  </w:tbl>
</w:hdr>
</file>

<file path=header51.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52.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NAT – Network Address Translation (középtávú megoldás)</w:t>
          </w:r>
        </w:p>
      </w:tc>
      <w:tc>
        <w:tcPr>
          <w:tcBorders>
            <w:bottom w:val="single" w:sz="4" w:color="000000"/>
          </w:tcBorders>
          <w:vAlign w:val="top"/>
        </w:tcPr>
        <w:p>
          <w:pPr>
            <w:spacing w:before="0" w:after="0" w:line="240" w:lineRule="auto"/>
          </w:pPr>
        </w:p>
      </w:tc>
    </w:tr>
  </w:tbl>
</w:hdr>
</file>

<file path=header53.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54.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A kettős címrendszer problémái</w:t>
          </w:r>
        </w:p>
      </w:tc>
      <w:tc>
        <w:tcPr>
          <w:tcBorders>
            <w:bottom w:val="single" w:sz="4" w:color="000000"/>
          </w:tcBorders>
          <w:vAlign w:val="top"/>
        </w:tcPr>
        <w:p>
          <w:pPr>
            <w:spacing w:before="0" w:after="0" w:line="240" w:lineRule="auto"/>
          </w:pPr>
        </w:p>
      </w:tc>
    </w:tr>
  </w:tbl>
</w:hdr>
</file>

<file path=header55.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56.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57.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58.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IP forgalomirányítás</w:t>
          </w:r>
        </w:p>
      </w:tc>
      <w:tc>
        <w:tcPr>
          <w:tcBorders>
            <w:bottom w:val="single" w:sz="4" w:color="000000"/>
          </w:tcBorders>
          <w:vAlign w:val="top"/>
        </w:tcPr>
        <w:p>
          <w:pPr>
            <w:spacing w:before="0" w:after="0" w:line="240" w:lineRule="auto"/>
          </w:pPr>
        </w:p>
      </w:tc>
    </w:tr>
  </w:tbl>
</w:hdr>
</file>

<file path=header59.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6.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60.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Forgalomirányítási alapismeretek</w:t>
          </w:r>
        </w:p>
      </w:tc>
      <w:tc>
        <w:tcPr>
          <w:tcBorders>
            <w:bottom w:val="single" w:sz="4" w:color="000000"/>
          </w:tcBorders>
          <w:vAlign w:val="top"/>
        </w:tcPr>
        <w:p>
          <w:pPr>
            <w:spacing w:before="0" w:after="0" w:line="240" w:lineRule="auto"/>
          </w:pPr>
        </w:p>
      </w:tc>
    </w:tr>
  </w:tbl>
</w:hdr>
</file>

<file path=header61.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62.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Távolságvektor alapú forgalomirányítás (Distance Vector Routing)</w:t>
          </w:r>
        </w:p>
      </w:tc>
      <w:tc>
        <w:tcPr>
          <w:tcBorders>
            <w:bottom w:val="single" w:sz="4" w:color="000000"/>
          </w:tcBorders>
          <w:vAlign w:val="top"/>
        </w:tcPr>
        <w:p>
          <w:pPr>
            <w:spacing w:before="0" w:after="0" w:line="240" w:lineRule="auto"/>
          </w:pPr>
        </w:p>
      </w:tc>
    </w:tr>
  </w:tbl>
</w:hdr>
</file>

<file path=header63.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64.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Kapcsolat-állapot (link-állapot) alapú forgalomirányítás (Link State Routing)</w:t>
          </w:r>
        </w:p>
      </w:tc>
      <w:tc>
        <w:tcPr>
          <w:tcBorders>
            <w:bottom w:val="single" w:sz="4" w:color="000000"/>
          </w:tcBorders>
          <w:vAlign w:val="top"/>
        </w:tcPr>
        <w:p>
          <w:pPr>
            <w:spacing w:before="0" w:after="0" w:line="240" w:lineRule="auto"/>
          </w:pPr>
        </w:p>
      </w:tc>
    </w:tr>
  </w:tbl>
</w:hdr>
</file>

<file path=header65.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66.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67.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68.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UDP (User Datagram Protocol)</w:t>
          </w:r>
        </w:p>
      </w:tc>
      <w:tc>
        <w:tcPr>
          <w:tcBorders>
            <w:bottom w:val="single" w:sz="4" w:color="000000"/>
          </w:tcBorders>
          <w:vAlign w:val="top"/>
        </w:tcPr>
        <w:p>
          <w:pPr>
            <w:spacing w:before="0" w:after="0" w:line="240" w:lineRule="auto"/>
          </w:pPr>
        </w:p>
      </w:tc>
    </w:tr>
  </w:tbl>
</w:hdr>
</file>

<file path=header69.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7.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70.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TCP (Transmission Control Protocol)</w:t>
          </w:r>
        </w:p>
      </w:tc>
      <w:tc>
        <w:tcPr>
          <w:tcBorders>
            <w:bottom w:val="single" w:sz="4" w:color="000000"/>
          </w:tcBorders>
          <w:vAlign w:val="top"/>
        </w:tcPr>
        <w:p>
          <w:pPr>
            <w:spacing w:before="0" w:after="0" w:line="240" w:lineRule="auto"/>
          </w:pPr>
        </w:p>
      </w:tc>
    </w:tr>
  </w:tbl>
</w:hdr>
</file>

<file path=header71.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72.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73.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74.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DNS - Tartománynév-kezelő rendszer</w:t>
          </w:r>
        </w:p>
      </w:tc>
      <w:tc>
        <w:tcPr>
          <w:tcBorders>
            <w:bottom w:val="single" w:sz="4" w:color="000000"/>
          </w:tcBorders>
          <w:vAlign w:val="top"/>
        </w:tcPr>
        <w:p>
          <w:pPr>
            <w:spacing w:before="0" w:after="0" w:line="240" w:lineRule="auto"/>
          </w:pPr>
        </w:p>
      </w:tc>
    </w:tr>
  </w:tbl>
</w:hdr>
</file>

<file path=header75.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header76.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Irodalomjegyzék</w:t>
          </w:r>
        </w:p>
      </w:tc>
      <w:tc>
        <w:tcPr>
          <w:tcBorders>
            <w:bottom w:val="single" w:sz="4" w:color="000000"/>
          </w:tcBorders>
          <w:vAlign w:val="top"/>
        </w:tcPr>
        <w:p>
          <w:pPr>
            <w:spacing w:before="0" w:after="0" w:line="240" w:lineRule="auto"/>
          </w:pPr>
        </w:p>
      </w:tc>
    </w:tr>
  </w:tbl>
</w:hdr>
</file>

<file path=header8.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jc w:val="center"/>
          </w:pPr>
          <w:r>
            <w:rPr>
              <w:rFonts w:ascii="Times New Roman" w:hAnsi="Times New Roman"/>
              <w:color w:val="000000"/>
              <w:sz w:val="20"/>
            </w:rPr>
            <w:t>Számítógép-hálózatok alapfogalmai</w:t>
          </w:r>
        </w:p>
      </w:tc>
      <w:tc>
        <w:tcPr>
          <w:tcBorders>
            <w:bottom w:val="single" w:sz="4" w:color="000000"/>
          </w:tcBorders>
          <w:vAlign w:val="top"/>
        </w:tcPr>
        <w:p>
          <w:pPr>
            <w:spacing w:before="0" w:after="0" w:line="240" w:lineRule="auto"/>
          </w:pPr>
        </w:p>
      </w:tc>
    </w:tr>
  </w:tbl>
</w:hdr>
</file>

<file path=header9.xml><?xml version="1.0" encoding="utf-8"?>
<w:hdr xmlns:w="http://schemas.openxmlformats.org/wordprocessingml/2006/main" xmlns:r="http://schemas.openxmlformats.org/officeDocument/2006/relationships" xmlns:a="http://schemas.openxmlformats.org/drawingml/2006/main" xmlns:p="http://schemas.openxmlformats.org/drawingml/2006/picture" xmlns:wp="http://schemas.openxmlformats.org/drawingml/2006/wordprocessingDrawing" xmlns:v="urn:schemas-microsoft-com:vml">
  <w:tbl>
    <w:tblPr>
      <w:tblLayout w:type="fixed"/>
    </w:tblPr>
    <w:tblGrid>
      <w:gridCol w:w="3009"/>
      <w:gridCol w:w="3009"/>
      <w:gridCol w:w="3009"/>
    </w:tblGrid>
    <w:tr>
      <w:tblPrEx/>
      <w:trPr/>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c>
        <w:tcPr>
          <w:tcBorders>
            <w:bottom w:val="single" w:sz="4" w:color="000000"/>
          </w:tcBorders>
          <w:vAlign w:val="top"/>
        </w:tcPr>
        <w:p>
          <w:pPr>
            <w:spacing w:before="0" w:after="0" w:line="240" w:lineRule="auto"/>
          </w:pPr>
        </w:p>
      </w:tc>
    </w:tr>
  </w:tbl>
</w:hdr>
</file>

<file path=numbering.xml><?xml version="1.0" encoding="utf-8"?>
<w:numbering xmlns:w="http://schemas.openxmlformats.org/wordprocessingml/2006/main">
  <w:abstractNum w:abstractNumId="1">
    <w:nsid w:val="FFFFFFFE"/>
    <w:multiLevelType w:val="singleLevel"/>
    <w:lvl w:ilvl="0">
      <w:start w:val="1"/>
      <w:numFmt w:val="bullet"/>
      <w:suff w:val="tab"/>
      <w:lvlText w:val="•"/>
      <w:lvlJc w:val="left"/>
      <w:rPr>
        <w:rFonts w:ascii="Times New Roman" w:hAnsi="Times New Roman"/>
        <w:color w:val="000000"/>
        <w:sz w:val="20"/>
      </w:rPr>
    </w:lvl>
  </w:abstractNum>
  <w:abstractNum w:abstractNumId="2">
    <w:nsid w:val="FFFFFFFD"/>
    <w:multiLevelType w:val="singleLevel"/>
    <w:lvl w:ilvl="0">
      <w:start w:val="1"/>
      <w:numFmt w:val="bullet"/>
      <w:suff w:val="tab"/>
      <w:lvlText w:val="•"/>
      <w:lvlJc w:val="left"/>
      <w:rPr>
        <w:rFonts w:ascii="Times New Roman" w:hAnsi="Times New Roman"/>
        <w:color w:val="000000"/>
        <w:sz w:val="20"/>
      </w:rPr>
    </w:lvl>
  </w:abstractNum>
  <w:abstractNum w:abstractNumId="3">
    <w:nsid w:val="FFFFFFFC"/>
    <w:multiLevelType w:val="singleLevel"/>
    <w:lvl w:ilvl="0">
      <w:start w:val="1"/>
      <w:numFmt w:val="bullet"/>
      <w:suff w:val="tab"/>
      <w:lvlText w:val="•"/>
      <w:lvlJc w:val="left"/>
      <w:rPr>
        <w:rFonts w:ascii="Times New Roman" w:hAnsi="Times New Roman"/>
        <w:color w:val="000000"/>
        <w:sz w:val="20"/>
      </w:rPr>
    </w:lvl>
  </w:abstractNum>
  <w:abstractNum w:abstractNumId="4">
    <w:nsid w:val="FFFFFFFB"/>
    <w:multiLevelType w:val="singleLevel"/>
    <w:lvl w:ilvl="0">
      <w:start w:val="1"/>
      <w:numFmt w:val="bullet"/>
      <w:suff w:val="tab"/>
      <w:lvlText w:val="•"/>
      <w:lvlJc w:val="left"/>
      <w:rPr>
        <w:rFonts w:ascii="Times New Roman" w:hAnsi="Times New Roman"/>
        <w:color w:val="000000"/>
        <w:sz w:val="20"/>
      </w:rPr>
    </w:lvl>
  </w:abstractNum>
  <w:abstractNum w:abstractNumId="5">
    <w:nsid w:val="FFFFFFFA"/>
    <w:multiLevelType w:val="singleLevel"/>
    <w:lvl w:ilvl="0">
      <w:start w:val="1"/>
      <w:numFmt w:val="bullet"/>
      <w:suff w:val="tab"/>
      <w:lvlText w:val="•"/>
      <w:lvlJc w:val="left"/>
      <w:rPr>
        <w:rFonts w:ascii="Times New Roman" w:hAnsi="Times New Roman"/>
        <w:color w:val="000000"/>
        <w:sz w:val="20"/>
      </w:rPr>
    </w:lvl>
  </w:abstractNum>
  <w:abstractNum w:abstractNumId="6">
    <w:nsid w:val="FFFFFFF9"/>
    <w:multiLevelType w:val="singleLevel"/>
    <w:lvl w:ilvl="0">
      <w:start w:val="1"/>
      <w:numFmt w:val="bullet"/>
      <w:suff w:val="tab"/>
      <w:lvlText w:val="•"/>
      <w:lvlJc w:val="left"/>
      <w:rPr>
        <w:rFonts w:ascii="Times New Roman" w:hAnsi="Times New Roman"/>
        <w:color w:val="000000"/>
        <w:sz w:val="20"/>
      </w:rPr>
    </w:lvl>
  </w:abstractNum>
  <w:abstractNum w:abstractNumId="7">
    <w:nsid w:val="FFFFFFF8"/>
    <w:multiLevelType w:val="singleLevel"/>
    <w:lvl w:ilvl="0">
      <w:start w:val="1"/>
      <w:numFmt w:val="bullet"/>
      <w:suff w:val="tab"/>
      <w:lvlText w:val="•"/>
      <w:lvlJc w:val="left"/>
      <w:rPr>
        <w:rFonts w:ascii="Times New Roman" w:hAnsi="Times New Roman"/>
        <w:color w:val="000000"/>
        <w:sz w:val="20"/>
      </w:rPr>
    </w:lvl>
  </w:abstractNum>
  <w:abstractNum w:abstractNumId="8">
    <w:nsid w:val="FFFFFFF7"/>
    <w:multiLevelType w:val="singleLevel"/>
    <w:lvl w:ilvl="0">
      <w:start w:val="1"/>
      <w:numFmt w:val="bullet"/>
      <w:suff w:val="tab"/>
      <w:lvlText w:val="•"/>
      <w:lvlJc w:val="left"/>
      <w:rPr>
        <w:rFonts w:ascii="Times New Roman" w:hAnsi="Times New Roman"/>
        <w:color w:val="000000"/>
        <w:sz w:val="20"/>
      </w:rPr>
    </w:lvl>
  </w:abstractNum>
  <w:abstractNum w:abstractNumId="9">
    <w:nsid w:val="FFFFFFF6"/>
    <w:multiLevelType w:val="singleLevel"/>
    <w:lvl w:ilvl="0">
      <w:start w:val="1"/>
      <w:numFmt w:val="bullet"/>
      <w:suff w:val="tab"/>
      <w:lvlText w:val="•"/>
      <w:lvlJc w:val="left"/>
      <w:rPr>
        <w:rFonts w:ascii="Times New Roman" w:hAnsi="Times New Roman"/>
        <w:color w:val="000000"/>
        <w:sz w:val="20"/>
      </w:rPr>
    </w:lvl>
  </w:abstractNum>
  <w:abstractNum w:abstractNumId="10">
    <w:nsid w:val="FFFFFFF5"/>
    <w:multiLevelType w:val="singleLevel"/>
    <w:lvl w:ilvl="0">
      <w:start w:val="1"/>
      <w:numFmt w:val="bullet"/>
      <w:suff w:val="tab"/>
      <w:lvlText w:val="•"/>
      <w:lvlJc w:val="left"/>
      <w:rPr>
        <w:rFonts w:ascii="Times New Roman" w:hAnsi="Times New Roman"/>
        <w:color w:val="000000"/>
        <w:sz w:val="20"/>
      </w:rPr>
    </w:lvl>
  </w:abstractNum>
  <w:abstractNum w:abstractNumId="11">
    <w:nsid w:val="FFFFFFF4"/>
    <w:multiLevelType w:val="singleLevel"/>
    <w:lvl w:ilvl="0">
      <w:start w:val="1"/>
      <w:numFmt w:val="bullet"/>
      <w:suff w:val="tab"/>
      <w:lvlText w:val="•"/>
      <w:lvlJc w:val="left"/>
      <w:rPr>
        <w:rFonts w:ascii="Times New Roman" w:hAnsi="Times New Roman"/>
        <w:color w:val="000000"/>
        <w:sz w:val="20"/>
      </w:rPr>
    </w:lvl>
  </w:abstractNum>
  <w:abstractNum w:abstractNumId="12">
    <w:nsid w:val="FFFFFFF3"/>
    <w:multiLevelType w:val="singleLevel"/>
    <w:lvl w:ilvl="0">
      <w:start w:val="1"/>
      <w:numFmt w:val="bullet"/>
      <w:suff w:val="tab"/>
      <w:lvlText w:val="•"/>
      <w:lvlJc w:val="left"/>
      <w:rPr>
        <w:rFonts w:ascii="Times New Roman" w:hAnsi="Times New Roman"/>
        <w:color w:val="000000"/>
        <w:sz w:val="20"/>
      </w:rPr>
    </w:lvl>
  </w:abstractNum>
  <w:abstractNum w:abstractNumId="13">
    <w:nsid w:val="FFFFFFF2"/>
    <w:multiLevelType w:val="singleLevel"/>
    <w:lvl w:ilvl="0">
      <w:start w:val="1"/>
      <w:numFmt w:val="bullet"/>
      <w:suff w:val="tab"/>
      <w:lvlText w:val="•"/>
      <w:lvlJc w:val="left"/>
      <w:rPr>
        <w:rFonts w:ascii="Times New Roman" w:hAnsi="Times New Roman"/>
        <w:color w:val="000000"/>
        <w:sz w:val="20"/>
      </w:rPr>
    </w:lvl>
  </w:abstractNum>
  <w:abstractNum w:abstractNumId="14">
    <w:nsid w:val="FFFFFFF1"/>
    <w:multiLevelType w:val="singleLevel"/>
    <w:lvl w:ilvl="0">
      <w:start w:val="1"/>
      <w:numFmt w:val="bullet"/>
      <w:suff w:val="tab"/>
      <w:lvlText w:val="•"/>
      <w:lvlJc w:val="left"/>
      <w:rPr>
        <w:rFonts w:ascii="Times New Roman" w:hAnsi="Times New Roman"/>
        <w:color w:val="000000"/>
        <w:sz w:val="20"/>
      </w:rPr>
    </w:lvl>
  </w:abstractNum>
  <w:abstractNum w:abstractNumId="15">
    <w:nsid w:val="FFFFFFF0"/>
    <w:multiLevelType w:val="singleLevel"/>
    <w:lvl w:ilvl="0">
      <w:start w:val="1"/>
      <w:numFmt w:val="bullet"/>
      <w:suff w:val="tab"/>
      <w:lvlText w:val="•"/>
      <w:lvlJc w:val="left"/>
      <w:rPr>
        <w:rFonts w:ascii="Times New Roman" w:hAnsi="Times New Roman"/>
        <w:color w:val="000000"/>
        <w:sz w:val="20"/>
      </w:rPr>
    </w:lvl>
  </w:abstractNum>
  <w:abstractNum w:abstractNumId="16">
    <w:nsid w:val="FFFFFFEF"/>
    <w:multiLevelType w:val="singleLevel"/>
    <w:lvl w:ilvl="0">
      <w:start w:val="1"/>
      <w:numFmt w:val="bullet"/>
      <w:suff w:val="tab"/>
      <w:lvlText w:val="•"/>
      <w:lvlJc w:val="left"/>
      <w:rPr>
        <w:rFonts w:ascii="Times New Roman" w:hAnsi="Times New Roman"/>
        <w:color w:val="000000"/>
        <w:sz w:val="20"/>
      </w:rPr>
    </w:lvl>
  </w:abstractNum>
  <w:abstractNum w:abstractNumId="17">
    <w:nsid w:val="FFFFFFEE"/>
    <w:multiLevelType w:val="singleLevel"/>
    <w:lvl w:ilvl="0">
      <w:start w:val="1"/>
      <w:numFmt w:val="bullet"/>
      <w:suff w:val="tab"/>
      <w:lvlText w:val="•"/>
      <w:lvlJc w:val="left"/>
      <w:rPr>
        <w:rFonts w:ascii="Times New Roman" w:hAnsi="Times New Roman"/>
        <w:color w:val="000000"/>
        <w:sz w:val="20"/>
      </w:rPr>
    </w:lvl>
  </w:abstractNum>
  <w:abstractNum w:abstractNumId="18">
    <w:nsid w:val="FFFFFFED"/>
    <w:multiLevelType w:val="singleLevel"/>
    <w:lvl w:ilvl="0">
      <w:start w:val="1"/>
      <w:numFmt w:val="bullet"/>
      <w:suff w:val="tab"/>
      <w:lvlText w:val="•"/>
      <w:lvlJc w:val="left"/>
      <w:rPr>
        <w:rFonts w:ascii="Times New Roman" w:hAnsi="Times New Roman"/>
        <w:color w:val="000000"/>
        <w:sz w:val="20"/>
      </w:rPr>
    </w:lvl>
  </w:abstractNum>
  <w:abstractNum w:abstractNumId="19">
    <w:nsid w:val="FFFFFFEC"/>
    <w:multiLevelType w:val="singleLevel"/>
    <w:lvl w:ilvl="0">
      <w:start w:val="1"/>
      <w:numFmt w:val="bullet"/>
      <w:suff w:val="tab"/>
      <w:lvlText w:val="•"/>
      <w:lvlJc w:val="left"/>
      <w:rPr>
        <w:rFonts w:ascii="Times New Roman" w:hAnsi="Times New Roman"/>
        <w:color w:val="000000"/>
        <w:sz w:val="20"/>
      </w:rPr>
    </w:lvl>
  </w:abstractNum>
  <w:abstractNum w:abstractNumId="20">
    <w:nsid w:val="FFFFFFEB"/>
    <w:multiLevelType w:val="singleLevel"/>
    <w:lvl w:ilvl="0">
      <w:start w:val="1"/>
      <w:numFmt w:val="bullet"/>
      <w:suff w:val="tab"/>
      <w:lvlText w:val="•"/>
      <w:lvlJc w:val="left"/>
      <w:rPr>
        <w:rFonts w:ascii="Times New Roman" w:hAnsi="Times New Roman"/>
        <w:color w:val="000000"/>
        <w:sz w:val="20"/>
      </w:rPr>
    </w:lvl>
  </w:abstractNum>
  <w:abstractNum w:abstractNumId="21">
    <w:nsid w:val="FFFFFFEA"/>
    <w:multiLevelType w:val="singleLevel"/>
    <w:lvl w:ilvl="0">
      <w:start w:val="1"/>
      <w:numFmt w:val="bullet"/>
      <w:suff w:val="tab"/>
      <w:lvlText w:val="•"/>
      <w:lvlJc w:val="left"/>
      <w:rPr>
        <w:rFonts w:ascii="Times New Roman" w:hAnsi="Times New Roman"/>
        <w:color w:val="000000"/>
        <w:sz w:val="20"/>
      </w:rPr>
    </w:lvl>
  </w:abstractNum>
  <w:abstractNum w:abstractNumId="22">
    <w:nsid w:val="FFFFFFE9"/>
    <w:multiLevelType w:val="singleLevel"/>
    <w:lvl w:ilvl="0">
      <w:start w:val="1"/>
      <w:numFmt w:val="bullet"/>
      <w:suff w:val="tab"/>
      <w:lvlText w:val="•"/>
      <w:lvlJc w:val="left"/>
      <w:rPr>
        <w:rFonts w:ascii="Times New Roman" w:hAnsi="Times New Roman"/>
        <w:color w:val="000000"/>
        <w:sz w:val="20"/>
      </w:rPr>
    </w:lvl>
  </w:abstractNum>
  <w:abstractNum w:abstractNumId="23">
    <w:nsid w:val="FFFFFFE8"/>
    <w:multiLevelType w:val="singleLevel"/>
    <w:lvl w:ilvl="0">
      <w:start w:val="1"/>
      <w:numFmt w:val="bullet"/>
      <w:suff w:val="tab"/>
      <w:lvlText w:val="•"/>
      <w:lvlJc w:val="left"/>
      <w:rPr>
        <w:rFonts w:ascii="Times New Roman" w:hAnsi="Times New Roman"/>
        <w:color w:val="000000"/>
        <w:sz w:val="20"/>
      </w:rPr>
    </w:lvl>
  </w:abstractNum>
  <w:abstractNum w:abstractNumId="24">
    <w:nsid w:val="FFFFFFE7"/>
    <w:multiLevelType w:val="singleLevel"/>
    <w:lvl w:ilvl="0">
      <w:start w:val="1"/>
      <w:numFmt w:val="decimal"/>
      <w:suff w:val="tab"/>
      <w:lvlText w:val="%1."/>
      <w:lvlJc w:val="left"/>
      <w:rPr>
        <w:rFonts w:ascii="Times New Roman" w:hAnsi="Times New Roman"/>
        <w:color w:val="000000"/>
        <w:sz w:val="20"/>
      </w:rPr>
    </w:lvl>
  </w:abstractNum>
  <w:abstractNum w:abstractNumId="25">
    <w:nsid w:val="FFFFFFE6"/>
    <w:multiLevelType w:val="singleLevel"/>
    <w:lvl w:ilvl="0">
      <w:start w:val="1"/>
      <w:numFmt w:val="bullet"/>
      <w:suff w:val="tab"/>
      <w:lvlText w:val="•"/>
      <w:lvlJc w:val="left"/>
      <w:rPr>
        <w:rFonts w:ascii="Times New Roman" w:hAnsi="Times New Roman"/>
        <w:color w:val="000000"/>
        <w:sz w:val="20"/>
      </w:rPr>
    </w:lvl>
  </w:abstractNum>
  <w:abstractNum w:abstractNumId="26">
    <w:nsid w:val="FFFFFFE5"/>
    <w:multiLevelType w:val="singleLevel"/>
    <w:lvl w:ilvl="0">
      <w:start w:val="1"/>
      <w:numFmt w:val="bullet"/>
      <w:suff w:val="tab"/>
      <w:lvlText w:val="•"/>
      <w:lvlJc w:val="left"/>
      <w:rPr>
        <w:rFonts w:ascii="Times New Roman" w:hAnsi="Times New Roman"/>
        <w:color w:val="000000"/>
        <w:sz w:val="20"/>
      </w:rPr>
    </w:lvl>
  </w:abstractNum>
  <w:abstractNum w:abstractNumId="27">
    <w:nsid w:val="FFFFFFE4"/>
    <w:multiLevelType w:val="singleLevel"/>
    <w:lvl w:ilvl="0">
      <w:start w:val="1"/>
      <w:numFmt w:val="bullet"/>
      <w:suff w:val="tab"/>
      <w:lvlText w:val="•"/>
      <w:lvlJc w:val="left"/>
      <w:rPr>
        <w:rFonts w:ascii="Times New Roman" w:hAnsi="Times New Roman"/>
        <w:color w:val="000000"/>
        <w:sz w:val="20"/>
      </w:rPr>
    </w:lvl>
  </w:abstractNum>
  <w:abstractNum w:abstractNumId="28">
    <w:nsid w:val="FFFFFFE3"/>
    <w:multiLevelType w:val="singleLevel"/>
    <w:lvl w:ilvl="0">
      <w:start w:val="1"/>
      <w:numFmt w:val="decimal"/>
      <w:suff w:val="tab"/>
      <w:lvlText w:val="%1."/>
      <w:lvlJc w:val="left"/>
      <w:rPr>
        <w:rFonts w:ascii="Times New Roman" w:hAnsi="Times New Roman"/>
        <w:color w:val="000000"/>
        <w:sz w:val="20"/>
      </w:rPr>
    </w:lvl>
  </w:abstractNum>
  <w:abstractNum w:abstractNumId="29">
    <w:nsid w:val="FFFFFFE2"/>
    <w:multiLevelType w:val="singleLevel"/>
    <w:lvl w:ilvl="0">
      <w:start w:val="1"/>
      <w:numFmt w:val="bullet"/>
      <w:suff w:val="tab"/>
      <w:lvlText w:val="•"/>
      <w:lvlJc w:val="left"/>
      <w:rPr>
        <w:rFonts w:ascii="Times New Roman" w:hAnsi="Times New Roman"/>
        <w:color w:val="000000"/>
        <w:sz w:val="20"/>
      </w:rPr>
    </w:lvl>
  </w:abstractNum>
  <w:abstractNum w:abstractNumId="30">
    <w:nsid w:val="FFFFFFE1"/>
    <w:multiLevelType w:val="singleLevel"/>
    <w:lvl w:ilvl="0">
      <w:start w:val="1"/>
      <w:numFmt w:val="bullet"/>
      <w:suff w:val="tab"/>
      <w:lvlText w:val="•"/>
      <w:lvlJc w:val="left"/>
      <w:rPr>
        <w:rFonts w:ascii="Times New Roman" w:hAnsi="Times New Roman"/>
        <w:color w:val="000000"/>
        <w:sz w:val="20"/>
      </w:rPr>
    </w:lvl>
  </w:abstractNum>
  <w:abstractNum w:abstractNumId="31">
    <w:nsid w:val="FFFFFFE0"/>
    <w:multiLevelType w:val="singleLevel"/>
    <w:lvl w:ilvl="0">
      <w:start w:val="1"/>
      <w:numFmt w:val="bullet"/>
      <w:suff w:val="tab"/>
      <w:lvlText w:val="•"/>
      <w:lvlJc w:val="left"/>
      <w:rPr>
        <w:rFonts w:ascii="Times New Roman" w:hAnsi="Times New Roman"/>
        <w:color w:val="000000"/>
        <w:sz w:val="20"/>
      </w:rPr>
    </w:lvl>
  </w:abstractNum>
  <w:abstractNum w:abstractNumId="32">
    <w:nsid w:val="FFFFFFDF"/>
    <w:multiLevelType w:val="singleLevel"/>
    <w:lvl w:ilvl="0">
      <w:start w:val="1"/>
      <w:numFmt w:val="bullet"/>
      <w:suff w:val="tab"/>
      <w:lvlText w:val="•"/>
      <w:lvlJc w:val="left"/>
      <w:rPr>
        <w:rFonts w:ascii="Times New Roman" w:hAnsi="Times New Roman"/>
        <w:color w:val="000000"/>
        <w:sz w:val="20"/>
      </w:rPr>
    </w:lvl>
  </w:abstractNum>
  <w:abstractNum w:abstractNumId="33">
    <w:nsid w:val="FFFFFFDE"/>
    <w:multiLevelType w:val="singleLevel"/>
    <w:lvl w:ilvl="0">
      <w:start w:val="1"/>
      <w:numFmt w:val="bullet"/>
      <w:suff w:val="tab"/>
      <w:lvlText w:val="•"/>
      <w:lvlJc w:val="left"/>
      <w:rPr>
        <w:rFonts w:ascii="Times New Roman" w:hAnsi="Times New Roman"/>
        <w:color w:val="000000"/>
        <w:sz w:val="20"/>
      </w:rPr>
    </w:lvl>
  </w:abstractNum>
  <w:abstractNum w:abstractNumId="34">
    <w:nsid w:val="FFFFFFDD"/>
    <w:multiLevelType w:val="singleLevel"/>
    <w:lvl w:ilvl="0">
      <w:start w:val="1"/>
      <w:numFmt w:val="bullet"/>
      <w:suff w:val="tab"/>
      <w:lvlText w:val="•"/>
      <w:lvlJc w:val="left"/>
      <w:rPr>
        <w:rFonts w:ascii="Times New Roman" w:hAnsi="Times New Roman"/>
        <w:color w:val="000000"/>
        <w:sz w:val="20"/>
      </w:rPr>
    </w:lvl>
  </w:abstractNum>
  <w:abstractNum w:abstractNumId="35">
    <w:nsid w:val="FFFFFFDC"/>
    <w:multiLevelType w:val="singleLevel"/>
    <w:lvl w:ilvl="0">
      <w:start w:val="1"/>
      <w:numFmt w:val="bullet"/>
      <w:suff w:val="tab"/>
      <w:lvlText w:val="•"/>
      <w:lvlJc w:val="left"/>
      <w:rPr>
        <w:rFonts w:ascii="Times New Roman" w:hAnsi="Times New Roman"/>
        <w:color w:val="000000"/>
        <w:sz w:val="20"/>
      </w:rPr>
    </w:lvl>
  </w:abstractNum>
  <w:abstractNum w:abstractNumId="36">
    <w:nsid w:val="FFFFFFDB"/>
    <w:multiLevelType w:val="singleLevel"/>
    <w:lvl w:ilvl="0">
      <w:start w:val="1"/>
      <w:numFmt w:val="bullet"/>
      <w:suff w:val="tab"/>
      <w:lvlText w:val="•"/>
      <w:lvlJc w:val="left"/>
      <w:rPr>
        <w:rFonts w:ascii="Times New Roman" w:hAnsi="Times New Roman"/>
        <w:color w:val="000000"/>
        <w:sz w:val="20"/>
      </w:rPr>
    </w:lvl>
  </w:abstractNum>
  <w:abstractNum w:abstractNumId="37">
    <w:nsid w:val="FFFFFFDA"/>
    <w:multiLevelType w:val="singleLevel"/>
    <w:lvl w:ilvl="0">
      <w:start w:val="1"/>
      <w:numFmt w:val="decimal"/>
      <w:suff w:val="tab"/>
      <w:lvlText w:val="%1."/>
      <w:lvlJc w:val="left"/>
      <w:rPr>
        <w:rFonts w:ascii="Times New Roman" w:hAnsi="Times New Roman"/>
        <w:color w:val="000000"/>
        <w:sz w:val="20"/>
      </w:rPr>
    </w:lvl>
  </w:abstractNum>
  <w:abstractNum w:abstractNumId="38">
    <w:nsid w:val="FFFFFFD9"/>
    <w:multiLevelType w:val="singleLevel"/>
    <w:lvl w:ilvl="0">
      <w:start w:val="1"/>
      <w:numFmt w:val="bullet"/>
      <w:suff w:val="tab"/>
      <w:lvlText w:val="•"/>
      <w:lvlJc w:val="left"/>
      <w:rPr>
        <w:rFonts w:ascii="Times New Roman" w:hAnsi="Times New Roman"/>
        <w:color w:val="000000"/>
        <w:sz w:val="20"/>
      </w:rPr>
    </w:lvl>
  </w:abstractNum>
  <w:abstractNum w:abstractNumId="39">
    <w:nsid w:val="FFFFFFD8"/>
    <w:multiLevelType w:val="singleLevel"/>
    <w:lvl w:ilvl="0">
      <w:start w:val="1"/>
      <w:numFmt w:val="bullet"/>
      <w:suff w:val="tab"/>
      <w:lvlText w:val="•"/>
      <w:lvlJc w:val="left"/>
      <w:rPr>
        <w:rFonts w:ascii="Times New Roman" w:hAnsi="Times New Roman"/>
        <w:color w:val="000000"/>
        <w:sz w:val="20"/>
      </w:rPr>
    </w:lvl>
  </w:abstractNum>
  <w:abstractNum w:abstractNumId="40">
    <w:nsid w:val="FFFFFFD7"/>
    <w:multiLevelType w:val="singleLevel"/>
    <w:lvl w:ilvl="0">
      <w:start w:val="1"/>
      <w:numFmt w:val="bullet"/>
      <w:suff w:val="tab"/>
      <w:lvlText w:val="•"/>
      <w:lvlJc w:val="left"/>
      <w:rPr>
        <w:rFonts w:ascii="Times New Roman" w:hAnsi="Times New Roman"/>
        <w:color w:val="000000"/>
        <w:sz w:val="20"/>
      </w:rPr>
    </w:lvl>
  </w:abstractNum>
  <w:abstractNum w:abstractNumId="41">
    <w:nsid w:val="FFFFFFD6"/>
    <w:multiLevelType w:val="singleLevel"/>
    <w:lvl w:ilvl="0">
      <w:start w:val="1"/>
      <w:numFmt w:val="bullet"/>
      <w:suff w:val="tab"/>
      <w:lvlText w:val="•"/>
      <w:lvlJc w:val="left"/>
      <w:rPr>
        <w:rFonts w:ascii="Times New Roman" w:hAnsi="Times New Roman"/>
        <w:color w:val="000000"/>
        <w:sz w:val="20"/>
      </w:rPr>
    </w:lvl>
  </w:abstractNum>
  <w:abstractNum w:abstractNumId="42">
    <w:nsid w:val="FFFFFFD5"/>
    <w:multiLevelType w:val="singleLevel"/>
    <w:lvl w:ilvl="0">
      <w:start w:val="1"/>
      <w:numFmt w:val="bullet"/>
      <w:suff w:val="tab"/>
      <w:lvlText w:val="•"/>
      <w:lvlJc w:val="left"/>
      <w:rPr>
        <w:rFonts w:ascii="Times New Roman" w:hAnsi="Times New Roman"/>
        <w:color w:val="000000"/>
        <w:sz w:val="20"/>
      </w:rPr>
    </w:lvl>
  </w:abstractNum>
  <w:abstractNum w:abstractNumId="43">
    <w:nsid w:val="FFFFFFD4"/>
    <w:multiLevelType w:val="singleLevel"/>
    <w:lvl w:ilvl="0">
      <w:start w:val="1"/>
      <w:numFmt w:val="bullet"/>
      <w:suff w:val="tab"/>
      <w:lvlText w:val="•"/>
      <w:lvlJc w:val="left"/>
      <w:rPr>
        <w:rFonts w:ascii="Times New Roman" w:hAnsi="Times New Roman"/>
        <w:color w:val="000000"/>
        <w:sz w:val="20"/>
      </w:rPr>
    </w:lvl>
  </w:abstractNum>
  <w:abstractNum w:abstractNumId="44">
    <w:nsid w:val="FFFFFFD3"/>
    <w:multiLevelType w:val="singleLevel"/>
    <w:lvl w:ilvl="0">
      <w:start w:val="1"/>
      <w:numFmt w:val="decimal"/>
      <w:suff w:val="tab"/>
      <w:lvlText w:val="%1."/>
      <w:lvlJc w:val="left"/>
      <w:rPr>
        <w:rFonts w:ascii="Times New Roman" w:hAnsi="Times New Roman"/>
        <w:color w:val="000000"/>
        <w:sz w:val="20"/>
      </w:rPr>
    </w:lvl>
  </w:abstractNum>
  <w:abstractNum w:abstractNumId="45">
    <w:nsid w:val="FFFFFFD2"/>
    <w:multiLevelType w:val="singleLevel"/>
    <w:lvl w:ilvl="0">
      <w:start w:val="1"/>
      <w:numFmt w:val="bullet"/>
      <w:suff w:val="tab"/>
      <w:lvlText w:val="•"/>
      <w:lvlJc w:val="left"/>
      <w:rPr>
        <w:rFonts w:ascii="Times New Roman" w:hAnsi="Times New Roman"/>
        <w:color w:val="000000"/>
        <w:sz w:val="20"/>
      </w:rPr>
    </w:lvl>
  </w:abstractNum>
  <w:abstractNum w:abstractNumId="46">
    <w:nsid w:val="FFFFFFD1"/>
    <w:multiLevelType w:val="singleLevel"/>
    <w:lvl w:ilvl="0">
      <w:start w:val="1"/>
      <w:numFmt w:val="bullet"/>
      <w:suff w:val="tab"/>
      <w:lvlText w:val="•"/>
      <w:lvlJc w:val="left"/>
      <w:rPr>
        <w:rFonts w:ascii="Times New Roman" w:hAnsi="Times New Roman"/>
        <w:color w:val="000000"/>
        <w:sz w:val="20"/>
      </w:rPr>
    </w:lvl>
  </w:abstractNum>
  <w:abstractNum w:abstractNumId="47">
    <w:nsid w:val="FFFFFFD0"/>
    <w:multiLevelType w:val="singleLevel"/>
    <w:lvl w:ilvl="0">
      <w:start w:val="1"/>
      <w:numFmt w:val="bullet"/>
      <w:suff w:val="tab"/>
      <w:lvlText w:val="•"/>
      <w:lvlJc w:val="left"/>
      <w:rPr>
        <w:rFonts w:ascii="Times New Roman" w:hAnsi="Times New Roman"/>
        <w:color w:val="000000"/>
        <w:sz w:val="20"/>
      </w:rPr>
    </w:lvl>
  </w:abstractNum>
  <w:abstractNum w:abstractNumId="48">
    <w:nsid w:val="FFFFFFCF"/>
    <w:multiLevelType w:val="singleLevel"/>
    <w:lvl w:ilvl="0">
      <w:start w:val="1"/>
      <w:numFmt w:val="bullet"/>
      <w:suff w:val="tab"/>
      <w:lvlText w:val="•"/>
      <w:lvlJc w:val="left"/>
      <w:rPr>
        <w:rFonts w:ascii="Times New Roman" w:hAnsi="Times New Roman"/>
        <w:color w:val="000000"/>
        <w:sz w:val="20"/>
      </w:rPr>
    </w:lvl>
  </w:abstractNum>
  <w:abstractNum w:abstractNumId="49">
    <w:nsid w:val="FFFFFFCE"/>
    <w:multiLevelType w:val="singleLevel"/>
    <w:lvl w:ilvl="0">
      <w:start w:val="1"/>
      <w:numFmt w:val="decimal"/>
      <w:suff w:val="tab"/>
      <w:lvlText w:val="%1."/>
      <w:lvlJc w:val="left"/>
      <w:rPr>
        <w:rFonts w:ascii="Times New Roman" w:hAnsi="Times New Roman"/>
        <w:color w:val="000000"/>
        <w:sz w:val="20"/>
      </w:rPr>
    </w:lvl>
  </w:abstractNum>
  <w:abstractNum w:abstractNumId="50">
    <w:nsid w:val="FFFFFFCD"/>
    <w:multiLevelType w:val="singleLevel"/>
    <w:lvl w:ilvl="0">
      <w:start w:val="1"/>
      <w:numFmt w:val="decimal"/>
      <w:suff w:val="tab"/>
      <w:lvlText w:val="%1."/>
      <w:lvlJc w:val="left"/>
      <w:rPr>
        <w:rFonts w:ascii="Times New Roman" w:hAnsi="Times New Roman"/>
        <w:color w:val="000000"/>
        <w:sz w:val="20"/>
      </w:rPr>
    </w:lvl>
  </w:abstractNum>
  <w:abstractNum w:abstractNumId="51">
    <w:nsid w:val="FFFFFFCC"/>
    <w:multiLevelType w:val="singleLevel"/>
    <w:lvl w:ilvl="0">
      <w:start w:val="1"/>
      <w:numFmt w:val="bullet"/>
      <w:suff w:val="tab"/>
      <w:lvlText w:val="•"/>
      <w:lvlJc w:val="left"/>
      <w:rPr>
        <w:rFonts w:ascii="Times New Roman" w:hAnsi="Times New Roman"/>
        <w:color w:val="000000"/>
        <w:sz w:val="20"/>
      </w:rPr>
    </w:lvl>
  </w:abstractNum>
  <w:abstractNum w:abstractNumId="52">
    <w:nsid w:val="FFFFFFCB"/>
    <w:multiLevelType w:val="singleLevel"/>
    <w:lvl w:ilvl="0">
      <w:start w:val="1"/>
      <w:numFmt w:val="bullet"/>
      <w:suff w:val="tab"/>
      <w:lvlText w:val="•"/>
      <w:lvlJc w:val="left"/>
      <w:rPr>
        <w:rFonts w:ascii="Times New Roman" w:hAnsi="Times New Roman"/>
        <w:color w:val="000000"/>
        <w:sz w:val="20"/>
      </w:rPr>
    </w:lvl>
  </w:abstractNum>
  <w:abstractNum w:abstractNumId="53">
    <w:nsid w:val="FFFFFFCA"/>
    <w:multiLevelType w:val="singleLevel"/>
    <w:lvl w:ilvl="0">
      <w:start w:val="1"/>
      <w:numFmt w:val="decimal"/>
      <w:suff w:val="tab"/>
      <w:lvlText w:val="%1."/>
      <w:lvlJc w:val="left"/>
      <w:rPr>
        <w:rFonts w:ascii="Times New Roman" w:hAnsi="Times New Roman"/>
        <w:color w:val="000000"/>
        <w:sz w:val="20"/>
      </w:rPr>
    </w:lvl>
  </w:abstractNum>
  <w:abstractNum w:abstractNumId="54">
    <w:nsid w:val="FFFFFFC9"/>
    <w:multiLevelType w:val="singleLevel"/>
    <w:lvl w:ilvl="0">
      <w:start w:val="1"/>
      <w:numFmt w:val="bullet"/>
      <w:suff w:val="tab"/>
      <w:lvlText w:val="•"/>
      <w:lvlJc w:val="left"/>
      <w:rPr>
        <w:rFonts w:ascii="Times New Roman" w:hAnsi="Times New Roman"/>
        <w:color w:val="000000"/>
        <w:sz w:val="20"/>
      </w:rPr>
    </w:lvl>
  </w:abstractNum>
  <w:abstractNum w:abstractNumId="55">
    <w:nsid w:val="FFFFFFC8"/>
    <w:multiLevelType w:val="singleLevel"/>
    <w:lvl w:ilvl="0">
      <w:start w:val="1"/>
      <w:numFmt w:val="decimal"/>
      <w:suff w:val="tab"/>
      <w:lvlText w:val="%1."/>
      <w:lvlJc w:val="left"/>
      <w:rPr>
        <w:rFonts w:ascii="Times New Roman" w:hAnsi="Times New Roman"/>
        <w:color w:val="000000"/>
        <w:sz w:val="20"/>
      </w:rPr>
    </w:lvl>
  </w:abstractNum>
  <w:abstractNum w:abstractNumId="56">
    <w:nsid w:val="FFFFFFC7"/>
    <w:multiLevelType w:val="singleLevel"/>
    <w:lvl w:ilvl="0">
      <w:start w:val="1"/>
      <w:numFmt w:val="decimal"/>
      <w:suff w:val="tab"/>
      <w:lvlText w:val="%1."/>
      <w:lvlJc w:val="left"/>
      <w:rPr>
        <w:rFonts w:ascii="Times New Roman" w:hAnsi="Times New Roman"/>
        <w:color w:val="000000"/>
        <w:sz w:val="20"/>
      </w:rPr>
    </w:lvl>
  </w:abstractNum>
  <w:abstractNum w:abstractNumId="57">
    <w:nsid w:val="FFFFFFC6"/>
    <w:multiLevelType w:val="singleLevel"/>
    <w:lvl w:ilvl="0">
      <w:start w:val="1"/>
      <w:numFmt w:val="decimal"/>
      <w:suff w:val="tab"/>
      <w:lvlText w:val="%1."/>
      <w:lvlJc w:val="left"/>
      <w:rPr>
        <w:rFonts w:ascii="Times New Roman" w:hAnsi="Times New Roman"/>
        <w:color w:val="000000"/>
        <w:sz w:val="20"/>
      </w:rPr>
    </w:lvl>
  </w:abstractNum>
  <w:abstractNum w:abstractNumId="58">
    <w:nsid w:val="FFFFFFC5"/>
    <w:multiLevelType w:val="singleLevel"/>
    <w:lvl w:ilvl="0">
      <w:start w:val="1"/>
      <w:numFmt w:val="decimal"/>
      <w:suff w:val="tab"/>
      <w:lvlText w:val="%1."/>
      <w:lvlJc w:val="left"/>
      <w:rPr>
        <w:rFonts w:ascii="Times New Roman" w:hAnsi="Times New Roman"/>
        <w:color w:val="000000"/>
        <w:sz w:val="20"/>
      </w:rPr>
    </w:lvl>
  </w:abstractNum>
  <w:abstractNum w:abstractNumId="59">
    <w:nsid w:val="FFFFFFC4"/>
    <w:multiLevelType w:val="singleLevel"/>
    <w:lvl w:ilvl="0">
      <w:start w:val="1"/>
      <w:numFmt w:val="bullet"/>
      <w:suff w:val="tab"/>
      <w:lvlText w:val="•"/>
      <w:lvlJc w:val="left"/>
      <w:rPr>
        <w:rFonts w:ascii="Times New Roman" w:hAnsi="Times New Roman"/>
        <w:color w:val="000000"/>
        <w:sz w:val="20"/>
      </w:rPr>
    </w:lvl>
  </w:abstractNum>
  <w:abstractNum w:abstractNumId="60">
    <w:nsid w:val="FFFFFFC3"/>
    <w:multiLevelType w:val="singleLevel"/>
    <w:lvl w:ilvl="0">
      <w:start w:val="1"/>
      <w:numFmt w:val="bullet"/>
      <w:suff w:val="tab"/>
      <w:lvlText w:val="•"/>
      <w:lvlJc w:val="left"/>
      <w:rPr>
        <w:rFonts w:ascii="Times New Roman" w:hAnsi="Times New Roman"/>
        <w:color w:val="000000"/>
        <w:sz w:val="20"/>
      </w:rPr>
    </w:lvl>
  </w:abstractNum>
  <w:abstractNum w:abstractNumId="61">
    <w:nsid w:val="FFFFFFC2"/>
    <w:multiLevelType w:val="singleLevel"/>
    <w:lvl w:ilvl="0">
      <w:start w:val="1"/>
      <w:numFmt w:val="decimal"/>
      <w:suff w:val="tab"/>
      <w:lvlText w:val="%1."/>
      <w:lvlJc w:val="left"/>
      <w:rPr>
        <w:rFonts w:ascii="Times New Roman" w:hAnsi="Times New Roman"/>
        <w:color w:val="000000"/>
        <w:sz w:val="20"/>
      </w:rPr>
    </w:lvl>
  </w:abstractNum>
  <w:abstractNum w:abstractNumId="62">
    <w:nsid w:val="FFFFFFC1"/>
    <w:multiLevelType w:val="singleLevel"/>
    <w:lvl w:ilvl="0">
      <w:start w:val="1"/>
      <w:numFmt w:val="bullet"/>
      <w:suff w:val="tab"/>
      <w:lvlText w:val="•"/>
      <w:lvlJc w:val="left"/>
      <w:rPr>
        <w:rFonts w:ascii="Times New Roman" w:hAnsi="Times New Roman"/>
        <w:color w:val="000000"/>
        <w:sz w:val="20"/>
      </w:rPr>
    </w:lvl>
  </w:abstractNum>
  <w:abstractNum w:abstractNumId="63">
    <w:nsid w:val="FFFFFFC0"/>
    <w:multiLevelType w:val="singleLevel"/>
    <w:lvl w:ilvl="0">
      <w:start w:val="1"/>
      <w:numFmt w:val="bullet"/>
      <w:suff w:val="tab"/>
      <w:lvlText w:val="•"/>
      <w:lvlJc w:val="left"/>
      <w:rPr>
        <w:rFonts w:ascii="Times New Roman" w:hAnsi="Times New Roman"/>
        <w:color w:val="000000"/>
        <w:sz w:val="20"/>
      </w:rPr>
    </w:lvl>
  </w:abstractNum>
  <w:abstractNum w:abstractNumId="64">
    <w:nsid w:val="FFFFFFBF"/>
    <w:multiLevelType w:val="singleLevel"/>
    <w:lvl w:ilvl="0">
      <w:start w:val="1"/>
      <w:numFmt w:val="decimal"/>
      <w:suff w:val="tab"/>
      <w:lvlText w:val="%1."/>
      <w:lvlJc w:val="left"/>
      <w:rPr>
        <w:rFonts w:ascii="Times New Roman" w:hAnsi="Times New Roman"/>
        <w:color w:val="000000"/>
        <w:sz w:val="20"/>
      </w:rPr>
    </w:lvl>
  </w:abstractNum>
  <w:abstractNum w:abstractNumId="65">
    <w:nsid w:val="FFFFFFBE"/>
    <w:multiLevelType w:val="singleLevel"/>
    <w:lvl w:ilvl="0">
      <w:start w:val="1"/>
      <w:numFmt w:val="bullet"/>
      <w:suff w:val="tab"/>
      <w:lvlText w:val="•"/>
      <w:lvlJc w:val="left"/>
      <w:rPr>
        <w:rFonts w:ascii="Times New Roman" w:hAnsi="Times New Roman"/>
        <w:color w:val="000000"/>
        <w:sz w:val="20"/>
      </w:rPr>
    </w:lvl>
  </w:abstractNum>
  <w:abstractNum w:abstractNumId="66">
    <w:nsid w:val="FFFFFFBD"/>
    <w:multiLevelType w:val="singleLevel"/>
    <w:lvl w:ilvl="0">
      <w:start w:val="1"/>
      <w:numFmt w:val="bullet"/>
      <w:suff w:val="tab"/>
      <w:lvlText w:val="•"/>
      <w:lvlJc w:val="left"/>
      <w:rPr>
        <w:rFonts w:ascii="Times New Roman" w:hAnsi="Times New Roman"/>
        <w:color w:val="000000"/>
        <w:sz w:val="20"/>
      </w:rPr>
    </w:lvl>
  </w:abstractNum>
  <w:abstractNum w:abstractNumId="67">
    <w:nsid w:val="FFFFFFBC"/>
    <w:multiLevelType w:val="singleLevel"/>
    <w:lvl w:ilvl="0">
      <w:start w:val="1"/>
      <w:numFmt w:val="bullet"/>
      <w:suff w:val="tab"/>
      <w:lvlText w:val="•"/>
      <w:lvlJc w:val="left"/>
      <w:rPr>
        <w:rFonts w:ascii="Times New Roman" w:hAnsi="Times New Roman"/>
        <w:color w:val="000000"/>
        <w:sz w:val="20"/>
      </w:rPr>
    </w:lvl>
  </w:abstractNum>
  <w:abstractNum w:abstractNumId="68">
    <w:nsid w:val="FFFFFFBB"/>
    <w:multiLevelType w:val="singleLevel"/>
    <w:lvl w:ilvl="0">
      <w:start w:val="1"/>
      <w:numFmt w:val="decimal"/>
      <w:suff w:val="tab"/>
      <w:lvlText w:val="%1."/>
      <w:lvlJc w:val="left"/>
      <w:rPr>
        <w:rFonts w:ascii="Times New Roman" w:hAnsi="Times New Roman"/>
        <w:color w:val="000000"/>
        <w:sz w:val="20"/>
      </w:rPr>
    </w:lvl>
  </w:abstractNum>
  <w:abstractNum w:abstractNumId="69">
    <w:nsid w:val="FFFFFFBA"/>
    <w:multiLevelType w:val="singleLevel"/>
    <w:lvl w:ilvl="0">
      <w:start w:val="1"/>
      <w:numFmt w:val="bullet"/>
      <w:suff w:val="tab"/>
      <w:lvlText w:val="•"/>
      <w:lvlJc w:val="left"/>
      <w:rPr>
        <w:rFonts w:ascii="Times New Roman" w:hAnsi="Times New Roman"/>
        <w:color w:val="000000"/>
        <w:sz w:val="20"/>
      </w:rPr>
    </w:lvl>
  </w:abstractNum>
  <w:abstractNum w:abstractNumId="70">
    <w:nsid w:val="FFFFFFB9"/>
    <w:multiLevelType w:val="singleLevel"/>
    <w:lvl w:ilvl="0">
      <w:start w:val="1"/>
      <w:numFmt w:val="bullet"/>
      <w:suff w:val="tab"/>
      <w:lvlText w:val="•"/>
      <w:lvlJc w:val="left"/>
      <w:rPr>
        <w:rFonts w:ascii="Times New Roman" w:hAnsi="Times New Roman"/>
        <w:color w:val="000000"/>
        <w:sz w:val="20"/>
      </w:rPr>
    </w:lvl>
  </w:abstractNum>
  <w:abstractNum w:abstractNumId="71">
    <w:nsid w:val="FFFFFFB8"/>
    <w:multiLevelType w:val="singleLevel"/>
    <w:lvl w:ilvl="0">
      <w:start w:val="1"/>
      <w:numFmt w:val="bullet"/>
      <w:suff w:val="tab"/>
      <w:lvlText w:val="•"/>
      <w:lvlJc w:val="left"/>
      <w:rPr>
        <w:rFonts w:ascii="Times New Roman" w:hAnsi="Times New Roman"/>
        <w:color w:val="000000"/>
        <w:sz w:val="20"/>
      </w:rPr>
    </w:lvl>
  </w:abstractNum>
  <w:abstractNum w:abstractNumId="72">
    <w:nsid w:val="FFFFFFB7"/>
    <w:multiLevelType w:val="singleLevel"/>
    <w:lvl w:ilvl="0">
      <w:start w:val="1"/>
      <w:numFmt w:val="bullet"/>
      <w:suff w:val="tab"/>
      <w:lvlText w:val="•"/>
      <w:lvlJc w:val="left"/>
      <w:rPr>
        <w:rFonts w:ascii="Times New Roman" w:hAnsi="Times New Roman"/>
        <w:color w:val="000000"/>
        <w:sz w:val="20"/>
      </w:rPr>
    </w:lvl>
  </w:abstractNum>
  <w:abstractNum w:abstractNumId="73">
    <w:nsid w:val="FFFFFFB6"/>
    <w:multiLevelType w:val="singleLevel"/>
    <w:lvl w:ilvl="0">
      <w:start w:val="1"/>
      <w:numFmt w:val="bullet"/>
      <w:suff w:val="tab"/>
      <w:lvlText w:val="•"/>
      <w:lvlJc w:val="left"/>
      <w:rPr>
        <w:rFonts w:ascii="Times New Roman" w:hAnsi="Times New Roman"/>
        <w:color w:val="000000"/>
        <w:sz w:val="20"/>
      </w:rPr>
    </w:lvl>
  </w:abstractNum>
  <w:abstractNum w:abstractNumId="74">
    <w:nsid w:val="FFFFFFB5"/>
    <w:multiLevelType w:val="singleLevel"/>
    <w:lvl w:ilvl="0">
      <w:start w:val="1"/>
      <w:numFmt w:val="bullet"/>
      <w:suff w:val="tab"/>
      <w:lvlText w:val="•"/>
      <w:lvlJc w:val="left"/>
      <w:rPr>
        <w:rFonts w:ascii="Times New Roman" w:hAnsi="Times New Roman"/>
        <w:color w:val="000000"/>
        <w:sz w:val="20"/>
      </w:rPr>
    </w:lvl>
  </w:abstractNum>
  <w:abstractNum w:abstractNumId="75">
    <w:nsid w:val="FFFFFFB4"/>
    <w:multiLevelType w:val="singleLevel"/>
    <w:lvl w:ilvl="0">
      <w:start w:val="1"/>
      <w:numFmt w:val="bullet"/>
      <w:suff w:val="tab"/>
      <w:lvlText w:val="•"/>
      <w:lvlJc w:val="left"/>
      <w:rPr>
        <w:rFonts w:ascii="Times New Roman" w:hAnsi="Times New Roman"/>
        <w:color w:val="000000"/>
        <w:sz w:val="20"/>
      </w:rPr>
    </w:lvl>
  </w:abstractNum>
  <w:abstractNum w:abstractNumId="76">
    <w:nsid w:val="FFFFFFB3"/>
    <w:multiLevelType w:val="singleLevel"/>
    <w:lvl w:ilvl="0">
      <w:start w:val="1"/>
      <w:numFmt w:val="bullet"/>
      <w:suff w:val="tab"/>
      <w:lvlText w:val="•"/>
      <w:lvlJc w:val="left"/>
      <w:rPr>
        <w:rFonts w:ascii="Times New Roman" w:hAnsi="Times New Roman"/>
        <w:color w:val="000000"/>
        <w:sz w:val="20"/>
      </w:rPr>
    </w:lvl>
  </w:abstractNum>
  <w:abstractNum w:abstractNumId="77">
    <w:nsid w:val="FFFFFFB2"/>
    <w:multiLevelType w:val="singleLevel"/>
    <w:lvl w:ilvl="0">
      <w:start w:val="1"/>
      <w:numFmt w:val="bullet"/>
      <w:suff w:val="tab"/>
      <w:lvlText w:val="•"/>
      <w:lvlJc w:val="left"/>
      <w:rPr>
        <w:rFonts w:ascii="Times New Roman" w:hAnsi="Times New Roman"/>
        <w:color w:val="000000"/>
        <w:sz w:val="20"/>
      </w:rPr>
    </w:lvl>
  </w:abstractNum>
  <w:abstractNum w:abstractNumId="78">
    <w:nsid w:val="FFFFFFB1"/>
    <w:multiLevelType w:val="singleLevel"/>
    <w:lvl w:ilvl="0">
      <w:start w:val="1"/>
      <w:numFmt w:val="bullet"/>
      <w:suff w:val="tab"/>
      <w:lvlText w:val="•"/>
      <w:lvlJc w:val="left"/>
      <w:rPr>
        <w:rFonts w:ascii="Times New Roman" w:hAnsi="Times New Roman"/>
        <w:color w:val="000000"/>
        <w:sz w:val="20"/>
      </w:rPr>
    </w:lvl>
  </w:abstractNum>
  <w:abstractNum w:abstractNumId="79">
    <w:nsid w:val="FFFFFFB0"/>
    <w:multiLevelType w:val="singleLevel"/>
    <w:lvl w:ilvl="0">
      <w:start w:val="1"/>
      <w:numFmt w:val="bullet"/>
      <w:suff w:val="tab"/>
      <w:lvlText w:val="•"/>
      <w:lvlJc w:val="left"/>
      <w:rPr>
        <w:rFonts w:ascii="Times New Roman" w:hAnsi="Times New Roman"/>
        <w:color w:val="000000"/>
        <w:sz w:val="20"/>
      </w:rPr>
    </w:lvl>
  </w:abstractNum>
  <w:abstractNum w:abstractNumId="80">
    <w:nsid w:val="FFFFFFAF"/>
    <w:multiLevelType w:val="singleLevel"/>
    <w:lvl w:ilvl="0">
      <w:start w:val="1"/>
      <w:numFmt w:val="bullet"/>
      <w:suff w:val="tab"/>
      <w:lvlText w:val="•"/>
      <w:lvlJc w:val="left"/>
      <w:rPr>
        <w:rFonts w:ascii="Times New Roman" w:hAnsi="Times New Roman"/>
        <w:color w:val="000000"/>
        <w:sz w:val="20"/>
      </w:rPr>
    </w:lvl>
  </w:abstractNum>
  <w:abstractNum w:abstractNumId="81">
    <w:nsid w:val="FFFFFFAE"/>
    <w:multiLevelType w:val="singleLevel"/>
    <w:lvl w:ilvl="0">
      <w:start w:val="1"/>
      <w:numFmt w:val="bullet"/>
      <w:suff w:val="tab"/>
      <w:lvlText w:val="•"/>
      <w:lvlJc w:val="left"/>
      <w:rPr>
        <w:rFonts w:ascii="Times New Roman" w:hAnsi="Times New Roman"/>
        <w:color w:val="000000"/>
        <w:sz w:val="20"/>
      </w:rPr>
    </w:lvl>
  </w:abstractNum>
  <w:abstractNum w:abstractNumId="82">
    <w:nsid w:val="FFFFFFAD"/>
    <w:multiLevelType w:val="singleLevel"/>
    <w:lvl w:ilvl="0">
      <w:start w:val="1"/>
      <w:numFmt w:val="bullet"/>
      <w:suff w:val="tab"/>
      <w:lvlText w:val="•"/>
      <w:lvlJc w:val="left"/>
      <w:rPr>
        <w:rFonts w:ascii="Times New Roman" w:hAnsi="Times New Roman"/>
        <w:color w:val="000000"/>
        <w:sz w:val="20"/>
      </w:rPr>
    </w:lvl>
  </w:abstractNum>
  <w:abstractNum w:abstractNumId="83">
    <w:nsid w:val="FFFFFFAC"/>
    <w:multiLevelType w:val="singleLevel"/>
    <w:lvl w:ilvl="0">
      <w:start w:val="1"/>
      <w:numFmt w:val="bullet"/>
      <w:suff w:val="tab"/>
      <w:lvlText w:val="•"/>
      <w:lvlJc w:val="left"/>
      <w:rPr>
        <w:rFonts w:ascii="Times New Roman" w:hAnsi="Times New Roman"/>
        <w:color w:val="000000"/>
        <w:sz w:val="20"/>
      </w:rPr>
    </w:lvl>
  </w:abstractNum>
  <w:abstractNum w:abstractNumId="84">
    <w:nsid w:val="FFFFFFAB"/>
    <w:multiLevelType w:val="singleLevel"/>
    <w:lvl w:ilvl="0">
      <w:start w:val="1"/>
      <w:numFmt w:val="bullet"/>
      <w:suff w:val="tab"/>
      <w:lvlText w:val="•"/>
      <w:lvlJc w:val="left"/>
      <w:rPr>
        <w:rFonts w:ascii="Times New Roman" w:hAnsi="Times New Roman"/>
        <w:color w:val="000000"/>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settings.xml><?xml version="1.0" encoding="utf-8"?>
<w:settings xmlns:w="http://schemas.openxmlformats.org/wordprocessingml/2006/main">
  <w:view w:val="print"/>
  <w:mirrorMargins/>
  <w:bordersDoNotSurroundHeader/>
  <w:bordersDoNotSurroundFooter/>
  <w:evenAndOddHeaders/>
</w:settings>
</file>