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Default Extension="png" ContentType="image/png"/>
  <Default Extension="wmf" ContentType="image/x-wmf"/>
  <Default Extension="emf" ContentType="image/x-emf"/>
  <Override PartName="/document.xml" ContentType="application/vnd.openxmlformats-officedocument.wordprocessingml.document.main+xml"/>
  <Override PartName="/settings.xml" ContentType="application/vnd.openxmlformats-officedocument.wordprocessingml.settings+xml"/>
  <Override PartName="/fonts.xml" ContentType="application/vnd.openxmlformats-officedocument.wordprocessingml.fontTable+xml"/>
  <Override PartName="/numbering.xml" ContentType="application/vnd.openxmlformats-officedocument.wordprocessingml.numbering+xml"/>
  <Override PartName="/footnotes.xml" ContentType="application/vnd.openxmlformats-officedocument.wordprocessingml.footnotes+xml"/>
  <Override PartName="/header1.xml" ContentType="application/vnd.openxmlformats-officedocument.wordprocessingml.header+xml"/>
  <Override PartName="/header2.xml" ContentType="application/vnd.openxmlformats-officedocument.wordprocessingml.header+xml"/>
  <Override PartName="/footer1.xml" ContentType="application/vnd.openxmlformats-officedocument.wordprocessingml.footer+xml"/>
  <Override PartName="/footer2.xml" ContentType="application/vnd.openxmlformats-officedocument.wordprocessingml.footer+xml"/>
  <Override PartName="/header3.xml" ContentType="application/vnd.openxmlformats-officedocument.wordprocessingml.header+xml"/>
  <Override PartName="/header4.xml" ContentType="application/vnd.openxmlformats-officedocument.wordprocessingml.header+xml"/>
  <Override PartName="/footer3.xml" ContentType="application/vnd.openxmlformats-officedocument.wordprocessingml.footer+xml"/>
  <Override PartName="/footer4.xml" ContentType="application/vnd.openxmlformats-officedocument.wordprocessingml.footer+xml"/>
  <Override PartName="/header5.xml" ContentType="application/vnd.openxmlformats-officedocument.wordprocessingml.header+xml"/>
  <Override PartName="/header6.xml" ContentType="application/vnd.openxmlformats-officedocument.wordprocessingml.header+xml"/>
  <Override PartName="/footer5.xml" ContentType="application/vnd.openxmlformats-officedocument.wordprocessingml.footer+xml"/>
  <Override PartName="/footer6.xml" ContentType="application/vnd.openxmlformats-officedocument.wordprocessingml.footer+xml"/>
  <Override PartName="/header7.xml" ContentType="application/vnd.openxmlformats-officedocument.wordprocessingml.header+xml"/>
  <Override PartName="/header8.xml" ContentType="application/vnd.openxmlformats-officedocument.wordprocessingml.header+xml"/>
  <Override PartName="/footer7.xml" ContentType="application/vnd.openxmlformats-officedocument.wordprocessingml.footer+xml"/>
  <Override PartName="/footer8.xml" ContentType="application/vnd.openxmlformats-officedocument.wordprocessingml.footer+xml"/>
</Types>
</file>

<file path=_rels/.rels><?xml version="1.0" encoding="UTF-8"?>
<Relationships xmlns="http://schemas.openxmlformats.org/package/2006/relationships">
  <Relationship Id="r1"
    Type="http://schemas.openxmlformats.org/officeDocument/2006/relationships/officeDocument"
    Target="document.xml"/>
</Relationships>

</file>

<file path=_rels/document.xml.rels><?xml version="1.0" encoding="UTF-8"?>
<Relationships xmlns="http://schemas.openxmlformats.org/package/2006/relationships">
  <Relationship Id="r1"
    Type="http://schemas.openxmlformats.org/officeDocument/2006/relationships/settings"
    Target="settings.xml"/>
  <Relationship Id="r2"
    Type="http://schemas.openxmlformats.org/officeDocument/2006/relationships/fontTable"
    Target="fonts.xml"/>
  <Relationship Id="r3"
    Type="http://schemas.openxmlformats.org/officeDocument/2006/relationships/numbering"
    Target="numbering.xml"/>
  <Relationship Id="r4"
    Type="http://schemas.openxmlformats.org/officeDocument/2006/relationships/footnotes"
    Target="footnotes.xml"/>
  <Relationship Id="r5"
    Type="http://schemas.openxmlformats.org/officeDocument/2006/relationships/header"
    Target="header1.xml"/>
  <Relationship Id="r6"
    Type="http://schemas.openxmlformats.org/officeDocument/2006/relationships/header"
    Target="header2.xml"/>
  <Relationship Id="r7"
    Type="http://schemas.openxmlformats.org/officeDocument/2006/relationships/footer"
    Target="footer1.xml"/>
  <Relationship Id="r8"
    Type="http://schemas.openxmlformats.org/officeDocument/2006/relationships/footer"
    Target="footer2.xml"/>
  <Relationship Id="r9"
    Type="http://schemas.openxmlformats.org/officeDocument/2006/relationships/header"
    Target="header3.xml"/>
  <Relationship Id="r10"
    Type="http://schemas.openxmlformats.org/officeDocument/2006/relationships/header"
    Target="header4.xml"/>
  <Relationship Id="r11"
    Type="http://schemas.openxmlformats.org/officeDocument/2006/relationships/footer"
    Target="footer3.xml"/>
  <Relationship Id="r12"
    Type="http://schemas.openxmlformats.org/officeDocument/2006/relationships/footer"
    Target="footer4.xml"/>
  <Relationship Id="r13"
    Type="http://schemas.openxmlformats.org/officeDocument/2006/relationships/header"
    Target="header5.xml"/>
  <Relationship Id="r14"
    Type="http://schemas.openxmlformats.org/officeDocument/2006/relationships/header"
    Target="header6.xml"/>
  <Relationship Id="r15"
    Type="http://schemas.openxmlformats.org/officeDocument/2006/relationships/footer"
    Target="footer5.xml"/>
  <Relationship Id="r16"
    Type="http://schemas.openxmlformats.org/officeDocument/2006/relationships/footer"
    Target="footer6.xml"/>
  <Relationship Id="r17"
    Type="http://schemas.openxmlformats.org/officeDocument/2006/relationships/header"
    Target="header7.xml"/>
  <Relationship Id="r18"
    Type="http://schemas.openxmlformats.org/officeDocument/2006/relationships/header"
    Target="header8.xml"/>
  <Relationship Id="r19"
    Type="http://schemas.openxmlformats.org/officeDocument/2006/relationships/footer"
    Target="footer7.xml"/>
  <Relationship Id="r20"
    Type="http://schemas.openxmlformats.org/officeDocument/2006/relationships/footer"
    Target="footer8.xml"/>
  <Relationship Id="r21"
    Type="http://schemas.openxmlformats.org/officeDocument/2006/relationships/image"
    Target="images/1.png"/>
  <Relationship Id="r22"
    Type="http://schemas.openxmlformats.org/officeDocument/2006/relationships/image"
    Target="images/2.png"/>
  <Relationship Id="r23"
    Type="http://schemas.openxmlformats.org/officeDocument/2006/relationships/image"
    Target="images/3.png"/>
  <Relationship Id="r24"
    Type="http://schemas.openxmlformats.org/officeDocument/2006/relationships/hyperlink"
    TargetMode="External"
    Target="http://www.geo.info.hu"/>
  <Relationship Id="r25"
    Type="http://schemas.openxmlformats.org/officeDocument/2006/relationships/hyperlink"
    TargetMode="External"
    Target="http://www.matav.hu"/>
  <Relationship Id="r26"
    Type="http://schemas.openxmlformats.org/officeDocument/2006/relationships/hyperlink"
    TargetMode="External"
    Target="http://www.nokia.com"/>
  <Relationship Id="r27"
    Type="http://schemas.openxmlformats.org/officeDocument/2006/relationships/hyperlink"
    TargetMode="External"
    Target="http://www.oxford.edu"/>
  <Relationship Id="r28"
    Type="http://schemas.openxmlformats.org/officeDocument/2006/relationships/hyperlink"
    TargetMode="External"
    Target="http://www.usa.gov"/>
  <Relationship Id="r29"
    Type="http://schemas.openxmlformats.org/officeDocument/2006/relationships/hyperlink"
    TargetMode="External"
    Target="http://www.nyme.hu"/>
  <Relationship Id="r30"
    Type="http://schemas.openxmlformats.org/officeDocument/2006/relationships/hyperlink"
    TargetMode="External"
    Target="http://www.geo.info.hu/tamop412/index.htm"/>
  <Relationship Id="r31"
    Type="http://schemas.openxmlformats.org/officeDocument/2006/relationships/image"
    Target="images/4.png"/>
  <Relationship Id="r32"
    Type="http://schemas.openxmlformats.org/officeDocument/2006/relationships/image"
    Target="images/5.png"/>
  <Relationship Id="r33"
    Type="http://schemas.openxmlformats.org/officeDocument/2006/relationships/image"
    Target="images/6.png"/>
  <Relationship Id="r34"
    Type="http://schemas.openxmlformats.org/officeDocument/2006/relationships/image"
    Target="images/7.png"/>
  <Relationship Id="r35"
    Type="http://schemas.openxmlformats.org/officeDocument/2006/relationships/image"
    Target="images/8.png"/>
  <Relationship Id="r36"
    Type="http://schemas.openxmlformats.org/officeDocument/2006/relationships/image"
    Target="images/9.png"/>
  <Relationship Id="r37"
    Type="http://schemas.openxmlformats.org/officeDocument/2006/relationships/image"
    Target="images/10.png"/>
  <Relationship Id="r38"
    Type="http://schemas.openxmlformats.org/officeDocument/2006/relationships/hyperlink"
    TargetMode="External"
    Target="http://www.google.hu"/>
  <Relationship Id="r39"
    Type="http://schemas.openxmlformats.org/officeDocument/2006/relationships/hyperlink"
    TargetMode="External"
    Target="http://www.heureka.hu/"/>
  <Relationship Id="r40"
    Type="http://schemas.openxmlformats.org/officeDocument/2006/relationships/hyperlink"
    TargetMode="External"
    Target="http://altavizsla.hu"/>
  <Relationship Id="r41"
    Type="http://schemas.openxmlformats.org/officeDocument/2006/relationships/hyperlink"
    TargetMode="External"
    Target="http://www.lycos.com"/>
  <Relationship Id="r42"
    Type="http://schemas.openxmlformats.org/officeDocument/2006/relationships/hyperlink"
    TargetMode="External"
    Target="http://www.altavista.com"/>
  <Relationship Id="r43"
    Type="http://schemas.openxmlformats.org/officeDocument/2006/relationships/hyperlink"
    TargetMode="External"
    Target="http://www.yahoo.com"/>
  <Relationship Id="r44"
    Type="http://schemas.openxmlformats.org/officeDocument/2006/relationships/image"
    Target="images/11.png"/>
  <Relationship Id="r45"
    Type="http://schemas.openxmlformats.org/officeDocument/2006/relationships/image"
    Target="images/12.png"/>
  <Relationship Id="r46"
    Type="http://schemas.openxmlformats.org/officeDocument/2006/relationships/image"
    Target="images/13.png"/>
  <Relationship Id="r47"
    Type="http://schemas.openxmlformats.org/officeDocument/2006/relationships/image"
    Target="images/14.png"/>
  <Relationship Id="r48"
    Type="http://schemas.openxmlformats.org/officeDocument/2006/relationships/image"
    Target="images/15.png"/>
  <Relationship Id="r49"
    Type="http://schemas.openxmlformats.org/officeDocument/2006/relationships/image"
    Target="images/16.png"/>
  <Relationship Id="r50"
    Type="http://schemas.openxmlformats.org/officeDocument/2006/relationships/image"
    Target="images/17.png"/>
  <Relationship Id="r51"
    Type="http://schemas.openxmlformats.org/officeDocument/2006/relationships/image"
    Target="images/18.png"/>
  <Relationship Id="r52"
    Type="http://schemas.openxmlformats.org/officeDocument/2006/relationships/image"
    Target="images/19.png"/>
  <Relationship Id="r53"
    Type="http://schemas.openxmlformats.org/officeDocument/2006/relationships/image"
    Target="images/20.png"/>
  <Relationship Id="r54"
    Type="http://schemas.openxmlformats.org/officeDocument/2006/relationships/image"
    Target="images/21.png"/>
  <Relationship Id="r55"
    Type="http://schemas.openxmlformats.org/officeDocument/2006/relationships/image"
    Target="images/22.png"/>
  <Relationship Id="r56"
    Type="http://schemas.openxmlformats.org/officeDocument/2006/relationships/image"
    Target="images/23.png"/>
  <Relationship Id="r57"
    Type="http://schemas.openxmlformats.org/officeDocument/2006/relationships/image"
    Target="images/24.png"/>
  <Relationship Id="r58"
    Type="http://schemas.openxmlformats.org/officeDocument/2006/relationships/image"
    Target="images/25.png"/>
</Relationships>

</file>

<file path=_rels/footer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document.xml><?xml version="1.0" encoding="utf-8"?>
<w:document xmlns:w="http://schemas.openxmlformats.org/wordprocessingml/2006/main" xmlns:a="http://schemas.openxmlformats.org/drawingml/2006/main" xmlns:p="http://schemas.openxmlformats.org/drawingml/2006/picture" xmlns:wp="http://schemas.openxmlformats.org/drawingml/2006/wordprocessingDrawing" xmlns:r="http://schemas.openxmlformats.org/officeDocument/2006/relationships" xmlns:v="urn:schemas-microsoft-com:vml">
  <w:body>
    <w:bookmarkStart w:id="0" w:name="d0e1"/>
    <w:p>
      <w:pPr>
        <w:spacing w:before="373" w:after="0" w:line="240" w:lineRule="auto"/>
        <w:jc w:val="center"/>
      </w:pPr>
      <w:r>
        <w:rPr>
          <w:rFonts w:ascii="Arial" w:hAnsi="Arial"/>
          <w:b/>
          <w:color w:val="000000"/>
          <w:sz w:val="50"/>
        </w:rPr>
        <w:t>Informatika 2.</w:t>
      </w:r>
    </w:p>
    <w:bookmarkEnd w:id="0"/>
    <w:p>
      <w:pPr>
        <w:spacing w:before="311" w:after="0" w:line="240" w:lineRule="auto"/>
        <w:jc w:val="center"/>
      </w:pPr>
      <w:r>
        <w:rPr>
          <w:rFonts w:ascii="Arial" w:hAnsi="Arial"/>
          <w:b/>
          <w:color w:val="000000"/>
          <w:sz w:val="41"/>
        </w:rPr>
        <w:t>Hálózati ismeretek</w:t>
      </w:r>
    </w:p>
    <w:p>
      <w:pPr>
        <w:spacing w:before="216" w:after="0" w:line="240" w:lineRule="auto"/>
        <w:jc w:val="center"/>
      </w:pPr>
      <w:r>
        <w:rPr>
          <w:rFonts w:ascii="Arial" w:hAnsi="Arial"/>
          <w:b/>
          <w:color w:val="000000"/>
          <w:sz w:val="35"/>
        </w:rPr>
        <w:t>Dr. h.c. Dr. Szepes , András</w:t>
      </w:r>
    </w:p>
    <w:p>
      <w:pPr>
        <w:pageBreakBefore/>
        <w:spacing w:before="0" w:after="0" w:line="240" w:lineRule="auto"/>
        <w:jc w:val="both"/>
      </w:pPr>
      <w:r>
        <w:rPr>
          <w:rFonts w:ascii="Arial" w:hAnsi="Arial"/>
          <w:b/>
          <w:color w:val="000000"/>
          <w:sz w:val="29"/>
        </w:rPr>
        <w:t>Informatika 2. : Hálózati ismeretek</w:t>
      </w:r>
    </w:p>
    <w:p>
      <w:pPr>
        <w:spacing w:before="0" w:after="0" w:line="240" w:lineRule="auto"/>
        <w:jc w:val="both"/>
      </w:pPr>
      <w:r>
        <w:rPr>
          <w:rFonts w:ascii="Times New Roman" w:hAnsi="Times New Roman"/>
          <w:color w:val="000000"/>
          <w:sz w:val="20"/>
        </w:rPr>
        <w:t>Dr. h.c. Dr. Szepes , András</w:t>
      </w:r>
    </w:p>
    <w:p>
      <w:pPr>
        <w:spacing w:before="0" w:after="0" w:line="240" w:lineRule="auto"/>
        <w:jc w:val="both"/>
      </w:pPr>
      <w:r>
        <w:rPr>
          <w:rFonts w:ascii="Times New Roman" w:hAnsi="Times New Roman"/>
          <w:color w:val="000000"/>
          <w:sz w:val="20"/>
        </w:rPr>
        <w:t>Lektor : Cseri , Tamás</w:t>
      </w:r>
    </w:p>
    <w:p>
      <w:pPr>
        <w:spacing w:before="100" w:after="0" w:line="240" w:lineRule="auto"/>
        <w:jc w:val="both"/>
      </w:pPr>
      <w:r>
        <w:rPr>
          <w:rFonts w:ascii="Times New Roman" w:hAnsi="Times New Roman"/>
          <w:color w:val="000000"/>
          <w:sz w:val="20"/>
        </w:rPr>
        <w:t>Ez a modul a TÁMOP - 4.1.2-08/1/A-2009-0027 „Tananyagfejlesztéssel a GEO-ért” projekt keretében készült. A projektet az Európai Unió és a Magyar Állam 44 706 488 Ft összegben támogatta.</w:t>
      </w:r>
    </w:p>
    <w:p>
      <w:pPr>
        <w:spacing w:before="100" w:after="0" w:line="240" w:lineRule="auto"/>
        <w:jc w:val="both"/>
      </w:pPr>
      <w:r>
        <w:rPr>
          <w:rFonts w:ascii="Times New Roman" w:hAnsi="Times New Roman"/>
          <w:color w:val="000000"/>
          <w:sz w:val="20"/>
        </w:rPr>
        <w:t>v 1.0</w:t>
      </w:r>
    </w:p>
    <w:p>
      <w:pPr>
        <w:spacing w:before="200" w:after="0" w:line="240" w:lineRule="auto"/>
        <w:jc w:val="both"/>
      </w:pPr>
      <w:r>
        <w:rPr>
          <w:rFonts w:ascii="Times New Roman" w:hAnsi="Times New Roman"/>
          <w:color w:val="000000"/>
          <w:sz w:val="20"/>
        </w:rPr>
        <w:t>Publication date 2010</w:t>
      </w:r>
    </w:p>
    <w:p>
      <w:pPr>
        <w:spacing w:before="0" w:after="0" w:line="240" w:lineRule="auto"/>
        <w:jc w:val="both"/>
      </w:pPr>
      <w:r>
        <w:rPr>
          <w:rFonts w:ascii="Times New Roman" w:hAnsi="Times New Roman"/>
          <w:color w:val="000000"/>
          <w:sz w:val="20"/>
        </w:rPr>
        <w:t xml:space="preserve">Szerzői jog </w:t>
      </w:r>
      <w:r>
        <w:rPr>
          <w:rFonts w:ascii="Times New Roman" w:hAnsi="Times New Roman"/>
          <w:color w:val="000000"/>
          <w:sz w:val="20"/>
        </w:rPr>
        <w:t>©</w:t>
      </w:r>
      <w:r>
        <w:rPr>
          <w:rFonts w:ascii="Times New Roman" w:hAnsi="Times New Roman"/>
          <w:color w:val="000000"/>
          <w:sz w:val="20"/>
        </w:rPr>
        <w:t xml:space="preserve"> 2010 Nyugat-magyarországi Egyetem</w:t>
      </w:r>
    </w:p>
    <w:p>
      <w:pPr>
        <w:spacing w:before="200" w:after="0" w:line="240" w:lineRule="auto"/>
        <w:jc w:val="center"/>
      </w:pPr>
      <w:r>
        <w:rPr>
          <w:rFonts w:ascii="Arial" w:hAnsi="Arial"/>
          <w:b/>
          <w:color w:val="000000"/>
          <w:sz w:val="20"/>
        </w:rPr>
        <w:t>Kivonat</w:t>
      </w:r>
    </w:p>
    <w:p>
      <w:pPr>
        <w:spacing w:before="200" w:after="0" w:line="240" w:lineRule="auto"/>
        <w:jc w:val="both"/>
      </w:pPr>
      <w:r>
        <w:rPr>
          <w:rFonts w:ascii="Times New Roman" w:hAnsi="Times New Roman"/>
          <w:color w:val="000000"/>
          <w:sz w:val="20"/>
        </w:rPr>
        <w:t>A kommunikáció világa a hálózatos tevékenységről szól. Mind a munkahelyi, mind a magánéleti feladatink során hálózatot használunk információk gyűjtésére, továbbítására. Az értelmes felhasználáshoz szükséges a hálózatokkal kapcsolatos fogalmak és szabályok ismerete.</w:t>
      </w:r>
    </w:p>
    <w:bookmarkStart w:id="1" w:name="d0e64"/>
    <w:p>
      <w:pPr>
        <w:spacing w:before="160" w:after="0" w:line="240" w:lineRule="auto"/>
        <w:jc w:val="both"/>
      </w:pPr>
      <w:r>
        <w:rPr>
          <w:rFonts w:ascii="Times New Roman" w:hAnsi="Times New Roman"/>
          <w:color w:val="000000"/>
          <w:sz w:val="16"/>
        </w:rPr>
        <w:t>Jelen szellemi terméket a szerzői jogról szóló 1999. évi LXXVI. törvény védi. Egészének vagy részeinek másolása, felhasználás kizárólag a szerző írásos engedélyével lehetséges.</w:t>
      </w:r>
    </w:p>
    <w:bookmarkEnd w:id="1"/>
    <w:p>
      <w:pPr>
        <w:sectPr>
          <w:headerReference w:type="default" r:id="r6"/>
          <w:headerReference w:type="even" r:id="r6"/>
          <w:headerReference w:type="first" r:id="r5"/>
          <w:footerReference w:type="default" r:id="r8"/>
          <w:footerReference w:type="even" r:id="r8"/>
          <w:footerReference w:type="first" r:id="r7"/>
          <w:pgSz w:w="11906" w:h="16838"/>
          <w:pgMar w:top="1440" w:bottom="1440" w:left="1440" w:right="1440" w:header="720" w:footer="720" w:gutter="0"/>
          <w:pgNumType w:fmt="decimal" w:start="1"/>
          <w:titlePg/>
        </w:sectPr>
      </w:pPr>
    </w:p>
    <w:bookmarkStart w:id="2" w:name="toc___d0e1"/>
    <w:p>
      <w:pPr>
        <w:spacing w:before="518" w:after="0" w:line="240" w:lineRule="auto"/>
        <w:jc w:val="both"/>
      </w:pPr>
      <w:r>
        <w:rPr>
          <w:rFonts w:ascii="Arial" w:hAnsi="Arial"/>
          <w:b/>
          <w:color w:val="000000"/>
          <w:sz w:val="35"/>
        </w:rPr>
        <w:t>Tartalom</w:t>
      </w:r>
    </w:p>
    <w:bookmarkEnd w:id="2"/>
    <w:p>
      <w:pPr>
        <w:tabs>
          <w:tab w:val="right" w:pos="8120" w:leader="dot"/>
        </w:tabs>
        <w:spacing w:before="173" w:after="0" w:line="240" w:lineRule="auto"/>
        <w:ind w:left="0" w:right="480" w:firstLine="0"/>
      </w:pPr>
      <w:hyperlink w:anchor="d0e71">
        <w:r>
          <w:rPr>
            <w:rFonts w:ascii="Times New Roman" w:hAnsi="Times New Roman"/>
            <w:color w:val="000000"/>
            <w:sz w:val="20"/>
          </w:rPr>
          <w:t xml:space="preserve">2. Hálózati ismeretek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1">
        <w:r>
          <w:fldChar w:fldCharType="begin"/>
        </w:r>
        <w:r>
          <w:rPr>
            <w:rFonts w:ascii="Times New Roman" w:hAnsi="Times New Roman"/>
            <w:color w:val="000000"/>
            <w:sz w:val="20"/>
          </w:rPr>
          <w:instrText>PAGEREF d0e71</w:instrText>
        </w:r>
        <w:r>
          <w:fldChar w:fldCharType="separate"/>
        </w:r>
        <w:r>
          <w:rPr>
            <w:rFonts w:ascii="Times New Roman" w:hAnsi="Times New Roman"/>
            <w:color w:val="000000"/>
            <w:sz w:val="20"/>
          </w:rPr>
          <w:t>0</w:t>
        </w:r>
        <w:r>
          <w:fldChar w:fldCharType="end"/>
        </w:r>
      </w:hyperlink>
    </w:p>
    <w:bookmarkStart w:id="3" w:name="toc_d0e1_d0e71"/>
    <w:p>
      <w:pPr>
        <w:tabs>
          <w:tab w:val="right" w:pos="8120" w:leader="dot"/>
        </w:tabs>
        <w:spacing w:before="0" w:after="0" w:line="240" w:lineRule="auto"/>
        <w:ind w:left="480" w:right="480" w:firstLine="0"/>
      </w:pPr>
      <w:hyperlink w:anchor="d0e74">
        <w:r>
          <w:rPr>
            <w:rFonts w:ascii="Times New Roman" w:hAnsi="Times New Roman"/>
            <w:color w:val="000000"/>
            <w:sz w:val="20"/>
          </w:rPr>
          <w:t xml:space="preserve">1. 2.1 Bevezetés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4">
        <w:r>
          <w:fldChar w:fldCharType="begin"/>
        </w:r>
        <w:r>
          <w:rPr>
            <w:rFonts w:ascii="Times New Roman" w:hAnsi="Times New Roman"/>
            <w:color w:val="000000"/>
            <w:sz w:val="20"/>
          </w:rPr>
          <w:instrText>PAGEREF d0e74</w:instrText>
        </w:r>
        <w:r>
          <w:fldChar w:fldCharType="separate"/>
        </w:r>
        <w:r>
          <w:rPr>
            <w:rFonts w:ascii="Times New Roman" w:hAnsi="Times New Roman"/>
            <w:color w:val="000000"/>
            <w:sz w:val="20"/>
          </w:rPr>
          <w:t>0</w:t>
        </w:r>
        <w:r>
          <w:fldChar w:fldCharType="end"/>
        </w:r>
      </w:hyperlink>
    </w:p>
    <w:bookmarkEnd w:id="3"/>
    <w:p>
      <w:pPr>
        <w:tabs>
          <w:tab w:val="right" w:pos="8120" w:leader="dot"/>
        </w:tabs>
        <w:spacing w:before="0" w:after="0" w:line="240" w:lineRule="auto"/>
        <w:ind w:left="480" w:right="480" w:firstLine="0"/>
      </w:pPr>
      <w:hyperlink w:anchor="d0e131">
        <w:r>
          <w:rPr>
            <w:rFonts w:ascii="Times New Roman" w:hAnsi="Times New Roman"/>
            <w:color w:val="000000"/>
            <w:sz w:val="20"/>
          </w:rPr>
          <w:t xml:space="preserve">2. 2.2 A hálózatok szükségessége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1">
        <w:r>
          <w:fldChar w:fldCharType="begin"/>
        </w:r>
        <w:r>
          <w:rPr>
            <w:rFonts w:ascii="Times New Roman" w:hAnsi="Times New Roman"/>
            <w:color w:val="000000"/>
            <w:sz w:val="20"/>
          </w:rPr>
          <w:instrText>PAGEREF d0e131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89">
        <w:r>
          <w:rPr>
            <w:rFonts w:ascii="Times New Roman" w:hAnsi="Times New Roman"/>
            <w:color w:val="000000"/>
            <w:sz w:val="20"/>
          </w:rPr>
          <w:t xml:space="preserve">3. 2.3 A hálózatok kialakítása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89">
        <w:r>
          <w:fldChar w:fldCharType="begin"/>
        </w:r>
        <w:r>
          <w:rPr>
            <w:rFonts w:ascii="Times New Roman" w:hAnsi="Times New Roman"/>
            <w:color w:val="000000"/>
            <w:sz w:val="20"/>
          </w:rPr>
          <w:instrText>PAGEREF d0e189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556">
        <w:r>
          <w:rPr>
            <w:rFonts w:ascii="Times New Roman" w:hAnsi="Times New Roman"/>
            <w:color w:val="000000"/>
            <w:sz w:val="20"/>
          </w:rPr>
          <w:t xml:space="preserve">4. 2.4 Az adatátvitel kérdései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56">
        <w:r>
          <w:fldChar w:fldCharType="begin"/>
        </w:r>
        <w:r>
          <w:rPr>
            <w:rFonts w:ascii="Times New Roman" w:hAnsi="Times New Roman"/>
            <w:color w:val="000000"/>
            <w:sz w:val="20"/>
          </w:rPr>
          <w:instrText>PAGEREF d0e556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658">
        <w:r>
          <w:rPr>
            <w:rFonts w:ascii="Times New Roman" w:hAnsi="Times New Roman"/>
            <w:color w:val="000000"/>
            <w:sz w:val="20"/>
          </w:rPr>
          <w:t xml:space="preserve">5. 2.5 Az Internet kialakulása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58">
        <w:r>
          <w:fldChar w:fldCharType="begin"/>
        </w:r>
        <w:r>
          <w:rPr>
            <w:rFonts w:ascii="Times New Roman" w:hAnsi="Times New Roman"/>
            <w:color w:val="000000"/>
            <w:sz w:val="20"/>
          </w:rPr>
          <w:instrText>PAGEREF d0e658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695">
        <w:r>
          <w:rPr>
            <w:rFonts w:ascii="Times New Roman" w:hAnsi="Times New Roman"/>
            <w:color w:val="000000"/>
            <w:sz w:val="20"/>
          </w:rPr>
          <w:t xml:space="preserve">6. 2.6 A működő Internet lehetőségei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695">
        <w:r>
          <w:fldChar w:fldCharType="begin"/>
        </w:r>
        <w:r>
          <w:rPr>
            <w:rFonts w:ascii="Times New Roman" w:hAnsi="Times New Roman"/>
            <w:color w:val="000000"/>
            <w:sz w:val="20"/>
          </w:rPr>
          <w:instrText>PAGEREF d0e695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775">
        <w:r>
          <w:rPr>
            <w:rFonts w:ascii="Times New Roman" w:hAnsi="Times New Roman"/>
            <w:color w:val="000000"/>
            <w:sz w:val="20"/>
          </w:rPr>
          <w:t xml:space="preserve">7. 2.7 Az Internet oldalak nyelve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75">
        <w:r>
          <w:fldChar w:fldCharType="begin"/>
        </w:r>
        <w:r>
          <w:rPr>
            <w:rFonts w:ascii="Times New Roman" w:hAnsi="Times New Roman"/>
            <w:color w:val="000000"/>
            <w:sz w:val="20"/>
          </w:rPr>
          <w:instrText>PAGEREF d0e775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898">
        <w:r>
          <w:rPr>
            <w:rFonts w:ascii="Times New Roman" w:hAnsi="Times New Roman"/>
            <w:color w:val="000000"/>
            <w:sz w:val="20"/>
          </w:rPr>
          <w:t xml:space="preserve">8. 2.8 A böngészők szolgáltatásai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98">
        <w:r>
          <w:fldChar w:fldCharType="begin"/>
        </w:r>
        <w:r>
          <w:rPr>
            <w:rFonts w:ascii="Times New Roman" w:hAnsi="Times New Roman"/>
            <w:color w:val="000000"/>
            <w:sz w:val="20"/>
          </w:rPr>
          <w:instrText>PAGEREF d0e898</w:instrText>
        </w:r>
        <w:r>
          <w:fldChar w:fldCharType="separate"/>
        </w:r>
        <w:r>
          <w:rPr>
            <w:rFonts w:ascii="Times New Roman" w:hAnsi="Times New Roman"/>
            <w:color w:val="000000"/>
            <w:sz w:val="20"/>
          </w:rPr>
          <w:t>0</w:t>
        </w:r>
        <w:r>
          <w:fldChar w:fldCharType="end"/>
        </w:r>
      </w:hyperlink>
    </w:p>
    <w:bookmarkStart w:id="4" w:name="toc_d0e1_d0e898"/>
    <w:p>
      <w:pPr>
        <w:tabs>
          <w:tab w:val="right" w:pos="8120" w:leader="dot"/>
        </w:tabs>
        <w:spacing w:before="0" w:after="0" w:line="240" w:lineRule="auto"/>
        <w:ind w:left="960" w:right="480" w:firstLine="0"/>
      </w:pPr>
      <w:hyperlink w:anchor="d0e940">
        <w:r>
          <w:rPr>
            <w:rFonts w:ascii="Times New Roman" w:hAnsi="Times New Roman"/>
            <w:color w:val="000000"/>
            <w:sz w:val="20"/>
          </w:rPr>
          <w:t xml:space="preserve">8.1. 2.8.1 A böngészés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40">
        <w:r>
          <w:fldChar w:fldCharType="begin"/>
        </w:r>
        <w:r>
          <w:rPr>
            <w:rFonts w:ascii="Times New Roman" w:hAnsi="Times New Roman"/>
            <w:color w:val="000000"/>
            <w:sz w:val="20"/>
          </w:rPr>
          <w:instrText>PAGEREF d0e940</w:instrText>
        </w:r>
        <w:r>
          <w:fldChar w:fldCharType="separate"/>
        </w:r>
        <w:r>
          <w:rPr>
            <w:rFonts w:ascii="Times New Roman" w:hAnsi="Times New Roman"/>
            <w:color w:val="000000"/>
            <w:sz w:val="20"/>
          </w:rPr>
          <w:t>0</w:t>
        </w:r>
        <w:r>
          <w:fldChar w:fldCharType="end"/>
        </w:r>
      </w:hyperlink>
    </w:p>
    <w:bookmarkEnd w:id="4"/>
    <w:p>
      <w:pPr>
        <w:tabs>
          <w:tab w:val="right" w:pos="8120" w:leader="dot"/>
        </w:tabs>
        <w:spacing w:before="0" w:after="0" w:line="240" w:lineRule="auto"/>
        <w:ind w:left="960" w:right="480" w:firstLine="0"/>
      </w:pPr>
      <w:hyperlink w:anchor="d0e1030">
        <w:r>
          <w:rPr>
            <w:rFonts w:ascii="Times New Roman" w:hAnsi="Times New Roman"/>
            <w:color w:val="000000"/>
            <w:sz w:val="20"/>
          </w:rPr>
          <w:t xml:space="preserve">8.2. 2.8.2 A keresés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30">
        <w:r>
          <w:fldChar w:fldCharType="begin"/>
        </w:r>
        <w:r>
          <w:rPr>
            <w:rFonts w:ascii="Times New Roman" w:hAnsi="Times New Roman"/>
            <w:color w:val="000000"/>
            <w:sz w:val="20"/>
          </w:rPr>
          <w:instrText>PAGEREF d0e1030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085">
        <w:r>
          <w:rPr>
            <w:rFonts w:ascii="Times New Roman" w:hAnsi="Times New Roman"/>
            <w:color w:val="000000"/>
            <w:sz w:val="20"/>
          </w:rPr>
          <w:t xml:space="preserve">9. 2.9 A levelező programok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85">
        <w:r>
          <w:fldChar w:fldCharType="begin"/>
        </w:r>
        <w:r>
          <w:rPr>
            <w:rFonts w:ascii="Times New Roman" w:hAnsi="Times New Roman"/>
            <w:color w:val="000000"/>
            <w:sz w:val="20"/>
          </w:rPr>
          <w:instrText>PAGEREF d0e1085</w:instrText>
        </w:r>
        <w:r>
          <w:fldChar w:fldCharType="separate"/>
        </w:r>
        <w:r>
          <w:rPr>
            <w:rFonts w:ascii="Times New Roman" w:hAnsi="Times New Roman"/>
            <w:color w:val="000000"/>
            <w:sz w:val="20"/>
          </w:rPr>
          <w:t>0</w:t>
        </w:r>
        <w:r>
          <w:fldChar w:fldCharType="end"/>
        </w:r>
      </w:hyperlink>
    </w:p>
    <w:bookmarkStart w:id="5" w:name="toc_d0e1_d0e1085"/>
    <w:p>
      <w:pPr>
        <w:tabs>
          <w:tab w:val="right" w:pos="8120" w:leader="dot"/>
        </w:tabs>
        <w:spacing w:before="0" w:after="0" w:line="240" w:lineRule="auto"/>
        <w:ind w:left="960" w:right="480" w:firstLine="0"/>
      </w:pPr>
      <w:hyperlink w:anchor="d0e1090">
        <w:r>
          <w:rPr>
            <w:rFonts w:ascii="Times New Roman" w:hAnsi="Times New Roman"/>
            <w:color w:val="000000"/>
            <w:sz w:val="20"/>
          </w:rPr>
          <w:t xml:space="preserve">9.1. 2.9.1 A Mozilla Thunderboard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90">
        <w:r>
          <w:fldChar w:fldCharType="begin"/>
        </w:r>
        <w:r>
          <w:rPr>
            <w:rFonts w:ascii="Times New Roman" w:hAnsi="Times New Roman"/>
            <w:color w:val="000000"/>
            <w:sz w:val="20"/>
          </w:rPr>
          <w:instrText>PAGEREF d0e1090</w:instrText>
        </w:r>
        <w:r>
          <w:fldChar w:fldCharType="separate"/>
        </w:r>
        <w:r>
          <w:rPr>
            <w:rFonts w:ascii="Times New Roman" w:hAnsi="Times New Roman"/>
            <w:color w:val="000000"/>
            <w:sz w:val="20"/>
          </w:rPr>
          <w:t>0</w:t>
        </w:r>
        <w:r>
          <w:fldChar w:fldCharType="end"/>
        </w:r>
      </w:hyperlink>
    </w:p>
    <w:bookmarkEnd w:id="5"/>
    <w:p>
      <w:pPr>
        <w:tabs>
          <w:tab w:val="right" w:pos="8120" w:leader="dot"/>
        </w:tabs>
        <w:spacing w:before="0" w:after="0" w:line="240" w:lineRule="auto"/>
        <w:ind w:left="960" w:right="480" w:firstLine="0"/>
      </w:pPr>
      <w:hyperlink w:anchor="d0e1161">
        <w:r>
          <w:rPr>
            <w:rFonts w:ascii="Times New Roman" w:hAnsi="Times New Roman"/>
            <w:color w:val="000000"/>
            <w:sz w:val="20"/>
          </w:rPr>
          <w:t xml:space="preserve">9.2. 2.9.2 Az Outlook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61">
        <w:r>
          <w:fldChar w:fldCharType="begin"/>
        </w:r>
        <w:r>
          <w:rPr>
            <w:rFonts w:ascii="Times New Roman" w:hAnsi="Times New Roman"/>
            <w:color w:val="000000"/>
            <w:sz w:val="20"/>
          </w:rPr>
          <w:instrText>PAGEREF d0e1161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245">
        <w:r>
          <w:rPr>
            <w:rFonts w:ascii="Times New Roman" w:hAnsi="Times New Roman"/>
            <w:color w:val="000000"/>
            <w:sz w:val="20"/>
          </w:rPr>
          <w:t xml:space="preserve">10. 2.10 Összefoglalás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245">
        <w:r>
          <w:fldChar w:fldCharType="begin"/>
        </w:r>
        <w:r>
          <w:rPr>
            <w:rFonts w:ascii="Times New Roman" w:hAnsi="Times New Roman"/>
            <w:color w:val="000000"/>
            <w:sz w:val="20"/>
          </w:rPr>
          <w:instrText>PAGEREF d0e1245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351">
        <w:r>
          <w:rPr>
            <w:rFonts w:ascii="Times New Roman" w:hAnsi="Times New Roman"/>
            <w:color w:val="000000"/>
            <w:sz w:val="20"/>
          </w:rPr>
          <w:t xml:space="preserve">11. 2.11 GYAKORLÓ FELADAT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51">
        <w:r>
          <w:fldChar w:fldCharType="begin"/>
        </w:r>
        <w:r>
          <w:rPr>
            <w:rFonts w:ascii="Times New Roman" w:hAnsi="Times New Roman"/>
            <w:color w:val="000000"/>
            <w:sz w:val="20"/>
          </w:rPr>
          <w:instrText>PAGEREF d0e1351</w:instrText>
        </w:r>
        <w:r>
          <w:fldChar w:fldCharType="separate"/>
        </w:r>
        <w:r>
          <w:rPr>
            <w:rFonts w:ascii="Times New Roman" w:hAnsi="Times New Roman"/>
            <w:color w:val="000000"/>
            <w:sz w:val="20"/>
          </w:rPr>
          <w:t>0</w:t>
        </w:r>
        <w:r>
          <w:fldChar w:fldCharType="end"/>
        </w:r>
      </w:hyperlink>
    </w:p>
    <w:p>
      <w:pPr>
        <w:sectPr>
          <w:headerReference w:type="default" r:id="r10"/>
          <w:headerReference w:type="even" r:id="r10"/>
          <w:headerReference w:type="first" r:id="r9"/>
          <w:footerReference w:type="default" r:id="r12"/>
          <w:footerReference w:type="even" r:id="r12"/>
          <w:footerReference w:type="first" r:id="r11"/>
          <w:pgSz w:w="11906" w:h="16838"/>
          <w:pgMar w:top="1440" w:bottom="1440" w:left="1440" w:right="1440" w:header="720" w:footer="720" w:gutter="0"/>
          <w:pgNumType w:fmt="lowerRoman"/>
          <w:titlePg/>
        </w:sectPr>
      </w:pPr>
    </w:p>
    <w:bookmarkStart w:id="6" w:name="lot___table___d0e1"/>
    <w:p>
      <w:pPr>
        <w:spacing w:before="518" w:after="0" w:line="240" w:lineRule="auto"/>
        <w:jc w:val="both"/>
      </w:pPr>
      <w:r>
        <w:rPr>
          <w:rFonts w:ascii="Arial" w:hAnsi="Arial"/>
          <w:b/>
          <w:color w:val="000000"/>
          <w:sz w:val="35"/>
        </w:rPr>
        <w:t>A táblázatok listája</w:t>
      </w:r>
    </w:p>
    <w:bookmarkEnd w:id="6"/>
    <w:p>
      <w:pPr>
        <w:tabs>
          <w:tab w:val="right" w:pos="8120" w:leader="dot"/>
        </w:tabs>
        <w:spacing w:before="173" w:after="0" w:line="240" w:lineRule="auto"/>
        <w:ind w:left="0" w:right="480" w:firstLine="0"/>
      </w:pPr>
      <w:hyperlink w:anchor="d0e229">
        <w:r>
          <w:rPr>
            <w:rFonts w:ascii="Times New Roman" w:hAnsi="Times New Roman"/>
            <w:color w:val="000000"/>
            <w:sz w:val="20"/>
          </w:rPr>
          <w:t xml:space="preserve">2-1.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29">
        <w:r>
          <w:fldChar w:fldCharType="begin"/>
        </w:r>
        <w:r>
          <w:rPr>
            <w:rFonts w:ascii="Times New Roman" w:hAnsi="Times New Roman"/>
            <w:color w:val="000000"/>
            <w:sz w:val="20"/>
          </w:rPr>
          <w:instrText>PAGEREF d0e229</w:instrText>
        </w:r>
        <w:r>
          <w:fldChar w:fldCharType="separate"/>
        </w:r>
        <w:r>
          <w:rPr>
            <w:rFonts w:ascii="Times New Roman" w:hAnsi="Times New Roman"/>
            <w:color w:val="000000"/>
            <w:sz w:val="20"/>
          </w:rPr>
          <w:t>0</w:t>
        </w:r>
        <w:r>
          <w:fldChar w:fldCharType="end"/>
        </w:r>
      </w:hyperlink>
    </w:p>
    <w:p>
      <w:pPr>
        <w:sectPr>
          <w:headerReference w:type="default" r:id="r14"/>
          <w:headerReference w:type="even" r:id="r14"/>
          <w:headerReference w:type="first" r:id="r13"/>
          <w:footerReference w:type="default" r:id="r16"/>
          <w:footerReference w:type="even" r:id="r16"/>
          <w:footerReference w:type="first" r:id="r15"/>
          <w:pgSz w:w="11906" w:h="16838"/>
          <w:pgMar w:top="1440" w:bottom="1440" w:left="1440" w:right="1440" w:header="720" w:footer="720" w:gutter="0"/>
          <w:pgNumType w:fmt="lowerRoman"/>
          <w:titlePg/>
        </w:sectPr>
      </w:pPr>
    </w:p>
    <w:bookmarkStart w:id="7" w:name="d0e71"/>
    <w:p>
      <w:pPr>
        <w:spacing w:before="200" w:after="0" w:line="240" w:lineRule="auto"/>
      </w:pPr>
      <w:r>
        <w:rPr>
          <w:rFonts w:ascii="Arial" w:hAnsi="Arial"/>
          <w:b/>
          <w:color w:val="000000"/>
          <w:sz w:val="50"/>
        </w:rPr>
        <w:t>2. fejezet - Hálózati ismeretek</w:t>
      </w:r>
    </w:p>
    <w:bookmarkEnd w:id="7"/>
    <w:bookmarkStart w:id="8" w:name="d0e74"/>
    <w:p>
      <w:pPr>
        <w:spacing w:before="200" w:after="0" w:line="240" w:lineRule="auto"/>
      </w:pPr>
      <w:r>
        <w:rPr>
          <w:rFonts w:ascii="Arial" w:hAnsi="Arial"/>
          <w:b/>
          <w:color w:val="000000"/>
          <w:sz w:val="35"/>
        </w:rPr>
        <w:t>1. 2.1 Bevezetés</w:t>
      </w:r>
    </w:p>
    <w:bookmarkEnd w:id="8"/>
    <w:bookmarkStart w:id="9" w:name="fog"/>
    <w:p>
      <w:pPr>
        <w:spacing w:before="200" w:after="0" w:line="240" w:lineRule="auto"/>
        <w:jc w:val="both"/>
      </w:pPr>
      <w:r>
        <w:rPr>
          <w:rFonts w:ascii="Times New Roman" w:hAnsi="Times New Roman"/>
          <w:color w:val="000000"/>
          <w:sz w:val="20"/>
        </w:rPr>
        <w:t>A korábbi egyedülálló (stand alone) számítógépek szolgáltatásai egy idő után már nem nyújtották mindazt, amire a felhasználóknak szükségük lett volna. Ez váltotta ki a számítógépes hálózatok kialakításának igényét. A hálózat: olyan adatkommunikációs rendszer, mely lehetővé teszi, hogy független eszközök közvetlenül kapcsolatot tartsanak egy közepes kiterjedésű területen belül a közepes sebességű kommunikációs csatornákon keresztül. (CCITT Consultative Committee for International Telegraph and Telephone, Nemzetközi Átviteltechnikai Tanácsadó Testület)</w:t>
      </w:r>
    </w:p>
    <w:bookmarkEnd w:id="9"/>
    <w:p>
      <w:pPr>
        <w:spacing w:before="200" w:after="0" w:line="240" w:lineRule="auto"/>
        <w:jc w:val="both"/>
      </w:pPr>
      <w:r>
        <w:rPr>
          <w:rFonts w:ascii="Times New Roman" w:hAnsi="Times New Roman"/>
          <w:color w:val="000000"/>
          <w:sz w:val="20"/>
        </w:rPr>
        <w:t>A hálózatok fejlődése viszonylag rövid idő alatt eljutott ahhoz az igényhez, hogy ne csak egy munkahely, ne csak egy vállalat, ne csak egy város, hanem földrajzi méretű területek összekapcsolása is valósuljon meg. Létezett ekkor már egy kísérlet, amely először az amerikai hadügy területére valósított meg biztonságos kapcsolatot (@rpanet, ARPA az amerikai hadügy). Ezt vitték ki első lépésként az amerikai egyetemi-kutatóintézeti világba. Ehhez dolgozták ki azt a protokollt, amely az ilyen típusú hálózatokban hatékony (TCP/IP). És ehhez jött létre az a nyelv (HTML), amely támogatja az információk publikálását.</w:t>
      </w:r>
    </w:p>
    <w:p>
      <w:pPr>
        <w:spacing w:before="200" w:after="0" w:line="240" w:lineRule="auto"/>
        <w:jc w:val="both"/>
      </w:pPr>
      <w:r>
        <w:rPr>
          <w:rFonts w:ascii="Times New Roman" w:hAnsi="Times New Roman"/>
          <w:color w:val="000000"/>
          <w:sz w:val="20"/>
        </w:rPr>
        <w:t>Ön a következőkben meg fog ismerkedni:</w:t>
      </w:r>
    </w:p>
    <w:bookmarkStart w:id="10" w:name="d0e83"/>
    <w:bookmarkStart w:id="11" w:name="d0e84"/>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 hálózat fizikai elemeivel,</w:t>
      </w:r>
    </w:p>
    <w:bookmarkEnd w:id="11"/>
    <w:bookmarkEnd w:id="10"/>
    <w:bookmarkStart w:id="12" w:name="d0e87"/>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 hálózatok kialakításának hardveres és szoftveres megoldásával,</w:t>
      </w:r>
    </w:p>
    <w:bookmarkEnd w:id="12"/>
    <w:bookmarkStart w:id="13" w:name="d0e90"/>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 hálózati adatátvitel szabványaival,</w:t>
      </w:r>
    </w:p>
    <w:bookmarkEnd w:id="13"/>
    <w:bookmarkStart w:id="14" w:name="d0e93"/>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az Internet kialakulásának folyamatát,</w:t>
      </w:r>
    </w:p>
    <w:bookmarkEnd w:id="14"/>
    <w:bookmarkStart w:id="15" w:name="d0e96"/>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az információgyűjtésre alkalmas programokat,</w:t>
      </w:r>
    </w:p>
    <w:bookmarkEnd w:id="15"/>
    <w:bookmarkStart w:id="16" w:name="d0e99"/>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az elektronikus levelezőprogramokat,</w:t>
      </w:r>
    </w:p>
    <w:bookmarkEnd w:id="16"/>
    <w:bookmarkStart w:id="17" w:name="d0e102"/>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a levelezési szokásokat.</w:t>
      </w:r>
    </w:p>
    <w:bookmarkEnd w:id="17"/>
    <w:p>
      <w:pPr>
        <w:spacing w:before="200" w:after="0" w:line="240" w:lineRule="auto"/>
        <w:jc w:val="both"/>
      </w:pPr>
      <w:r>
        <w:rPr>
          <w:rFonts w:ascii="Times New Roman" w:hAnsi="Times New Roman"/>
          <w:color w:val="000000"/>
          <w:sz w:val="20"/>
        </w:rPr>
        <w:t>A fejezet elolvasása után képes lesz</w:t>
      </w:r>
    </w:p>
    <w:bookmarkStart w:id="18" w:name="d0e107"/>
    <w:bookmarkStart w:id="19" w:name="d0e108"/>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értelmezni a hálózati fogalmakat,</w:t>
      </w:r>
    </w:p>
    <w:bookmarkEnd w:id="19"/>
    <w:bookmarkEnd w:id="18"/>
    <w:bookmarkStart w:id="20" w:name="d0e111"/>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megtervezni egy saját hálózatot,</w:t>
      </w:r>
    </w:p>
    <w:bookmarkEnd w:id="20"/>
    <w:bookmarkStart w:id="21" w:name="d0e114"/>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értő módon tárgyalni egy szakemberrel a hálózatokról,</w:t>
      </w:r>
    </w:p>
    <w:bookmarkEnd w:id="21"/>
    <w:bookmarkStart w:id="22" w:name="d0e117"/>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megérteni az Internet lényegét,</w:t>
      </w:r>
    </w:p>
    <w:bookmarkEnd w:id="22"/>
    <w:bookmarkStart w:id="23" w:name="d0e120"/>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az információk hatékony gyűjtési eszközének használatára</w:t>
      </w:r>
    </w:p>
    <w:bookmarkEnd w:id="23"/>
    <w:bookmarkStart w:id="24" w:name="d0e123"/>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a böngészők beállítására</w:t>
      </w:r>
    </w:p>
    <w:bookmarkEnd w:id="24"/>
    <w:bookmarkStart w:id="25" w:name="d0e126"/>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megírni és fogadni egy elektronikus levelet.</w:t>
      </w:r>
    </w:p>
    <w:bookmarkEnd w:id="25"/>
    <w:bookmarkStart w:id="26" w:name="d0e131"/>
    <w:p>
      <w:pPr>
        <w:spacing w:before="200" w:after="0" w:line="240" w:lineRule="auto"/>
      </w:pPr>
      <w:r>
        <w:rPr>
          <w:rFonts w:ascii="Arial" w:hAnsi="Arial"/>
          <w:b/>
          <w:color w:val="000000"/>
          <w:sz w:val="35"/>
        </w:rPr>
        <w:t>2. 2.2 A hálózatok szükségessége</w:t>
      </w:r>
    </w:p>
    <w:bookmarkEnd w:id="26"/>
    <w:bookmarkStart w:id="27" w:name="lan"/>
    <w:p>
      <w:pPr>
        <w:spacing w:before="200" w:after="0" w:line="240" w:lineRule="auto"/>
        <w:jc w:val="both"/>
      </w:pPr>
      <w:r>
        <w:rPr>
          <w:rFonts w:ascii="Times New Roman" w:hAnsi="Times New Roman"/>
          <w:color w:val="000000"/>
          <w:sz w:val="20"/>
        </w:rPr>
        <w:t>A számítógépek összekapcsolásával egy gépről elérhetővé válik az összes többi tárolt információ, ami nagyon megnöveli a használat hatékonyságát, egy komplex információs rendszer alakítható így ki. A hálózat által nyújtott szolgáltatások a gépek közötti információátvitel sebességétől függnek. Az elérhető sebességet pedig – ma még legalábbis – a gépek közötti távolság határozza meg. Ezért a hálózatokat az áthidalt távolság alapján lehet osztályozni. A távolsági hálózat vagy WAN (Wide Area Network) egymástól több száz vagy akár több ezer kilométer távol lévő gépeket kapcsol össze. A fizikai összeköttetéshez modemek segítségével felhasználhatja a nyilvános telefonhálózatot, de van kifejezetten számítógépes adatátvitelre tervezett távolsági hálózat is, amit egy szolgáltató vállalattól lehet bérelni. Ezek általában az X.25 szabvány alapján működnek. A telefonvonal lehet a beszédátvitelre is használt kapcsolt vonal, vagy bérelt vonal, amit a távközlési vállalat kizárólag a számítógépes felhasználó rendelkezésére bocsát. Az átviteli sebesség – különösen ahol a telefonhálózatot is használják – viszonylag alacsony, ezért a távolsági hálózatok csak adattovábbításra alkalmasak. A helyi vagy lokális hálózat a LAN-ok (Local Area Network) maximum néhány kilométeres távolságot hidal át, tipikusan egy-egy cég irodájában vagy telephelyén lévő gépeket kapcsolja össze. A kis távolság nagy adatátviteli sebességet tesz lehetővé, így a LAN-ok sokféle szolgáltatást nyújtanak, támogatják a gépek közötti program és adatcserét vagy felhasználók egyidejű kommunikációját.</w:t>
      </w:r>
    </w:p>
    <w:bookmarkEnd w:id="27"/>
    <w:p>
      <w:pPr>
        <w:spacing w:before="200" w:after="0" w:line="240" w:lineRule="auto"/>
        <w:jc w:val="both"/>
      </w:pPr>
      <w:r>
        <w:rPr>
          <w:rFonts w:ascii="Times New Roman" w:hAnsi="Times New Roman"/>
          <w:color w:val="000000"/>
          <w:sz w:val="20"/>
        </w:rPr>
        <w:t>A városi hálózat, a MAN-ok (Metropolis Area Network) a két fő típus között helyezkedik el, max. 100 km kiterjedésű, az átviteli sebesség – az optikai szálas technológiának köszönhetően – megegyezik az LAN-ok sebességével, így a szolgáltatások színvonala is hasonló. Bármelyen hálózatról is van szó, a gépek fizikai összekapcsolása önmagában még nem elegendő, a szolgáltatásokhoz a megfelelő szoftverre is szükség van. A távolsági hálózatok használatához – mivel itt csak viszonylag egyszerű adatátvitelről van szó – elegendő egy, az éppen használt operációs rendszerhez készült szoftver. A helyi hálózatokhoz azonban, mivel a szolgáltatásai sokkal átfogóbbak, olyan operációs rendszer szükséges, amely kezeli a hálózati kapcsolatokat. A helyi hálózatok operációs rendszerei két nagy csoportra oszlanak. Az első, a LAN-ok nagyobb részét alkotó csoport a hálózat egyes gépeit csak a hálózat kiszolgálására tartja fent, ezeket nevezik szervereknek (server), a hálózatot pedig szerver alapú hálózatnak. A hálózati operációs rendszer ezeken a szervereken fut, a hálózati szolgáltatást kérő felhasználók a saját gépeiken a saját operációs rendszerük alatt dolgoznak, és egy a szerverrel kapcsolatot tartó ún. kliens programmal férnek hozzá a szerveren tárolt adatokhoz vagy a hálózati nyomtatókhoz. A LAN operációs rendszerek másik, kisebb csoportját azok a szoftverek alkotják, amelyek minden gépet egyenrangúnak tekintetnek a hálózaton, bármelyikről bármely másikon tárolt adat elérhető vagy a csatlakoztatott nyomtató használható. Ezek az egyenrangú vagy idegen szóval peer-to-peer hálózatok.</w:t>
      </w:r>
    </w:p>
    <w:bookmarkStart w:id="28" w:name="d0e138"/>
    <w:p>
      <w:pPr>
        <w:spacing w:before="0" w:after="0" w:line="240" w:lineRule="auto"/>
        <w:jc w:val="center"/>
      </w:pPr>
      <w:r>
        <w:rPr>
          <w:rFonts w:ascii="Times New Roman" w:hAnsi="Times New Roman"/>
          <w:color w:val="000000"/>
          <w:sz w:val="20"/>
        </w:rPr>
        <w:drawing>
          <wp:inline>
            <wp:extent cx="3402000" cy="3294000"/>
            <wp:docPr id="1" name="\\10.50.22.12\Queue\Queue\e2\39\e239c190-3ccb-4bf9-ad4f-59b9100fe879.docbook\unzip\images\INF2_A00.png"/>
            <a:graphic>
              <a:graphicData uri="http://schemas.openxmlformats.org/drawingml/2006/picture">
                <p:pic>
                  <p:nvPicPr>
                    <p:cNvPr id="2" name="\\10.50.22.12\Queue\Queue\e2\39\e239c190-3ccb-4bf9-ad4f-59b9100fe879.docbook\unzip\images\INF2_A00.png"/>
                    <p:cNvPicPr/>
                  </p:nvPicPr>
                  <p:blipFill>
                    <a:blip r:embed="r21"/>
                    <a:srcRect/>
                    <a:stretch>
                      <a:fillRect/>
                    </a:stretch>
                  </p:blipFill>
                  <p:spPr>
                    <a:xfrm>
                      <a:off x="0" y="0"/>
                      <a:ext cx="3402000" cy="3294000"/>
                    </a:xfrm>
                    <a:prstGeom prst="rect"/>
                  </p:spPr>
                </p:pic>
              </a:graphicData>
            </a:graphic>
          </wp:inline>
        </w:drawing>
      </w:r>
    </w:p>
    <w:bookmarkEnd w:id="28"/>
    <w:p>
      <w:pPr>
        <w:spacing w:before="0" w:after="0" w:line="240" w:lineRule="auto"/>
        <w:jc w:val="center"/>
      </w:pPr>
      <w:r>
        <w:rPr>
          <w:rFonts w:ascii="Times New Roman" w:hAnsi="Times New Roman"/>
          <w:color w:val="000000"/>
          <w:sz w:val="20"/>
        </w:rPr>
        <w:t>2-1 A hálózat</w:t>
      </w:r>
    </w:p>
    <w:p>
      <w:pPr>
        <w:spacing w:before="200" w:after="0" w:line="240" w:lineRule="auto"/>
        <w:jc w:val="both"/>
      </w:pPr>
      <w:r>
        <w:rPr>
          <w:rFonts w:ascii="Times New Roman" w:hAnsi="Times New Roman"/>
          <w:color w:val="000000"/>
          <w:sz w:val="20"/>
        </w:rPr>
        <w:t>Az együttműködés előnyei:</w:t>
      </w:r>
    </w:p>
    <w:bookmarkStart w:id="29" w:name="d0e145"/>
    <w:bookmarkStart w:id="30" w:name="d0e146"/>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közös adatok elérése,</w:t>
      </w:r>
    </w:p>
    <w:bookmarkEnd w:id="30"/>
    <w:bookmarkEnd w:id="29"/>
    <w:bookmarkStart w:id="31" w:name="d0e149"/>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párhuzamosságok elkerülése,</w:t>
      </w:r>
    </w:p>
    <w:bookmarkEnd w:id="31"/>
    <w:bookmarkStart w:id="32" w:name="d0e152"/>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gyors eredményközlés,</w:t>
      </w:r>
    </w:p>
    <w:bookmarkEnd w:id="32"/>
    <w:bookmarkStart w:id="33" w:name="d0e155"/>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perifériák, erőforrások (merevlemez, nyomtató, memória, stb.) jobb kihasználása,</w:t>
      </w:r>
    </w:p>
    <w:bookmarkEnd w:id="33"/>
    <w:bookmarkStart w:id="34" w:name="d0e158"/>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kommunikáció elősegítése.</w:t>
      </w:r>
    </w:p>
    <w:bookmarkEnd w:id="34"/>
    <w:p>
      <w:pPr>
        <w:spacing w:before="200" w:after="0" w:line="240" w:lineRule="auto"/>
        <w:jc w:val="both"/>
      </w:pPr>
      <w:r>
        <w:rPr>
          <w:rFonts w:ascii="Times New Roman" w:hAnsi="Times New Roman"/>
          <w:color w:val="000000"/>
          <w:sz w:val="20"/>
        </w:rPr>
        <w:t>A hálózatok tehát lehetővé teszik, hogy megszüntessük az adatok többszörös tárolását, lehetővé teszik az adatok közös használatát. Mivel minden jogosult felhasználó ugyanazon adatbázist használja, így elkerülhető, hogy egyidejűleg többen is ugyanazt a feladatot hajtsák végre.</w:t>
      </w:r>
    </w:p>
    <w:p>
      <w:pPr>
        <w:spacing w:before="200" w:after="0" w:line="240" w:lineRule="auto"/>
        <w:jc w:val="both"/>
      </w:pPr>
      <w:r>
        <w:rPr>
          <w:rFonts w:ascii="Times New Roman" w:hAnsi="Times New Roman"/>
          <w:color w:val="000000"/>
          <w:sz w:val="20"/>
        </w:rPr>
        <w:t>A másik nagy előnye a hálózatok alkalmazásának, hogy nem kell minden számítógéphez nagy értékű perifériákat (pl. nyomtatók, plotterek) illeszteni, hanem egy közös eszközzel megoldhatók a feladatok.</w:t>
      </w:r>
    </w:p>
    <w:p>
      <w:pPr>
        <w:spacing w:before="200" w:after="0" w:line="240" w:lineRule="auto"/>
        <w:jc w:val="both"/>
      </w:pPr>
      <w:r>
        <w:rPr>
          <w:rFonts w:ascii="Times New Roman" w:hAnsi="Times New Roman"/>
          <w:color w:val="000000"/>
          <w:sz w:val="20"/>
        </w:rPr>
        <w:t xml:space="preserve">A </w:t>
      </w:r>
      <w:r>
        <w:rPr>
          <w:rFonts w:ascii="Times New Roman" w:hAnsi="Times New Roman"/>
          <w:i/>
          <w:color w:val="000000"/>
          <w:sz w:val="20"/>
        </w:rPr>
        <w:t xml:space="preserve"> kapcsolat létrehozása </w:t>
      </w:r>
      <w:r>
        <w:rPr>
          <w:rFonts w:ascii="Times New Roman" w:hAnsi="Times New Roman"/>
          <w:color w:val="000000"/>
          <w:sz w:val="20"/>
        </w:rPr>
        <w:t xml:space="preserve"> szerint a hálózat lehet:</w:t>
      </w:r>
    </w:p>
    <w:bookmarkStart w:id="35" w:name="d0e170"/>
    <w:bookmarkStart w:id="36" w:name="d0e171"/>
    <w:p>
      <w:pPr>
        <w:numPr>
          <w:ilvl w:val="0"/>
          <w:numId w:val="4"/>
        </w:numPr>
        <w:tabs>
          <w:tab w:val="left" w:pos="200"/>
        </w:tabs>
        <w:spacing w:before="200" w:after="0" w:line="240" w:lineRule="auto"/>
        <w:ind w:left="200" w:right="0" w:hanging="200"/>
        <w:jc w:val="both"/>
      </w:pPr>
      <w:r>
        <w:rPr>
          <w:rFonts w:ascii="Times New Roman" w:hAnsi="Times New Roman"/>
          <w:i/>
          <w:color w:val="000000"/>
          <w:sz w:val="20"/>
        </w:rPr>
        <w:t xml:space="preserve">Vonalkapcsolt hálóza </w:t>
      </w:r>
      <w:r>
        <w:rPr>
          <w:rFonts w:ascii="Times New Roman" w:hAnsi="Times New Roman"/>
          <w:color w:val="000000"/>
          <w:sz w:val="20"/>
        </w:rPr>
        <w:t xml:space="preserve"> t: közvetlen fizikai összeköttetés valósul meg a felek között egy különálló adatátviteli csatornán – rögzített adatátviteli sebességgel és rögzített késleltetéssel. A kapcsolat felépítéséhez időre van szükség. Ilyenek a hagyományos telefonközpontokkal megvalósított hálózatok.</w:t>
      </w:r>
    </w:p>
    <w:bookmarkEnd w:id="36"/>
    <w:bookmarkEnd w:id="35"/>
    <w:bookmarkStart w:id="37" w:name="d0e177"/>
    <w:p>
      <w:pPr>
        <w:numPr>
          <w:ilvl w:val="0"/>
          <w:numId w:val="4"/>
        </w:numPr>
        <w:tabs>
          <w:tab w:val="left" w:pos="200"/>
        </w:tabs>
        <w:spacing w:before="200" w:after="0" w:line="240" w:lineRule="auto"/>
        <w:ind w:left="200" w:right="0" w:hanging="200"/>
        <w:jc w:val="both"/>
      </w:pPr>
      <w:r>
        <w:rPr>
          <w:rFonts w:ascii="Times New Roman" w:hAnsi="Times New Roman"/>
          <w:i/>
          <w:color w:val="000000"/>
          <w:sz w:val="20"/>
        </w:rPr>
        <w:t xml:space="preserve">Csomagkapcsolt hálóza </w:t>
      </w:r>
      <w:r>
        <w:rPr>
          <w:rFonts w:ascii="Times New Roman" w:hAnsi="Times New Roman"/>
          <w:color w:val="000000"/>
          <w:sz w:val="20"/>
        </w:rPr>
        <w:t xml:space="preserve"> t: a két kommunikáló számítógép fizikailag nincs egymással kapcsolatban, de mindkettő kapcsolatban van a hálózattal. A hálózatra kapcsolódó gépek kiválasztják a nekik szóló információcsomagokat. Itt a vonalkapcsolással ellentétben nincs szükség központra, az információ továbbítását minden egyes gép maga vezérli. Fontos, hogy minden egyes gépnek egyedi címe legyen, különben a csomagok eltévedhetnek. Az összeköttetés nem egy meghatározott adatátviteli csatornán valósul meg, hanem mindig az éppen szabad átviteli csatornán. A hálózatban a különböző csatornáknak különböző adatátviteli sebességük lehet, de ezt a felhasználók nem érzékelik.</w:t>
      </w:r>
    </w:p>
    <w:bookmarkEnd w:id="37"/>
    <w:bookmarkStart w:id="38" w:name="d0e183"/>
    <w:p>
      <w:pPr>
        <w:numPr>
          <w:ilvl w:val="0"/>
          <w:numId w:val="4"/>
        </w:numPr>
        <w:tabs>
          <w:tab w:val="left" w:pos="200"/>
        </w:tabs>
        <w:spacing w:before="200" w:after="0" w:line="240" w:lineRule="auto"/>
        <w:ind w:left="200" w:right="0" w:hanging="200"/>
        <w:jc w:val="both"/>
      </w:pPr>
      <w:r>
        <w:rPr>
          <w:rFonts w:ascii="Times New Roman" w:hAnsi="Times New Roman"/>
          <w:i/>
          <w:color w:val="000000"/>
          <w:sz w:val="20"/>
        </w:rPr>
        <w:t xml:space="preserve">Műholdas rendszere </w:t>
      </w:r>
      <w:r>
        <w:rPr>
          <w:rFonts w:ascii="Times New Roman" w:hAnsi="Times New Roman"/>
          <w:color w:val="000000"/>
          <w:sz w:val="20"/>
        </w:rPr>
        <w:t xml:space="preserve"> k: jellemzőjük, hogy az információt egy adó küldi, sugározza ki a rendszerbe. A rendszeren belül mindenkihez eljut, de csak a címzett tudja venni, felhasználni és értelmezni. Általában a nagy, kontinentális hálózatok működnek ezen az elven.</w:t>
      </w:r>
    </w:p>
    <w:bookmarkEnd w:id="38"/>
    <w:bookmarkStart w:id="39" w:name="d0e189"/>
    <w:p>
      <w:pPr>
        <w:spacing w:before="200" w:after="0" w:line="240" w:lineRule="auto"/>
      </w:pPr>
      <w:r>
        <w:rPr>
          <w:rFonts w:ascii="Arial" w:hAnsi="Arial"/>
          <w:b/>
          <w:color w:val="000000"/>
          <w:sz w:val="35"/>
        </w:rPr>
        <w:t>3. 2.3 A hálózatok kialakítása</w:t>
      </w:r>
    </w:p>
    <w:bookmarkEnd w:id="39"/>
    <w:bookmarkStart w:id="40" w:name="d0e194"/>
    <w:p>
      <w:pPr>
        <w:spacing w:before="200" w:after="0" w:line="240" w:lineRule="auto"/>
        <w:jc w:val="center"/>
      </w:pPr>
      <w:r>
        <w:rPr>
          <w:rFonts w:ascii="Times New Roman" w:hAnsi="Times New Roman"/>
          <w:color w:val="000000"/>
          <w:sz w:val="20"/>
        </w:rPr>
        <w:drawing>
          <wp:inline>
            <wp:extent cx="3348000" cy="1818000"/>
            <wp:docPr id="3" name="\\10.50.22.12\Queue\Queue\e2\39\e239c190-3ccb-4bf9-ad4f-59b9100fe879.docbook\unzip\images\INF2_A01.png"/>
            <a:graphic>
              <a:graphicData uri="http://schemas.openxmlformats.org/drawingml/2006/picture">
                <p:pic>
                  <p:nvPicPr>
                    <p:cNvPr id="4" name="\\10.50.22.12\Queue\Queue\e2\39\e239c190-3ccb-4bf9-ad4f-59b9100fe879.docbook\unzip\images\INF2_A01.png"/>
                    <p:cNvPicPr/>
                  </p:nvPicPr>
                  <p:blipFill>
                    <a:blip r:embed="r22"/>
                    <a:srcRect/>
                    <a:stretch>
                      <a:fillRect/>
                    </a:stretch>
                  </p:blipFill>
                  <p:spPr>
                    <a:xfrm>
                      <a:off x="0" y="0"/>
                      <a:ext cx="3348000" cy="1818000"/>
                    </a:xfrm>
                    <a:prstGeom prst="rect"/>
                  </p:spPr>
                </p:pic>
              </a:graphicData>
            </a:graphic>
          </wp:inline>
        </w:drawing>
      </w:r>
    </w:p>
    <w:bookmarkEnd w:id="40"/>
    <w:p>
      <w:pPr>
        <w:spacing w:before="0" w:after="0" w:line="240" w:lineRule="auto"/>
        <w:jc w:val="center"/>
      </w:pPr>
      <w:r>
        <w:rPr>
          <w:rFonts w:ascii="Times New Roman" w:hAnsi="Times New Roman"/>
          <w:color w:val="000000"/>
          <w:sz w:val="20"/>
        </w:rPr>
        <w:t>2-2. ábra</w:t>
      </w:r>
    </w:p>
    <w:p>
      <w:pPr>
        <w:spacing w:before="200" w:after="0" w:line="240" w:lineRule="auto"/>
        <w:jc w:val="both"/>
      </w:pPr>
      <w:r>
        <w:rPr>
          <w:rFonts w:ascii="Times New Roman" w:hAnsi="Times New Roman"/>
          <w:color w:val="000000"/>
          <w:sz w:val="20"/>
        </w:rPr>
        <w:t>Az alkalmazható átviteli közegek:</w:t>
      </w:r>
    </w:p>
    <w:bookmarkStart w:id="41" w:name="d0e202"/>
    <w:bookmarkStart w:id="42" w:name="d0e203"/>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sodrott érpáras kábel, max 1 Mbit/sec</w:t>
      </w:r>
    </w:p>
    <w:bookmarkEnd w:id="42"/>
    <w:bookmarkEnd w:id="41"/>
    <w:bookmarkStart w:id="43" w:name="d0e206"/>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koaxiális kábel, 5-10 Mbit/sec</w:t>
      </w:r>
    </w:p>
    <w:bookmarkEnd w:id="43"/>
    <w:bookmarkStart w:id="44" w:name="d0e209"/>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szélessávú koaxiális, ~150 Mbit/sec</w:t>
      </w:r>
    </w:p>
    <w:bookmarkEnd w:id="44"/>
    <w:bookmarkStart w:id="45" w:name="d0e212"/>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üvegszál optika, több száz Mbit/sec</w:t>
      </w:r>
    </w:p>
    <w:bookmarkEnd w:id="45"/>
    <w:bookmarkStart w:id="46" w:name="d0e215"/>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telefonos hálózatok,</w:t>
      </w:r>
    </w:p>
    <w:bookmarkEnd w:id="46"/>
    <w:bookmarkStart w:id="47" w:name="d0e218"/>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műholdas,</w:t>
      </w:r>
    </w:p>
    <w:bookmarkEnd w:id="47"/>
    <w:bookmarkStart w:id="48" w:name="d0e221"/>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bluetooth,</w:t>
      </w:r>
    </w:p>
    <w:bookmarkEnd w:id="48"/>
    <w:bookmarkStart w:id="49" w:name="d0e224"/>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infrared.</w:t>
      </w:r>
    </w:p>
    <w:bookmarkEnd w:id="49"/>
    <w:p>
      <w:pPr>
        <w:spacing w:before="200" w:after="0" w:line="240" w:lineRule="auto"/>
        <w:jc w:val="both"/>
      </w:pPr>
      <w:r>
        <w:rPr>
          <w:rFonts w:ascii="Times New Roman" w:hAnsi="Times New Roman"/>
          <w:color w:val="000000"/>
          <w:sz w:val="20"/>
        </w:rPr>
        <w:t>Az egyes hálózati megoldások átviteli lehetősége:</w:t>
      </w:r>
    </w:p>
    <w:bookmarkStart w:id="50" w:name="d0e229"/>
    <w:p>
      <w:pPr>
        <w:spacing w:before="240" w:after="0" w:line="240" w:lineRule="auto"/>
        <w:jc w:val="both"/>
      </w:pPr>
      <w:r>
        <w:rPr>
          <w:rFonts w:ascii="Times New Roman" w:hAnsi="Times New Roman"/>
          <w:b/>
          <w:color w:val="000000"/>
          <w:sz w:val="24"/>
        </w:rPr>
        <w:t>2-1. táblázat -</w:t>
      </w:r>
    </w:p>
    <w:bookmarkEnd w:id="50"/>
    <w:p>
      <w:pPr>
        <w:spacing w:before="0" w:after="0" w:line="240" w:lineRule="auto"/>
        <w:rPr>
          <w:sz w:val="14"/>
        </w:rPr>
      </w:pPr>
    </w:p>
    <w:tbl>
      <w:tblPr>
        <w:tblInd w:w="45" w:type="dxa"/>
        <w:tblLayout w:type="fixed"/>
      </w:tblPr>
      <w:tblGrid>
        <w:gridCol w:w="2100"/>
        <w:gridCol w:w="1560"/>
        <w:gridCol w:w="1350"/>
        <w:gridCol w:w="870"/>
      </w:tblGrid>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Eszköz</w:t>
            </w:r>
          </w:p>
        </w:tc>
        <w:tc>
          <w:tcPr>
            <w:tcBorders>
              <w:top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Egység</w:t>
            </w:r>
          </w:p>
        </w:tc>
        <w:tc>
          <w:tcPr>
            <w:tcBorders>
              <w:top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Sávszélesség</w:t>
            </w:r>
          </w:p>
        </w:tc>
        <w:tc>
          <w:tcPr>
            <w:tcBorders>
              <w:top w:val="single" w:sz="4" w:color="000000"/>
              <w:bottom w:val="single" w:sz="4" w:color="000000"/>
              <w:right w:val="single" w:sz="4" w:color="000000"/>
            </w:tcBorders>
            <w:tcMar>
              <w:top w:w="40" w:type="dxa"/>
              <w:left w:w="40" w:type="dxa"/>
              <w:bottom w:w="40" w:type="dxa"/>
              <w:right w:w="40" w:type="dxa"/>
            </w:tcMar>
            <w:vAlign w:val="center"/>
          </w:tcPr>
          <w:p>
            <w:pPr>
              <w:spacing w:before="0" w:after="0" w:line="240" w:lineRule="auto"/>
            </w:pP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LocalTalk</w:t>
            </w:r>
          </w:p>
        </w:tc>
        <w:tc>
          <w:tcPr>
            <w:tcBorders>
              <w:bottom w:val="single" w:sz="4" w:color="000000"/>
              <w:right w:val="single" w:sz="4" w:color="000000"/>
            </w:tcBorders>
            <w:tcMar>
              <w:top w:w="40" w:type="dxa"/>
              <w:left w:w="40" w:type="dxa"/>
              <w:bottom w:w="40" w:type="dxa"/>
              <w:right w:w="40" w:type="dxa"/>
            </w:tcMar>
            <w:vAlign w:val="center"/>
          </w:tcPr>
          <w:p>
            <w:pPr>
              <w:spacing w:before="0" w:after="0" w:line="240" w:lineRule="auto"/>
            </w:pP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230.4</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kbit/s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ArcNET</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(Standard)</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2.5</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Token Ring</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(Origin)</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4.16</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Ethernet</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(10base-X)</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Token Rung</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(new)</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16</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Fast Ethernet</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(100base-X)</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100</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FDDI</w:t>
            </w:r>
          </w:p>
        </w:tc>
        <w:tc>
          <w:tcPr>
            <w:tcBorders>
              <w:bottom w:val="single" w:sz="4" w:color="000000"/>
              <w:right w:val="single" w:sz="4" w:color="000000"/>
            </w:tcBorders>
            <w:tcMar>
              <w:top w:w="40" w:type="dxa"/>
              <w:left w:w="40" w:type="dxa"/>
              <w:bottom w:w="40" w:type="dxa"/>
              <w:right w:w="40" w:type="dxa"/>
            </w:tcMar>
            <w:vAlign w:val="center"/>
          </w:tcPr>
          <w:p>
            <w:pPr>
              <w:spacing w:before="0" w:after="0" w:line="240" w:lineRule="auto"/>
            </w:pP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100</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Gigabit Ethernet</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(1000base-X)</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Gbit/s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 Gigabit Ethernet</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(10Gbase-X)</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Gbit/s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802.15.4 standard</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(2.4. GHz)</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250</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kbit/s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Bluetooth 1.1</w:t>
            </w:r>
          </w:p>
        </w:tc>
        <w:tc>
          <w:tcPr>
            <w:tcBorders>
              <w:bottom w:val="single" w:sz="4" w:color="000000"/>
              <w:right w:val="single" w:sz="4" w:color="000000"/>
            </w:tcBorders>
            <w:tcMar>
              <w:top w:w="40" w:type="dxa"/>
              <w:left w:w="40" w:type="dxa"/>
              <w:bottom w:w="40" w:type="dxa"/>
              <w:right w:w="40" w:type="dxa"/>
            </w:tcMar>
            <w:vAlign w:val="center"/>
          </w:tcPr>
          <w:p>
            <w:pPr>
              <w:spacing w:before="0" w:after="0" w:line="240" w:lineRule="auto"/>
            </w:pP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1000</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kbit/s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Bluetooth 2</w:t>
            </w:r>
          </w:p>
        </w:tc>
        <w:tc>
          <w:tcPr>
            <w:tcBorders>
              <w:bottom w:val="single" w:sz="4" w:color="000000"/>
              <w:right w:val="single" w:sz="4" w:color="000000"/>
            </w:tcBorders>
            <w:tcMar>
              <w:top w:w="40" w:type="dxa"/>
              <w:left w:w="40" w:type="dxa"/>
              <w:bottom w:w="40" w:type="dxa"/>
              <w:right w:w="40" w:type="dxa"/>
            </w:tcMar>
            <w:vAlign w:val="center"/>
          </w:tcPr>
          <w:p>
            <w:pPr>
              <w:spacing w:before="0" w:after="0" w:line="240" w:lineRule="auto"/>
            </w:pP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3</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IrDA</w:t>
            </w:r>
          </w:p>
        </w:tc>
        <w:tc>
          <w:tcPr>
            <w:tcBorders>
              <w:bottom w:val="single" w:sz="4" w:color="000000"/>
              <w:right w:val="single" w:sz="4" w:color="000000"/>
            </w:tcBorders>
            <w:tcMar>
              <w:top w:w="40" w:type="dxa"/>
              <w:left w:w="40" w:type="dxa"/>
              <w:bottom w:w="40" w:type="dxa"/>
              <w:right w:w="40" w:type="dxa"/>
            </w:tcMar>
            <w:vAlign w:val="center"/>
          </w:tcPr>
          <w:p>
            <w:pPr>
              <w:spacing w:before="0" w:after="0" w:line="240" w:lineRule="auto"/>
            </w:pP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3</w:t>
            </w:r>
          </w:p>
        </w:tc>
        <w:tc>
          <w:tcPr>
            <w:tcBorders>
              <w:bottom w:val="single" w:sz="4" w:color="000000"/>
              <w:right w:val="single" w:sz="4" w:color="000000"/>
            </w:tcBorders>
            <w:tcMar>
              <w:top w:w="40" w:type="dxa"/>
              <w:left w:w="40" w:type="dxa"/>
              <w:bottom w:w="40" w:type="dxa"/>
              <w:right w:w="40" w:type="dxa"/>
            </w:tcMar>
            <w:vAlign w:val="center"/>
          </w:tcPr>
          <w:p>
            <w:pPr>
              <w:spacing w:before="200" w:after="0" w:line="240" w:lineRule="auto"/>
            </w:pPr>
            <w:r>
              <w:rPr>
                <w:rFonts w:ascii="Times New Roman" w:hAnsi="Times New Roman"/>
                <w:color w:val="000000"/>
                <w:sz w:val="20"/>
              </w:rPr>
              <w:t>Mbit/s</w:t>
            </w:r>
          </w:p>
        </w:tc>
      </w:tr>
    </w:tbl>
    <w:p>
      <w:pPr>
        <w:spacing w:before="200" w:after="0" w:line="240" w:lineRule="auto"/>
        <w:jc w:val="both"/>
      </w:pPr>
      <w:r>
        <w:rPr>
          <w:rFonts w:ascii="Times New Roman" w:hAnsi="Times New Roman"/>
          <w:color w:val="000000"/>
          <w:sz w:val="20"/>
        </w:rPr>
        <w:t>További segédeszközök az átvitelben:</w:t>
      </w:r>
    </w:p>
    <w:bookmarkStart w:id="51" w:name="d0e515"/>
    <w:bookmarkStart w:id="52" w:name="d0e516"/>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számítógép interfészek (csatolókártyák), melyek a számítógép számára teszi lehetővé a hálózati jelek adását és vételét,</w:t>
      </w:r>
    </w:p>
    <w:bookmarkEnd w:id="52"/>
    <w:bookmarkEnd w:id="51"/>
    <w:bookmarkStart w:id="53" w:name="d0e519"/>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elosztó (HUB), az egyik csatlakozón beérkező jelet továbbítja a többi csatlakozó felé, lehet passzív vagy jelerősítéssel aktív,</w:t>
      </w:r>
    </w:p>
    <w:bookmarkEnd w:id="53"/>
    <w:bookmarkStart w:id="54" w:name="d0e522"/>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útválasztó (router), a különböző hálózatok közötti kapcsolatokat biztosítja a Hálózati rétegben (OSI modell, ld. 3.3 fejezet) (pl. irodai és vállalati, vagy az internet felé),</w:t>
      </w:r>
    </w:p>
    <w:bookmarkEnd w:id="54"/>
    <w:bookmarkStart w:id="55" w:name="d0e525"/>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jelismétlők (repeater), nagy távolságok áthidalásakor újragenerálja a csillapítás miatt legyengült jeleket,</w:t>
      </w:r>
    </w:p>
    <w:bookmarkEnd w:id="55"/>
    <w:bookmarkStart w:id="56" w:name="d0e528"/>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híd (bridge), a különböző hálózatok közötti kapcsolatokat biztosítja az Adatkapcsolati rétegben,</w:t>
      </w:r>
    </w:p>
    <w:bookmarkEnd w:id="56"/>
    <w:bookmarkStart w:id="57" w:name="d0e531"/>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proxy/proxy szerver a kliensek kéréseit köztes elemként más szerverekhez továbbítja, amikor az valamilyen szolgáltatást (fájlt, csatlakozást, weboldalt vagy más erőforrást) igényel, ami egy másik szerveren található,</w:t>
      </w:r>
    </w:p>
    <w:bookmarkEnd w:id="57"/>
    <w:bookmarkStart w:id="58" w:name="d0e534"/>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átjáró (gateway) olyan proxy, változtatás nélkül továbbítja a kérelmeket és a válaszokat.</w:t>
      </w:r>
    </w:p>
    <w:bookmarkEnd w:id="58"/>
    <w:bookmarkStart w:id="59" w:name="topo"/>
    <w:p>
      <w:pPr>
        <w:spacing w:before="200" w:after="0" w:line="240" w:lineRule="auto"/>
        <w:jc w:val="both"/>
      </w:pPr>
      <w:r>
        <w:rPr>
          <w:rFonts w:ascii="Times New Roman" w:hAnsi="Times New Roman"/>
          <w:color w:val="000000"/>
          <w:sz w:val="20"/>
        </w:rPr>
        <w:t xml:space="preserve">A hálózati eszközök rendszerbe foglalása többféle elv alapján történhet. A hálózatok fizikai kiépítését nevezzük hálózati topológiának. </w:t>
      </w:r>
      <w:r>
        <w:rPr>
          <w:rFonts w:ascii="Times New Roman" w:hAnsi="Times New Roman"/>
          <w:i/>
          <w:color w:val="000000"/>
          <w:sz w:val="20"/>
        </w:rPr>
        <w:t xml:space="preserve"> A hálózati topológia a számítógépek közötti összeköttetéseket, vagyis a hálózat logikai elrendezését jelenti. </w:t>
      </w:r>
      <w:r>
        <w:rPr>
          <w:rFonts w:ascii="Times New Roman" w:hAnsi="Times New Roman"/>
          <w:color w:val="000000"/>
          <w:sz w:val="20"/>
        </w:rPr>
        <w:t xml:space="preserve"> A hagyományos irodai hálózatok topológiája (2-3. ábra):</w:t>
      </w:r>
    </w:p>
    <w:bookmarkEnd w:id="59"/>
    <w:bookmarkStart w:id="60" w:name="d0e542"/>
    <w:p>
      <w:pPr>
        <w:spacing w:before="0" w:after="0" w:line="240" w:lineRule="auto"/>
        <w:jc w:val="center"/>
      </w:pPr>
      <w:r>
        <w:rPr>
          <w:rFonts w:ascii="Times New Roman" w:hAnsi="Times New Roman"/>
          <w:color w:val="000000"/>
          <w:sz w:val="20"/>
        </w:rPr>
        <w:drawing>
          <wp:inline>
            <wp:extent cx="4743000" cy="4599000"/>
            <wp:docPr id="5" name="\\10.50.22.12\Queue\Queue\e2\39\e239c190-3ccb-4bf9-ad4f-59b9100fe879.docbook\unzip\images\INF2_A02.png"/>
            <a:graphic>
              <a:graphicData uri="http://schemas.openxmlformats.org/drawingml/2006/picture">
                <p:pic>
                  <p:nvPicPr>
                    <p:cNvPr id="6" name="\\10.50.22.12\Queue\Queue\e2\39\e239c190-3ccb-4bf9-ad4f-59b9100fe879.docbook\unzip\images\INF2_A02.png"/>
                    <p:cNvPicPr/>
                  </p:nvPicPr>
                  <p:blipFill>
                    <a:blip r:embed="r23"/>
                    <a:srcRect/>
                    <a:stretch>
                      <a:fillRect/>
                    </a:stretch>
                  </p:blipFill>
                  <p:spPr>
                    <a:xfrm>
                      <a:off x="0" y="0"/>
                      <a:ext cx="4743000" cy="4599000"/>
                    </a:xfrm>
                    <a:prstGeom prst="rect"/>
                  </p:spPr>
                </p:pic>
              </a:graphicData>
            </a:graphic>
          </wp:inline>
        </w:drawing>
      </w:r>
    </w:p>
    <w:bookmarkEnd w:id="60"/>
    <w:p>
      <w:pPr>
        <w:spacing w:before="0" w:after="0" w:line="240" w:lineRule="auto"/>
        <w:jc w:val="center"/>
      </w:pPr>
      <w:r>
        <w:rPr>
          <w:rFonts w:ascii="Times New Roman" w:hAnsi="Times New Roman"/>
          <w:color w:val="000000"/>
          <w:sz w:val="20"/>
        </w:rPr>
        <w:t>2-3 Hálózati topológiák</w:t>
      </w:r>
    </w:p>
    <w:bookmarkStart w:id="61" w:name="vezer"/>
    <w:p>
      <w:pPr>
        <w:spacing w:before="200" w:after="0" w:line="240" w:lineRule="auto"/>
        <w:jc w:val="both"/>
      </w:pPr>
      <w:r>
        <w:rPr>
          <w:rFonts w:ascii="Times New Roman" w:hAnsi="Times New Roman"/>
          <w:color w:val="000000"/>
          <w:sz w:val="20"/>
        </w:rPr>
        <w:t>A számítógépes hálózatok kialakításának másik fontos kérdése azok vezérlése. A vezérlést alapvetően kétféle módon alakíthatjuk ki:</w:t>
      </w:r>
    </w:p>
    <w:bookmarkEnd w:id="61"/>
    <w:bookmarkStart w:id="62" w:name="d0e549"/>
    <w:bookmarkStart w:id="63" w:name="d0e550"/>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véletlen vezérlés, amikor bármely gép bármelyik másikkal szabadon veheti fel a kapcsolatot (peer-to-peer, egyenrangú hálózatok)</w:t>
      </w:r>
    </w:p>
    <w:bookmarkEnd w:id="63"/>
    <w:bookmarkEnd w:id="62"/>
    <w:bookmarkStart w:id="64" w:name="d0e553"/>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osztott vezérlés, amikor egy kitüntetett számítógép – a szerver – szabályozza a hálózati forgalmat, adja meg a kapcsolatfelvétel lehetőségét a hálózati gépeknek (server-client, szerver-kliens üzemmód)</w:t>
      </w:r>
    </w:p>
    <w:bookmarkEnd w:id="64"/>
    <w:bookmarkStart w:id="65" w:name="d0e556"/>
    <w:p>
      <w:pPr>
        <w:spacing w:before="200" w:after="0" w:line="240" w:lineRule="auto"/>
      </w:pPr>
      <w:r>
        <w:rPr>
          <w:rFonts w:ascii="Arial" w:hAnsi="Arial"/>
          <w:b/>
          <w:color w:val="000000"/>
          <w:sz w:val="35"/>
        </w:rPr>
        <w:t>4. 2.4 Az adatátvitel kérdései</w:t>
      </w:r>
    </w:p>
    <w:bookmarkEnd w:id="65"/>
    <w:bookmarkStart w:id="66" w:name="prot"/>
    <w:p>
      <w:pPr>
        <w:spacing w:before="200" w:after="0" w:line="240" w:lineRule="auto"/>
        <w:jc w:val="both"/>
      </w:pPr>
      <w:r>
        <w:rPr>
          <w:rFonts w:ascii="Times New Roman" w:hAnsi="Times New Roman"/>
          <w:i/>
          <w:color w:val="000000"/>
          <w:sz w:val="20"/>
        </w:rPr>
        <w:t xml:space="preserve">A </w:t>
      </w:r>
      <w:r>
        <w:rPr>
          <w:rFonts w:ascii="Times New Roman" w:hAnsi="Times New Roman"/>
          <w:color w:val="000000"/>
          <w:sz w:val="20"/>
        </w:rPr>
        <w:t xml:space="preserve"> </w:t>
      </w:r>
      <w:r>
        <w:rPr>
          <w:rFonts w:ascii="Times New Roman" w:hAnsi="Times New Roman"/>
          <w:b/>
          <w:color w:val="000000"/>
          <w:sz w:val="20"/>
        </w:rPr>
        <w:t xml:space="preserve"> protokoll </w:t>
      </w:r>
      <w:r>
        <w:rPr>
          <w:rFonts w:ascii="Times New Roman" w:hAnsi="Times New Roman"/>
          <w:color w:val="000000"/>
          <w:sz w:val="20"/>
        </w:rPr>
        <w:t xml:space="preserve"> </w:t>
      </w:r>
      <w:r>
        <w:rPr>
          <w:rFonts w:ascii="Times New Roman" w:hAnsi="Times New Roman"/>
          <w:i/>
          <w:color w:val="000000"/>
          <w:sz w:val="20"/>
        </w:rPr>
        <w:t xml:space="preserve"> az adatátviteli hálózatokban a kommunikációkezdeményezéséhez és fenntartásához szükséges, szigorúan kötött szabályok rendszere. </w:t>
      </w:r>
      <w:r>
        <w:rPr>
          <w:rFonts w:ascii="Times New Roman" w:hAnsi="Times New Roman"/>
          <w:color w:val="000000"/>
          <w:sz w:val="20"/>
        </w:rPr>
        <w:t xml:space="preserve"> Vezérli az adó és a vevő közötti adatcserét, tartalmazza az átviteli kódot és az átvitelnél keletkezett hibák felismerésének és javításának módját.</w:t>
      </w:r>
    </w:p>
    <w:bookmarkEnd w:id="66"/>
    <w:p>
      <w:pPr>
        <w:spacing w:before="200" w:after="0" w:line="240" w:lineRule="auto"/>
        <w:jc w:val="both"/>
      </w:pPr>
      <w:r>
        <w:rPr>
          <w:rFonts w:ascii="Times New Roman" w:hAnsi="Times New Roman"/>
          <w:color w:val="000000"/>
          <w:sz w:val="20"/>
        </w:rPr>
        <w:t>Ahhoz, hogy a számítógépek között zavartalan legyen a kommunikáció, szabályokat kell alkotni. Ezeket a szabványba rögzített eljárásokat protokollnak nevezzük, és leggyakrabban az adatátvitelt szabályozzák. A szabványosítás folyamatában érdekes lépés volt az ún. OSI modell kidolgozása (OSI Open System Interconnection – nyílt rendszerek összekapcsolása), mely a kommunikációt 7 rétegre képzi le, és a későbbi szabványok e köré szerveződnek, ezen elvek alapján jöttek létre. Az ún. rétegek:</w:t>
      </w:r>
    </w:p>
    <w:bookmarkStart w:id="67" w:name="d0e572"/>
    <w:bookmarkStart w:id="68" w:name="d0e573"/>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Alkalmazói (Application),</w:t>
      </w:r>
    </w:p>
    <w:bookmarkEnd w:id="68"/>
    <w:bookmarkEnd w:id="67"/>
    <w:bookmarkStart w:id="69" w:name="d0e576"/>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Megjelenítési (Presentation),</w:t>
      </w:r>
    </w:p>
    <w:bookmarkEnd w:id="69"/>
    <w:bookmarkStart w:id="70" w:name="d0e579"/>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Együttműködési (Session),</w:t>
      </w:r>
    </w:p>
    <w:bookmarkEnd w:id="70"/>
    <w:bookmarkStart w:id="71" w:name="d0e582"/>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Szállítási (Transport),</w:t>
      </w:r>
    </w:p>
    <w:bookmarkEnd w:id="71"/>
    <w:bookmarkStart w:id="72" w:name="d0e585"/>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Hálózati (Network),</w:t>
      </w:r>
    </w:p>
    <w:bookmarkEnd w:id="72"/>
    <w:bookmarkStart w:id="73" w:name="d0e588"/>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Adatkapcsolati (Data Link),</w:t>
      </w:r>
    </w:p>
    <w:bookmarkEnd w:id="73"/>
    <w:bookmarkStart w:id="74" w:name="d0e591"/>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Fizikai (Physical).</w:t>
      </w:r>
    </w:p>
    <w:bookmarkEnd w:id="74"/>
    <w:p>
      <w:pPr>
        <w:spacing w:before="200" w:after="0" w:line="240" w:lineRule="auto"/>
        <w:jc w:val="both"/>
      </w:pPr>
      <w:r>
        <w:rPr>
          <w:rFonts w:ascii="Times New Roman" w:hAnsi="Times New Roman"/>
          <w:color w:val="000000"/>
          <w:sz w:val="20"/>
        </w:rPr>
        <w:t>A teljesség igénye nélkül:</w:t>
      </w:r>
    </w:p>
    <w:bookmarkStart w:id="75" w:name="d0e596"/>
    <w:bookmarkStart w:id="76" w:name="d0e597"/>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X.25 a legelső szabvány, melyet 1974-ben a CCITT határozott meg,</w:t>
      </w:r>
    </w:p>
    <w:bookmarkEnd w:id="76"/>
    <w:bookmarkEnd w:id="75"/>
    <w:bookmarkStart w:id="77" w:name="d0e600"/>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NetBEUI a Microsoft saját belső szabványa, mely csakis Windows hálózatokban használható,</w:t>
      </w:r>
    </w:p>
    <w:bookmarkEnd w:id="77"/>
    <w:bookmarkStart w:id="78" w:name="d0e603"/>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IPX a Novell szabványa a belső hálózatok működtetéséhez,</w:t>
      </w:r>
    </w:p>
    <w:bookmarkEnd w:id="78"/>
    <w:bookmarkStart w:id="79" w:name="d0e606"/>
    <w:bookmarkStart w:id="80" w:name="tcp"/>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TCP/IP (Transmission Control Protocol/Internet Protokol, az Internet-en kialakult szabvány, melyet ma már belső hálózatokban is alkalmaznak.</w:t>
      </w:r>
    </w:p>
    <w:bookmarkEnd w:id="80"/>
    <w:bookmarkEnd w:id="79"/>
    <w:bookmarkStart w:id="81" w:name="azon"/>
    <w:p>
      <w:pPr>
        <w:spacing w:before="200" w:after="0" w:line="240" w:lineRule="auto"/>
        <w:jc w:val="both"/>
      </w:pPr>
      <w:r>
        <w:rPr>
          <w:rFonts w:ascii="Times New Roman" w:hAnsi="Times New Roman"/>
          <w:color w:val="000000"/>
          <w:sz w:val="20"/>
        </w:rPr>
        <w:t xml:space="preserve">A TCP eljárás teszi lehetővé két számítógép folyamatos kapcsolatát, az IP alapvető jellegzetessége a csomagkapcsolás, vagyis gondoskodik az információk helyes címzéséről és azok adatcsomagokba való bontásáról. Minden végberendezésnek, számítógépnek – amelyet az Internet-en </w:t>
      </w:r>
      <w:r>
        <w:rPr>
          <w:rFonts w:ascii="Times New Roman" w:hAnsi="Times New Roman"/>
          <w:i/>
          <w:color w:val="000000"/>
          <w:sz w:val="20"/>
        </w:rPr>
        <w:t xml:space="preserve"> hos </w:t>
      </w:r>
      <w:r>
        <w:rPr>
          <w:rFonts w:ascii="Times New Roman" w:hAnsi="Times New Roman"/>
          <w:color w:val="000000"/>
          <w:sz w:val="20"/>
        </w:rPr>
        <w:t xml:space="preserve"> tnak neveznek – egyedi címe van. Ez az ún. </w:t>
      </w:r>
      <w:r>
        <w:rPr>
          <w:rFonts w:ascii="Times New Roman" w:hAnsi="Times New Roman"/>
          <w:i/>
          <w:color w:val="000000"/>
          <w:sz w:val="20"/>
        </w:rPr>
        <w:t xml:space="preserve"> IP cí </w:t>
      </w:r>
      <w:r>
        <w:rPr>
          <w:rFonts w:ascii="Times New Roman" w:hAnsi="Times New Roman"/>
          <w:color w:val="000000"/>
          <w:sz w:val="20"/>
        </w:rPr>
        <w:t xml:space="preserve"> m. Egy-azon helyi számítógép hálózatba tartozó terminálok címei egy számmezőből kerülnek ki (pl. 223. teremben 193.224.99.140, 193.224.99.141....), de a címkiosztás nem tükröz területi hierarchiát. Az Internet-en történő kommunikáció során a számítógépek az IP címek alapján veszik fel és tartják a kapcsolatot egymással. Az említett cím egy 32 bites bináris szám, amely egy hálózati azonosítóból (193.224.99) és egy számítógép azonosítóból (140,..) áll. A cím ténylegesen nem egy számítógépet, hanem egy hálózati kapcsolódási pontot jelöl. A </w:t>
      </w:r>
      <w:r>
        <w:rPr>
          <w:rFonts w:ascii="Times New Roman" w:hAnsi="Times New Roman"/>
          <w:i/>
          <w:color w:val="000000"/>
          <w:sz w:val="20"/>
        </w:rPr>
        <w:t xml:space="preserve"> TCP/IP </w:t>
      </w:r>
      <w:r>
        <w:rPr>
          <w:rFonts w:ascii="Times New Roman" w:hAnsi="Times New Roman"/>
          <w:color w:val="000000"/>
          <w:sz w:val="20"/>
        </w:rPr>
        <w:t xml:space="preserve"> rendszer a TCP és az IP egyesítésével jött létre. Előnye, hogy különböző hálózatokat képes összekötni. A TCP/IP négy réteget definiál (hálózati, Internet, átviteli, alkalmazási), ezekben számos protokoll valósul meg. Mivel a számokból álló </w:t>
      </w:r>
      <w:r>
        <w:rPr>
          <w:rFonts w:ascii="Times New Roman" w:hAnsi="Times New Roman"/>
          <w:i/>
          <w:color w:val="000000"/>
          <w:sz w:val="20"/>
        </w:rPr>
        <w:t xml:space="preserve"> Internet cí </w:t>
      </w:r>
      <w:r>
        <w:rPr>
          <w:rFonts w:ascii="Times New Roman" w:hAnsi="Times New Roman"/>
          <w:color w:val="000000"/>
          <w:sz w:val="20"/>
        </w:rPr>
        <w:t xml:space="preserve"> mek nehézkes kezelése eredményezte a számítógépek név szerinti azonosításának kidolgozását. A gépekhez rendelt nevek az IP címekhez hasonlóan több, ponttal elválasztott részből állnak. A nevek kiosztását is, mint ahogy a címtartományok kiosztását, erre hivatott szervezetek végzik. A nevek területileg hierarchikus elrendezésűek. Például a GEO szerver </w:t>
      </w:r>
      <w:hyperlink r:id="r24">
        <w:r>
          <w:rPr>
            <w:rFonts w:ascii="Times New Roman" w:hAnsi="Times New Roman"/>
            <w:color w:val="000000"/>
            <w:sz w:val="20"/>
          </w:rPr>
          <w:t xml:space="preserve"> www.geo.info.hu </w:t>
        </w:r>
      </w:hyperlink>
      <w:r>
        <w:rPr>
          <w:rFonts w:ascii="Times New Roman" w:hAnsi="Times New Roman"/>
          <w:color w:val="000000"/>
          <w:sz w:val="20"/>
        </w:rPr>
        <w:t xml:space="preserve"> . A </w:t>
      </w:r>
      <w:r>
        <w:rPr>
          <w:rFonts w:ascii="Times New Roman" w:hAnsi="Times New Roman"/>
          <w:i/>
          <w:color w:val="000000"/>
          <w:sz w:val="20"/>
        </w:rPr>
        <w:t xml:space="preserve"> www </w:t>
      </w:r>
      <w:r>
        <w:rPr>
          <w:rFonts w:ascii="Times New Roman" w:hAnsi="Times New Roman"/>
          <w:color w:val="000000"/>
          <w:sz w:val="20"/>
        </w:rPr>
        <w:t xml:space="preserve"> utal az Internet-re, a </w:t>
      </w:r>
      <w:r>
        <w:rPr>
          <w:rFonts w:ascii="Times New Roman" w:hAnsi="Times New Roman"/>
          <w:i/>
          <w:color w:val="000000"/>
          <w:sz w:val="20"/>
        </w:rPr>
        <w:t xml:space="preserve"> geo.info </w:t>
      </w:r>
      <w:r>
        <w:rPr>
          <w:rFonts w:ascii="Times New Roman" w:hAnsi="Times New Roman"/>
          <w:color w:val="000000"/>
          <w:sz w:val="20"/>
        </w:rPr>
        <w:t xml:space="preserve"> egy tartomány (domain) egyedi azonosítója, a </w:t>
      </w:r>
      <w:r>
        <w:rPr>
          <w:rFonts w:ascii="Times New Roman" w:hAnsi="Times New Roman"/>
          <w:i/>
          <w:color w:val="000000"/>
          <w:sz w:val="20"/>
        </w:rPr>
        <w:t xml:space="preserve"> hu </w:t>
      </w:r>
      <w:r>
        <w:rPr>
          <w:rFonts w:ascii="Times New Roman" w:hAnsi="Times New Roman"/>
          <w:color w:val="000000"/>
          <w:sz w:val="20"/>
        </w:rPr>
        <w:t xml:space="preserve"> utal az országra. Ezt a hierarchikus elnevezési rendszert </w:t>
      </w:r>
      <w:r>
        <w:rPr>
          <w:rFonts w:ascii="Times New Roman" w:hAnsi="Times New Roman"/>
          <w:i/>
          <w:color w:val="000000"/>
          <w:sz w:val="20"/>
        </w:rPr>
        <w:t xml:space="preserve"> DN </w:t>
      </w:r>
      <w:r>
        <w:rPr>
          <w:rFonts w:ascii="Times New Roman" w:hAnsi="Times New Roman"/>
          <w:color w:val="000000"/>
          <w:sz w:val="20"/>
        </w:rPr>
        <w:t xml:space="preserve"> S-nek (Domain Name System) hívják. A rendszer alapvetését 1983ban alakította ki Paul Mockapetris. A DNS tulajdonképpen egy elosztott adatbázis rendszer. Célja, hogy támogassa az egyes internet címek feloldását IP címként, illetve fordítva is. A rendszerbe foglalt megnevezések megadott logika szerint alakíthatók ki. A megnevezés utolsó része a tartomány (domain) jellegére utal:</w:t>
      </w:r>
    </w:p>
    <w:bookmarkEnd w:id="81"/>
    <w:bookmarkStart w:id="82" w:name="d0e638"/>
    <w:bookmarkStart w:id="83" w:name="d0e639"/>
    <w:p>
      <w:pPr>
        <w:numPr>
          <w:ilvl w:val="0"/>
          <w:numId w:val="10"/>
        </w:numPr>
        <w:tabs>
          <w:tab w:val="left" w:pos="200"/>
        </w:tabs>
        <w:spacing w:before="200" w:after="0" w:line="240" w:lineRule="auto"/>
        <w:ind w:left="200" w:right="0" w:hanging="200"/>
        <w:jc w:val="both"/>
      </w:pPr>
      <w:r>
        <w:rPr>
          <w:rFonts w:ascii="Times New Roman" w:hAnsi="Times New Roman"/>
          <w:color w:val="000000"/>
          <w:sz w:val="20"/>
        </w:rPr>
        <w:t>jelölhet egy országot jelöl meg (pl. hu: Magyarország, at: Ausztria stb.)</w:t>
      </w:r>
    </w:p>
    <w:bookmarkEnd w:id="83"/>
    <w:bookmarkEnd w:id="82"/>
    <w:bookmarkStart w:id="84" w:name="d0e642"/>
    <w:p>
      <w:pPr>
        <w:numPr>
          <w:ilvl w:val="0"/>
          <w:numId w:val="10"/>
        </w:numPr>
        <w:tabs>
          <w:tab w:val="left" w:pos="200"/>
        </w:tabs>
        <w:spacing w:before="200" w:after="0" w:line="240" w:lineRule="auto"/>
        <w:ind w:left="200" w:right="0" w:hanging="200"/>
        <w:jc w:val="both"/>
      </w:pPr>
      <w:r>
        <w:rPr>
          <w:rFonts w:ascii="Times New Roman" w:hAnsi="Times New Roman"/>
          <w:color w:val="000000"/>
          <w:sz w:val="20"/>
        </w:rPr>
        <w:t>vagy három betűvel jelölheti a szolgáltató jellegét, ami lehet egy ágazat isl (pl. com: üzleti, edu: oktatási, net: hálózati, org: intézményi stb.)</w:t>
      </w:r>
    </w:p>
    <w:bookmarkEnd w:id="84"/>
    <w:p>
      <w:pPr>
        <w:spacing w:before="200" w:after="0" w:line="240" w:lineRule="auto"/>
        <w:jc w:val="both"/>
      </w:pPr>
      <w:r>
        <w:rPr>
          <w:rFonts w:ascii="Times New Roman" w:hAnsi="Times New Roman"/>
          <w:color w:val="000000"/>
          <w:sz w:val="20"/>
        </w:rPr>
        <w:t xml:space="preserve">A középső rész – ami egy vagy több tagból állhat – a tartomány tulajdonosát azonosítja, pl. Karunkat a www. </w:t>
      </w:r>
      <w:r>
        <w:rPr>
          <w:rFonts w:ascii="Times New Roman" w:hAnsi="Times New Roman"/>
          <w:b/>
          <w:color w:val="000000"/>
          <w:sz w:val="20"/>
        </w:rPr>
        <w:t xml:space="preserve"> geo.info </w:t>
      </w:r>
      <w:r>
        <w:rPr>
          <w:rFonts w:ascii="Times New Roman" w:hAnsi="Times New Roman"/>
          <w:color w:val="000000"/>
          <w:sz w:val="20"/>
        </w:rPr>
        <w:t xml:space="preserve"> .hu, egy céget, pl. Honda gyártóját a www. </w:t>
      </w:r>
      <w:r>
        <w:rPr>
          <w:rFonts w:ascii="Times New Roman" w:hAnsi="Times New Roman"/>
          <w:b/>
          <w:color w:val="000000"/>
          <w:sz w:val="20"/>
        </w:rPr>
        <w:t xml:space="preserve"> honda </w:t>
      </w:r>
      <w:r>
        <w:rPr>
          <w:rFonts w:ascii="Times New Roman" w:hAnsi="Times New Roman"/>
          <w:color w:val="000000"/>
          <w:sz w:val="20"/>
        </w:rPr>
        <w:t xml:space="preserve"> .com.</w:t>
      </w:r>
    </w:p>
    <w:p>
      <w:pPr>
        <w:spacing w:before="200" w:after="0" w:line="240" w:lineRule="auto"/>
        <w:jc w:val="both"/>
      </w:pPr>
      <w:r>
        <w:rPr>
          <w:rFonts w:ascii="Times New Roman" w:hAnsi="Times New Roman"/>
          <w:color w:val="000000"/>
          <w:sz w:val="20"/>
        </w:rPr>
        <w:t xml:space="preserve">Lényeges kérdés még az </w:t>
      </w:r>
      <w:r>
        <w:rPr>
          <w:rFonts w:ascii="Times New Roman" w:hAnsi="Times New Roman"/>
          <w:b/>
          <w:color w:val="000000"/>
          <w:sz w:val="20"/>
        </w:rPr>
        <w:t xml:space="preserve"> adatátviteli sebesség, </w:t>
      </w:r>
      <w:r>
        <w:rPr>
          <w:rFonts w:ascii="Times New Roman" w:hAnsi="Times New Roman"/>
          <w:color w:val="000000"/>
          <w:sz w:val="20"/>
        </w:rPr>
        <w:t xml:space="preserve"> az a sebesség, amellyel az adatátviteli vonal az adatokat továbbítani képes. Az egy másodperc alatt átvihető bitek számával adják meg (1 bit/s = 1 baud) az elérhető maximális adatátviteli sebességet. Míg 2001-ben ez az érték a 128 Mbit/sec értéket érte el, 2007-ben már lakossági szinten is megjelentek a Gigabit-es hálózatok is. (Ennek eredete GEANT, Gigabit European Academic Network Technology kutatás volt.)</w:t>
      </w:r>
    </w:p>
    <w:bookmarkStart w:id="85" w:name="d0e658"/>
    <w:p>
      <w:pPr>
        <w:spacing w:before="200" w:after="0" w:line="240" w:lineRule="auto"/>
      </w:pPr>
      <w:r>
        <w:rPr>
          <w:rFonts w:ascii="Arial" w:hAnsi="Arial"/>
          <w:b/>
          <w:color w:val="000000"/>
          <w:sz w:val="35"/>
        </w:rPr>
        <w:t>5. 2.5 Az Internet kialakulása</w:t>
      </w:r>
    </w:p>
    <w:bookmarkEnd w:id="85"/>
    <w:p>
      <w:pPr>
        <w:spacing w:before="200" w:after="0" w:line="240" w:lineRule="auto"/>
        <w:jc w:val="both"/>
      </w:pPr>
      <w:r>
        <w:rPr>
          <w:rFonts w:ascii="Times New Roman" w:hAnsi="Times New Roman"/>
          <w:color w:val="000000"/>
          <w:sz w:val="20"/>
        </w:rPr>
        <w:t xml:space="preserve">A hatvanas években katonák hozták létre: ARPAnet (ARPA: Advanced Research Projects Agency - </w:t>
      </w:r>
      <w:r>
        <w:rPr>
          <w:rFonts w:ascii="Times New Roman" w:hAnsi="Times New Roman"/>
          <w:i/>
          <w:color w:val="000000"/>
          <w:sz w:val="20"/>
        </w:rPr>
        <w:t xml:space="preserve"> Védelmi Kutatási Projektek Ügynöksége, a hadügyminisztérium háttér intézménye </w:t>
      </w:r>
      <w:r>
        <w:rPr>
          <w:rFonts w:ascii="Times New Roman" w:hAnsi="Times New Roman"/>
          <w:color w:val="000000"/>
          <w:sz w:val="20"/>
        </w:rPr>
        <w:t xml:space="preserve"> ), melynek jele a @ volt (ejtsd kukac). A kutatás-fejlesztést a Berkley Egyetem végezte. Megalkotásakor fontos volt, hogy használható maradjon egy esetleges atomtámadás után is. Ezért a rendszer alapelve: minden gép kapcsolatot teremthet egy másik géppel azáltal, hogy az összekötő vezetékrendszer többszörös, sok csomóponton keresztül képes a kapcsolatot és az adatátvitelt állandóan, megbízhatóan fenntartani.</w:t>
      </w:r>
    </w:p>
    <w:p>
      <w:pPr>
        <w:spacing w:before="200" w:after="0" w:line="240" w:lineRule="auto"/>
        <w:jc w:val="both"/>
      </w:pPr>
      <w:r>
        <w:rPr>
          <w:rFonts w:ascii="Times New Roman" w:hAnsi="Times New Roman"/>
          <w:color w:val="000000"/>
          <w:sz w:val="20"/>
        </w:rPr>
        <w:t>A hálózat biztonságát az biztosítja, hogy ha két gép közötti elérési útvonal kiesett, akkor rögtön átvette annak szerepét egy másik, amit a hálózatban található sok csomópont és a vezetékrendszer sokszorozása biztosított.</w:t>
      </w:r>
    </w:p>
    <w:p>
      <w:pPr>
        <w:spacing w:before="200" w:after="0" w:line="240" w:lineRule="auto"/>
        <w:jc w:val="both"/>
      </w:pPr>
      <w:r>
        <w:rPr>
          <w:rFonts w:ascii="Times New Roman" w:hAnsi="Times New Roman"/>
          <w:color w:val="000000"/>
          <w:sz w:val="20"/>
        </w:rPr>
        <w:t>A hálózaton különböző együttműködési protokollokat és alkalmazásokat hoztak létre, amelyeket Internet Protokollnak neveztek el (IP). (Protokoll=A hálózaton át történő adatküldésre szolgáló szabályok és előírások gyűjteménye. Ezek a szabályok szabják meg a hálózatban található eszközök által küldött üzenetek tartalmát, formátumát, időzítését, sorrendjét és hibakezelését.)</w:t>
      </w:r>
    </w:p>
    <w:p>
      <w:pPr>
        <w:spacing w:before="200" w:after="0" w:line="240" w:lineRule="auto"/>
        <w:jc w:val="both"/>
      </w:pPr>
      <w:r>
        <w:rPr>
          <w:rFonts w:ascii="Times New Roman" w:hAnsi="Times New Roman"/>
          <w:color w:val="000000"/>
          <w:sz w:val="20"/>
        </w:rPr>
        <w:t>A hálózat biztonságos működéséhez szükséges volt, hogy az elküldött adatokhoz mindig csatolják a címzett, valamint a feladó hálózati címét. A küldés során az üzeneteket kis csomagokra bontották, és azokat küldték el, gyorsítva ezzel az adatok továbbjutásának biztonságát, és gyorsaságát. Ezt nevezik csomagkapcsolt hálózatnak.</w:t>
      </w:r>
    </w:p>
    <w:p>
      <w:pPr>
        <w:spacing w:before="200" w:after="0" w:line="240" w:lineRule="auto"/>
        <w:jc w:val="both"/>
      </w:pPr>
      <w:r>
        <w:rPr>
          <w:rFonts w:ascii="Times New Roman" w:hAnsi="Times New Roman"/>
          <w:color w:val="000000"/>
          <w:sz w:val="20"/>
        </w:rPr>
        <w:t>Az új hálózat, a mai Internet, eleinte csak az egyetemek, oktatási intézmények környezetét foglalta magába. Ekkor a hálózat még különálló kis hálózatokat jelentett. A hálózat kiteljesedését az NFS (National Science Foundation) adta, amely kialakította a saját intézményi hálózatát úgy, hogy a kisebb hálózatokat csatlakoztatták egymáshoz eleinte bérelt postai vonallal, majd direkt erre a célra telepített vonalakkal. Ezt a hálózati topológiát, NFS-nek nevezték el. A hálózat terhelése nagyon hamar igen nagy méreteket ért el, ezért a hálózati adatcsomagok kezelésére, a csomópontokban egy-egy forgalomirányító számítógépet kellett beiktatni.</w:t>
      </w:r>
    </w:p>
    <w:p>
      <w:pPr>
        <w:spacing w:before="200" w:after="0" w:line="240" w:lineRule="auto"/>
        <w:jc w:val="both"/>
      </w:pPr>
      <w:r>
        <w:rPr>
          <w:rFonts w:ascii="Times New Roman" w:hAnsi="Times New Roman"/>
          <w:color w:val="000000"/>
          <w:sz w:val="20"/>
        </w:rPr>
        <w:t>A 90-as években a hálózat túllépett az USA határain, és a gerinchálózatok segítségével elmondható, hogy napjainkra átfogta a világot. Magyarországon a Hungarnet egyesület hozta létre ezen hálózat alapjait a NIIF (Nemzeti Információs Infrastruktúra Fejlesztés) program keretein belül. A magyar akadémiai közösség 1992 óta képes gond nélkül elérni az Internetet.</w:t>
      </w:r>
    </w:p>
    <w:p>
      <w:pPr>
        <w:spacing w:before="200" w:after="0" w:line="240" w:lineRule="auto"/>
        <w:jc w:val="both"/>
      </w:pPr>
      <w:r>
        <w:rPr>
          <w:rFonts w:ascii="Times New Roman" w:hAnsi="Times New Roman"/>
          <w:color w:val="000000"/>
          <w:sz w:val="20"/>
        </w:rPr>
        <w:t xml:space="preserve">A legelterjedtebb protokoll az Interneten a TCP/IP lett. (TCP/IP - </w:t>
      </w:r>
      <w:r>
        <w:rPr>
          <w:rFonts w:ascii="Times New Roman" w:hAnsi="Times New Roman"/>
          <w:i/>
          <w:color w:val="000000"/>
          <w:sz w:val="20"/>
        </w:rPr>
        <w:t xml:space="preserve"> Transmission Control protokol/Internet protokol </w:t>
      </w:r>
      <w:r>
        <w:rPr>
          <w:rFonts w:ascii="Times New Roman" w:hAnsi="Times New Roman"/>
          <w:color w:val="000000"/>
          <w:sz w:val="20"/>
        </w:rPr>
        <w:t xml:space="preserve"> ) Az Interneten használt hálózati protokollok egy csoportja, amely lehetővé teszi az eltérő hardver-felépítésű és operációs rendszerű számítógépeket tartalmazó, egymással összekapcsolt hálózatok közötti kommunikációt. A TCP/IP a számítógépes kommunikációra vonatkozó szabványokat, valamint a hálózatok összekapcsolására és az adatforgalom irányítására vonatkozó előírásokat is tartalmazza.)</w:t>
      </w:r>
    </w:p>
    <w:p>
      <w:pPr>
        <w:spacing w:before="200" w:after="0" w:line="240" w:lineRule="auto"/>
        <w:jc w:val="both"/>
      </w:pPr>
      <w:r>
        <w:rPr>
          <w:rFonts w:ascii="Times New Roman" w:hAnsi="Times New Roman"/>
          <w:color w:val="000000"/>
          <w:sz w:val="20"/>
        </w:rPr>
        <w:t>A létrejövő TCP/IP kapcsolat főbb jellemzői:</w:t>
      </w:r>
    </w:p>
    <w:bookmarkStart w:id="86" w:name="d0e683"/>
    <w:bookmarkStart w:id="87" w:name="d0e684"/>
    <w:p>
      <w:pPr>
        <w:numPr>
          <w:ilvl w:val="0"/>
          <w:numId w:val="11"/>
        </w:numPr>
        <w:tabs>
          <w:tab w:val="left" w:pos="200"/>
        </w:tabs>
        <w:spacing w:before="200" w:after="0" w:line="240" w:lineRule="auto"/>
        <w:ind w:left="200" w:right="0" w:hanging="200"/>
        <w:jc w:val="both"/>
      </w:pPr>
      <w:r>
        <w:rPr>
          <w:rFonts w:ascii="Times New Roman" w:hAnsi="Times New Roman"/>
          <w:color w:val="000000"/>
          <w:sz w:val="20"/>
        </w:rPr>
        <w:t>sok adatot használ fel a kapcsolat fenntartása érdekében,</w:t>
      </w:r>
    </w:p>
    <w:bookmarkEnd w:id="87"/>
    <w:bookmarkEnd w:id="86"/>
    <w:bookmarkStart w:id="88" w:name="d0e687"/>
    <w:p>
      <w:pPr>
        <w:numPr>
          <w:ilvl w:val="0"/>
          <w:numId w:val="11"/>
        </w:numPr>
        <w:tabs>
          <w:tab w:val="left" w:pos="200"/>
        </w:tabs>
        <w:spacing w:before="200" w:after="0" w:line="240" w:lineRule="auto"/>
        <w:ind w:left="200" w:right="0" w:hanging="200"/>
        <w:jc w:val="both"/>
      </w:pPr>
      <w:r>
        <w:rPr>
          <w:rFonts w:ascii="Times New Roman" w:hAnsi="Times New Roman"/>
          <w:color w:val="000000"/>
          <w:sz w:val="20"/>
        </w:rPr>
        <w:t>az adó, a továbbító, valamint a vevő csomópontokon átmeneti puffert (tárolót) igényel,</w:t>
      </w:r>
    </w:p>
    <w:bookmarkEnd w:id="88"/>
    <w:bookmarkStart w:id="89" w:name="d0e690"/>
    <w:p>
      <w:pPr>
        <w:numPr>
          <w:ilvl w:val="0"/>
          <w:numId w:val="11"/>
        </w:numPr>
        <w:tabs>
          <w:tab w:val="left" w:pos="200"/>
        </w:tabs>
        <w:spacing w:before="200" w:after="0" w:line="240" w:lineRule="auto"/>
        <w:ind w:left="200" w:right="0" w:hanging="200"/>
        <w:jc w:val="both"/>
      </w:pPr>
      <w:r>
        <w:rPr>
          <w:rFonts w:ascii="Times New Roman" w:hAnsi="Times New Roman"/>
          <w:color w:val="000000"/>
          <w:sz w:val="20"/>
        </w:rPr>
        <w:t>nem garantálja az adatok továbbításának időtartamát, sem az adatok megérkezésének időtartamát, de azt igen, hogy ha a címzett létezik, és az fogadó kész, akkor megkapja a részére elküldött információkat.</w:t>
      </w:r>
    </w:p>
    <w:bookmarkEnd w:id="89"/>
    <w:p>
      <w:pPr>
        <w:spacing w:before="200" w:after="0" w:line="240" w:lineRule="auto"/>
        <w:jc w:val="both"/>
      </w:pPr>
      <w:r>
        <w:rPr>
          <w:rFonts w:ascii="Times New Roman" w:hAnsi="Times New Roman"/>
          <w:color w:val="000000"/>
          <w:sz w:val="20"/>
        </w:rPr>
        <w:t>A létrejött hálózatra a legkülönbözőbb számítógépekkel és tetszőleges operációs rendszerrel lehet csatlakozni, ezért is mondjuk platform-függetlennek. (UNIX alapú, Macintosh, Amiga, Atari, IBM PC (Personal Computer) ill. kompatibilis, stb.), illetve Windows 3.*, majd Windows NT, Windows 95/98..., MacOS/2 stb., UNIX, Linux, stb.)</w:t>
      </w:r>
    </w:p>
    <w:bookmarkStart w:id="90" w:name="d0e695"/>
    <w:p>
      <w:pPr>
        <w:spacing w:before="200" w:after="0" w:line="240" w:lineRule="auto"/>
      </w:pPr>
      <w:r>
        <w:rPr>
          <w:rFonts w:ascii="Arial" w:hAnsi="Arial"/>
          <w:b/>
          <w:color w:val="000000"/>
          <w:sz w:val="35"/>
        </w:rPr>
        <w:t>6. 2.6 A működő Internet lehetőségei</w:t>
      </w:r>
    </w:p>
    <w:bookmarkEnd w:id="90"/>
    <w:p>
      <w:pPr>
        <w:spacing w:before="200" w:after="0" w:line="240" w:lineRule="auto"/>
        <w:jc w:val="both"/>
      </w:pPr>
      <w:r>
        <w:rPr>
          <w:rFonts w:ascii="Times New Roman" w:hAnsi="Times New Roman"/>
          <w:color w:val="000000"/>
          <w:sz w:val="20"/>
        </w:rPr>
        <w:t xml:space="preserve">A jelenlegi hálózat lehetőségeit egyenlőre még nagyon meghatározza a hálózat sebessége. A jelenlegi hálózat nem homogén technológiai felépítettsége miatt, a hálózati kapcsolat különböző technológiai megoldásokkal jön létre, és ezen technológiák teljesítménye nagymértékben különbözik. Jelenleg a magyarországi átlagfelhasználó hálózati csatlakozásának lehetőségeit ismerve az egyik leggyorsabb technológiának tekinthető ISDN ( </w:t>
      </w:r>
      <w:r>
        <w:rPr>
          <w:rFonts w:ascii="Times New Roman" w:hAnsi="Times New Roman"/>
          <w:i/>
          <w:color w:val="000000"/>
          <w:sz w:val="20"/>
        </w:rPr>
        <w:t xml:space="preserve"> Integrated Service Digital Network </w:t>
      </w:r>
      <w:r>
        <w:rPr>
          <w:rFonts w:ascii="Times New Roman" w:hAnsi="Times New Roman"/>
          <w:color w:val="000000"/>
          <w:sz w:val="20"/>
        </w:rPr>
        <w:t xml:space="preserve"> ) vonalaktól terjedően (128 Kbit/sec), a ma már viszonylag kis sebességűnek tekinthető telefonvonalakig, és a rájuk csatlakozó modemekig. Természetesen már jelentek meg új lehetőségek is, mint például a kábeltelevízió–hálózat használata, amivel 500-800 KByte/sec sebesség érhető el egy normál 10 Mbit/sec LAN hálózati csatoló segítségével, de már terjednek az un. IP hálózatok is, melyek az üvegszál-optikai kábelezés révén érnek el gigabites átviteli sebességet.</w:t>
      </w:r>
    </w:p>
    <w:p>
      <w:pPr>
        <w:spacing w:before="200" w:after="0" w:line="240" w:lineRule="auto"/>
        <w:jc w:val="both"/>
      </w:pPr>
      <w:r>
        <w:rPr>
          <w:rFonts w:ascii="Times New Roman" w:hAnsi="Times New Roman"/>
          <w:color w:val="000000"/>
          <w:sz w:val="20"/>
        </w:rPr>
        <w:t>A TCP/IP hálózat a következő feladatok ellátására alkalmas:</w:t>
      </w:r>
    </w:p>
    <w:bookmarkStart w:id="91" w:name="d0e705"/>
    <w:bookmarkStart w:id="92" w:name="d0e706"/>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bejelentkezés távoli számítógépre (TELNET),</w:t>
      </w:r>
    </w:p>
    <w:bookmarkEnd w:id="92"/>
    <w:bookmarkEnd w:id="91"/>
    <w:bookmarkStart w:id="93" w:name="d0e709"/>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 xml:space="preserve">állományátvitel (FTP - </w:t>
      </w:r>
      <w:r>
        <w:rPr>
          <w:rFonts w:ascii="Times New Roman" w:hAnsi="Times New Roman"/>
          <w:i/>
          <w:color w:val="000000"/>
          <w:sz w:val="20"/>
        </w:rPr>
        <w:t xml:space="preserve"> File Transfer Protocol </w:t>
      </w:r>
      <w:r>
        <w:rPr>
          <w:rFonts w:ascii="Times New Roman" w:hAnsi="Times New Roman"/>
          <w:color w:val="000000"/>
          <w:sz w:val="20"/>
        </w:rPr>
        <w:t xml:space="preserve"> ),</w:t>
      </w:r>
    </w:p>
    <w:bookmarkEnd w:id="93"/>
    <w:bookmarkStart w:id="94" w:name="d0e715"/>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 xml:space="preserve">hálózati indítás (boot) (TFTP - </w:t>
      </w:r>
      <w:r>
        <w:rPr>
          <w:rFonts w:ascii="Times New Roman" w:hAnsi="Times New Roman"/>
          <w:i/>
          <w:color w:val="000000"/>
          <w:sz w:val="20"/>
        </w:rPr>
        <w:t xml:space="preserve"> Trivial File Transfer Protocol </w:t>
      </w:r>
      <w:r>
        <w:rPr>
          <w:rFonts w:ascii="Times New Roman" w:hAnsi="Times New Roman"/>
          <w:color w:val="000000"/>
          <w:sz w:val="20"/>
        </w:rPr>
        <w:t xml:space="preserve"> ),</w:t>
      </w:r>
    </w:p>
    <w:bookmarkEnd w:id="94"/>
    <w:bookmarkStart w:id="95" w:name="d0e721"/>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 xml:space="preserve">elektronikus levelezés (SMTP - </w:t>
      </w:r>
      <w:r>
        <w:rPr>
          <w:rFonts w:ascii="Times New Roman" w:hAnsi="Times New Roman"/>
          <w:i/>
          <w:color w:val="000000"/>
          <w:sz w:val="20"/>
        </w:rPr>
        <w:t xml:space="preserve"> Simple Mail Transfer Protocol </w:t>
      </w:r>
      <w:r>
        <w:rPr>
          <w:rFonts w:ascii="Times New Roman" w:hAnsi="Times New Roman"/>
          <w:color w:val="000000"/>
          <w:sz w:val="20"/>
        </w:rPr>
        <w:t xml:space="preserve"> ),</w:t>
      </w:r>
    </w:p>
    <w:bookmarkEnd w:id="95"/>
    <w:bookmarkStart w:id="96" w:name="d0e727"/>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 xml:space="preserve">távoli elektronikus levél lehívás (POP3 - </w:t>
      </w:r>
      <w:r>
        <w:rPr>
          <w:rFonts w:ascii="Times New Roman" w:hAnsi="Times New Roman"/>
          <w:i/>
          <w:color w:val="000000"/>
          <w:sz w:val="20"/>
        </w:rPr>
        <w:t xml:space="preserve"> Post Office Protocol version 3 </w:t>
      </w:r>
      <w:r>
        <w:rPr>
          <w:rFonts w:ascii="Times New Roman" w:hAnsi="Times New Roman"/>
          <w:color w:val="000000"/>
          <w:sz w:val="20"/>
        </w:rPr>
        <w:t xml:space="preserve"> ),</w:t>
      </w:r>
    </w:p>
    <w:bookmarkEnd w:id="96"/>
    <w:bookmarkStart w:id="97" w:name="d0e733"/>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 xml:space="preserve">általános név és cím feldolgozása, a domain névrendszer (DNS - </w:t>
      </w:r>
      <w:r>
        <w:rPr>
          <w:rFonts w:ascii="Times New Roman" w:hAnsi="Times New Roman"/>
          <w:i/>
          <w:color w:val="000000"/>
          <w:sz w:val="20"/>
        </w:rPr>
        <w:t xml:space="preserve"> Domain Name Service </w:t>
      </w:r>
      <w:r>
        <w:rPr>
          <w:rFonts w:ascii="Times New Roman" w:hAnsi="Times New Roman"/>
          <w:color w:val="000000"/>
          <w:sz w:val="20"/>
        </w:rPr>
        <w:t xml:space="preserve"> ),</w:t>
      </w:r>
    </w:p>
    <w:bookmarkEnd w:id="97"/>
    <w:bookmarkStart w:id="98" w:name="d0e739"/>
    <w:p>
      <w:pPr>
        <w:numPr>
          <w:ilvl w:val="0"/>
          <w:numId w:val="12"/>
        </w:numPr>
        <w:tabs>
          <w:tab w:val="left" w:pos="200"/>
        </w:tabs>
        <w:spacing w:before="200" w:after="0" w:line="240" w:lineRule="auto"/>
        <w:ind w:left="200" w:right="0" w:hanging="200"/>
        <w:jc w:val="both"/>
      </w:pPr>
      <w:r>
        <w:rPr>
          <w:rFonts w:ascii="Times New Roman" w:hAnsi="Times New Roman"/>
          <w:color w:val="000000"/>
          <w:sz w:val="20"/>
        </w:rPr>
        <w:t xml:space="preserve">távoli nyomtatás (LPD/LPR - </w:t>
      </w:r>
      <w:r>
        <w:rPr>
          <w:rFonts w:ascii="Times New Roman" w:hAnsi="Times New Roman"/>
          <w:i/>
          <w:color w:val="000000"/>
          <w:sz w:val="20"/>
        </w:rPr>
        <w:t xml:space="preserve"> Line Printer Daemon/Line </w:t>
      </w:r>
      <w:r>
        <w:rPr>
          <w:rFonts w:ascii="Times New Roman" w:hAnsi="Times New Roman"/>
          <w:color w:val="000000"/>
          <w:sz w:val="20"/>
        </w:rPr>
        <w:t xml:space="preserve"> </w:t>
      </w:r>
      <w:r>
        <w:rPr>
          <w:rFonts w:ascii="Times New Roman" w:hAnsi="Times New Roman"/>
          <w:i/>
          <w:color w:val="000000"/>
          <w:sz w:val="20"/>
        </w:rPr>
        <w:t xml:space="preserve"> Printer Remote </w:t>
      </w:r>
      <w:r>
        <w:rPr>
          <w:rFonts w:ascii="Times New Roman" w:hAnsi="Times New Roman"/>
          <w:color w:val="000000"/>
          <w:sz w:val="20"/>
        </w:rPr>
        <w:t xml:space="preserve"> ).</w:t>
      </w:r>
    </w:p>
    <w:bookmarkEnd w:id="98"/>
    <w:p>
      <w:pPr>
        <w:spacing w:before="200" w:after="0" w:line="240" w:lineRule="auto"/>
        <w:jc w:val="both"/>
      </w:pPr>
      <w:r>
        <w:rPr>
          <w:rFonts w:ascii="Times New Roman" w:hAnsi="Times New Roman"/>
          <w:color w:val="000000"/>
          <w:sz w:val="20"/>
        </w:rPr>
        <w:t>A teljes körűen működő Internetes kapcsolat létrehozásához a következőkre van szükség:</w:t>
      </w:r>
    </w:p>
    <w:bookmarkStart w:id="99" w:name="d0e750"/>
    <w:bookmarkStart w:id="100" w:name="d0e751"/>
    <w:p>
      <w:pPr>
        <w:numPr>
          <w:ilvl w:val="0"/>
          <w:numId w:val="13"/>
        </w:numPr>
        <w:tabs>
          <w:tab w:val="left" w:pos="200"/>
        </w:tabs>
        <w:spacing w:before="200" w:after="0" w:line="240" w:lineRule="auto"/>
        <w:ind w:left="200" w:right="0" w:hanging="200"/>
        <w:jc w:val="both"/>
      </w:pPr>
      <w:r>
        <w:rPr>
          <w:rFonts w:ascii="Times New Roman" w:hAnsi="Times New Roman"/>
          <w:color w:val="000000"/>
          <w:sz w:val="20"/>
        </w:rPr>
        <w:t>valamilyen ügyfélkészülék az érkező információk megjelenítésére,</w:t>
      </w:r>
    </w:p>
    <w:bookmarkEnd w:id="100"/>
    <w:bookmarkEnd w:id="99"/>
    <w:bookmarkStart w:id="101" w:name="d0e754"/>
    <w:p>
      <w:pPr>
        <w:numPr>
          <w:ilvl w:val="0"/>
          <w:numId w:val="13"/>
        </w:numPr>
        <w:tabs>
          <w:tab w:val="left" w:pos="200"/>
        </w:tabs>
        <w:spacing w:before="200" w:after="0" w:line="240" w:lineRule="auto"/>
        <w:ind w:left="200" w:right="0" w:hanging="200"/>
        <w:jc w:val="both"/>
      </w:pPr>
      <w:r>
        <w:rPr>
          <w:rFonts w:ascii="Times New Roman" w:hAnsi="Times New Roman"/>
          <w:color w:val="000000"/>
          <w:sz w:val="20"/>
        </w:rPr>
        <w:t>Internet szolgáltató ISP (Internet Service Provider),</w:t>
      </w:r>
    </w:p>
    <w:bookmarkEnd w:id="101"/>
    <w:bookmarkStart w:id="102" w:name="d0e757"/>
    <w:p>
      <w:pPr>
        <w:numPr>
          <w:ilvl w:val="0"/>
          <w:numId w:val="13"/>
        </w:numPr>
        <w:tabs>
          <w:tab w:val="left" w:pos="200"/>
        </w:tabs>
        <w:spacing w:before="200" w:after="0" w:line="240" w:lineRule="auto"/>
        <w:ind w:left="200" w:right="0" w:hanging="200"/>
        <w:jc w:val="both"/>
      </w:pPr>
      <w:r>
        <w:rPr>
          <w:rFonts w:ascii="Times New Roman" w:hAnsi="Times New Roman"/>
          <w:color w:val="000000"/>
          <w:sz w:val="20"/>
        </w:rPr>
        <w:t>eszköz a saját gép és a szolgáltató gépe közötti kapcsolat megteremtésére (modem),</w:t>
      </w:r>
    </w:p>
    <w:bookmarkEnd w:id="102"/>
    <w:bookmarkStart w:id="103" w:name="d0e760"/>
    <w:p>
      <w:pPr>
        <w:numPr>
          <w:ilvl w:val="0"/>
          <w:numId w:val="13"/>
        </w:numPr>
        <w:tabs>
          <w:tab w:val="left" w:pos="200"/>
        </w:tabs>
        <w:spacing w:before="200" w:after="0" w:line="240" w:lineRule="auto"/>
        <w:ind w:left="200" w:right="0" w:hanging="200"/>
        <w:jc w:val="both"/>
      </w:pPr>
      <w:r>
        <w:rPr>
          <w:rFonts w:ascii="Times New Roman" w:hAnsi="Times New Roman"/>
          <w:color w:val="000000"/>
          <w:sz w:val="20"/>
        </w:rPr>
        <w:t>az eszköz és a kapcsolat fenntartásához szükséges szoftverek.</w:t>
      </w:r>
    </w:p>
    <w:bookmarkEnd w:id="103"/>
    <w:p>
      <w:pPr>
        <w:spacing w:before="200" w:after="0" w:line="240" w:lineRule="auto"/>
        <w:jc w:val="both"/>
      </w:pPr>
      <w:r>
        <w:rPr>
          <w:rFonts w:ascii="Times New Roman" w:hAnsi="Times New Roman"/>
          <w:color w:val="000000"/>
          <w:sz w:val="20"/>
        </w:rPr>
        <w:t>A kliens gépén működő Internetes általános kapcsolatfenntartást szolgáló szoftvereket böngésző programoknak is szokás nevezni. A böngészők között vannak speciális csak az Internetes böngészést szolgálók, de vannak kiemelkedően sokoldalúak is. Jelenleg a két legelterjedtebb ilyen jellegű szoftver a Microsoft Internet Explorer és Mozilla Firefox, de számos más megoldás is létezik (Opera, Netscape, Safari, stb.). A szoftverek általában már 32 bites (esetenként 64 bites) alkalmazások, többek között képes böngészésre, e-mail küldésére, állomány-átvitelre (FTP), stb.</w:t>
      </w:r>
    </w:p>
    <w:p>
      <w:pPr>
        <w:spacing w:before="200" w:after="0" w:line="240" w:lineRule="auto"/>
        <w:jc w:val="both"/>
      </w:pPr>
      <w:r>
        <w:rPr>
          <w:rFonts w:ascii="Times New Roman" w:hAnsi="Times New Roman"/>
          <w:color w:val="000000"/>
          <w:sz w:val="20"/>
        </w:rPr>
        <w:t xml:space="preserve">Amennyiben a fenti elvek alapján egy cégen belüli zárt hálózatot szervezünk, akkor </w:t>
      </w:r>
      <w:r>
        <w:rPr>
          <w:rFonts w:ascii="Times New Roman" w:hAnsi="Times New Roman"/>
          <w:b/>
          <w:color w:val="000000"/>
          <w:sz w:val="20"/>
        </w:rPr>
        <w:t xml:space="preserve"> intranet </w:t>
      </w:r>
      <w:r>
        <w:rPr>
          <w:rFonts w:ascii="Times New Roman" w:hAnsi="Times New Roman"/>
          <w:color w:val="000000"/>
          <w:sz w:val="20"/>
        </w:rPr>
        <w:t xml:space="preserve"> -ről beszélhetünk. Ez szigorún belső célokat szolgál. Annyiban tér el egy hagyományos LAN-tól (Local Area Network=helyi hálózat), hogy nemcsak adatforgalmat, hanem teljes körű kommunikációt is biztosít TCP/IP alapokon.</w:t>
      </w:r>
    </w:p>
    <w:p>
      <w:pPr>
        <w:spacing w:before="200" w:after="0" w:line="240" w:lineRule="auto"/>
        <w:jc w:val="both"/>
      </w:pPr>
      <w:r>
        <w:rPr>
          <w:rFonts w:ascii="Times New Roman" w:hAnsi="Times New Roman"/>
          <w:color w:val="000000"/>
          <w:sz w:val="20"/>
        </w:rPr>
        <w:t xml:space="preserve">Természetesen az igények növekedése arra vezetett, hogy hasonló hálózati szolgáltatásokat alakítsunk ki az ún. több telephelyes cégek esetén is. Ilyenkor is fontos, hogy a kommunikációs forgalom döntő része ún. belső forgalom, azaz nem kívánjuk nyitni a hálózati tevékenység az Internet felé. (Ennek döntően biztonsági okai vannak!) Az így kialakuló hálózatot </w:t>
      </w:r>
      <w:r>
        <w:rPr>
          <w:rFonts w:ascii="Times New Roman" w:hAnsi="Times New Roman"/>
          <w:b/>
          <w:color w:val="000000"/>
          <w:sz w:val="20"/>
        </w:rPr>
        <w:t xml:space="preserve"> extranet </w:t>
      </w:r>
      <w:r>
        <w:rPr>
          <w:rFonts w:ascii="Times New Roman" w:hAnsi="Times New Roman"/>
          <w:color w:val="000000"/>
          <w:sz w:val="20"/>
        </w:rPr>
        <w:t xml:space="preserve"> -nek is nevezhetjük. Erre egy tipikus példa a már kiépített földhivatali hálózat, a TAKARNET.</w:t>
      </w:r>
    </w:p>
    <w:bookmarkStart w:id="104" w:name="d0e775"/>
    <w:p>
      <w:pPr>
        <w:spacing w:before="200" w:after="0" w:line="240" w:lineRule="auto"/>
      </w:pPr>
      <w:r>
        <w:rPr>
          <w:rFonts w:ascii="Arial" w:hAnsi="Arial"/>
          <w:b/>
          <w:color w:val="000000"/>
          <w:sz w:val="35"/>
        </w:rPr>
        <w:t>7. 2.7 Az Internet oldalak nyelve</w:t>
      </w:r>
    </w:p>
    <w:bookmarkEnd w:id="104"/>
    <w:p>
      <w:pPr>
        <w:spacing w:before="200" w:after="0" w:line="240" w:lineRule="auto"/>
        <w:jc w:val="both"/>
      </w:pPr>
      <w:r>
        <w:rPr>
          <w:rFonts w:ascii="Times New Roman" w:hAnsi="Times New Roman"/>
          <w:color w:val="000000"/>
          <w:sz w:val="20"/>
        </w:rPr>
        <w:t>Az Internet használatának terjedése megkövetelte, hogy létrejöjjön egy olyan „nyelv”, mely nem függ attól, ki milyen operációs rendszer, illetve megjelenítő programot használ az információk megjelenítésére. Ez lett a HTML nyelv, mely egy egyszerű leírókódnyelv, így platformfüggetlen hiperszöveges dokumentumokat lehet általa készíteni. A HTML-fájlok egyszerű ASCII-szövegfájlok (leírókódok formájában megadott) beágyazott kódokkal, amelyek a formázást és a hiperszöveges hivatkozásokat jelölik. A Hypertext Markup Language (hiperszöveges leírókódnyelv) rövidítése HTML.</w:t>
      </w:r>
    </w:p>
    <w:p>
      <w:pPr>
        <w:spacing w:before="200" w:after="0" w:line="240" w:lineRule="auto"/>
        <w:jc w:val="both"/>
      </w:pPr>
      <w:r>
        <w:rPr>
          <w:rFonts w:ascii="Times New Roman" w:hAnsi="Times New Roman"/>
          <w:color w:val="000000"/>
          <w:sz w:val="20"/>
        </w:rPr>
        <w:t>A hipertext tartalmazhat:</w:t>
      </w:r>
    </w:p>
    <w:bookmarkStart w:id="105" w:name="d0e782"/>
    <w:bookmarkStart w:id="106" w:name="d0e783"/>
    <w:p>
      <w:pPr>
        <w:numPr>
          <w:ilvl w:val="0"/>
          <w:numId w:val="14"/>
        </w:numPr>
        <w:tabs>
          <w:tab w:val="left" w:pos="200"/>
        </w:tabs>
        <w:spacing w:before="200" w:after="0" w:line="240" w:lineRule="auto"/>
        <w:ind w:left="200" w:right="0" w:hanging="200"/>
        <w:jc w:val="both"/>
      </w:pPr>
      <w:r>
        <w:rPr>
          <w:rFonts w:ascii="Times New Roman" w:hAnsi="Times New Roman"/>
          <w:color w:val="000000"/>
          <w:sz w:val="20"/>
        </w:rPr>
        <w:t>egyszerű szöveges leírásokat,</w:t>
      </w:r>
    </w:p>
    <w:bookmarkEnd w:id="106"/>
    <w:bookmarkEnd w:id="105"/>
    <w:bookmarkStart w:id="107" w:name="d0e786"/>
    <w:p>
      <w:pPr>
        <w:numPr>
          <w:ilvl w:val="0"/>
          <w:numId w:val="14"/>
        </w:numPr>
        <w:tabs>
          <w:tab w:val="left" w:pos="200"/>
        </w:tabs>
        <w:spacing w:before="200" w:after="0" w:line="240" w:lineRule="auto"/>
        <w:ind w:left="200" w:right="0" w:hanging="200"/>
        <w:jc w:val="both"/>
      </w:pPr>
      <w:r>
        <w:rPr>
          <w:rFonts w:ascii="Times New Roman" w:hAnsi="Times New Roman"/>
          <w:color w:val="000000"/>
          <w:sz w:val="20"/>
        </w:rPr>
        <w:t>utasításokat a szöveg megjelenítésének vezérlésére (tag, &lt; &gt; jelek között),</w:t>
      </w:r>
    </w:p>
    <w:bookmarkEnd w:id="107"/>
    <w:bookmarkStart w:id="108" w:name="d0e789"/>
    <w:p>
      <w:pPr>
        <w:numPr>
          <w:ilvl w:val="0"/>
          <w:numId w:val="14"/>
        </w:numPr>
        <w:tabs>
          <w:tab w:val="left" w:pos="200"/>
        </w:tabs>
        <w:spacing w:before="200" w:after="0" w:line="240" w:lineRule="auto"/>
        <w:ind w:left="200" w:right="0" w:hanging="200"/>
        <w:jc w:val="both"/>
      </w:pPr>
      <w:r>
        <w:rPr>
          <w:rFonts w:ascii="Times New Roman" w:hAnsi="Times New Roman"/>
          <w:color w:val="000000"/>
          <w:sz w:val="20"/>
        </w:rPr>
        <w:t>hivatkozásokat (link) a beillesztett elemek helyére vonatkozóan.</w:t>
      </w:r>
    </w:p>
    <w:bookmarkEnd w:id="108"/>
    <w:p>
      <w:pPr>
        <w:spacing w:before="200" w:after="0" w:line="240" w:lineRule="auto"/>
        <w:jc w:val="both"/>
      </w:pPr>
      <w:r>
        <w:rPr>
          <w:rFonts w:ascii="Times New Roman" w:hAnsi="Times New Roman"/>
          <w:color w:val="000000"/>
          <w:sz w:val="20"/>
        </w:rPr>
        <w:t>A hipertext nem tartalmazza az egyes információkhoz tartozó objektumokat!</w:t>
      </w:r>
    </w:p>
    <w:p>
      <w:pPr>
        <w:spacing w:before="200" w:after="0" w:line="240" w:lineRule="auto"/>
        <w:jc w:val="both"/>
      </w:pPr>
      <w:r>
        <w:rPr>
          <w:rFonts w:ascii="Times New Roman" w:hAnsi="Times New Roman"/>
          <w:color w:val="000000"/>
          <w:sz w:val="20"/>
        </w:rPr>
        <w:t>A vezérlő utasításokat a böngésző programok dolgozzák fel. Mindig meg kell adni az utasítás elejét és végét az egyértelműség érdekében.</w:t>
      </w:r>
    </w:p>
    <w:p>
      <w:pPr>
        <w:spacing w:before="200" w:after="0" w:line="240" w:lineRule="auto"/>
        <w:jc w:val="both"/>
      </w:pPr>
      <w:r>
        <w:rPr>
          <w:rFonts w:ascii="Times New Roman" w:hAnsi="Times New Roman"/>
          <w:color w:val="000000"/>
          <w:sz w:val="20"/>
        </w:rPr>
        <w:t>Egy HTML dokumentum felépítése:</w:t>
      </w:r>
    </w:p>
    <w:bookmarkStart w:id="109" w:name="d0e798"/>
    <w:p>
      <w:pPr>
        <w:shd w:val="clear" w:fill="e0e0e0"/>
        <w:spacing w:before="166" w:after="0" w:line="240" w:lineRule="auto"/>
      </w:pP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&lt;html&gt;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&lt;head&gt; Ez a dokumentum fejléce</w:t>
      </w:r>
      <w:r>
        <w:rPr>
          <w:rFonts w:ascii="Courier New" w:hAnsi="Courier New"/>
          <w:color w:val="000000"/>
          <w:sz w:val="17"/>
          <w:shd w:val="clear" w:fill="e0e0e0"/>
        </w:rPr>
        <w:br w:type="textWrapping"/>
      </w:r>
      <w:r>
        <w:rPr>
          <w:rFonts w:ascii="Courier New" w:hAnsi="Courier New"/>
          <w:color w:val="000000"/>
          <w:sz w:val="17"/>
          <w:shd w:val="clear" w:fill="e0e0e0"/>
        </w:rPr>
        <w:t xml:space="preserve">         &lt;title&gt;Ez a dokumentum címe&lt;/title&gt;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&lt;/head&gt;    </w:t>
      </w:r>
      <w:r>
        <w:rPr>
          <w:rFonts w:ascii="Courier New" w:hAnsi="Courier New"/>
          <w:color w:val="000000"/>
          <w:sz w:val="17"/>
          <w:shd w:val="clear" w:fill="e0e0e0"/>
        </w:rPr>
        <w:br w:type="textWrapping"/>
      </w:r>
      <w:r>
        <w:rPr>
          <w:rFonts w:ascii="Courier New" w:hAnsi="Courier New"/>
          <w:color w:val="000000"/>
          <w:sz w:val="17"/>
          <w:shd w:val="clear" w:fill="e0e0e0"/>
        </w:rPr>
        <w:t xml:space="preserve"> &lt;body&gt;    Ez a dokumentum törzse  </w:t>
      </w:r>
      <w:r>
        <w:rPr>
          <w:rFonts w:ascii="Courier New" w:hAnsi="Courier New"/>
          <w:color w:val="000000"/>
          <w:sz w:val="17"/>
          <w:shd w:val="clear" w:fill="e0e0e0"/>
        </w:rPr>
        <w:br w:type="textWrapping"/>
      </w:r>
      <w:r>
        <w:rPr>
          <w:rFonts w:ascii="Courier New" w:hAnsi="Courier New"/>
          <w:color w:val="000000"/>
          <w:sz w:val="17"/>
          <w:shd w:val="clear" w:fill="e0e0e0"/>
        </w:rPr>
        <w:t xml:space="preserve"> &lt;/body&gt;</w:t>
      </w:r>
      <w:r>
        <w:rPr>
          <w:rFonts w:ascii="Courier New" w:hAnsi="Courier New"/>
          <w:color w:val="000000"/>
          <w:sz w:val="17"/>
          <w:shd w:val="clear" w:fill="e0e0e0"/>
        </w:rPr>
        <w:br w:type="textWrapping"/>
      </w:r>
      <w:r>
        <w:rPr>
          <w:rFonts w:ascii="Courier New" w:hAnsi="Courier New"/>
          <w:color w:val="000000"/>
          <w:sz w:val="17"/>
          <w:shd w:val="clear" w:fill="e0e0e0"/>
        </w:rPr>
        <w:t xml:space="preserve">&lt;/html&gt;</w:t>
      </w:r>
      <w:r>
        <w:rPr>
          <w:rFonts w:ascii="Courier New" w:hAnsi="Courier New"/>
          <w:color w:val="000000"/>
          <w:sz w:val="17"/>
          <w:shd w:val="clear" w:fill="e0e0e0"/>
        </w:rPr>
        <w:br w:type="textWrapping"/>
      </w:r>
    </w:p>
    <w:bookmarkEnd w:id="109"/>
    <w:p>
      <w:pPr>
        <w:spacing w:before="200" w:after="0" w:line="240" w:lineRule="auto"/>
        <w:jc w:val="both"/>
      </w:pPr>
      <w:r>
        <w:rPr>
          <w:rFonts w:ascii="Times New Roman" w:hAnsi="Times New Roman"/>
          <w:color w:val="000000"/>
          <w:sz w:val="20"/>
        </w:rPr>
        <w:t xml:space="preserve">A dokumentumot a fejlécelemek vezetik be, melyek kezdetét a </w:t>
      </w:r>
      <w:r>
        <w:rPr>
          <w:rFonts w:ascii="Times New Roman" w:hAnsi="Times New Roman"/>
          <w:b/>
          <w:color w:val="000000"/>
          <w:sz w:val="20"/>
        </w:rPr>
        <w:t xml:space="preserve"> &lt;HEAD&gt; </w:t>
      </w:r>
      <w:r>
        <w:rPr>
          <w:rFonts w:ascii="Times New Roman" w:hAnsi="Times New Roman"/>
          <w:color w:val="000000"/>
          <w:sz w:val="20"/>
        </w:rPr>
        <w:t xml:space="preserve"> , végét a </w:t>
      </w:r>
      <w:r>
        <w:rPr>
          <w:rFonts w:ascii="Times New Roman" w:hAnsi="Times New Roman"/>
          <w:b/>
          <w:color w:val="000000"/>
          <w:sz w:val="20"/>
        </w:rPr>
        <w:t xml:space="preserve"> &lt;/HEAD&gt; </w:t>
      </w:r>
      <w:r>
        <w:rPr>
          <w:rFonts w:ascii="Times New Roman" w:hAnsi="Times New Roman"/>
          <w:color w:val="000000"/>
          <w:sz w:val="20"/>
        </w:rPr>
        <w:t xml:space="preserve"> utasítás jelzi. A fejlécelemek között legfontosabb a dokumentumcím, mely címet a </w:t>
      </w:r>
      <w:r>
        <w:rPr>
          <w:rFonts w:ascii="Times New Roman" w:hAnsi="Times New Roman"/>
          <w:b/>
          <w:color w:val="000000"/>
          <w:sz w:val="20"/>
        </w:rPr>
        <w:t xml:space="preserve"> &lt;TITLE&gt; </w:t>
      </w:r>
      <w:r>
        <w:rPr>
          <w:rFonts w:ascii="Times New Roman" w:hAnsi="Times New Roman"/>
          <w:color w:val="000000"/>
          <w:sz w:val="20"/>
        </w:rPr>
        <w:t xml:space="preserve"> és a </w:t>
      </w:r>
      <w:r>
        <w:rPr>
          <w:rFonts w:ascii="Times New Roman" w:hAnsi="Times New Roman"/>
          <w:b/>
          <w:color w:val="000000"/>
          <w:sz w:val="20"/>
        </w:rPr>
        <w:t xml:space="preserve"> &lt;/TITLE&gt; </w:t>
      </w:r>
      <w:r>
        <w:rPr>
          <w:rFonts w:ascii="Times New Roman" w:hAnsi="Times New Roman"/>
          <w:color w:val="000000"/>
          <w:sz w:val="20"/>
        </w:rPr>
        <w:t xml:space="preserve"> utasítások közé kell zárni. Ezt a részét a dokumentumnak általában az ablak címsorában jeleníti meg a legtöbb böngésző program.</w:t>
      </w:r>
    </w:p>
    <w:p>
      <w:pPr>
        <w:spacing w:before="200" w:after="0" w:line="240" w:lineRule="auto"/>
        <w:jc w:val="both"/>
      </w:pPr>
      <w:r>
        <w:rPr>
          <w:rFonts w:ascii="Times New Roman" w:hAnsi="Times New Roman"/>
          <w:color w:val="000000"/>
          <w:sz w:val="20"/>
        </w:rPr>
        <w:t xml:space="preserve">Minden HTML formátumú szövegfájl a </w:t>
      </w:r>
      <w:r>
        <w:rPr>
          <w:rFonts w:ascii="Times New Roman" w:hAnsi="Times New Roman"/>
          <w:b/>
          <w:color w:val="000000"/>
          <w:sz w:val="20"/>
        </w:rPr>
        <w:t xml:space="preserve"> &lt;BODY&gt; </w:t>
      </w:r>
      <w:r>
        <w:rPr>
          <w:rFonts w:ascii="Times New Roman" w:hAnsi="Times New Roman"/>
          <w:color w:val="000000"/>
          <w:sz w:val="20"/>
        </w:rPr>
        <w:t xml:space="preserve"> és a </w:t>
      </w:r>
      <w:r>
        <w:rPr>
          <w:rFonts w:ascii="Times New Roman" w:hAnsi="Times New Roman"/>
          <w:b/>
          <w:color w:val="000000"/>
          <w:sz w:val="20"/>
        </w:rPr>
        <w:t xml:space="preserve"> &lt;/BODY&gt; </w:t>
      </w:r>
      <w:r>
        <w:rPr>
          <w:rFonts w:ascii="Times New Roman" w:hAnsi="Times New Roman"/>
          <w:color w:val="000000"/>
          <w:sz w:val="20"/>
        </w:rPr>
        <w:t xml:space="preserve"> utasításokkal közrezárt részében tartalmazza a megjelenítendő részét. (A dokumentum-kereteket kivéve!) Ezen elemek között kell elhelyezni mindent: a szöveget, hivatkozásokat, képeket, stb.</w:t>
      </w:r>
    </w:p>
    <w:p>
      <w:pPr>
        <w:spacing w:before="200" w:after="0" w:line="240" w:lineRule="auto"/>
        <w:jc w:val="both"/>
      </w:pPr>
      <w:r>
        <w:rPr>
          <w:rFonts w:ascii="Times New Roman" w:hAnsi="Times New Roman"/>
          <w:color w:val="000000"/>
          <w:sz w:val="20"/>
        </w:rPr>
        <w:t xml:space="preserve">A </w:t>
      </w:r>
      <w:r>
        <w:rPr>
          <w:rFonts w:ascii="Times New Roman" w:hAnsi="Times New Roman"/>
          <w:b/>
          <w:color w:val="000000"/>
          <w:sz w:val="20"/>
        </w:rPr>
        <w:t xml:space="preserve"> BACKGROUND="elérési_út/fájlnév.kit" </w:t>
      </w:r>
      <w:r>
        <w:rPr>
          <w:rFonts w:ascii="Times New Roman" w:hAnsi="Times New Roman"/>
          <w:color w:val="000000"/>
          <w:sz w:val="20"/>
        </w:rPr>
        <w:t xml:space="preserve"> opcióval a dokumentum hátteréül szolgáló fájlt jelölhetjük ki. Háttérszínt a </w:t>
      </w:r>
      <w:r>
        <w:rPr>
          <w:rFonts w:ascii="Times New Roman" w:hAnsi="Times New Roman"/>
          <w:b/>
          <w:color w:val="000000"/>
          <w:sz w:val="20"/>
        </w:rPr>
        <w:t xml:space="preserve"> BGCOLOR="színkód" </w:t>
      </w:r>
      <w:r>
        <w:rPr>
          <w:rFonts w:ascii="Times New Roman" w:hAnsi="Times New Roman"/>
          <w:color w:val="000000"/>
          <w:sz w:val="20"/>
        </w:rPr>
        <w:t xml:space="preserve"> opcióval kiegészített utasítással definiálhatunk. A dokumentumban a szöveg színét a </w:t>
      </w:r>
      <w:r>
        <w:rPr>
          <w:rFonts w:ascii="Times New Roman" w:hAnsi="Times New Roman"/>
          <w:b/>
          <w:color w:val="000000"/>
          <w:sz w:val="20"/>
        </w:rPr>
        <w:t xml:space="preserve"> TEXT="színkód" </w:t>
      </w:r>
      <w:r>
        <w:rPr>
          <w:rFonts w:ascii="Times New Roman" w:hAnsi="Times New Roman"/>
          <w:color w:val="000000"/>
          <w:sz w:val="20"/>
        </w:rPr>
        <w:t xml:space="preserve"> opcióval jelölhetjük ki. A </w:t>
      </w:r>
      <w:r>
        <w:rPr>
          <w:rFonts w:ascii="Times New Roman" w:hAnsi="Times New Roman"/>
          <w:b/>
          <w:color w:val="000000"/>
          <w:sz w:val="20"/>
        </w:rPr>
        <w:t xml:space="preserve"> LINK="színkód" </w:t>
      </w:r>
      <w:r>
        <w:rPr>
          <w:rFonts w:ascii="Times New Roman" w:hAnsi="Times New Roman"/>
          <w:color w:val="000000"/>
          <w:sz w:val="20"/>
        </w:rPr>
        <w:t xml:space="preserve"> opció a hivatkozások megjelenési színét határozza meg. A </w:t>
      </w:r>
      <w:r>
        <w:rPr>
          <w:rFonts w:ascii="Times New Roman" w:hAnsi="Times New Roman"/>
          <w:b/>
          <w:color w:val="000000"/>
          <w:sz w:val="20"/>
        </w:rPr>
        <w:t xml:space="preserve"> VLINK="színkód" </w:t>
      </w:r>
      <w:r>
        <w:rPr>
          <w:rFonts w:ascii="Times New Roman" w:hAnsi="Times New Roman"/>
          <w:color w:val="000000"/>
          <w:sz w:val="20"/>
        </w:rPr>
        <w:t xml:space="preserve"> pedig, a már bejárt hivatkozásokat jelölő színt határozza meg.</w:t>
      </w:r>
    </w:p>
    <w:p>
      <w:pPr>
        <w:spacing w:before="200" w:after="0" w:line="240" w:lineRule="auto"/>
        <w:jc w:val="both"/>
      </w:pPr>
      <w:r>
        <w:rPr>
          <w:rFonts w:ascii="Times New Roman" w:hAnsi="Times New Roman"/>
          <w:color w:val="000000"/>
          <w:sz w:val="20"/>
        </w:rPr>
        <w:t xml:space="preserve">A HTML formátum lényegét az egymásra és egymás tartalmára való hivatkozások jelentik (vagyis a </w:t>
      </w:r>
      <w:r>
        <w:rPr>
          <w:rFonts w:ascii="Times New Roman" w:hAnsi="Times New Roman"/>
          <w:i/>
          <w:color w:val="000000"/>
          <w:sz w:val="20"/>
        </w:rPr>
        <w:t xml:space="preserve"> hypertext </w:t>
      </w:r>
      <w:r>
        <w:rPr>
          <w:rFonts w:ascii="Times New Roman" w:hAnsi="Times New Roman"/>
          <w:color w:val="000000"/>
          <w:sz w:val="20"/>
        </w:rPr>
        <w:t xml:space="preserve"> lehetőség). A dokumentum bármely részéhez hivatkozást (linket) helyezhetünk el, amelyet aktivizálva, a hivatkozottal összefüggésben lévő szöveghez jutunk el. A legegyszerűbb esetben a hivatkozás az adott fájl egy távolabbi részére mozdítja a böngészőablakot. A hivatkozás kezdetét a </w:t>
      </w:r>
      <w:r>
        <w:rPr>
          <w:rFonts w:ascii="Times New Roman" w:hAnsi="Times New Roman"/>
          <w:b/>
          <w:color w:val="000000"/>
          <w:sz w:val="20"/>
        </w:rPr>
        <w:t xml:space="preserve"> &lt;A HREF="#jelző"&gt; </w:t>
      </w:r>
      <w:r>
        <w:rPr>
          <w:rFonts w:ascii="Times New Roman" w:hAnsi="Times New Roman"/>
          <w:color w:val="000000"/>
          <w:sz w:val="20"/>
        </w:rPr>
        <w:t xml:space="preserve"> utasításnak a dokumentumban való elhelyezése jelzi. A hivatkozást a </w:t>
      </w:r>
      <w:r>
        <w:rPr>
          <w:rFonts w:ascii="Times New Roman" w:hAnsi="Times New Roman"/>
          <w:b/>
          <w:color w:val="000000"/>
          <w:sz w:val="20"/>
        </w:rPr>
        <w:t xml:space="preserve"> &lt;/A&gt; </w:t>
      </w:r>
      <w:r>
        <w:rPr>
          <w:rFonts w:ascii="Times New Roman" w:hAnsi="Times New Roman"/>
          <w:color w:val="000000"/>
          <w:sz w:val="20"/>
        </w:rPr>
        <w:t xml:space="preserve"> utasítás zárja le. Azt a részt (praktikusan: könyvjelzőt), ahová a hivatkozás mutat a </w:t>
      </w:r>
      <w:r>
        <w:rPr>
          <w:rFonts w:ascii="Times New Roman" w:hAnsi="Times New Roman"/>
          <w:b/>
          <w:color w:val="000000"/>
          <w:sz w:val="20"/>
        </w:rPr>
        <w:t xml:space="preserve"> &lt;A NAME="jelző"&gt; </w:t>
      </w:r>
      <w:r>
        <w:rPr>
          <w:rFonts w:ascii="Times New Roman" w:hAnsi="Times New Roman"/>
          <w:color w:val="000000"/>
          <w:sz w:val="20"/>
        </w:rPr>
        <w:t xml:space="preserve"> és a </w:t>
      </w:r>
      <w:r>
        <w:rPr>
          <w:rFonts w:ascii="Times New Roman" w:hAnsi="Times New Roman"/>
          <w:b/>
          <w:color w:val="000000"/>
          <w:sz w:val="20"/>
        </w:rPr>
        <w:t xml:space="preserve"> &lt;/A&gt; </w:t>
      </w:r>
      <w:r>
        <w:rPr>
          <w:rFonts w:ascii="Times New Roman" w:hAnsi="Times New Roman"/>
          <w:color w:val="000000"/>
          <w:sz w:val="20"/>
        </w:rPr>
        <w:t xml:space="preserve"> utasítások kell, hogy határolják. A legtöbb esetben a egy hivatkozás egy másik fájlra/dokumentumra mutat. A hivatkozás kezdetét ekkor a </w:t>
      </w:r>
      <w:r>
        <w:rPr>
          <w:rFonts w:ascii="Times New Roman" w:hAnsi="Times New Roman"/>
          <w:b/>
          <w:color w:val="000000"/>
          <w:sz w:val="20"/>
        </w:rPr>
        <w:t xml:space="preserve"> &lt;A HREF=„http://elérési_út/fájlnév.kit"&gt; </w:t>
      </w:r>
      <w:r>
        <w:rPr>
          <w:rFonts w:ascii="Times New Roman" w:hAnsi="Times New Roman"/>
          <w:color w:val="000000"/>
          <w:sz w:val="20"/>
        </w:rPr>
        <w:t xml:space="preserve"> utasítás jelzi, a hivatkozást ekkor is a </w:t>
      </w:r>
      <w:r>
        <w:rPr>
          <w:rFonts w:ascii="Times New Roman" w:hAnsi="Times New Roman"/>
          <w:b/>
          <w:color w:val="000000"/>
          <w:sz w:val="20"/>
        </w:rPr>
        <w:t xml:space="preserve"> &lt;/A&gt; </w:t>
      </w:r>
      <w:r>
        <w:rPr>
          <w:rFonts w:ascii="Times New Roman" w:hAnsi="Times New Roman"/>
          <w:color w:val="000000"/>
          <w:sz w:val="20"/>
        </w:rPr>
        <w:t xml:space="preserve"> utasításelem zárja le.</w:t>
      </w:r>
    </w:p>
    <w:p>
      <w:pPr>
        <w:spacing w:before="200" w:after="0" w:line="240" w:lineRule="auto"/>
        <w:jc w:val="both"/>
      </w:pPr>
      <w:r>
        <w:rPr>
          <w:rFonts w:ascii="Times New Roman" w:hAnsi="Times New Roman"/>
          <w:color w:val="000000"/>
          <w:sz w:val="20"/>
        </w:rPr>
        <w:t xml:space="preserve">A HTML formátumú szövegfájlban is használhatjuk a szövegszerkesztőkben megszokott karakterformátumokat. A </w:t>
      </w:r>
      <w:r>
        <w:rPr>
          <w:rFonts w:ascii="Times New Roman" w:hAnsi="Times New Roman"/>
          <w:b/>
          <w:color w:val="000000"/>
          <w:sz w:val="20"/>
        </w:rPr>
        <w:t xml:space="preserve"> &lt;FONT FACE="név" COLOR="színkód" SIZE="szám"&gt; </w:t>
      </w:r>
      <w:r>
        <w:rPr>
          <w:rFonts w:ascii="Times New Roman" w:hAnsi="Times New Roman"/>
          <w:color w:val="000000"/>
          <w:sz w:val="20"/>
        </w:rPr>
        <w:t xml:space="preserve"> , </w:t>
      </w:r>
      <w:r>
        <w:rPr>
          <w:rFonts w:ascii="Times New Roman" w:hAnsi="Times New Roman"/>
          <w:b/>
          <w:color w:val="000000"/>
          <w:sz w:val="20"/>
        </w:rPr>
        <w:t xml:space="preserve"> &lt;/FONT&gt; </w:t>
      </w:r>
      <w:r>
        <w:rPr>
          <w:rFonts w:ascii="Times New Roman" w:hAnsi="Times New Roman"/>
          <w:color w:val="000000"/>
          <w:sz w:val="20"/>
        </w:rPr>
        <w:t xml:space="preserve"> utasítás párral direkt módon előírhatók a megjelenő szöveg betűinek a jellemzőit</w:t>
      </w:r>
    </w:p>
    <w:p>
      <w:pPr>
        <w:spacing w:before="200" w:after="0" w:line="240" w:lineRule="auto"/>
        <w:jc w:val="both"/>
      </w:pPr>
      <w:r>
        <w:rPr>
          <w:rFonts w:ascii="Times New Roman" w:hAnsi="Times New Roman"/>
          <w:color w:val="000000"/>
          <w:sz w:val="20"/>
        </w:rPr>
        <w:t xml:space="preserve">A HTML formátumú dokumentumban képeket - grafikákat - is elhelyezhetünk. Az </w:t>
      </w:r>
      <w:r>
        <w:rPr>
          <w:rFonts w:ascii="Times New Roman" w:hAnsi="Times New Roman"/>
          <w:b/>
          <w:color w:val="000000"/>
          <w:sz w:val="20"/>
        </w:rPr>
        <w:t xml:space="preserve"> &lt;IMG SRC="elérési_út/fájlnév.kit"&gt; </w:t>
      </w:r>
      <w:r>
        <w:rPr>
          <w:rFonts w:ascii="Times New Roman" w:hAnsi="Times New Roman"/>
          <w:color w:val="000000"/>
          <w:sz w:val="20"/>
        </w:rPr>
        <w:t xml:space="preserve"> utasítás a szöveg aktuális pozíciójába helyezi a megadott képet.</w:t>
      </w:r>
    </w:p>
    <w:p>
      <w:pPr>
        <w:spacing w:before="200" w:after="0" w:line="240" w:lineRule="auto"/>
        <w:jc w:val="both"/>
      </w:pPr>
      <w:r>
        <w:rPr>
          <w:rFonts w:ascii="Times New Roman" w:hAnsi="Times New Roman"/>
          <w:b/>
          <w:color w:val="000000"/>
          <w:sz w:val="20"/>
        </w:rPr>
        <w:t xml:space="preserve">&lt;IMG ALIGN="hely" SRC="elérési_út/fájlnév.kit" WIDTH="szméret" HEIG T="mméret„ </w:t>
      </w:r>
      <w:r>
        <w:rPr>
          <w:rFonts w:ascii="Times New Roman" w:hAnsi="Times New Roman"/>
          <w:color w:val="000000"/>
          <w:sz w:val="20"/>
        </w:rPr>
        <w:t xml:space="preserve"> </w:t>
      </w:r>
      <w:r>
        <w:rPr>
          <w:rFonts w:ascii="Times New Roman" w:hAnsi="Times New Roman"/>
          <w:b/>
          <w:color w:val="000000"/>
          <w:sz w:val="20"/>
        </w:rPr>
        <w:t xml:space="preserve"> UNITS="egység" ISMAP ALT="szöveg"&gt; </w:t>
      </w:r>
      <w:r>
        <w:rPr>
          <w:rFonts w:ascii="Times New Roman" w:hAnsi="Times New Roman"/>
          <w:color w:val="000000"/>
          <w:sz w:val="20"/>
        </w:rPr>
        <w:t xml:space="preserve"> . A (grafikus) böngészők általában "ismerik" a ".gif" ill. ".jpg" formátumú fájlokat.</w:t>
      </w:r>
    </w:p>
    <w:p>
      <w:pPr>
        <w:spacing w:before="200" w:after="0" w:line="240" w:lineRule="auto"/>
        <w:jc w:val="both"/>
      </w:pPr>
      <w:r>
        <w:rPr>
          <w:rFonts w:ascii="Times New Roman" w:hAnsi="Times New Roman"/>
          <w:color w:val="000000"/>
          <w:sz w:val="20"/>
        </w:rPr>
        <w:t xml:space="preserve">Egyetlen böngészőablakban több HTML dokumentum is megjeleníthető a </w:t>
      </w:r>
      <w:r>
        <w:rPr>
          <w:rFonts w:ascii="Times New Roman" w:hAnsi="Times New Roman"/>
          <w:b/>
          <w:color w:val="000000"/>
          <w:sz w:val="20"/>
        </w:rPr>
        <w:t xml:space="preserve"> &lt;FRAMESET&gt; </w:t>
      </w:r>
      <w:r>
        <w:rPr>
          <w:rFonts w:ascii="Times New Roman" w:hAnsi="Times New Roman"/>
          <w:color w:val="000000"/>
          <w:sz w:val="20"/>
        </w:rPr>
        <w:t xml:space="preserve"> és a </w:t>
      </w:r>
      <w:r>
        <w:rPr>
          <w:rFonts w:ascii="Times New Roman" w:hAnsi="Times New Roman"/>
          <w:b/>
          <w:color w:val="000000"/>
          <w:sz w:val="20"/>
        </w:rPr>
        <w:t xml:space="preserve"> &lt;/FRAMESET&gt; </w:t>
      </w:r>
      <w:r>
        <w:rPr>
          <w:rFonts w:ascii="Times New Roman" w:hAnsi="Times New Roman"/>
          <w:color w:val="000000"/>
          <w:sz w:val="20"/>
        </w:rPr>
        <w:t xml:space="preserve"> utasításpár, valamint a szorosan kapcsolódó </w:t>
      </w:r>
      <w:r>
        <w:rPr>
          <w:rFonts w:ascii="Times New Roman" w:hAnsi="Times New Roman"/>
          <w:b/>
          <w:color w:val="000000"/>
          <w:sz w:val="20"/>
        </w:rPr>
        <w:t xml:space="preserve"> &lt;FRAME&gt; </w:t>
      </w:r>
      <w:r>
        <w:rPr>
          <w:rFonts w:ascii="Times New Roman" w:hAnsi="Times New Roman"/>
          <w:color w:val="000000"/>
          <w:sz w:val="20"/>
        </w:rPr>
        <w:t xml:space="preserve"> utasítás együttes használatával.</w:t>
      </w:r>
    </w:p>
    <w:p>
      <w:pPr>
        <w:spacing w:before="200" w:after="0" w:line="240" w:lineRule="auto"/>
        <w:jc w:val="both"/>
      </w:pPr>
      <w:r>
        <w:rPr>
          <w:rFonts w:ascii="Times New Roman" w:hAnsi="Times New Roman"/>
          <w:color w:val="000000"/>
          <w:sz w:val="20"/>
        </w:rPr>
        <w:t>A HTML dokumentumok elállíthatók speciális, ún. célszoftverekkel, de bármely irodatechnikai szoftver képes HTML konverzióra. A speciális szoftverek természetesen gazdagabb támogatást adnak a felhasználó számára.</w:t>
      </w:r>
    </w:p>
    <w:p>
      <w:pPr>
        <w:spacing w:before="200" w:after="0" w:line="240" w:lineRule="auto"/>
        <w:jc w:val="both"/>
      </w:pPr>
      <w:r>
        <w:rPr>
          <w:rFonts w:ascii="Times New Roman" w:hAnsi="Times New Roman"/>
          <w:color w:val="000000"/>
          <w:sz w:val="20"/>
        </w:rPr>
        <w:t>Erre a technológiára építve számos további nyelvet dolgoztak már ki, melyek részben általános célra, de igen gyakran speciális feladatokra szolgálnak. Alapelvűk az előzőekhez közelálló, utasításkészletük viszont sokkal szélesebb.</w:t>
      </w:r>
    </w:p>
    <w:bookmarkStart w:id="110" w:name="d0e898"/>
    <w:p>
      <w:pPr>
        <w:spacing w:before="200" w:after="0" w:line="240" w:lineRule="auto"/>
      </w:pPr>
      <w:r>
        <w:rPr>
          <w:rFonts w:ascii="Arial" w:hAnsi="Arial"/>
          <w:b/>
          <w:color w:val="000000"/>
          <w:sz w:val="35"/>
        </w:rPr>
        <w:t>8. 2.8 A böngészők szolgáltatásai</w:t>
      </w:r>
    </w:p>
    <w:bookmarkEnd w:id="110"/>
    <w:p>
      <w:pPr>
        <w:spacing w:before="200" w:after="0" w:line="240" w:lineRule="auto"/>
        <w:jc w:val="both"/>
      </w:pPr>
      <w:r>
        <w:rPr>
          <w:rFonts w:ascii="Times New Roman" w:hAnsi="Times New Roman"/>
          <w:color w:val="000000"/>
          <w:sz w:val="20"/>
        </w:rPr>
        <w:t>A világhálón tevékenykedőket két nagy csoportra tudunk osztani:</w:t>
      </w:r>
    </w:p>
    <w:bookmarkStart w:id="111" w:name="d0e903"/>
    <w:bookmarkStart w:id="112" w:name="d0e904"/>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az információszolgáltatók (tartalomszolgáltatók) és</w:t>
      </w:r>
    </w:p>
    <w:bookmarkEnd w:id="112"/>
    <w:bookmarkEnd w:id="111"/>
    <w:bookmarkStart w:id="113" w:name="d0e907"/>
    <w:bookmarkStart w:id="114" w:name="d0e908"/>
    <w:p>
      <w:pPr>
        <w:numPr>
          <w:ilvl w:val="0"/>
          <w:numId w:val="15"/>
        </w:numPr>
        <w:tabs>
          <w:tab w:val="left" w:pos="400"/>
        </w:tabs>
        <w:spacing w:before="200" w:after="0" w:line="240" w:lineRule="auto"/>
        <w:ind w:left="400" w:right="0" w:hanging="200"/>
        <w:jc w:val="both"/>
      </w:pPr>
      <w:r>
        <w:rPr>
          <w:rFonts w:ascii="Times New Roman" w:hAnsi="Times New Roman"/>
          <w:color w:val="000000"/>
          <w:sz w:val="20"/>
        </w:rPr>
        <w:t>az információgyűjtők.</w:t>
      </w:r>
    </w:p>
    <w:bookmarkEnd w:id="114"/>
    <w:bookmarkEnd w:id="113"/>
    <w:p>
      <w:pPr>
        <w:spacing w:before="200" w:after="0" w:line="240" w:lineRule="auto"/>
        <w:jc w:val="both"/>
      </w:pPr>
      <w:r>
        <w:rPr>
          <w:rFonts w:ascii="Times New Roman" w:hAnsi="Times New Roman"/>
          <w:color w:val="000000"/>
          <w:sz w:val="20"/>
        </w:rPr>
        <w:t>Látható a megnevezésből is, a két csoport együtt él az Internet révén. Az első csoport érdeke az, hogy naprakész információval lássa el az érdeklődőket. Ez több ok miatt lehet fontos:</w:t>
      </w:r>
    </w:p>
    <w:bookmarkStart w:id="115" w:name="d0e914"/>
    <w:bookmarkStart w:id="116" w:name="d0e915"/>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üzleti érdek (termelő, kerekedő cégek),</w:t>
      </w:r>
    </w:p>
    <w:bookmarkEnd w:id="116"/>
    <w:bookmarkEnd w:id="115"/>
    <w:bookmarkStart w:id="117" w:name="d0e918"/>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szakmai érdek (kutató-fejlesztő intézmények),</w:t>
      </w:r>
    </w:p>
    <w:bookmarkEnd w:id="117"/>
    <w:bookmarkStart w:id="118" w:name="d0e921"/>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szolgáltatói érdek (kormányzati, önkormányzati intézmények),</w:t>
      </w:r>
    </w:p>
    <w:bookmarkEnd w:id="118"/>
    <w:bookmarkStart w:id="119" w:name="d0e924"/>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oktatási érdek (információadás, illetve távoktatás),</w:t>
      </w:r>
    </w:p>
    <w:bookmarkEnd w:id="119"/>
    <w:bookmarkStart w:id="120" w:name="d0e927"/>
    <w:bookmarkStart w:id="121" w:name="d0e928"/>
    <w:p>
      <w:pPr>
        <w:numPr>
          <w:ilvl w:val="0"/>
          <w:numId w:val="17"/>
        </w:numPr>
        <w:tabs>
          <w:tab w:val="left" w:pos="400"/>
        </w:tabs>
        <w:spacing w:before="200" w:after="0" w:line="240" w:lineRule="auto"/>
        <w:ind w:left="400" w:right="0" w:hanging="200"/>
        <w:jc w:val="both"/>
      </w:pPr>
      <w:r>
        <w:rPr>
          <w:rFonts w:ascii="Times New Roman" w:hAnsi="Times New Roman"/>
          <w:color w:val="000000"/>
          <w:sz w:val="20"/>
        </w:rPr>
        <w:t>.....</w:t>
      </w:r>
    </w:p>
    <w:bookmarkEnd w:id="121"/>
    <w:bookmarkEnd w:id="120"/>
    <w:p>
      <w:pPr>
        <w:spacing w:before="200" w:after="0" w:line="240" w:lineRule="auto"/>
        <w:jc w:val="both"/>
      </w:pPr>
      <w:r>
        <w:rPr>
          <w:rFonts w:ascii="Times New Roman" w:hAnsi="Times New Roman"/>
          <w:color w:val="000000"/>
          <w:sz w:val="20"/>
        </w:rPr>
        <w:t>A sor még hosszú, bővíthetjük hosszasan, de már ebből is látható, igen sok szempont késztet arra cégeket, embereket, hogy információt adjanak mások számára.</w:t>
      </w:r>
    </w:p>
    <w:p>
      <w:pPr>
        <w:spacing w:before="200" w:after="0" w:line="240" w:lineRule="auto"/>
        <w:jc w:val="both"/>
      </w:pPr>
      <w:r>
        <w:rPr>
          <w:rFonts w:ascii="Times New Roman" w:hAnsi="Times New Roman"/>
          <w:color w:val="000000"/>
          <w:sz w:val="20"/>
        </w:rPr>
        <w:t>Érdeke lehet például egy oktatási intézménynek az információszolgáltatás? Miért, a diákoknak részben kötelező a tanulás (16 éves korig), másrészt érdekük is a későbbi elhelyezkedés miatt. Akkor miért lenne érdeke az iskolának mindez? Azért, mert nem mindegy, hogy egy diák csak azért választja az iskolát, mert közel van, szemben azzal, amikor érdekli is az ott oktatott szakma. Azért is, mert egyre több a fizetős oktatás, és ekkor már nem mindegy, lesz-e elég diák. És érdeke a belső információszolgáltatás is! Mert „motiváltabb” lesz oktató és diák is, ha folyamatosan látja a háttérben, de az Ő érdekében folyó munkát. Hogyan lehetett ezt eddig segíteni? Például körleveleket küldtek ki, melyet nem olvasott el mindenki, vagy kifüggesztették a hirdetőtáblára, amely mellett sokan csak elmentek, de nem olvasták. De ha el is olvasták mindezt, akkor csak a belső emberek fértek ehhez az információhoz.</w:t>
      </w:r>
    </w:p>
    <w:p>
      <w:pPr>
        <w:spacing w:before="200" w:after="0" w:line="240" w:lineRule="auto"/>
        <w:jc w:val="both"/>
      </w:pPr>
      <w:r>
        <w:rPr>
          <w:rFonts w:ascii="Times New Roman" w:hAnsi="Times New Roman"/>
          <w:color w:val="000000"/>
          <w:sz w:val="20"/>
        </w:rPr>
        <w:t>Az Internet (intranet és extranet szerepe is hasonló, csak zártabb közösségre vonatkozik) pont abban tud segíteni, hogy bárki hozzáférjen ezekhez az információkhoz. Persze a „bárki” alatt mindig azt kört fogjuk érteni, akik érdeklődnek, és emellett jogosultak is érdeklődni. vannak, és lesznek is olyan információk, amit nem kívánunk az egész világ számára kiadni, csak egy szűkebb körnek. Ilyenkor ezt a részt lehet jelszóval védeni. Az elv azonban nem változik.</w:t>
      </w:r>
    </w:p>
    <w:p>
      <w:pPr>
        <w:spacing w:before="200" w:after="0" w:line="240" w:lineRule="auto"/>
        <w:jc w:val="both"/>
      </w:pPr>
      <w:r>
        <w:rPr>
          <w:rFonts w:ascii="Times New Roman" w:hAnsi="Times New Roman"/>
          <w:color w:val="000000"/>
          <w:sz w:val="20"/>
        </w:rPr>
        <w:t>Ha elfogadjuk az információszolgáltatás szükségességét, akkor az is nyilvánvalóvá válik, hogy kell egy olyan program. amelyik segít ezen információk elolvasásában. Az előbb már volt szó a HTML nyelvről. Ez olyan egységes – szabványos – megoldás lett, amihez könnyű volt „olvasó” programot létrehozni. Ezek a programok tehát arra készültek, hogy meg tudják jeleníteni a HTML dokumentumokat. Az igények persze gyorsan növekednek, nem álltak meg az olvasásnál, hanem olyan funkciókat kezdtek követelni a felhasználók, amelyek igencsak hasonlítanak a hagyományos információgyűjtéskor alkalmazottakhoz (könyvjelző, emlékeztető stb.).</w:t>
      </w:r>
    </w:p>
    <w:bookmarkStart w:id="122" w:name="d0e940"/>
    <w:p>
      <w:pPr>
        <w:spacing w:before="200" w:after="0" w:line="240" w:lineRule="auto"/>
      </w:pPr>
      <w:r>
        <w:rPr>
          <w:rFonts w:ascii="Arial" w:hAnsi="Arial"/>
          <w:b/>
          <w:color w:val="000000"/>
          <w:sz w:val="29"/>
        </w:rPr>
        <w:t>8.1. 2.8.1 A böngészés</w:t>
      </w:r>
    </w:p>
    <w:bookmarkEnd w:id="122"/>
    <w:p>
      <w:pPr>
        <w:spacing w:before="200" w:after="0" w:line="240" w:lineRule="auto"/>
        <w:jc w:val="both"/>
      </w:pPr>
      <w:r>
        <w:rPr>
          <w:rFonts w:ascii="Times New Roman" w:hAnsi="Times New Roman"/>
          <w:color w:val="000000"/>
          <w:sz w:val="20"/>
        </w:rPr>
        <w:t>Ez a felhasználás alapvető módja. Mi szükséges a böngészés kezdeményezéséhez? Természetesen az, hogy tudjuk a keresett oldal címét. Az Internet-en elérhető weblapok címe egységes szabványként épül fel, követve az alkalmazott protokoll előírásait.</w:t>
      </w:r>
    </w:p>
    <w:p>
      <w:pPr>
        <w:spacing w:before="200" w:after="0" w:line="240" w:lineRule="auto"/>
        <w:jc w:val="both"/>
      </w:pPr>
      <w:r>
        <w:rPr>
          <w:rFonts w:ascii="Times New Roman" w:hAnsi="Times New Roman"/>
          <w:color w:val="000000"/>
          <w:sz w:val="20"/>
        </w:rPr>
        <w:t>Az Internet alapját jelentő TCP/IP (Transmission Control Protokol/Internet Protokol = Átvitelvezérlési protokoll/Internet-protokoll) a legnépszerűbb protokoll. Útválasztási funkciói maximális rugalmasságot biztosítanak egy nagyvállalati hálózatban is.</w:t>
      </w:r>
    </w:p>
    <w:p>
      <w:pPr>
        <w:spacing w:before="200" w:after="0" w:line="240" w:lineRule="auto"/>
        <w:jc w:val="both"/>
      </w:pPr>
      <w:r>
        <w:rPr>
          <w:rFonts w:ascii="Times New Roman" w:hAnsi="Times New Roman"/>
          <w:color w:val="000000"/>
          <w:sz w:val="20"/>
        </w:rPr>
        <w:t>Egy TCP/IP hálózaton IP-címet kell rendelni az ügyfélgépekhez. Az IP cím mindig 4 Byte-ból áll, „pont”-tal elválasztva egymástól. Pl. 193.224.99.230 egy olyan IP cím, mely egy szerverre mutat. Általánosságban elmondhatjuk, hogy az első 3 Byte annak a tartománynak (domain) az azonosítója, melyhez az ügyfélgép tartozik, míg a 4. Byte a konkrét gép azonosítója a tartományon belül. Az egyes intézményi tartományok egy-egy szolgáltatóhoz tartoznak, őket – általában - az 1-2 Byte azonosítja.</w:t>
      </w:r>
    </w:p>
    <w:p>
      <w:pPr>
        <w:spacing w:before="200" w:after="0" w:line="240" w:lineRule="auto"/>
        <w:jc w:val="both"/>
      </w:pPr>
      <w:r>
        <w:rPr>
          <w:rFonts w:ascii="Times New Roman" w:hAnsi="Times New Roman"/>
          <w:color w:val="000000"/>
          <w:sz w:val="20"/>
        </w:rPr>
        <w:t xml:space="preserve">A tartományokat ugyanakkor névvel is ellátják, mely név képzésének vannak - főként szokásjogon alapuló – szabályai. Általában 3 részből áll egy-egy név, mely részeket szintén „pont” karakter választ el. Az első tag leggyakrabban a www (a World Wide Web rövidítése), majd a tartomány tulajdonosának nevére utaló tag következik. A 3. rész vagy az országra utaló 2 karakteres jelzés (hu, it, at, uk stb.), vagy a tulajdonos tevékenységi körére (com-kereskedelmi, gov-hivatali, org-szervezeti, edu-oktatási, stb.). Néhány példa: </w:t>
      </w:r>
      <w:hyperlink r:id="r25">
        <w:r>
          <w:rPr>
            <w:rFonts w:ascii="Times New Roman" w:hAnsi="Times New Roman"/>
            <w:color w:val="000000"/>
            <w:sz w:val="20"/>
          </w:rPr>
          <w:t xml:space="preserve"> www.matav.hu </w:t>
        </w:r>
      </w:hyperlink>
      <w:r>
        <w:rPr>
          <w:rFonts w:ascii="Times New Roman" w:hAnsi="Times New Roman"/>
          <w:color w:val="000000"/>
          <w:sz w:val="20"/>
        </w:rPr>
        <w:t xml:space="preserve"> , </w:t>
      </w:r>
      <w:hyperlink r:id="r26">
        <w:r>
          <w:rPr>
            <w:rFonts w:ascii="Times New Roman" w:hAnsi="Times New Roman"/>
            <w:color w:val="000000"/>
            <w:sz w:val="20"/>
          </w:rPr>
          <w:t xml:space="preserve"> www.nokia.com </w:t>
        </w:r>
      </w:hyperlink>
      <w:r>
        <w:rPr>
          <w:rFonts w:ascii="Times New Roman" w:hAnsi="Times New Roman"/>
          <w:color w:val="000000"/>
          <w:sz w:val="20"/>
        </w:rPr>
        <w:t xml:space="preserve"> , </w:t>
      </w:r>
      <w:hyperlink r:id="r27">
        <w:r>
          <w:rPr>
            <w:rFonts w:ascii="Times New Roman" w:hAnsi="Times New Roman"/>
            <w:color w:val="000000"/>
            <w:sz w:val="20"/>
          </w:rPr>
          <w:t xml:space="preserve"> www.oxford.edu </w:t>
        </w:r>
      </w:hyperlink>
      <w:r>
        <w:rPr>
          <w:rFonts w:ascii="Times New Roman" w:hAnsi="Times New Roman"/>
          <w:color w:val="000000"/>
          <w:sz w:val="20"/>
        </w:rPr>
        <w:t xml:space="preserve"> , </w:t>
      </w:r>
      <w:hyperlink r:id="r28">
        <w:r>
          <w:rPr>
            <w:rFonts w:ascii="Times New Roman" w:hAnsi="Times New Roman"/>
            <w:color w:val="000000"/>
            <w:sz w:val="20"/>
          </w:rPr>
          <w:t xml:space="preserve"> www.usa.gov </w:t>
        </w:r>
      </w:hyperlink>
      <w:r>
        <w:rPr>
          <w:rFonts w:ascii="Times New Roman" w:hAnsi="Times New Roman"/>
          <w:color w:val="000000"/>
          <w:sz w:val="20"/>
        </w:rPr>
        <w:t xml:space="preserve"> , stb.</w:t>
      </w:r>
    </w:p>
    <w:p>
      <w:pPr>
        <w:spacing w:before="200" w:after="0" w:line="240" w:lineRule="auto"/>
        <w:jc w:val="both"/>
      </w:pPr>
      <w:r>
        <w:rPr>
          <w:rFonts w:ascii="Times New Roman" w:hAnsi="Times New Roman"/>
          <w:color w:val="000000"/>
          <w:sz w:val="20"/>
        </w:rPr>
        <w:t xml:space="preserve">Természetesen előfordulnak olyan címek is, melyek nem a www előtaggal kezdődnek. Ezek általában arra utalnak, hogy egy adott tartományon belül több Internet szerver is működik, melyeket a www helyére írott egyedi névvel különböztetünk meg. Pl. </w:t>
      </w:r>
      <w:hyperlink r:id="r29">
        <w:r>
          <w:rPr>
            <w:rFonts w:ascii="Times New Roman" w:hAnsi="Times New Roman"/>
            <w:color w:val="000000"/>
            <w:sz w:val="20"/>
          </w:rPr>
          <w:t xml:space="preserve"> www.nyme.hu </w:t>
        </w:r>
      </w:hyperlink>
      <w:r>
        <w:rPr>
          <w:rFonts w:ascii="Times New Roman" w:hAnsi="Times New Roman"/>
          <w:color w:val="000000"/>
          <w:sz w:val="20"/>
        </w:rPr>
        <w:t xml:space="preserve"> az egyetemi tartomány, melyen belül működnek a kari rendszerek pl. www.ktk.nyme.hu.</w:t>
      </w:r>
    </w:p>
    <w:p>
      <w:pPr>
        <w:spacing w:before="200" w:after="0" w:line="240" w:lineRule="auto"/>
        <w:jc w:val="both"/>
      </w:pPr>
      <w:r>
        <w:rPr>
          <w:rFonts w:ascii="Times New Roman" w:hAnsi="Times New Roman"/>
          <w:color w:val="000000"/>
          <w:sz w:val="20"/>
        </w:rPr>
        <w:t>Az ügyfelek számára biztosítani kell a névszolgáltatást, vagy névfeloldást biztosító módszert. Ez a témakör bemutatja az IP-címzéssel és a TCP/IP hálózatokon a hálózati és telefonos kapcsolatokhoz szükséges névfeloldással kapcsolatos tudnivalókat. Azaz a névvel megadott címeket lefordítja IP címre.</w:t>
      </w:r>
    </w:p>
    <w:p>
      <w:pPr>
        <w:spacing w:before="200" w:after="0" w:line="240" w:lineRule="auto"/>
        <w:jc w:val="both"/>
      </w:pPr>
      <w:r>
        <w:rPr>
          <w:rFonts w:ascii="Times New Roman" w:hAnsi="Times New Roman"/>
          <w:color w:val="000000"/>
          <w:sz w:val="20"/>
        </w:rPr>
        <w:t>Végül már csak azt kell megértenünk, hogy miként lehet egy egy dokumentumot megcímezni az Internet-en. Erre szolgál az URL (Uniform Resource Locator = Általános erőforráshely-meghatározó), mely mindenfajta Internet állománynál használt címzési szabványrendszer. Ez lehetővé teszi az állomány elérését a www kliensek számára. Megadja az információ elérésének módját vagy az ahhoz szükséges protokollt, a szervergépet, ahol az információ található és az információ helyét az adott gépen. Az erőforrás azonosítása 3 alapvető részből áll. Leírja az erőforrás eléréséhez szükséges protokollt, az erőforrás helyét. Ez utóbbi két részből áll; az egyik a szerver, a másik pedig a dokumentum neve a szerveren való elérési útvonallal együtt. Nézzünk egy példát:</w:t>
      </w:r>
    </w:p>
    <w:p>
      <w:pPr>
        <w:spacing w:before="200" w:after="0" w:line="240" w:lineRule="auto"/>
        <w:jc w:val="both"/>
      </w:pPr>
      <w:hyperlink r:id="r30">
        <w:r>
          <w:rPr>
            <w:rFonts w:ascii="Times New Roman" w:hAnsi="Times New Roman"/>
            <w:color w:val="000000"/>
            <w:sz w:val="20"/>
          </w:rPr>
          <w:t xml:space="preserve"> http://www.geo.info.hu/tamop412/index.htm </w:t>
        </w:r>
      </w:hyperlink>
      <w:r>
        <w:rPr>
          <w:rFonts w:ascii="Times New Roman" w:hAnsi="Times New Roman"/>
          <w:color w:val="000000"/>
          <w:sz w:val="20"/>
        </w:rPr>
        <w:t xml:space="preserve"> .</w:t>
      </w:r>
    </w:p>
    <w:p>
      <w:pPr>
        <w:spacing w:before="200" w:after="0" w:line="240" w:lineRule="auto"/>
        <w:jc w:val="both"/>
      </w:pPr>
      <w:r>
        <w:rPr>
          <w:rFonts w:ascii="Times New Roman" w:hAnsi="Times New Roman"/>
          <w:color w:val="000000"/>
          <w:sz w:val="20"/>
        </w:rPr>
        <w:t>Tehát leírtuk, hogy http (hypertext transfer protocol) a szállítóval, a „geo.info.hu” szerverről, az azon a „tamop412” könyvtárban levő „index.htm” állományt kívánjuk megjeleníteni.</w:t>
      </w:r>
    </w:p>
    <w:p>
      <w:pPr>
        <w:spacing w:before="200" w:after="0" w:line="240" w:lineRule="auto"/>
        <w:jc w:val="both"/>
      </w:pPr>
      <w:r>
        <w:rPr>
          <w:rFonts w:ascii="Times New Roman" w:hAnsi="Times New Roman"/>
          <w:color w:val="000000"/>
          <w:sz w:val="20"/>
        </w:rPr>
        <w:t>A böngésző megjelenése és főbb elemei</w:t>
      </w:r>
    </w:p>
    <w:p>
      <w:pPr>
        <w:spacing w:before="200" w:after="0" w:line="240" w:lineRule="auto"/>
        <w:jc w:val="both"/>
      </w:pPr>
      <w:r>
        <w:rPr>
          <w:rFonts w:ascii="Times New Roman" w:hAnsi="Times New Roman"/>
          <w:color w:val="000000"/>
          <w:sz w:val="20"/>
        </w:rPr>
        <w:t>(A következőekben az első kép az Internet Explorer, a második pedig a Mozilla Firefox működését mutatja be)</w:t>
      </w:r>
    </w:p>
    <w:bookmarkStart w:id="123" w:name="d0e983"/>
    <w:p>
      <w:pPr>
        <w:spacing w:before="0" w:after="0" w:line="240" w:lineRule="auto"/>
        <w:jc w:val="center"/>
      </w:pPr>
      <w:r>
        <w:rPr>
          <w:rFonts w:ascii="Times New Roman" w:hAnsi="Times New Roman"/>
          <w:color w:val="000000"/>
          <w:sz w:val="20"/>
        </w:rPr>
        <w:drawing>
          <wp:inline>
            <wp:extent cx="5430008" cy="3705742"/>
            <wp:docPr id="7" name="\\10.50.22.12\Queue\Queue\e2\39\e239c190-3ccb-4bf9-ad4f-59b9100fe879.docbook\unzip\images\INF2_A03.png"/>
            <a:graphic>
              <a:graphicData uri="http://schemas.openxmlformats.org/drawingml/2006/picture">
                <p:pic>
                  <p:nvPicPr>
                    <p:cNvPr id="8" name="\\10.50.22.12\Queue\Queue\e2\39\e239c190-3ccb-4bf9-ad4f-59b9100fe879.docbook\unzip\images\INF2_A03.png"/>
                    <p:cNvPicPr/>
                  </p:nvPicPr>
                  <p:blipFill>
                    <a:blip r:embed="r31"/>
                    <a:srcRect/>
                    <a:stretch>
                      <a:fillRect/>
                    </a:stretch>
                  </p:blipFill>
                  <p:spPr>
                    <a:xfrm>
                      <a:off x="0" y="0"/>
                      <a:ext cx="5430008" cy="3705742"/>
                    </a:xfrm>
                    <a:prstGeom prst="rect"/>
                  </p:spPr>
                </p:pic>
              </a:graphicData>
            </a:graphic>
          </wp:inline>
        </w:drawing>
      </w:r>
    </w:p>
    <w:bookmarkEnd w:id="123"/>
    <w:p>
      <w:pPr>
        <w:spacing w:before="0" w:after="0" w:line="240" w:lineRule="auto"/>
        <w:jc w:val="center"/>
      </w:pPr>
      <w:r>
        <w:rPr>
          <w:rFonts w:ascii="Times New Roman" w:hAnsi="Times New Roman"/>
          <w:color w:val="000000"/>
          <w:sz w:val="20"/>
        </w:rPr>
        <w:t>2-4 IE böngésző</w:t>
      </w:r>
    </w:p>
    <w:p>
      <w:pPr>
        <w:spacing w:before="200" w:after="0" w:line="240" w:lineRule="auto"/>
        <w:jc w:val="both"/>
      </w:pPr>
      <w:r>
        <w:rPr>
          <w:rFonts w:ascii="Times New Roman" w:hAnsi="Times New Roman"/>
          <w:color w:val="000000"/>
          <w:sz w:val="20"/>
        </w:rPr>
        <w:t>Legfelül a menüsor található, majd a címsor, ahova a keresett szolgáltató adatát írjuk be, az ikonsor gépenként eltérő a saját beállítás függvényében, alatta a megnyitott lapok jelzése látható. A legnagyobb terület a böngészőablak, benne a keresett tartalommal. Alul különböző információk jelennek meg a letöltéshez kapcsolódóan.</w:t>
      </w:r>
    </w:p>
    <w:bookmarkStart w:id="124" w:name="d0e990"/>
    <w:p>
      <w:pPr>
        <w:spacing w:before="0" w:after="0" w:line="240" w:lineRule="auto"/>
        <w:jc w:val="center"/>
      </w:pPr>
      <w:r>
        <w:rPr>
          <w:rFonts w:ascii="Times New Roman" w:hAnsi="Times New Roman"/>
          <w:color w:val="000000"/>
          <w:sz w:val="20"/>
        </w:rPr>
        <w:drawing>
          <wp:inline>
            <wp:extent cx="5430008" cy="3810532"/>
            <wp:docPr id="9" name="\\10.50.22.12\Queue\Queue\e2\39\e239c190-3ccb-4bf9-ad4f-59b9100fe879.docbook\unzip\images\INF2_A04.png"/>
            <a:graphic>
              <a:graphicData uri="http://schemas.openxmlformats.org/drawingml/2006/picture">
                <p:pic>
                  <p:nvPicPr>
                    <p:cNvPr id="10" name="\\10.50.22.12\Queue\Queue\e2\39\e239c190-3ccb-4bf9-ad4f-59b9100fe879.docbook\unzip\images\INF2_A04.png"/>
                    <p:cNvPicPr/>
                  </p:nvPicPr>
                  <p:blipFill>
                    <a:blip r:embed="r32"/>
                    <a:srcRect/>
                    <a:stretch>
                      <a:fillRect/>
                    </a:stretch>
                  </p:blipFill>
                  <p:spPr>
                    <a:xfrm>
                      <a:off x="0" y="0"/>
                      <a:ext cx="5430008" cy="3810532"/>
                    </a:xfrm>
                    <a:prstGeom prst="rect"/>
                  </p:spPr>
                </p:pic>
              </a:graphicData>
            </a:graphic>
          </wp:inline>
        </w:drawing>
      </w:r>
    </w:p>
    <w:bookmarkEnd w:id="124"/>
    <w:p>
      <w:pPr>
        <w:spacing w:before="0" w:after="0" w:line="240" w:lineRule="auto"/>
        <w:jc w:val="center"/>
      </w:pPr>
      <w:r>
        <w:rPr>
          <w:rFonts w:ascii="Times New Roman" w:hAnsi="Times New Roman"/>
          <w:color w:val="000000"/>
          <w:sz w:val="20"/>
        </w:rPr>
        <w:t>2-5 Firefox böngésző</w:t>
      </w:r>
    </w:p>
    <w:p>
      <w:pPr>
        <w:spacing w:before="200" w:after="0" w:line="240" w:lineRule="auto"/>
        <w:jc w:val="both"/>
      </w:pPr>
      <w:r>
        <w:rPr>
          <w:rFonts w:ascii="Times New Roman" w:hAnsi="Times New Roman"/>
          <w:color w:val="000000"/>
          <w:sz w:val="20"/>
        </w:rPr>
        <w:t>Láthatjuk a kétféle böngésző felépítése igen nagy hasonlóságot mutat, kibővített utasításkészletük és szolgáltatásaik térnek el főként.</w:t>
      </w:r>
    </w:p>
    <w:p>
      <w:pPr>
        <w:spacing w:before="200" w:after="0" w:line="240" w:lineRule="auto"/>
        <w:jc w:val="both"/>
      </w:pPr>
      <w:r>
        <w:rPr>
          <w:rFonts w:ascii="Times New Roman" w:hAnsi="Times New Roman"/>
          <w:color w:val="000000"/>
          <w:sz w:val="20"/>
        </w:rPr>
        <w:t>Ezek megismerés után nézzük a konkrét feladatokat! Egy böngésző elindítása után Cím (Location) sorba írhatjuk be az URL adatokat, majd Enter hatására elkezdődik a szerver keresése és az oldal letöltése.</w:t>
      </w:r>
    </w:p>
    <w:bookmarkStart w:id="125" w:name="d0e999"/>
    <w:p>
      <w:pPr>
        <w:spacing w:before="0" w:after="0" w:line="240" w:lineRule="auto"/>
        <w:jc w:val="center"/>
      </w:pPr>
      <w:r>
        <w:rPr>
          <w:rFonts w:ascii="Times New Roman" w:hAnsi="Times New Roman"/>
          <w:color w:val="000000"/>
          <w:sz w:val="20"/>
        </w:rPr>
        <w:drawing>
          <wp:inline>
            <wp:extent cx="4491000" cy="1251000"/>
            <wp:docPr id="11" name="\\10.50.22.12\Queue\Queue\e2\39\e239c190-3ccb-4bf9-ad4f-59b9100fe879.docbook\unzip\images\INF2_A05.png"/>
            <a:graphic>
              <a:graphicData uri="http://schemas.openxmlformats.org/drawingml/2006/picture">
                <p:pic>
                  <p:nvPicPr>
                    <p:cNvPr id="12" name="\\10.50.22.12\Queue\Queue\e2\39\e239c190-3ccb-4bf9-ad4f-59b9100fe879.docbook\unzip\images\INF2_A05.png"/>
                    <p:cNvPicPr/>
                  </p:nvPicPr>
                  <p:blipFill>
                    <a:blip r:embed="r33"/>
                    <a:srcRect/>
                    <a:stretch>
                      <a:fillRect/>
                    </a:stretch>
                  </p:blipFill>
                  <p:spPr>
                    <a:xfrm>
                      <a:off x="0" y="0"/>
                      <a:ext cx="4491000" cy="1251000"/>
                    </a:xfrm>
                    <a:prstGeom prst="rect"/>
                  </p:spPr>
                </p:pic>
              </a:graphicData>
            </a:graphic>
          </wp:inline>
        </w:drawing>
      </w:r>
    </w:p>
    <w:bookmarkEnd w:id="125"/>
    <w:p>
      <w:pPr>
        <w:spacing w:before="0" w:after="0" w:line="240" w:lineRule="auto"/>
        <w:jc w:val="center"/>
      </w:pPr>
      <w:r>
        <w:rPr>
          <w:rFonts w:ascii="Times New Roman" w:hAnsi="Times New Roman"/>
          <w:color w:val="000000"/>
          <w:sz w:val="20"/>
        </w:rPr>
        <w:t>2-6 Címsorok</w:t>
      </w:r>
    </w:p>
    <w:p>
      <w:pPr>
        <w:spacing w:before="200" w:after="0" w:line="240" w:lineRule="auto"/>
        <w:jc w:val="both"/>
      </w:pPr>
      <w:r>
        <w:rPr>
          <w:rFonts w:ascii="Times New Roman" w:hAnsi="Times New Roman"/>
          <w:color w:val="000000"/>
          <w:sz w:val="20"/>
        </w:rPr>
        <w:t>A böngésző ablakában a letöltött oldalon a tartalmi részben szövegek és képek jelennek meg. Egyes elemek mögött hivatkozások (link) találhatók, melyek a dokumentum egy másik elemér, egy újabb oldalra, egy másik szerverre mutatnak. Ezeket ez elemeket általában aláhúzott szavak jelzik, s a böngésző jele megváltozik ☝ jelre.</w:t>
      </w:r>
    </w:p>
    <w:bookmarkStart w:id="126" w:name="cache"/>
    <w:p>
      <w:pPr>
        <w:spacing w:before="200" w:after="0" w:line="240" w:lineRule="auto"/>
        <w:jc w:val="both"/>
      </w:pPr>
      <w:r>
        <w:rPr>
          <w:rFonts w:ascii="Times New Roman" w:hAnsi="Times New Roman"/>
          <w:color w:val="000000"/>
          <w:sz w:val="20"/>
        </w:rPr>
        <w:t>A böngészés során lehetőség van az előző lapokra való visszalépésre, illetve ez után az előre lépésre. Mindezt úgy érhetjük el, hogy a böngésző „mögött” van egy gyorsítótár (cache), mely tárolja a már felkeresett oldalak jellemzőit, és van egy „történeti” (history) leíró tár is.</w:t>
      </w:r>
    </w:p>
    <w:bookmarkEnd w:id="126"/>
    <w:bookmarkStart w:id="127" w:name="ujra"/>
    <w:p>
      <w:pPr>
        <w:spacing w:before="200" w:after="0" w:line="240" w:lineRule="auto"/>
        <w:jc w:val="both"/>
      </w:pPr>
      <w:r>
        <w:rPr>
          <w:rFonts w:ascii="Times New Roman" w:hAnsi="Times New Roman"/>
          <w:color w:val="000000"/>
          <w:sz w:val="20"/>
        </w:rPr>
        <w:t>Nagyon fontos az Újratöltés illetve Frissítés művelete. Mivel a rendszer a gyorsítótárból tölthet be korábban látogatott oldalakat, így azok megjelenésében esetleg a korábbi tartalom jelenik meg. Ha arra számítunk, hogy az oldalon változások jelenhetnek meg (pl. friss adatok), akkor célszerű ezen oldalak újbóli letöltésére utasítani a szoftvert.</w:t>
      </w:r>
    </w:p>
    <w:bookmarkEnd w:id="127"/>
    <w:p>
      <w:pPr>
        <w:spacing w:before="200" w:after="0" w:line="240" w:lineRule="auto"/>
        <w:jc w:val="both"/>
      </w:pPr>
      <w:r>
        <w:rPr>
          <w:rFonts w:ascii="Times New Roman" w:hAnsi="Times New Roman"/>
          <w:color w:val="000000"/>
          <w:sz w:val="20"/>
        </w:rPr>
        <w:t>Tárolhatjuk azokat a címeket, amelyekről úgy véljük, hogy később még gyakran fel fogjuk keresni. Ezt a Könyvjelző illetve a Kedvencek mögött találjuk meg. Ezekhez szabadon adhatunk hozzá újabb címeket.</w:t>
      </w:r>
    </w:p>
    <w:p>
      <w:pPr>
        <w:spacing w:before="200" w:after="0" w:line="240" w:lineRule="auto"/>
        <w:jc w:val="both"/>
      </w:pPr>
      <w:r>
        <w:rPr>
          <w:rFonts w:ascii="Times New Roman" w:hAnsi="Times New Roman"/>
          <w:color w:val="000000"/>
          <w:sz w:val="20"/>
        </w:rPr>
        <w:t>A Fájl menüpontban megtaláljuk az új ablakok, új oldalak megnyitásának lehetőségét, a megtalált oldalak elmentésének illetve elküldésének parancsait. Ez utóbbi elektronikus levél formájában küldi el az oldal címét vagy tartalmát.</w:t>
      </w:r>
    </w:p>
    <w:bookmarkStart w:id="128" w:name="beallit"/>
    <w:p>
      <w:pPr>
        <w:spacing w:before="200" w:after="0" w:line="240" w:lineRule="auto"/>
        <w:jc w:val="both"/>
      </w:pPr>
      <w:r>
        <w:rPr>
          <w:rFonts w:ascii="Times New Roman" w:hAnsi="Times New Roman"/>
          <w:color w:val="000000"/>
          <w:sz w:val="20"/>
        </w:rPr>
        <w:t>Igen fontos feladat egy böngésző beállítása. Ennek során alapértelmezéseket adhatunk meg, valamint a működési módot befolyásolhatjuk.</w:t>
      </w:r>
    </w:p>
    <w:bookmarkEnd w:id="128"/>
    <w:bookmarkStart w:id="129" w:name="d0e1016"/>
    <w:p>
      <w:pPr>
        <w:spacing w:before="0" w:after="0" w:line="240" w:lineRule="auto"/>
        <w:jc w:val="center"/>
      </w:pPr>
      <w:r>
        <w:rPr>
          <w:rFonts w:ascii="Times New Roman" w:hAnsi="Times New Roman"/>
          <w:color w:val="000000"/>
          <w:sz w:val="20"/>
        </w:rPr>
        <w:drawing>
          <wp:inline>
            <wp:extent cx="2691000" cy="3438000"/>
            <wp:docPr id="13" name="\\10.50.22.12\Queue\Queue\e2\39\e239c190-3ccb-4bf9-ad4f-59b9100fe879.docbook\unzip\images\INF2_A06.png"/>
            <a:graphic>
              <a:graphicData uri="http://schemas.openxmlformats.org/drawingml/2006/picture">
                <p:pic>
                  <p:nvPicPr>
                    <p:cNvPr id="14" name="\\10.50.22.12\Queue\Queue\e2\39\e239c190-3ccb-4bf9-ad4f-59b9100fe879.docbook\unzip\images\INF2_A06.png"/>
                    <p:cNvPicPr/>
                  </p:nvPicPr>
                  <p:blipFill>
                    <a:blip r:embed="r34"/>
                    <a:srcRect/>
                    <a:stretch>
                      <a:fillRect/>
                    </a:stretch>
                  </p:blipFill>
                  <p:spPr>
                    <a:xfrm>
                      <a:off x="0" y="0"/>
                      <a:ext cx="2691000" cy="3438000"/>
                    </a:xfrm>
                    <a:prstGeom prst="rect"/>
                  </p:spPr>
                </p:pic>
              </a:graphicData>
            </a:graphic>
          </wp:inline>
        </w:drawing>
      </w:r>
    </w:p>
    <w:bookmarkEnd w:id="129"/>
    <w:p>
      <w:pPr>
        <w:spacing w:before="0" w:after="0" w:line="240" w:lineRule="auto"/>
        <w:jc w:val="center"/>
      </w:pPr>
      <w:r>
        <w:rPr>
          <w:rFonts w:ascii="Times New Roman" w:hAnsi="Times New Roman"/>
          <w:color w:val="000000"/>
          <w:sz w:val="20"/>
        </w:rPr>
        <w:t>2-7 Az IE beállításai</w:t>
      </w:r>
    </w:p>
    <w:p>
      <w:pPr>
        <w:spacing w:before="200" w:after="0" w:line="240" w:lineRule="auto"/>
        <w:jc w:val="both"/>
      </w:pPr>
      <w:r>
        <w:rPr>
          <w:rFonts w:ascii="Times New Roman" w:hAnsi="Times New Roman"/>
          <w:color w:val="000000"/>
          <w:sz w:val="20"/>
        </w:rPr>
        <w:t>Nagyon fontos terület a biztonsági beállítások kérdése, mellyel éppúgy könnyíthetünk munkánkon, mint ahogy a szigorú beállítással szint lehetetlenné is tehetjük azt.</w:t>
      </w:r>
    </w:p>
    <w:bookmarkStart w:id="130" w:name="d0e1023"/>
    <w:p>
      <w:pPr>
        <w:spacing w:before="0" w:after="0" w:line="240" w:lineRule="auto"/>
        <w:jc w:val="center"/>
      </w:pPr>
      <w:r>
        <w:rPr>
          <w:rFonts w:ascii="Times New Roman" w:hAnsi="Times New Roman"/>
          <w:color w:val="000000"/>
          <w:sz w:val="20"/>
        </w:rPr>
        <w:drawing>
          <wp:inline>
            <wp:extent cx="4752000" cy="3996000"/>
            <wp:docPr id="15" name="\\10.50.22.12\Queue\Queue\e2\39\e239c190-3ccb-4bf9-ad4f-59b9100fe879.docbook\unzip\images\INF2_A07.png"/>
            <a:graphic>
              <a:graphicData uri="http://schemas.openxmlformats.org/drawingml/2006/picture">
                <p:pic>
                  <p:nvPicPr>
                    <p:cNvPr id="16" name="\\10.50.22.12\Queue\Queue\e2\39\e239c190-3ccb-4bf9-ad4f-59b9100fe879.docbook\unzip\images\INF2_A07.png"/>
                    <p:cNvPicPr/>
                  </p:nvPicPr>
                  <p:blipFill>
                    <a:blip r:embed="r35"/>
                    <a:srcRect/>
                    <a:stretch>
                      <a:fillRect/>
                    </a:stretch>
                  </p:blipFill>
                  <p:spPr>
                    <a:xfrm>
                      <a:off x="0" y="0"/>
                      <a:ext cx="4752000" cy="3996000"/>
                    </a:xfrm>
                    <a:prstGeom prst="rect"/>
                  </p:spPr>
                </p:pic>
              </a:graphicData>
            </a:graphic>
          </wp:inline>
        </w:drawing>
      </w:r>
    </w:p>
    <w:bookmarkEnd w:id="130"/>
    <w:p>
      <w:pPr>
        <w:spacing w:before="0" w:after="0" w:line="240" w:lineRule="auto"/>
        <w:jc w:val="center"/>
      </w:pPr>
      <w:r>
        <w:rPr>
          <w:rFonts w:ascii="Times New Roman" w:hAnsi="Times New Roman"/>
          <w:color w:val="000000"/>
          <w:sz w:val="20"/>
        </w:rPr>
        <w:t>2-8 Firefox beállításai</w:t>
      </w:r>
    </w:p>
    <w:p>
      <w:pPr>
        <w:spacing w:before="200" w:after="0" w:line="240" w:lineRule="auto"/>
        <w:jc w:val="both"/>
      </w:pPr>
      <w:r>
        <w:rPr>
          <w:rFonts w:ascii="Times New Roman" w:hAnsi="Times New Roman"/>
          <w:color w:val="000000"/>
          <w:sz w:val="20"/>
        </w:rPr>
        <w:t>A két ábrán látható több azonosság, és mellette természetesen eltérések is.</w:t>
      </w:r>
    </w:p>
    <w:bookmarkStart w:id="131" w:name="d0e1030"/>
    <w:p>
      <w:pPr>
        <w:spacing w:before="200" w:after="0" w:line="240" w:lineRule="auto"/>
      </w:pPr>
      <w:r>
        <w:rPr>
          <w:rFonts w:ascii="Arial" w:hAnsi="Arial"/>
          <w:b/>
          <w:color w:val="000000"/>
          <w:sz w:val="29"/>
        </w:rPr>
        <w:t>8.2. 2.8.2 A keresés</w:t>
      </w:r>
    </w:p>
    <w:bookmarkEnd w:id="131"/>
    <w:bookmarkStart w:id="132" w:name="keres"/>
    <w:p>
      <w:pPr>
        <w:spacing w:before="200" w:after="0" w:line="240" w:lineRule="auto"/>
        <w:jc w:val="both"/>
      </w:pPr>
      <w:r>
        <w:rPr>
          <w:rFonts w:ascii="Times New Roman" w:hAnsi="Times New Roman"/>
          <w:color w:val="000000"/>
          <w:sz w:val="20"/>
        </w:rPr>
        <w:t>Szólni kell az információk kereséséről is! Ha az a szándékunk, hogy egy általunk választott témához gyűjtünk információt, akkor az adatok tengerében könnyen eltévedhetünk. Már az első cím megtalálása is gond lehet. Épp ezért alakultak a keresésre specializálódott cégek. Ők ún. keresőrendszereket (keresőmotor – searchengine) működtetnek. Ezek egy sajátos program segítségével böngészik automatikusan az Internet-en fellelhető oldalakat, és címszavak alapján gyűjtenek azokról adatokat. Ezeket – mint a könyvtári kartonokat – rendszerezik, és a felhasználók rendelkezésére bocsátják ingyenesen. /Azért lehetnek ingyenesek, mert az oldalaikon számtalan hirdetést helyeznek el, s ezek bevételéből tartják fenn a szolgáltatásukat./ Most már csak annyi a dolgunk, hogy felkeressünk egy ilyen szolgáltatót, és feltegyük kérdésünket.</w:t>
      </w:r>
    </w:p>
    <w:bookmarkEnd w:id="132"/>
    <w:p>
      <w:pPr>
        <w:spacing w:before="200" w:after="0" w:line="240" w:lineRule="auto"/>
        <w:jc w:val="both"/>
      </w:pPr>
      <w:r>
        <w:rPr>
          <w:rFonts w:ascii="Times New Roman" w:hAnsi="Times New Roman"/>
          <w:color w:val="000000"/>
          <w:sz w:val="20"/>
        </w:rPr>
        <w:t>Ez a kérdésfeltevés azonban nem is olyan egyszerű. A kérdés már részben meghatározza a lehetséges választ is. ha pl. egy magyar szót írunk be, akkor várhatóan csak a magyar nyelvű oldalak címeit kapjuk válaszként. tegyük felkérdésként: információ. A válasz azon oldalak címei lesznek, ahol a keresőrendszer „katalóguscéduláin” szerepel az információ szó, illetve egy rövid kivonat az oldal tartalmából. A lista sok lapból állhat, ezt az oldal alján található lapozó jelzi.</w:t>
      </w:r>
    </w:p>
    <w:p>
      <w:pPr>
        <w:spacing w:before="200" w:after="0" w:line="240" w:lineRule="auto"/>
        <w:jc w:val="both"/>
      </w:pPr>
      <w:r>
        <w:rPr>
          <w:rFonts w:ascii="Times New Roman" w:hAnsi="Times New Roman"/>
          <w:color w:val="000000"/>
          <w:sz w:val="20"/>
        </w:rPr>
        <w:t>Napjainkban a legtöbbet használt keresőrendszer a Google, mely már jóval szélesebb szolgáltatási körrel rendelkezik a levelezéstől kezdve a térképi rendszerig.</w:t>
      </w:r>
    </w:p>
    <w:bookmarkStart w:id="133" w:name="d0e1039"/>
    <w:p>
      <w:pPr>
        <w:spacing w:before="0" w:after="0" w:line="240" w:lineRule="auto"/>
        <w:jc w:val="center"/>
      </w:pPr>
      <w:r>
        <w:rPr>
          <w:rFonts w:ascii="Times New Roman" w:hAnsi="Times New Roman"/>
          <w:color w:val="000000"/>
          <w:sz w:val="20"/>
        </w:rPr>
        <w:drawing>
          <wp:inline>
            <wp:extent cx="5430008" cy="2086266"/>
            <wp:docPr id="17" name="\\10.50.22.12\Queue\Queue\e2\39\e239c190-3ccb-4bf9-ad4f-59b9100fe879.docbook\unzip\images\INF2_A08.png"/>
            <a:graphic>
              <a:graphicData uri="http://schemas.openxmlformats.org/drawingml/2006/picture">
                <p:pic>
                  <p:nvPicPr>
                    <p:cNvPr id="18" name="\\10.50.22.12\Queue\Queue\e2\39\e239c190-3ccb-4bf9-ad4f-59b9100fe879.docbook\unzip\images\INF2_A08.png"/>
                    <p:cNvPicPr/>
                  </p:nvPicPr>
                  <p:blipFill>
                    <a:blip r:embed="r36"/>
                    <a:srcRect/>
                    <a:stretch>
                      <a:fillRect/>
                    </a:stretch>
                  </p:blipFill>
                  <p:spPr>
                    <a:xfrm>
                      <a:off x="0" y="0"/>
                      <a:ext cx="5430008" cy="2086266"/>
                    </a:xfrm>
                    <a:prstGeom prst="rect"/>
                  </p:spPr>
                </p:pic>
              </a:graphicData>
            </a:graphic>
          </wp:inline>
        </w:drawing>
      </w:r>
    </w:p>
    <w:bookmarkEnd w:id="133"/>
    <w:p>
      <w:pPr>
        <w:spacing w:before="0" w:after="0" w:line="240" w:lineRule="auto"/>
        <w:jc w:val="center"/>
      </w:pPr>
      <w:r>
        <w:rPr>
          <w:rFonts w:ascii="Times New Roman" w:hAnsi="Times New Roman"/>
          <w:color w:val="000000"/>
          <w:sz w:val="20"/>
        </w:rPr>
        <w:t>2-9 Google kereső</w:t>
      </w:r>
    </w:p>
    <w:bookmarkStart w:id="134" w:name="d0e1044"/>
    <w:p>
      <w:pPr>
        <w:spacing w:before="0" w:after="0" w:line="240" w:lineRule="auto"/>
        <w:jc w:val="center"/>
      </w:pPr>
      <w:r>
        <w:rPr>
          <w:rFonts w:ascii="Times New Roman" w:hAnsi="Times New Roman"/>
          <w:color w:val="000000"/>
          <w:sz w:val="20"/>
        </w:rPr>
        <w:drawing>
          <wp:inline>
            <wp:extent cx="5430008" cy="3019847"/>
            <wp:docPr id="19" name="\\10.50.22.12\Queue\Queue\e2\39\e239c190-3ccb-4bf9-ad4f-59b9100fe879.docbook\unzip\images\INF2_A09.png"/>
            <a:graphic>
              <a:graphicData uri="http://schemas.openxmlformats.org/drawingml/2006/picture">
                <p:pic>
                  <p:nvPicPr>
                    <p:cNvPr id="20" name="\\10.50.22.12\Queue\Queue\e2\39\e239c190-3ccb-4bf9-ad4f-59b9100fe879.docbook\unzip\images\INF2_A09.png"/>
                    <p:cNvPicPr/>
                  </p:nvPicPr>
                  <p:blipFill>
                    <a:blip r:embed="r37"/>
                    <a:srcRect/>
                    <a:stretch>
                      <a:fillRect/>
                    </a:stretch>
                  </p:blipFill>
                  <p:spPr>
                    <a:xfrm>
                      <a:off x="0" y="0"/>
                      <a:ext cx="5430008" cy="3019847"/>
                    </a:xfrm>
                    <a:prstGeom prst="rect"/>
                  </p:spPr>
                </p:pic>
              </a:graphicData>
            </a:graphic>
          </wp:inline>
        </w:drawing>
      </w:r>
    </w:p>
    <w:bookmarkEnd w:id="134"/>
    <w:p>
      <w:pPr>
        <w:spacing w:before="0" w:after="0" w:line="240" w:lineRule="auto"/>
        <w:jc w:val="center"/>
      </w:pPr>
      <w:r>
        <w:rPr>
          <w:rFonts w:ascii="Times New Roman" w:hAnsi="Times New Roman"/>
          <w:color w:val="000000"/>
          <w:sz w:val="20"/>
        </w:rPr>
        <w:t>2-10 Heuréka kereső</w:t>
      </w:r>
    </w:p>
    <w:p>
      <w:pPr>
        <w:spacing w:before="200" w:after="0" w:line="240" w:lineRule="auto"/>
        <w:jc w:val="both"/>
      </w:pPr>
      <w:r>
        <w:rPr>
          <w:rFonts w:ascii="Times New Roman" w:hAnsi="Times New Roman"/>
          <w:color w:val="000000"/>
          <w:sz w:val="20"/>
        </w:rPr>
        <w:t>A végeredmény szempontjából a legfontosabb feladat kérdés helyes feltevése. Ha az „informatika” szóra keresünk, akkor a magyar találatokat kapjuk vissza, ha azonban „information” a kérdés, akkor döntően angol nyelvű oldalak címét kapjuk válaszként.</w:t>
      </w:r>
    </w:p>
    <w:p>
      <w:pPr>
        <w:spacing w:before="200" w:after="0" w:line="240" w:lineRule="auto"/>
        <w:jc w:val="both"/>
      </w:pPr>
      <w:r>
        <w:rPr>
          <w:rFonts w:ascii="Times New Roman" w:hAnsi="Times New Roman"/>
          <w:color w:val="000000"/>
          <w:sz w:val="20"/>
        </w:rPr>
        <w:t>Veszélyesek a rövidítésekre feltett kérdések, pl. FTC lehet a magyar csapat, de lehet a Federal Trade Commission is a válasz.</w:t>
      </w:r>
    </w:p>
    <w:p>
      <w:pPr>
        <w:spacing w:before="200" w:after="0" w:line="240" w:lineRule="auto"/>
        <w:jc w:val="both"/>
      </w:pPr>
      <w:r>
        <w:rPr>
          <w:rFonts w:ascii="Times New Roman" w:hAnsi="Times New Roman"/>
          <w:color w:val="000000"/>
          <w:sz w:val="20"/>
        </w:rPr>
        <w:t>Néhán ismertebb keresőrendszer címe:</w:t>
      </w:r>
    </w:p>
    <w:p>
      <w:pPr>
        <w:spacing w:before="200" w:after="0" w:line="240" w:lineRule="auto"/>
        <w:jc w:val="both"/>
      </w:pPr>
      <w:hyperlink r:id="r38">
        <w:r>
          <w:rPr>
            <w:rFonts w:ascii="Times New Roman" w:hAnsi="Times New Roman"/>
            <w:color w:val="000000"/>
            <w:sz w:val="20"/>
          </w:rPr>
          <w:t xml:space="preserve"> http://www.google.hu </w:t>
        </w:r>
      </w:hyperlink>
    </w:p>
    <w:p>
      <w:pPr>
        <w:spacing w:before="200" w:after="0" w:line="240" w:lineRule="auto"/>
        <w:jc w:val="both"/>
      </w:pPr>
      <w:hyperlink r:id="r39">
        <w:r>
          <w:rPr>
            <w:rFonts w:ascii="Times New Roman" w:hAnsi="Times New Roman"/>
            <w:color w:val="000000"/>
            <w:sz w:val="20"/>
          </w:rPr>
          <w:t xml:space="preserve"> http://www.heureka.hu </w:t>
        </w:r>
      </w:hyperlink>
    </w:p>
    <w:p>
      <w:pPr>
        <w:spacing w:before="200" w:after="0" w:line="240" w:lineRule="auto"/>
        <w:jc w:val="both"/>
      </w:pPr>
      <w:hyperlink r:id="r40">
        <w:r>
          <w:rPr>
            <w:rFonts w:ascii="Times New Roman" w:hAnsi="Times New Roman"/>
            <w:color w:val="000000"/>
            <w:sz w:val="20"/>
          </w:rPr>
          <w:t xml:space="preserve"> http://altavizsla.hu </w:t>
        </w:r>
      </w:hyperlink>
    </w:p>
    <w:p>
      <w:pPr>
        <w:spacing w:before="200" w:after="0" w:line="240" w:lineRule="auto"/>
        <w:jc w:val="both"/>
      </w:pPr>
      <w:hyperlink r:id="r41">
        <w:r>
          <w:rPr>
            <w:rFonts w:ascii="Times New Roman" w:hAnsi="Times New Roman"/>
            <w:color w:val="000000"/>
            <w:sz w:val="20"/>
          </w:rPr>
          <w:t xml:space="preserve"> http://www.lycos.com </w:t>
        </w:r>
      </w:hyperlink>
    </w:p>
    <w:p>
      <w:pPr>
        <w:spacing w:before="200" w:after="0" w:line="240" w:lineRule="auto"/>
        <w:jc w:val="both"/>
      </w:pPr>
      <w:hyperlink r:id="r42">
        <w:r>
          <w:rPr>
            <w:rFonts w:ascii="Times New Roman" w:hAnsi="Times New Roman"/>
            <w:color w:val="000000"/>
            <w:sz w:val="20"/>
          </w:rPr>
          <w:t xml:space="preserve"> http://www.altavista.com </w:t>
        </w:r>
      </w:hyperlink>
    </w:p>
    <w:p>
      <w:pPr>
        <w:spacing w:before="200" w:after="0" w:line="240" w:lineRule="auto"/>
        <w:jc w:val="both"/>
      </w:pPr>
      <w:hyperlink r:id="r43">
        <w:r>
          <w:rPr>
            <w:rFonts w:ascii="Times New Roman" w:hAnsi="Times New Roman"/>
            <w:color w:val="000000"/>
            <w:sz w:val="20"/>
          </w:rPr>
          <w:t xml:space="preserve"> http://www.yahoo.com </w:t>
        </w:r>
      </w:hyperlink>
    </w:p>
    <w:bookmarkStart w:id="135" w:name="d0e1085"/>
    <w:p>
      <w:pPr>
        <w:spacing w:before="200" w:after="0" w:line="240" w:lineRule="auto"/>
      </w:pPr>
      <w:r>
        <w:rPr>
          <w:rFonts w:ascii="Arial" w:hAnsi="Arial"/>
          <w:b/>
          <w:color w:val="000000"/>
          <w:sz w:val="35"/>
        </w:rPr>
        <w:t>9. 2.9 A levelező programok</w:t>
      </w:r>
    </w:p>
    <w:bookmarkEnd w:id="135"/>
    <w:p>
      <w:pPr>
        <w:spacing w:before="200" w:after="0" w:line="240" w:lineRule="auto"/>
        <w:jc w:val="both"/>
      </w:pPr>
      <w:r>
        <w:rPr>
          <w:rFonts w:ascii="Times New Roman" w:hAnsi="Times New Roman"/>
          <w:color w:val="000000"/>
          <w:sz w:val="20"/>
        </w:rPr>
        <w:t>Mint a böngészésnél, itt is több, egymástól részben különböző szoftver támogatja munkánkat. Most is kétféle megoldás mutatunk be ezek közül, a Netscape Messenger és az Outlook programokat. Az előbbi kifejezetten a Netscape család üzenetközvetítő programja. Az Outlook két különböző megoldást takar, az Outlook Express levelező programot és az Outlook feladat és üzenetkezelő rendszert. Éppen az eltérőségük miatt mos külön-külön fogjuk tárgyalni ezeket a rendszereket.</w:t>
      </w:r>
    </w:p>
    <w:bookmarkStart w:id="136" w:name="d0e1090"/>
    <w:p>
      <w:pPr>
        <w:spacing w:before="200" w:after="0" w:line="240" w:lineRule="auto"/>
      </w:pPr>
      <w:r>
        <w:rPr>
          <w:rFonts w:ascii="Arial" w:hAnsi="Arial"/>
          <w:b/>
          <w:color w:val="000000"/>
          <w:sz w:val="29"/>
        </w:rPr>
        <w:t>9.1. 2.9.1 A Mozilla Thunderboard</w:t>
      </w:r>
    </w:p>
    <w:bookmarkEnd w:id="136"/>
    <w:p>
      <w:pPr>
        <w:spacing w:before="200" w:after="0" w:line="240" w:lineRule="auto"/>
        <w:jc w:val="both"/>
      </w:pPr>
      <w:r>
        <w:rPr>
          <w:rFonts w:ascii="Times New Roman" w:hAnsi="Times New Roman"/>
          <w:color w:val="000000"/>
          <w:sz w:val="20"/>
        </w:rPr>
        <w:t>Az igen kedvelt böngésző program levelezést támogató megoldása teljes körű szolgáltatást nyújt. Alap bejelentkezési képe:</w:t>
      </w:r>
    </w:p>
    <w:bookmarkStart w:id="137" w:name="d0e1095"/>
    <w:p>
      <w:pPr>
        <w:spacing w:before="0" w:after="0" w:line="240" w:lineRule="auto"/>
        <w:jc w:val="center"/>
      </w:pPr>
      <w:r>
        <w:rPr>
          <w:rFonts w:ascii="Times New Roman" w:hAnsi="Times New Roman"/>
          <w:color w:val="000000"/>
          <w:sz w:val="20"/>
        </w:rPr>
        <w:drawing>
          <wp:inline>
            <wp:extent cx="5430008" cy="3896269"/>
            <wp:docPr id="21" name="\\10.50.22.12\Queue\Queue\e2\39\e239c190-3ccb-4bf9-ad4f-59b9100fe879.docbook\unzip\images\INF2_A10.png"/>
            <a:graphic>
              <a:graphicData uri="http://schemas.openxmlformats.org/drawingml/2006/picture">
                <p:pic>
                  <p:nvPicPr>
                    <p:cNvPr id="22" name="\\10.50.22.12\Queue\Queue\e2\39\e239c190-3ccb-4bf9-ad4f-59b9100fe879.docbook\unzip\images\INF2_A10.png"/>
                    <p:cNvPicPr/>
                  </p:nvPicPr>
                  <p:blipFill>
                    <a:blip r:embed="r44"/>
                    <a:srcRect/>
                    <a:stretch>
                      <a:fillRect/>
                    </a:stretch>
                  </p:blipFill>
                  <p:spPr>
                    <a:xfrm>
                      <a:off x="0" y="0"/>
                      <a:ext cx="5430008" cy="3896269"/>
                    </a:xfrm>
                    <a:prstGeom prst="rect"/>
                  </p:spPr>
                </p:pic>
              </a:graphicData>
            </a:graphic>
          </wp:inline>
        </w:drawing>
      </w:r>
    </w:p>
    <w:bookmarkEnd w:id="137"/>
    <w:p>
      <w:pPr>
        <w:spacing w:before="0" w:after="0" w:line="240" w:lineRule="auto"/>
        <w:jc w:val="center"/>
      </w:pPr>
      <w:r>
        <w:rPr>
          <w:rFonts w:ascii="Times New Roman" w:hAnsi="Times New Roman"/>
          <w:color w:val="000000"/>
          <w:sz w:val="20"/>
        </w:rPr>
        <w:t>2-11 A Thunderbird levelező program</w:t>
      </w:r>
    </w:p>
    <w:p>
      <w:pPr>
        <w:spacing w:before="200" w:after="0" w:line="240" w:lineRule="auto"/>
        <w:jc w:val="both"/>
      </w:pPr>
      <w:r>
        <w:rPr>
          <w:rFonts w:ascii="Times New Roman" w:hAnsi="Times New Roman"/>
          <w:color w:val="000000"/>
          <w:sz w:val="20"/>
        </w:rPr>
        <w:t>A legfelső menüsor jórészt már ismert a böngészőprogramból. A Letöltés a nem olvasott üzenetek szerverről való lehívására szolgál. Ilyenkor kiválasztva az aktuális levelet részben látjuk azt a jobb alsó ablakban, de duplán kattintva a névre, megjeleníthetjük a levelet önállóan.</w:t>
      </w:r>
    </w:p>
    <w:p>
      <w:pPr>
        <w:spacing w:before="200" w:after="0" w:line="240" w:lineRule="auto"/>
        <w:jc w:val="both"/>
      </w:pPr>
      <w:r>
        <w:rPr>
          <w:rFonts w:ascii="Times New Roman" w:hAnsi="Times New Roman"/>
          <w:color w:val="000000"/>
          <w:sz w:val="20"/>
        </w:rPr>
        <w:t>Amennyiben válaszolni kívánunk a levélre, lehetőségünk van nemcsak új üzenet készítésére, hanem a Válasz paranccsal is. Ez esetben a válaszlevelünk tartalmazni fogja az eredeti levelet is. Ennek előnye, hogy nem kell beírni a hivatkozásokat az eredeti levélből, mert az automatikusan lesz levelünk része.</w:t>
      </w:r>
    </w:p>
    <w:bookmarkStart w:id="138" w:name="d0e1104"/>
    <w:p>
      <w:pPr>
        <w:spacing w:before="0" w:after="0" w:line="240" w:lineRule="auto"/>
        <w:jc w:val="center"/>
      </w:pPr>
      <w:r>
        <w:rPr>
          <w:rFonts w:ascii="Times New Roman" w:hAnsi="Times New Roman"/>
          <w:color w:val="000000"/>
          <w:sz w:val="20"/>
        </w:rPr>
        <w:drawing>
          <wp:inline>
            <wp:extent cx="3762000" cy="2754000"/>
            <wp:docPr id="23" name="\\10.50.22.12\Queue\Queue\e2\39\e239c190-3ccb-4bf9-ad4f-59b9100fe879.docbook\unzip\images\INF2_A11.png"/>
            <a:graphic>
              <a:graphicData uri="http://schemas.openxmlformats.org/drawingml/2006/picture">
                <p:pic>
                  <p:nvPicPr>
                    <p:cNvPr id="24" name="\\10.50.22.12\Queue\Queue\e2\39\e239c190-3ccb-4bf9-ad4f-59b9100fe879.docbook\unzip\images\INF2_A11.png"/>
                    <p:cNvPicPr/>
                  </p:nvPicPr>
                  <p:blipFill>
                    <a:blip r:embed="r45"/>
                    <a:srcRect/>
                    <a:stretch>
                      <a:fillRect/>
                    </a:stretch>
                  </p:blipFill>
                  <p:spPr>
                    <a:xfrm>
                      <a:off x="0" y="0"/>
                      <a:ext cx="3762000" cy="2754000"/>
                    </a:xfrm>
                    <a:prstGeom prst="rect"/>
                  </p:spPr>
                </p:pic>
              </a:graphicData>
            </a:graphic>
          </wp:inline>
        </w:drawing>
      </w:r>
    </w:p>
    <w:bookmarkEnd w:id="138"/>
    <w:p>
      <w:pPr>
        <w:spacing w:before="0" w:after="0" w:line="240" w:lineRule="auto"/>
        <w:jc w:val="center"/>
      </w:pPr>
      <w:r>
        <w:rPr>
          <w:rFonts w:ascii="Times New Roman" w:hAnsi="Times New Roman"/>
          <w:color w:val="000000"/>
          <w:sz w:val="20"/>
        </w:rPr>
        <w:t>2-12 Új üzenet</w:t>
      </w:r>
    </w:p>
    <w:p>
      <w:pPr>
        <w:spacing w:before="200" w:after="0" w:line="240" w:lineRule="auto"/>
        <w:jc w:val="both"/>
      </w:pPr>
      <w:r>
        <w:rPr>
          <w:rFonts w:ascii="Times New Roman" w:hAnsi="Times New Roman"/>
          <w:color w:val="000000"/>
          <w:sz w:val="20"/>
        </w:rPr>
        <w:t>Ha az Új üzenet parancsot adjuk ki, akkor egy üres levélalapot kapunk, melybe beírjuk a címet, a levél tárgyát (nem kötelező, de a program rákérdez, ha üresen hagyjuk), valamint a levél valódi szöveges részét. A címsorba több címet is beírhatunk, s ekkor a levelünk körlevélként indul útjára.</w:t>
      </w:r>
    </w:p>
    <w:bookmarkStart w:id="139" w:name="d0e1111"/>
    <w:p>
      <w:pPr>
        <w:spacing w:before="0" w:after="0" w:line="240" w:lineRule="auto"/>
        <w:jc w:val="center"/>
      </w:pPr>
      <w:r>
        <w:rPr>
          <w:rFonts w:ascii="Times New Roman" w:hAnsi="Times New Roman"/>
          <w:color w:val="000000"/>
          <w:sz w:val="20"/>
        </w:rPr>
        <w:drawing>
          <wp:inline>
            <wp:extent cx="3762000" cy="2754000"/>
            <wp:docPr id="25" name="\\10.50.22.12\Queue\Queue\e2\39\e239c190-3ccb-4bf9-ad4f-59b9100fe879.docbook\unzip\images\INF2_A12.png"/>
            <a:graphic>
              <a:graphicData uri="http://schemas.openxmlformats.org/drawingml/2006/picture">
                <p:pic>
                  <p:nvPicPr>
                    <p:cNvPr id="26" name="\\10.50.22.12\Queue\Queue\e2\39\e239c190-3ccb-4bf9-ad4f-59b9100fe879.docbook\unzip\images\INF2_A12.png"/>
                    <p:cNvPicPr/>
                  </p:nvPicPr>
                  <p:blipFill>
                    <a:blip r:embed="r46"/>
                    <a:srcRect/>
                    <a:stretch>
                      <a:fillRect/>
                    </a:stretch>
                  </p:blipFill>
                  <p:spPr>
                    <a:xfrm>
                      <a:off x="0" y="0"/>
                      <a:ext cx="3762000" cy="2754000"/>
                    </a:xfrm>
                    <a:prstGeom prst="rect"/>
                  </p:spPr>
                </p:pic>
              </a:graphicData>
            </a:graphic>
          </wp:inline>
        </w:drawing>
      </w:r>
    </w:p>
    <w:bookmarkEnd w:id="139"/>
    <w:p>
      <w:pPr>
        <w:spacing w:before="0" w:after="0" w:line="240" w:lineRule="auto"/>
        <w:jc w:val="center"/>
      </w:pPr>
      <w:r>
        <w:rPr>
          <w:rFonts w:ascii="Times New Roman" w:hAnsi="Times New Roman"/>
          <w:color w:val="000000"/>
          <w:sz w:val="20"/>
        </w:rPr>
        <w:t>2-13 Több címzett és csatolások</w:t>
      </w:r>
    </w:p>
    <w:p>
      <w:pPr>
        <w:spacing w:before="200" w:after="0" w:line="240" w:lineRule="auto"/>
        <w:jc w:val="both"/>
      </w:pPr>
      <w:r>
        <w:rPr>
          <w:rFonts w:ascii="Times New Roman" w:hAnsi="Times New Roman"/>
          <w:color w:val="000000"/>
          <w:sz w:val="20"/>
        </w:rPr>
        <w:t xml:space="preserve">Nagyon fontos a </w:t>
      </w:r>
      <w:r>
        <w:rPr>
          <w:rFonts w:ascii="Times New Roman" w:hAnsi="Times New Roman"/>
          <w:color w:val="000000"/>
          <w:sz w:val="20"/>
        </w:rPr>
        <w:drawing>
          <wp:inline>
            <wp:extent cx="468000" cy="369000"/>
            <wp:docPr id="27" name="\\10.50.22.12\Queue\Queue\e2\39\e239c190-3ccb-4bf9-ad4f-59b9100fe879.docbook\unzip\images\INF2_A13.png"/>
            <a:graphic>
              <a:graphicData uri="http://schemas.openxmlformats.org/drawingml/2006/picture">
                <p:pic>
                  <p:nvPicPr>
                    <p:cNvPr id="28" name="\\10.50.22.12\Queue\Queue\e2\39\e239c190-3ccb-4bf9-ad4f-59b9100fe879.docbook\unzip\images\INF2_A13.png"/>
                    <p:cNvPicPr/>
                  </p:nvPicPr>
                  <p:blipFill>
                    <a:blip r:embed="r47"/>
                    <a:srcRect/>
                    <a:stretch>
                      <a:fillRect/>
                    </a:stretch>
                  </p:blipFill>
                  <p:spPr>
                    <a:xfrm>
                      <a:off x="0" y="0"/>
                      <a:ext cx="468000" cy="369000"/>
                    </a:xfrm>
                    <a:prstGeom prst="rect"/>
                  </p:spPr>
                </p:pic>
              </a:graphicData>
            </a:graphic>
          </wp:inline>
        </w:drawing>
      </w:r>
      <w:r>
        <w:rPr>
          <w:rFonts w:ascii="Times New Roman" w:hAnsi="Times New Roman"/>
          <w:color w:val="000000"/>
          <w:sz w:val="20"/>
        </w:rPr>
        <w:t xml:space="preserve"> művelete, mert ezzel lehet a levél mellé „fűzni” önálló dokumentumokat, melyet az e-mail úgymond magával visz. A csatolás során tetszőleges állományokat küldhetünk el a levél mellékleteként. A csatolás kezdeményezésekor egy fájlkezelő ablakban választhatjuk ki az elküldésre szánt egy vagy több állományt.</w:t>
      </w:r>
    </w:p>
    <w:p>
      <w:pPr>
        <w:spacing w:before="200" w:after="0" w:line="240" w:lineRule="auto"/>
        <w:jc w:val="both"/>
      </w:pPr>
      <w:r>
        <w:rPr>
          <w:rFonts w:ascii="Times New Roman" w:hAnsi="Times New Roman"/>
          <w:color w:val="000000"/>
          <w:sz w:val="20"/>
        </w:rPr>
        <w:t>A levelezéshez felhasználható címeket Címjegyzékben tárolhatjuk, és ezzel megkönnyítjük a későbbi felhasználást.</w:t>
      </w:r>
    </w:p>
    <w:bookmarkStart w:id="140" w:name="d0e1124"/>
    <w:p>
      <w:pPr>
        <w:spacing w:before="0" w:after="0" w:line="240" w:lineRule="auto"/>
        <w:jc w:val="center"/>
      </w:pPr>
      <w:r>
        <w:rPr>
          <w:rFonts w:ascii="Times New Roman" w:hAnsi="Times New Roman"/>
          <w:color w:val="000000"/>
          <w:sz w:val="20"/>
        </w:rPr>
        <w:drawing>
          <wp:inline>
            <wp:extent cx="5121000" cy="3438000"/>
            <wp:docPr id="29" name="\\10.50.22.12\Queue\Queue\e2\39\e239c190-3ccb-4bf9-ad4f-59b9100fe879.docbook\unzip\images\INF2_A14.png"/>
            <a:graphic>
              <a:graphicData uri="http://schemas.openxmlformats.org/drawingml/2006/picture">
                <p:pic>
                  <p:nvPicPr>
                    <p:cNvPr id="30" name="\\10.50.22.12\Queue\Queue\e2\39\e239c190-3ccb-4bf9-ad4f-59b9100fe879.docbook\unzip\images\INF2_A14.png"/>
                    <p:cNvPicPr/>
                  </p:nvPicPr>
                  <p:blipFill>
                    <a:blip r:embed="r48"/>
                    <a:srcRect/>
                    <a:stretch>
                      <a:fillRect/>
                    </a:stretch>
                  </p:blipFill>
                  <p:spPr>
                    <a:xfrm>
                      <a:off x="0" y="0"/>
                      <a:ext cx="5121000" cy="3438000"/>
                    </a:xfrm>
                    <a:prstGeom prst="rect"/>
                  </p:spPr>
                </p:pic>
              </a:graphicData>
            </a:graphic>
          </wp:inline>
        </w:drawing>
      </w:r>
    </w:p>
    <w:bookmarkEnd w:id="140"/>
    <w:p>
      <w:pPr>
        <w:spacing w:before="0" w:after="0" w:line="240" w:lineRule="auto"/>
        <w:jc w:val="center"/>
      </w:pPr>
      <w:r>
        <w:rPr>
          <w:rFonts w:ascii="Times New Roman" w:hAnsi="Times New Roman"/>
          <w:color w:val="000000"/>
          <w:sz w:val="20"/>
        </w:rPr>
        <w:t>2-14 A Címjegyzék</w:t>
      </w:r>
    </w:p>
    <w:p>
      <w:pPr>
        <w:spacing w:before="200" w:after="0" w:line="240" w:lineRule="auto"/>
        <w:jc w:val="both"/>
      </w:pPr>
      <w:r>
        <w:rPr>
          <w:rFonts w:ascii="Times New Roman" w:hAnsi="Times New Roman"/>
          <w:color w:val="000000"/>
          <w:sz w:val="20"/>
        </w:rPr>
        <w:t>Egy-egy kapcsolat adatainak tárolására igen széles lehetőséget biztosít a program az un. névjegy kitöltésekor.</w:t>
      </w:r>
    </w:p>
    <w:bookmarkStart w:id="141" w:name="d0e1131"/>
    <w:p>
      <w:pPr>
        <w:spacing w:before="0" w:after="0" w:line="240" w:lineRule="auto"/>
        <w:jc w:val="center"/>
      </w:pPr>
      <w:r>
        <w:rPr>
          <w:rFonts w:ascii="Times New Roman" w:hAnsi="Times New Roman"/>
          <w:color w:val="000000"/>
          <w:sz w:val="20"/>
        </w:rPr>
        <w:drawing>
          <wp:inline>
            <wp:extent cx="5430008" cy="2724530"/>
            <wp:docPr id="31" name="\\10.50.22.12\Queue\Queue\e2\39\e239c190-3ccb-4bf9-ad4f-59b9100fe879.docbook\unzip\images\INF2_A15.png"/>
            <a:graphic>
              <a:graphicData uri="http://schemas.openxmlformats.org/drawingml/2006/picture">
                <p:pic>
                  <p:nvPicPr>
                    <p:cNvPr id="32" name="\\10.50.22.12\Queue\Queue\e2\39\e239c190-3ccb-4bf9-ad4f-59b9100fe879.docbook\unzip\images\INF2_A15.png"/>
                    <p:cNvPicPr/>
                  </p:nvPicPr>
                  <p:blipFill>
                    <a:blip r:embed="r49"/>
                    <a:srcRect/>
                    <a:stretch>
                      <a:fillRect/>
                    </a:stretch>
                  </p:blipFill>
                  <p:spPr>
                    <a:xfrm>
                      <a:off x="0" y="0"/>
                      <a:ext cx="5430008" cy="2724530"/>
                    </a:xfrm>
                    <a:prstGeom prst="rect"/>
                  </p:spPr>
                </p:pic>
              </a:graphicData>
            </a:graphic>
          </wp:inline>
        </w:drawing>
      </w:r>
    </w:p>
    <w:bookmarkEnd w:id="141"/>
    <w:p>
      <w:pPr>
        <w:spacing w:before="0" w:after="0" w:line="240" w:lineRule="auto"/>
        <w:jc w:val="center"/>
      </w:pPr>
      <w:r>
        <w:rPr>
          <w:rFonts w:ascii="Times New Roman" w:hAnsi="Times New Roman"/>
          <w:color w:val="000000"/>
          <w:sz w:val="20"/>
        </w:rPr>
        <w:t>2-15 A névjegy</w:t>
      </w:r>
    </w:p>
    <w:p>
      <w:pPr>
        <w:spacing w:before="200" w:after="0" w:line="240" w:lineRule="auto"/>
        <w:jc w:val="both"/>
      </w:pPr>
      <w:r>
        <w:rPr>
          <w:rFonts w:ascii="Times New Roman" w:hAnsi="Times New Roman"/>
          <w:color w:val="000000"/>
          <w:sz w:val="20"/>
        </w:rPr>
        <w:t>Fontos kérdés a levelezőprogram beállítása. Ezt az Eszközök menü Beállítások... parancsának részeként hajthatjuk végre. (Az ablak már szerepelt a böngészőprogramnál).</w:t>
      </w:r>
    </w:p>
    <w:bookmarkStart w:id="142" w:name="d0e1138"/>
    <w:p>
      <w:pPr>
        <w:spacing w:before="0" w:after="0" w:line="240" w:lineRule="auto"/>
        <w:jc w:val="center"/>
      </w:pPr>
      <w:r>
        <w:rPr>
          <w:rFonts w:ascii="Times New Roman" w:hAnsi="Times New Roman"/>
          <w:color w:val="000000"/>
          <w:sz w:val="20"/>
        </w:rPr>
        <w:drawing>
          <wp:inline>
            <wp:extent cx="3546000" cy="2754000"/>
            <wp:docPr id="33" name="\\10.50.22.12\Queue\Queue\e2\39\e239c190-3ccb-4bf9-ad4f-59b9100fe879.docbook\unzip\images\INF2_A16.png"/>
            <a:graphic>
              <a:graphicData uri="http://schemas.openxmlformats.org/drawingml/2006/picture">
                <p:pic>
                  <p:nvPicPr>
                    <p:cNvPr id="34" name="\\10.50.22.12\Queue\Queue\e2\39\e239c190-3ccb-4bf9-ad4f-59b9100fe879.docbook\unzip\images\INF2_A16.png"/>
                    <p:cNvPicPr/>
                  </p:nvPicPr>
                  <p:blipFill>
                    <a:blip r:embed="r50"/>
                    <a:srcRect/>
                    <a:stretch>
                      <a:fillRect/>
                    </a:stretch>
                  </p:blipFill>
                  <p:spPr>
                    <a:xfrm>
                      <a:off x="0" y="0"/>
                      <a:ext cx="3546000" cy="2754000"/>
                    </a:xfrm>
                    <a:prstGeom prst="rect"/>
                  </p:spPr>
                </p:pic>
              </a:graphicData>
            </a:graphic>
          </wp:inline>
        </w:drawing>
      </w:r>
    </w:p>
    <w:bookmarkEnd w:id="142"/>
    <w:p>
      <w:pPr>
        <w:spacing w:before="0" w:after="0" w:line="240" w:lineRule="auto"/>
        <w:jc w:val="center"/>
      </w:pPr>
      <w:r>
        <w:rPr>
          <w:rFonts w:ascii="Times New Roman" w:hAnsi="Times New Roman"/>
          <w:color w:val="000000"/>
          <w:sz w:val="20"/>
        </w:rPr>
        <w:t>2-16 A beállítások</w:t>
      </w:r>
    </w:p>
    <w:p>
      <w:pPr>
        <w:spacing w:before="200" w:after="0" w:line="240" w:lineRule="auto"/>
        <w:jc w:val="both"/>
      </w:pPr>
      <w:r>
        <w:rPr>
          <w:rFonts w:ascii="Times New Roman" w:hAnsi="Times New Roman"/>
          <w:color w:val="000000"/>
          <w:sz w:val="20"/>
        </w:rPr>
        <w:t>Látható, külön-külön adhatjuk meg a bejövő és a kimenő levelek kezelő szerverének adatait. A legtöbb esetben ez egyazon szolgáltató, de lehet eltérő is. Erre szükség lehet pl. idegen hálózatok vendégként való alkalmazásakor.</w:t>
      </w:r>
    </w:p>
    <w:p>
      <w:pPr>
        <w:spacing w:before="200" w:after="0" w:line="240" w:lineRule="auto"/>
        <w:jc w:val="both"/>
      </w:pPr>
      <w:r>
        <w:rPr>
          <w:rFonts w:ascii="Times New Roman" w:hAnsi="Times New Roman"/>
          <w:color w:val="000000"/>
          <w:sz w:val="20"/>
        </w:rPr>
        <w:t>A kimenő levél (SMTP Simple Mail Transfer Protokol) szerverének megadásához kapcsoljuk azt a felhasználói nevet, melyen az adott szerveren munkajogunk van.</w:t>
      </w:r>
    </w:p>
    <w:p>
      <w:pPr>
        <w:spacing w:before="200" w:after="0" w:line="240" w:lineRule="auto"/>
        <w:jc w:val="both"/>
      </w:pPr>
      <w:r>
        <w:rPr>
          <w:rFonts w:ascii="Times New Roman" w:hAnsi="Times New Roman"/>
          <w:color w:val="000000"/>
          <w:sz w:val="20"/>
        </w:rPr>
        <w:t>A bejövő levelek szerverének megadásánál szintén egy szerver, és az azon viselt felhasználó név kerül rögzítésre. itt az ún. POP3 kiszolgálót választjuk. (POP Post Office Protocol, távoli levél elérési protokoll) Kérhetjük a jelszavunk megjegyzését, de ez biztonsági okokból nem ajánlott. Szintén beállíthatjuk a folyamatos levélfigyelést azzal, hogy megadjuk a rendszeres letöltés időközét. Ezt telefonos alkalmazásnál nem ajánljuk, csakis vállalati belső hálózat esetén. A POP fül mögött adhatjuk meg azt is, hogy leveleink a szerveren maradjanak-e, vagy olvasáskor kerüljenek át a saját gépre.</w:t>
      </w:r>
    </w:p>
    <w:bookmarkStart w:id="143" w:name="d0e1149"/>
    <w:p>
      <w:pPr>
        <w:spacing w:before="0" w:after="0" w:line="240" w:lineRule="auto"/>
        <w:jc w:val="center"/>
      </w:pPr>
      <w:r>
        <w:rPr>
          <w:rFonts w:ascii="Times New Roman" w:hAnsi="Times New Roman"/>
          <w:color w:val="000000"/>
          <w:sz w:val="20"/>
        </w:rPr>
        <w:drawing>
          <wp:inline>
            <wp:extent cx="3546000" cy="2754000"/>
            <wp:docPr id="35" name="\\10.50.22.12\Queue\Queue\e2\39\e239c190-3ccb-4bf9-ad4f-59b9100fe879.docbook\unzip\images\INF2_A17.png"/>
            <a:graphic>
              <a:graphicData uri="http://schemas.openxmlformats.org/drawingml/2006/picture">
                <p:pic>
                  <p:nvPicPr>
                    <p:cNvPr id="36" name="\\10.50.22.12\Queue\Queue\e2\39\e239c190-3ccb-4bf9-ad4f-59b9100fe879.docbook\unzip\images\INF2_A17.png"/>
                    <p:cNvPicPr/>
                  </p:nvPicPr>
                  <p:blipFill>
                    <a:blip r:embed="r51"/>
                    <a:srcRect/>
                    <a:stretch>
                      <a:fillRect/>
                    </a:stretch>
                  </p:blipFill>
                  <p:spPr>
                    <a:xfrm>
                      <a:off x="0" y="0"/>
                      <a:ext cx="3546000" cy="2754000"/>
                    </a:xfrm>
                    <a:prstGeom prst="rect"/>
                  </p:spPr>
                </p:pic>
              </a:graphicData>
            </a:graphic>
          </wp:inline>
        </w:drawing>
      </w:r>
    </w:p>
    <w:bookmarkEnd w:id="143"/>
    <w:p>
      <w:pPr>
        <w:spacing w:before="0" w:after="0" w:line="240" w:lineRule="auto"/>
        <w:jc w:val="center"/>
      </w:pPr>
      <w:r>
        <w:rPr>
          <w:rFonts w:ascii="Times New Roman" w:hAnsi="Times New Roman"/>
          <w:color w:val="000000"/>
          <w:sz w:val="20"/>
        </w:rPr>
        <w:t>2-17 Kimenő levelek bállításai</w:t>
      </w:r>
    </w:p>
    <w:p>
      <w:pPr>
        <w:spacing w:before="200" w:after="0" w:line="240" w:lineRule="auto"/>
        <w:jc w:val="both"/>
      </w:pPr>
      <w:r>
        <w:rPr>
          <w:rFonts w:ascii="Times New Roman" w:hAnsi="Times New Roman"/>
          <w:color w:val="000000"/>
          <w:sz w:val="20"/>
        </w:rPr>
        <w:t>A teljes levelezési környezet beállítását az Eszközök menüben található Beállítás művelettel végezhetjük el.</w:t>
      </w:r>
    </w:p>
    <w:bookmarkStart w:id="144" w:name="d0e1156"/>
    <w:p>
      <w:pPr>
        <w:spacing w:before="0" w:after="0" w:line="240" w:lineRule="auto"/>
        <w:jc w:val="center"/>
      </w:pPr>
      <w:r>
        <w:rPr>
          <w:rFonts w:ascii="Times New Roman" w:hAnsi="Times New Roman"/>
          <w:color w:val="000000"/>
          <w:sz w:val="20"/>
        </w:rPr>
        <w:drawing>
          <wp:inline>
            <wp:extent cx="3672000" cy="2754000"/>
            <wp:docPr id="37" name="\\10.50.22.12\Queue\Queue\e2\39\e239c190-3ccb-4bf9-ad4f-59b9100fe879.docbook\unzip\images\INF2_A18.png"/>
            <a:graphic>
              <a:graphicData uri="http://schemas.openxmlformats.org/drawingml/2006/picture">
                <p:pic>
                  <p:nvPicPr>
                    <p:cNvPr id="38" name="\\10.50.22.12\Queue\Queue\e2\39\e239c190-3ccb-4bf9-ad4f-59b9100fe879.docbook\unzip\images\INF2_A18.png"/>
                    <p:cNvPicPr/>
                  </p:nvPicPr>
                  <p:blipFill>
                    <a:blip r:embed="r52"/>
                    <a:srcRect/>
                    <a:stretch>
                      <a:fillRect/>
                    </a:stretch>
                  </p:blipFill>
                  <p:spPr>
                    <a:xfrm>
                      <a:off x="0" y="0"/>
                      <a:ext cx="3672000" cy="2754000"/>
                    </a:xfrm>
                    <a:prstGeom prst="rect"/>
                  </p:spPr>
                </p:pic>
              </a:graphicData>
            </a:graphic>
          </wp:inline>
        </w:drawing>
      </w:r>
    </w:p>
    <w:bookmarkEnd w:id="144"/>
    <w:p>
      <w:pPr>
        <w:spacing w:before="0" w:after="0" w:line="240" w:lineRule="auto"/>
        <w:jc w:val="center"/>
      </w:pPr>
      <w:r>
        <w:rPr>
          <w:rFonts w:ascii="Times New Roman" w:hAnsi="Times New Roman"/>
          <w:color w:val="000000"/>
          <w:sz w:val="20"/>
        </w:rPr>
        <w:t>2-18 Környezeti beállítások</w:t>
      </w:r>
    </w:p>
    <w:bookmarkStart w:id="145" w:name="d0e1161"/>
    <w:p>
      <w:pPr>
        <w:spacing w:before="200" w:after="0" w:line="240" w:lineRule="auto"/>
      </w:pPr>
      <w:r>
        <w:rPr>
          <w:rFonts w:ascii="Arial" w:hAnsi="Arial"/>
          <w:b/>
          <w:color w:val="000000"/>
          <w:sz w:val="29"/>
        </w:rPr>
        <w:t>9.2. 2.9.2 Az Outlook</w:t>
      </w:r>
    </w:p>
    <w:bookmarkEnd w:id="145"/>
    <w:bookmarkStart w:id="146" w:name="Outlook"/>
    <w:p>
      <w:pPr>
        <w:spacing w:before="200" w:after="0" w:line="240" w:lineRule="auto"/>
        <w:jc w:val="both"/>
      </w:pPr>
      <w:r>
        <w:rPr>
          <w:rFonts w:ascii="Times New Roman" w:hAnsi="Times New Roman"/>
          <w:color w:val="000000"/>
          <w:sz w:val="20"/>
        </w:rPr>
        <w:t>Mint említettük korábban e név két szoftverre is utal. A következőkben a Microsoft Outlook bemutatására vállalkozunk. Ez azért is indokolt, mert a teljes irodai (Office) rendszernek része ez a levelező program is, míg az operációs rendszerünk is tartalmaz egy kissé leegyszerűsített programot, az Outlook Express-t a feladatra.</w:t>
      </w:r>
    </w:p>
    <w:bookmarkEnd w:id="146"/>
    <w:p>
      <w:pPr>
        <w:spacing w:before="200" w:after="0" w:line="240" w:lineRule="auto"/>
        <w:jc w:val="both"/>
      </w:pPr>
      <w:r>
        <w:rPr>
          <w:rFonts w:ascii="Times New Roman" w:hAnsi="Times New Roman"/>
          <w:color w:val="000000"/>
          <w:sz w:val="20"/>
        </w:rPr>
        <w:t>A szoftver indítása után rögtön láthatjuk, hogy igen összetett funkciójú rendszerrel van dolgunk.</w:t>
      </w:r>
    </w:p>
    <w:bookmarkStart w:id="147" w:name="d0e1168"/>
    <w:p>
      <w:pPr>
        <w:spacing w:before="0" w:after="0" w:line="240" w:lineRule="auto"/>
        <w:jc w:val="center"/>
      </w:pPr>
      <w:r>
        <w:rPr>
          <w:rFonts w:ascii="Times New Roman" w:hAnsi="Times New Roman"/>
          <w:color w:val="000000"/>
          <w:sz w:val="20"/>
        </w:rPr>
        <w:drawing>
          <wp:inline>
            <wp:extent cx="3681000" cy="2727000"/>
            <wp:docPr id="39" name="\\10.50.22.12\Queue\Queue\e2\39\e239c190-3ccb-4bf9-ad4f-59b9100fe879.docbook\unzip\images\INF2_A19.png"/>
            <a:graphic>
              <a:graphicData uri="http://schemas.openxmlformats.org/drawingml/2006/picture">
                <p:pic>
                  <p:nvPicPr>
                    <p:cNvPr id="40" name="\\10.50.22.12\Queue\Queue\e2\39\e239c190-3ccb-4bf9-ad4f-59b9100fe879.docbook\unzip\images\INF2_A19.png"/>
                    <p:cNvPicPr/>
                  </p:nvPicPr>
                  <p:blipFill>
                    <a:blip r:embed="r53"/>
                    <a:srcRect/>
                    <a:stretch>
                      <a:fillRect/>
                    </a:stretch>
                  </p:blipFill>
                  <p:spPr>
                    <a:xfrm>
                      <a:off x="0" y="0"/>
                      <a:ext cx="3681000" cy="2727000"/>
                    </a:xfrm>
                    <a:prstGeom prst="rect"/>
                  </p:spPr>
                </p:pic>
              </a:graphicData>
            </a:graphic>
          </wp:inline>
        </w:drawing>
      </w:r>
    </w:p>
    <w:bookmarkEnd w:id="147"/>
    <w:p>
      <w:pPr>
        <w:spacing w:before="0" w:after="0" w:line="240" w:lineRule="auto"/>
        <w:jc w:val="center"/>
      </w:pPr>
      <w:r>
        <w:rPr>
          <w:rFonts w:ascii="Times New Roman" w:hAnsi="Times New Roman"/>
          <w:color w:val="000000"/>
          <w:sz w:val="20"/>
        </w:rPr>
        <w:t>2-19 Outlook bejelentkezése</w:t>
      </w:r>
    </w:p>
    <w:p>
      <w:pPr>
        <w:spacing w:before="200" w:after="0" w:line="240" w:lineRule="auto"/>
        <w:jc w:val="both"/>
      </w:pPr>
      <w:r>
        <w:rPr>
          <w:rFonts w:ascii="Times New Roman" w:hAnsi="Times New Roman"/>
          <w:color w:val="000000"/>
          <w:sz w:val="20"/>
        </w:rPr>
        <w:t>A menüsor az általános feladatokat tartalmazza. Az azonban azonnal láthatjuk, hogy ez a program nem csak levelezésre készült, hanem magába foglal egy személyi menedzser programot is (Naptár, Feladatok).</w:t>
      </w:r>
    </w:p>
    <w:p>
      <w:pPr>
        <w:spacing w:before="200" w:after="0" w:line="240" w:lineRule="auto"/>
        <w:jc w:val="both"/>
      </w:pPr>
      <w:r>
        <w:rPr>
          <w:rFonts w:ascii="Times New Roman" w:hAnsi="Times New Roman"/>
          <w:color w:val="000000"/>
          <w:sz w:val="20"/>
        </w:rPr>
        <w:t>A Mappalista főbb szolgáltatási területei:</w:t>
      </w:r>
    </w:p>
    <w:bookmarkStart w:id="148" w:name="d0e1177"/>
    <w:bookmarkStart w:id="149" w:name="d0e1178"/>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Beérkezett levelek: egy, vagy több almappában gyűjtve a kapott elektronikus leveinket,</w:t>
      </w:r>
    </w:p>
    <w:bookmarkEnd w:id="149"/>
    <w:bookmarkEnd w:id="148"/>
    <w:bookmarkStart w:id="150" w:name="d0e1181"/>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Elküldött üzenetek: mappákba rendezve az általunk küldött levelek másolatát,</w:t>
      </w:r>
    </w:p>
    <w:bookmarkEnd w:id="150"/>
    <w:bookmarkStart w:id="151" w:name="d0e1184"/>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Feladatok: „to-do” mappa, az előírt feladatok feljegyzésére,</w:t>
      </w:r>
    </w:p>
    <w:bookmarkEnd w:id="151"/>
    <w:bookmarkStart w:id="152" w:name="d0e1187"/>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Feljegyzések: memória támogató notesz,</w:t>
      </w:r>
    </w:p>
    <w:bookmarkEnd w:id="152"/>
    <w:bookmarkStart w:id="153" w:name="d0e1190"/>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Napló: az Office dokumentumok életútját, és a kijelölt személyekkel történő levelezést lehet vele nyomon követni, naplózni,</w:t>
      </w:r>
    </w:p>
    <w:bookmarkEnd w:id="153"/>
    <w:bookmarkStart w:id="154" w:name="d0e1193"/>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Naptár: hasznos előjegyzési naptár, amely figyelmeztet az ütemezett feladatokra is</w:t>
      </w:r>
    </w:p>
    <w:bookmarkEnd w:id="154"/>
    <w:bookmarkStart w:id="155" w:name="d0e1196"/>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Névjegyalbum: a kapcsolattartás fontos eszköze, ahol rögzíthetjük a személyek és cégek adatait: nevek, címek, telefon és e-mail adatok,</w:t>
      </w:r>
    </w:p>
    <w:bookmarkEnd w:id="155"/>
    <w:bookmarkStart w:id="156" w:name="d0e1199"/>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Piszkozatok: a megkezdett és be nem fejezett levelek tárolóhelye,</w:t>
      </w:r>
    </w:p>
    <w:bookmarkEnd w:id="156"/>
    <w:bookmarkStart w:id="157" w:name="d0e1202"/>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Postázandó levelek: ha nem vagyunk on-line kapcsolatban a hálózattal, akkor itt gyűlik össze az összes elkészült üzenet, mely a kapcsolat létrejöttekor aktivizálódik (telefonos hálózat esetén hasznos különösen),</w:t>
      </w:r>
    </w:p>
    <w:bookmarkEnd w:id="157"/>
    <w:bookmarkStart w:id="158" w:name="d0e1205"/>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Törölt elemek: a Lomtár helyi megvalósítása.</w:t>
      </w:r>
    </w:p>
    <w:bookmarkEnd w:id="158"/>
    <w:p>
      <w:pPr>
        <w:spacing w:before="200" w:after="0" w:line="240" w:lineRule="auto"/>
        <w:jc w:val="both"/>
      </w:pPr>
      <w:r>
        <w:rPr>
          <w:rFonts w:ascii="Times New Roman" w:hAnsi="Times New Roman"/>
          <w:color w:val="000000"/>
          <w:sz w:val="20"/>
        </w:rPr>
        <w:t>A fastruktúrában az egyes alapértelmezett mappákon belül rendezhetjük tovább leveleinket. A rendezés alapelve a bejövő és a kimenő levelezés, majd azon belül már a saját céljainkat követő mappák jönnek (pl. Munkahely, Magán, Orvosi, stb.). Azért fontos mindez, mert ezzel szinte egy iktató-nyilvántartó rendszert tudunk kialakítani.</w:t>
      </w:r>
    </w:p>
    <w:p>
      <w:pPr>
        <w:spacing w:before="200" w:after="0" w:line="240" w:lineRule="auto"/>
        <w:jc w:val="both"/>
      </w:pPr>
      <w:r>
        <w:rPr>
          <w:rFonts w:ascii="Times New Roman" w:hAnsi="Times New Roman"/>
          <w:color w:val="000000"/>
          <w:sz w:val="20"/>
        </w:rPr>
        <w:t>Nagyon fontos a levelek rendezésének kérdése! Ehhez egy alapértelmezett szolgáltatást, a Szabályok/Szűrők műveletét használhatjuk fel. Ezzel automatikus rendezésre tudunk utasítást adni.</w:t>
      </w:r>
    </w:p>
    <w:bookmarkStart w:id="159" w:name="d0e1212"/>
    <w:p>
      <w:pPr>
        <w:spacing w:before="0" w:after="0" w:line="240" w:lineRule="auto"/>
        <w:jc w:val="center"/>
      </w:pPr>
      <w:r>
        <w:rPr>
          <w:rFonts w:ascii="Times New Roman" w:hAnsi="Times New Roman"/>
          <w:color w:val="000000"/>
          <w:sz w:val="20"/>
        </w:rPr>
        <w:drawing>
          <wp:inline>
            <wp:extent cx="3960000" cy="3438000"/>
            <wp:docPr id="41" name="\\10.50.22.12\Queue\Queue\e2\39\e239c190-3ccb-4bf9-ad4f-59b9100fe879.docbook\unzip\images\INF2_A20.png"/>
            <a:graphic>
              <a:graphicData uri="http://schemas.openxmlformats.org/drawingml/2006/picture">
                <p:pic>
                  <p:nvPicPr>
                    <p:cNvPr id="42" name="\\10.50.22.12\Queue\Queue\e2\39\e239c190-3ccb-4bf9-ad4f-59b9100fe879.docbook\unzip\images\INF2_A20.png"/>
                    <p:cNvPicPr/>
                  </p:nvPicPr>
                  <p:blipFill>
                    <a:blip r:embed="r54"/>
                    <a:srcRect/>
                    <a:stretch>
                      <a:fillRect/>
                    </a:stretch>
                  </p:blipFill>
                  <p:spPr>
                    <a:xfrm>
                      <a:off x="0" y="0"/>
                      <a:ext cx="3960000" cy="3438000"/>
                    </a:xfrm>
                    <a:prstGeom prst="rect"/>
                  </p:spPr>
                </p:pic>
              </a:graphicData>
            </a:graphic>
          </wp:inline>
        </w:drawing>
      </w:r>
    </w:p>
    <w:bookmarkEnd w:id="159"/>
    <w:p>
      <w:pPr>
        <w:spacing w:before="0" w:after="0" w:line="240" w:lineRule="auto"/>
        <w:jc w:val="center"/>
      </w:pPr>
      <w:r>
        <w:rPr>
          <w:rFonts w:ascii="Times New Roman" w:hAnsi="Times New Roman"/>
          <w:color w:val="000000"/>
          <w:sz w:val="20"/>
        </w:rPr>
        <w:t>2-20 Szabályok</w:t>
      </w:r>
    </w:p>
    <w:bookmarkStart w:id="160" w:name="d0e1217"/>
    <w:p>
      <w:pPr>
        <w:spacing w:before="0" w:after="0" w:line="240" w:lineRule="auto"/>
        <w:jc w:val="center"/>
      </w:pPr>
      <w:r>
        <w:rPr>
          <w:rFonts w:ascii="Times New Roman" w:hAnsi="Times New Roman"/>
          <w:color w:val="000000"/>
          <w:sz w:val="20"/>
        </w:rPr>
        <w:drawing>
          <wp:inline>
            <wp:extent cx="3366000" cy="3438000"/>
            <wp:docPr id="43" name="\\10.50.22.12\Queue\Queue\e2\39\e239c190-3ccb-4bf9-ad4f-59b9100fe879.docbook\unzip\images\INF2_A21.png"/>
            <a:graphic>
              <a:graphicData uri="http://schemas.openxmlformats.org/drawingml/2006/picture">
                <p:pic>
                  <p:nvPicPr>
                    <p:cNvPr id="44" name="\\10.50.22.12\Queue\Queue\e2\39\e239c190-3ccb-4bf9-ad4f-59b9100fe879.docbook\unzip\images\INF2_A21.png"/>
                    <p:cNvPicPr/>
                  </p:nvPicPr>
                  <p:blipFill>
                    <a:blip r:embed="r55"/>
                    <a:srcRect/>
                    <a:stretch>
                      <a:fillRect/>
                    </a:stretch>
                  </p:blipFill>
                  <p:spPr>
                    <a:xfrm>
                      <a:off x="0" y="0"/>
                      <a:ext cx="3366000" cy="3438000"/>
                    </a:xfrm>
                    <a:prstGeom prst="rect"/>
                  </p:spPr>
                </p:pic>
              </a:graphicData>
            </a:graphic>
          </wp:inline>
        </w:drawing>
      </w:r>
    </w:p>
    <w:bookmarkEnd w:id="160"/>
    <w:p>
      <w:pPr>
        <w:spacing w:before="0" w:after="0" w:line="240" w:lineRule="auto"/>
        <w:jc w:val="center"/>
      </w:pPr>
      <w:r>
        <w:rPr>
          <w:rFonts w:ascii="Times New Roman" w:hAnsi="Times New Roman"/>
          <w:color w:val="000000"/>
          <w:sz w:val="20"/>
        </w:rPr>
        <w:t>2-21 A szabályok részletes beállításai</w:t>
      </w:r>
    </w:p>
    <w:p>
      <w:pPr>
        <w:spacing w:before="200" w:after="0" w:line="240" w:lineRule="auto"/>
        <w:jc w:val="both"/>
      </w:pPr>
      <w:r>
        <w:rPr>
          <w:rFonts w:ascii="Times New Roman" w:hAnsi="Times New Roman"/>
          <w:color w:val="000000"/>
          <w:sz w:val="20"/>
        </w:rPr>
        <w:t>A levelezés támogatásakor a Küldés/Fogadás kezeli a hálózati kapcsolatot. A jobb oldali osztott mező felső részében látjuk valamely szempont (feladó, tárgy, érkezett-dátum, stb.) szerint rendezve a levelek gyorslistáját, alatta pedig betekinthetünk a levél tartalmi részébe. Ha levelünket teljes egészében szeretnénk szemlélni, akkor a felső mezőben duplán kattintva a kijelölt sorra, egész ablakos megjelenítést kapunk.</w:t>
      </w:r>
    </w:p>
    <w:bookmarkStart w:id="161" w:name="d0e1224"/>
    <w:p>
      <w:pPr>
        <w:spacing w:before="0" w:after="0" w:line="240" w:lineRule="auto"/>
        <w:jc w:val="center"/>
      </w:pPr>
      <w:r>
        <w:rPr>
          <w:rFonts w:ascii="Times New Roman" w:hAnsi="Times New Roman"/>
          <w:color w:val="000000"/>
          <w:sz w:val="20"/>
        </w:rPr>
        <w:drawing>
          <wp:inline>
            <wp:extent cx="5430008" cy="2229161"/>
            <wp:docPr id="45" name="\\10.50.22.12\Queue\Queue\e2\39\e239c190-3ccb-4bf9-ad4f-59b9100fe879.docbook\unzip\images\INF2_A22.png"/>
            <a:graphic>
              <a:graphicData uri="http://schemas.openxmlformats.org/drawingml/2006/picture">
                <p:pic>
                  <p:nvPicPr>
                    <p:cNvPr id="46" name="\\10.50.22.12\Queue\Queue\e2\39\e239c190-3ccb-4bf9-ad4f-59b9100fe879.docbook\unzip\images\INF2_A22.png"/>
                    <p:cNvPicPr/>
                  </p:nvPicPr>
                  <p:blipFill>
                    <a:blip r:embed="r56"/>
                    <a:srcRect/>
                    <a:stretch>
                      <a:fillRect/>
                    </a:stretch>
                  </p:blipFill>
                  <p:spPr>
                    <a:xfrm>
                      <a:off x="0" y="0"/>
                      <a:ext cx="5430008" cy="2229161"/>
                    </a:xfrm>
                    <a:prstGeom prst="rect"/>
                  </p:spPr>
                </p:pic>
              </a:graphicData>
            </a:graphic>
          </wp:inline>
        </w:drawing>
      </w:r>
    </w:p>
    <w:bookmarkEnd w:id="161"/>
    <w:p>
      <w:pPr>
        <w:spacing w:before="0" w:after="0" w:line="240" w:lineRule="auto"/>
        <w:jc w:val="center"/>
      </w:pPr>
      <w:r>
        <w:rPr>
          <w:rFonts w:ascii="Times New Roman" w:hAnsi="Times New Roman"/>
          <w:color w:val="000000"/>
          <w:sz w:val="20"/>
        </w:rPr>
        <w:t>2-22 Levélolvasás</w:t>
      </w:r>
    </w:p>
    <w:p>
      <w:pPr>
        <w:spacing w:before="200" w:after="0" w:line="240" w:lineRule="auto"/>
        <w:jc w:val="both"/>
      </w:pPr>
      <w:r>
        <w:rPr>
          <w:rFonts w:ascii="Times New Roman" w:hAnsi="Times New Roman"/>
          <w:color w:val="000000"/>
          <w:sz w:val="20"/>
        </w:rPr>
        <w:t>Itt is van lehetőségünk a Válasz szerkesztésére, mikor az eredeti tartalom is bekerül az új üzenetünkbe. Másik lehetőség a Továbbítás, mikor változatlan tartalommal küldjük tovább levelünket másik címre.</w:t>
      </w:r>
    </w:p>
    <w:bookmarkStart w:id="162" w:name="d0e1231"/>
    <w:p>
      <w:pPr>
        <w:spacing w:before="0" w:after="0" w:line="240" w:lineRule="auto"/>
        <w:jc w:val="center"/>
      </w:pPr>
      <w:r>
        <w:rPr>
          <w:rFonts w:ascii="Times New Roman" w:hAnsi="Times New Roman"/>
          <w:color w:val="000000"/>
          <w:sz w:val="20"/>
        </w:rPr>
        <w:drawing>
          <wp:inline>
            <wp:extent cx="3438000" cy="2754000"/>
            <wp:docPr id="47" name="\\10.50.22.12\Queue\Queue\e2\39\e239c190-3ccb-4bf9-ad4f-59b9100fe879.docbook\unzip\images\INF2_A23.png"/>
            <a:graphic>
              <a:graphicData uri="http://schemas.openxmlformats.org/drawingml/2006/picture">
                <p:pic>
                  <p:nvPicPr>
                    <p:cNvPr id="48" name="\\10.50.22.12\Queue\Queue\e2\39\e239c190-3ccb-4bf9-ad4f-59b9100fe879.docbook\unzip\images\INF2_A23.png"/>
                    <p:cNvPicPr/>
                  </p:nvPicPr>
                  <p:blipFill>
                    <a:blip r:embed="r57"/>
                    <a:srcRect/>
                    <a:stretch>
                      <a:fillRect/>
                    </a:stretch>
                  </p:blipFill>
                  <p:spPr>
                    <a:xfrm>
                      <a:off x="0" y="0"/>
                      <a:ext cx="3438000" cy="2754000"/>
                    </a:xfrm>
                    <a:prstGeom prst="rect"/>
                  </p:spPr>
                </p:pic>
              </a:graphicData>
            </a:graphic>
          </wp:inline>
        </w:drawing>
      </w:r>
    </w:p>
    <w:bookmarkEnd w:id="162"/>
    <w:p>
      <w:pPr>
        <w:spacing w:before="0" w:after="0" w:line="240" w:lineRule="auto"/>
        <w:jc w:val="center"/>
      </w:pPr>
      <w:r>
        <w:rPr>
          <w:rFonts w:ascii="Times New Roman" w:hAnsi="Times New Roman"/>
          <w:color w:val="000000"/>
          <w:sz w:val="20"/>
        </w:rPr>
        <w:t>2-23 Válaszlevél</w:t>
      </w:r>
    </w:p>
    <w:p>
      <w:pPr>
        <w:spacing w:before="200" w:after="0" w:line="240" w:lineRule="auto"/>
        <w:jc w:val="both"/>
      </w:pPr>
      <w:r>
        <w:rPr>
          <w:rFonts w:ascii="Times New Roman" w:hAnsi="Times New Roman"/>
          <w:color w:val="000000"/>
          <w:sz w:val="20"/>
        </w:rPr>
        <w:t>Az új leveleinket a rendszer vastagon szedett betűkkel, és beállítástól függő hanggal jelzi (lehet személyre szabott zenét is beállítani).</w:t>
      </w:r>
    </w:p>
    <w:bookmarkStart w:id="163" w:name="cimj"/>
    <w:p>
      <w:pPr>
        <w:spacing w:before="200" w:after="0" w:line="240" w:lineRule="auto"/>
        <w:jc w:val="both"/>
      </w:pPr>
      <w:r>
        <w:rPr>
          <w:rFonts w:ascii="Times New Roman" w:hAnsi="Times New Roman"/>
          <w:color w:val="000000"/>
          <w:sz w:val="20"/>
        </w:rPr>
        <w:t>A levél fontos eleme a címzett megadása. Ezt az Outlook egy címjegyzékkel támogatja, mely a Névjegyalbum-ból keletkezik. A Címzett gombra mutatva kapjuk meg az a listát, melyből kiválaszthatjuk a névjegyalbumunkban (saját vagy közös) szereplő személy, vagy személyek címeit. A névjegyalbum tartalmából ún. terjesztési listákat is állíthatunk össze, melyek segítségével lehetőségünk lesz arra, hogy a lista minden tagjának elküldjünk egy azonos tartalmú levelet (körlevél).</w:t>
      </w:r>
    </w:p>
    <w:bookmarkEnd w:id="163"/>
    <w:bookmarkStart w:id="164" w:name="d0e1240"/>
    <w:p>
      <w:pPr>
        <w:spacing w:before="0" w:after="0" w:line="240" w:lineRule="auto"/>
        <w:jc w:val="center"/>
      </w:pPr>
      <w:r>
        <w:rPr>
          <w:rFonts w:ascii="Times New Roman" w:hAnsi="Times New Roman"/>
          <w:color w:val="000000"/>
          <w:sz w:val="20"/>
        </w:rPr>
        <w:drawing>
          <wp:inline>
            <wp:extent cx="4176000" cy="3438000"/>
            <wp:docPr id="49" name="\\10.50.22.12\Queue\Queue\e2\39\e239c190-3ccb-4bf9-ad4f-59b9100fe879.docbook\unzip\images\INF2_A24.png"/>
            <a:graphic>
              <a:graphicData uri="http://schemas.openxmlformats.org/drawingml/2006/picture">
                <p:pic>
                  <p:nvPicPr>
                    <p:cNvPr id="50" name="\\10.50.22.12\Queue\Queue\e2\39\e239c190-3ccb-4bf9-ad4f-59b9100fe879.docbook\unzip\images\INF2_A24.png"/>
                    <p:cNvPicPr/>
                  </p:nvPicPr>
                  <p:blipFill>
                    <a:blip r:embed="r58"/>
                    <a:srcRect/>
                    <a:stretch>
                      <a:fillRect/>
                    </a:stretch>
                  </p:blipFill>
                  <p:spPr>
                    <a:xfrm>
                      <a:off x="0" y="0"/>
                      <a:ext cx="4176000" cy="3438000"/>
                    </a:xfrm>
                    <a:prstGeom prst="rect"/>
                  </p:spPr>
                </p:pic>
              </a:graphicData>
            </a:graphic>
          </wp:inline>
        </w:drawing>
      </w:r>
    </w:p>
    <w:bookmarkEnd w:id="164"/>
    <w:p>
      <w:pPr>
        <w:spacing w:before="0" w:after="0" w:line="240" w:lineRule="auto"/>
        <w:jc w:val="center"/>
      </w:pPr>
      <w:r>
        <w:rPr>
          <w:rFonts w:ascii="Times New Roman" w:hAnsi="Times New Roman"/>
          <w:color w:val="000000"/>
          <w:sz w:val="20"/>
        </w:rPr>
        <w:t>2-24 Egy névjegy adatlapja</w:t>
      </w:r>
    </w:p>
    <w:bookmarkStart w:id="165" w:name="d0e1245"/>
    <w:p>
      <w:pPr>
        <w:spacing w:before="200" w:after="0" w:line="240" w:lineRule="auto"/>
      </w:pPr>
      <w:r>
        <w:rPr>
          <w:rFonts w:ascii="Arial" w:hAnsi="Arial"/>
          <w:b/>
          <w:color w:val="000000"/>
          <w:sz w:val="35"/>
        </w:rPr>
        <w:t>10. 2.10 Összefoglalás</w:t>
      </w:r>
    </w:p>
    <w:bookmarkEnd w:id="165"/>
    <w:p>
      <w:pPr>
        <w:spacing w:before="200" w:after="0" w:line="240" w:lineRule="auto"/>
        <w:jc w:val="both"/>
      </w:pPr>
      <w:r>
        <w:rPr>
          <w:rFonts w:ascii="Times New Roman" w:hAnsi="Times New Roman"/>
          <w:color w:val="000000"/>
          <w:sz w:val="20"/>
        </w:rPr>
        <w:t>Az ebben a fejezetben írottak részben ismétlődést is tartalmaz a hálózati ismeretek és az Internet-ről írott alfejezetekben, de ez szükséges a jobb megértéhez.</w:t>
      </w:r>
    </w:p>
    <w:p>
      <w:pPr>
        <w:spacing w:before="200" w:after="0" w:line="240" w:lineRule="auto"/>
        <w:jc w:val="both"/>
      </w:pPr>
      <w:r>
        <w:rPr>
          <w:rFonts w:ascii="Times New Roman" w:hAnsi="Times New Roman"/>
          <w:color w:val="000000"/>
          <w:sz w:val="20"/>
        </w:rPr>
        <w:t>Ami az Internet használatát illeti, arról el kell mondanunk, hogy ma már (2001-ben) elkerülhetetlen egy jó szakember számára. De a hétköznapi életünkbe is beépült már!</w:t>
      </w:r>
    </w:p>
    <w:p>
      <w:pPr>
        <w:spacing w:before="200" w:after="0" w:line="240" w:lineRule="auto"/>
        <w:jc w:val="both"/>
      </w:pPr>
      <w:r>
        <w:rPr>
          <w:rFonts w:ascii="Times New Roman" w:hAnsi="Times New Roman"/>
          <w:color w:val="000000"/>
          <w:sz w:val="20"/>
        </w:rPr>
        <w:t>Nézzük, mire jutottunk, válaszoljon az alábbi kérdésekre!</w:t>
      </w:r>
    </w:p>
    <w:bookmarkStart w:id="166" w:name="d0e1254"/>
    <w:bookmarkStart w:id="167" w:name="d0e1255"/>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A számítógépes hálózatok feladata, fogalma ( </w:t>
      </w:r>
      <w:hyperlink w:anchor="fog">
        <w:r>
          <w:rPr>
            <w:rFonts w:ascii="Times New Roman" w:hAnsi="Times New Roman"/>
            <w:color w:val="000000"/>
            <w:sz w:val="20"/>
          </w:rPr>
          <w:t xml:space="preserve"> Válasz </w:t>
        </w:r>
      </w:hyperlink>
      <w:hyperlink w:anchor="fog">
        <w:r>
          <w:rPr>
            <w:rFonts w:ascii="Times New Roman" w:hAnsi="Times New Roman"/>
            <w:color w:val="000000"/>
            <w:sz w:val="20"/>
          </w:rPr>
          <w:t xml:space="preserve"> [</w:t>
        </w:r>
        <w:r>
          <w:fldChar w:fldCharType="begin"/>
        </w:r>
        <w:r>
          <w:rPr>
            <w:rFonts w:ascii="Times New Roman" w:hAnsi="Times New Roman"/>
            <w:color w:val="000000"/>
            <w:sz w:val="20"/>
          </w:rPr>
          <w:instrText>PAGEREF fog</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67"/>
    <w:bookmarkEnd w:id="166"/>
    <w:bookmarkStart w:id="168" w:name="d0e1261"/>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A hálózatok csoportosítása területi kiterjedés és a kapcsolat módja szerint ( </w:t>
      </w:r>
      <w:r>
        <w:rPr>
          <w:rFonts w:ascii="Times New Roman" w:hAnsi="Times New Roman"/>
          <w:color w:val="000000"/>
          <w:sz w:val="20"/>
        </w:rPr>
        <w:t xml:space="preserve"> Válasz </w:t>
      </w:r>
      <w:r>
        <w:rPr>
          <w:rFonts w:ascii="Times New Roman" w:hAnsi="Times New Roman"/>
          <w:color w:val="000000"/>
          <w:sz w:val="20"/>
        </w:rPr>
        <w:t xml:space="preserve"> )</w:t>
      </w:r>
    </w:p>
    <w:bookmarkEnd w:id="168"/>
    <w:bookmarkStart w:id="169" w:name="d0e1267"/>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 a protokoll? ( </w:t>
      </w:r>
      <w:hyperlink w:anchor="prot">
        <w:r>
          <w:rPr>
            <w:rFonts w:ascii="Times New Roman" w:hAnsi="Times New Roman"/>
            <w:color w:val="000000"/>
            <w:sz w:val="20"/>
          </w:rPr>
          <w:t xml:space="preserve"> Válasz </w:t>
        </w:r>
      </w:hyperlink>
      <w:hyperlink w:anchor="prot">
        <w:r>
          <w:rPr>
            <w:rFonts w:ascii="Times New Roman" w:hAnsi="Times New Roman"/>
            <w:color w:val="000000"/>
            <w:sz w:val="20"/>
          </w:rPr>
          <w:t xml:space="preserve"> [</w:t>
        </w:r>
        <w:r>
          <w:fldChar w:fldCharType="begin"/>
        </w:r>
        <w:r>
          <w:rPr>
            <w:rFonts w:ascii="Times New Roman" w:hAnsi="Times New Roman"/>
            <w:color w:val="000000"/>
            <w:sz w:val="20"/>
          </w:rPr>
          <w:instrText>PAGEREF prot</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69"/>
    <w:bookmarkStart w:id="170" w:name="d0e1273"/>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Milyen adatátviteli lehetőségeket ismer? ( </w:t>
      </w:r>
      <w:hyperlink w:anchor="prot">
        <w:r>
          <w:rPr>
            <w:rFonts w:ascii="Times New Roman" w:hAnsi="Times New Roman"/>
            <w:color w:val="000000"/>
            <w:sz w:val="20"/>
          </w:rPr>
          <w:t xml:space="preserve"> Válasz </w:t>
        </w:r>
      </w:hyperlink>
      <w:hyperlink w:anchor="prot">
        <w:r>
          <w:rPr>
            <w:rFonts w:ascii="Times New Roman" w:hAnsi="Times New Roman"/>
            <w:color w:val="000000"/>
            <w:sz w:val="20"/>
          </w:rPr>
          <w:t xml:space="preserve"> [</w:t>
        </w:r>
        <w:r>
          <w:fldChar w:fldCharType="begin"/>
        </w:r>
        <w:r>
          <w:rPr>
            <w:rFonts w:ascii="Times New Roman" w:hAnsi="Times New Roman"/>
            <w:color w:val="000000"/>
            <w:sz w:val="20"/>
          </w:rPr>
          <w:instrText>PAGEREF prot</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0"/>
    <w:bookmarkStart w:id="171" w:name="d0e1279"/>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A szerver-kliens összeköttetés jellemzői ( </w:t>
      </w:r>
      <w:hyperlink w:anchor="vezer">
        <w:r>
          <w:rPr>
            <w:rFonts w:ascii="Times New Roman" w:hAnsi="Times New Roman"/>
            <w:color w:val="000000"/>
            <w:sz w:val="20"/>
          </w:rPr>
          <w:t xml:space="preserve"> Válasz </w:t>
        </w:r>
      </w:hyperlink>
      <w:hyperlink w:anchor="vezer">
        <w:r>
          <w:rPr>
            <w:rFonts w:ascii="Times New Roman" w:hAnsi="Times New Roman"/>
            <w:color w:val="000000"/>
            <w:sz w:val="20"/>
          </w:rPr>
          <w:t xml:space="preserve"> [</w:t>
        </w:r>
        <w:r>
          <w:fldChar w:fldCharType="begin"/>
        </w:r>
        <w:r>
          <w:rPr>
            <w:rFonts w:ascii="Times New Roman" w:hAnsi="Times New Roman"/>
            <w:color w:val="000000"/>
            <w:sz w:val="20"/>
          </w:rPr>
          <w:instrText>PAGEREF vezer</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1"/>
    <w:bookmarkStart w:id="172" w:name="d0e1285"/>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Mire van szükség egy LAN kialakításhoz? ( </w:t>
      </w:r>
      <w:hyperlink w:anchor="lan">
        <w:r>
          <w:rPr>
            <w:rFonts w:ascii="Times New Roman" w:hAnsi="Times New Roman"/>
            <w:color w:val="000000"/>
            <w:sz w:val="20"/>
          </w:rPr>
          <w:t xml:space="preserve"> Válasz </w:t>
        </w:r>
      </w:hyperlink>
      <w:hyperlink w:anchor="lan">
        <w:r>
          <w:rPr>
            <w:rFonts w:ascii="Times New Roman" w:hAnsi="Times New Roman"/>
            <w:color w:val="000000"/>
            <w:sz w:val="20"/>
          </w:rPr>
          <w:t xml:space="preserve"> [</w:t>
        </w:r>
        <w:r>
          <w:fldChar w:fldCharType="begin"/>
        </w:r>
        <w:r>
          <w:rPr>
            <w:rFonts w:ascii="Times New Roman" w:hAnsi="Times New Roman"/>
            <w:color w:val="000000"/>
            <w:sz w:val="20"/>
          </w:rPr>
          <w:instrText>PAGEREF lan</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2"/>
    <w:bookmarkStart w:id="173" w:name="d0e1291"/>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 a hálózati topológia és melyek a legismertebb fajtái? ( </w:t>
      </w:r>
      <w:hyperlink w:anchor="topo">
        <w:r>
          <w:rPr>
            <w:rFonts w:ascii="Times New Roman" w:hAnsi="Times New Roman"/>
            <w:color w:val="000000"/>
            <w:sz w:val="20"/>
          </w:rPr>
          <w:t xml:space="preserve"> Válasz </w:t>
        </w:r>
      </w:hyperlink>
      <w:hyperlink w:anchor="topo">
        <w:r>
          <w:rPr>
            <w:rFonts w:ascii="Times New Roman" w:hAnsi="Times New Roman"/>
            <w:color w:val="000000"/>
            <w:sz w:val="20"/>
          </w:rPr>
          <w:t xml:space="preserve"> [</w:t>
        </w:r>
        <w:r>
          <w:fldChar w:fldCharType="begin"/>
        </w:r>
        <w:r>
          <w:rPr>
            <w:rFonts w:ascii="Times New Roman" w:hAnsi="Times New Roman"/>
            <w:color w:val="000000"/>
            <w:sz w:val="20"/>
          </w:rPr>
          <w:instrText>PAGEREF topo</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3"/>
    <w:bookmarkStart w:id="174" w:name="d0e1297"/>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Mit jelent a TCP/IP rövidítés? ( </w:t>
      </w:r>
      <w:hyperlink w:anchor="tcp">
        <w:r>
          <w:rPr>
            <w:rFonts w:ascii="Times New Roman" w:hAnsi="Times New Roman"/>
            <w:color w:val="000000"/>
            <w:sz w:val="20"/>
          </w:rPr>
          <w:t xml:space="preserve"> Válasz </w:t>
        </w:r>
      </w:hyperlink>
      <w:hyperlink w:anchor="tcp">
        <w:r>
          <w:rPr>
            <w:rFonts w:ascii="Times New Roman" w:hAnsi="Times New Roman"/>
            <w:color w:val="000000"/>
            <w:sz w:val="20"/>
          </w:rPr>
          <w:t xml:space="preserve"> [</w:t>
        </w:r>
        <w:r>
          <w:fldChar w:fldCharType="begin"/>
        </w:r>
        <w:r>
          <w:rPr>
            <w:rFonts w:ascii="Times New Roman" w:hAnsi="Times New Roman"/>
            <w:color w:val="000000"/>
            <w:sz w:val="20"/>
          </w:rPr>
          <w:instrText>PAGEREF tcp</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4"/>
    <w:bookmarkStart w:id="175" w:name="d0e1303"/>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Hogyan azonosíthatunk egy számítógépet az Internet-en? ( </w:t>
      </w:r>
      <w:hyperlink w:anchor="azon">
        <w:r>
          <w:rPr>
            <w:rFonts w:ascii="Times New Roman" w:hAnsi="Times New Roman"/>
            <w:color w:val="000000"/>
            <w:sz w:val="20"/>
          </w:rPr>
          <w:t xml:space="preserve"> Válasz </w:t>
        </w:r>
      </w:hyperlink>
      <w:hyperlink w:anchor="azon">
        <w:r>
          <w:rPr>
            <w:rFonts w:ascii="Times New Roman" w:hAnsi="Times New Roman"/>
            <w:color w:val="000000"/>
            <w:sz w:val="20"/>
          </w:rPr>
          <w:t xml:space="preserve"> [</w:t>
        </w:r>
        <w:r>
          <w:fldChar w:fldCharType="begin"/>
        </w:r>
        <w:r>
          <w:rPr>
            <w:rFonts w:ascii="Times New Roman" w:hAnsi="Times New Roman"/>
            <w:color w:val="000000"/>
            <w:sz w:val="20"/>
          </w:rPr>
          <w:instrText>PAGEREF azon</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5"/>
    <w:bookmarkStart w:id="176" w:name="d0e1309"/>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 a gyorsítótárak szerepe? ( </w:t>
      </w:r>
      <w:hyperlink w:anchor="cache">
        <w:r>
          <w:rPr>
            <w:rFonts w:ascii="Times New Roman" w:hAnsi="Times New Roman"/>
            <w:color w:val="000000"/>
            <w:sz w:val="20"/>
          </w:rPr>
          <w:t xml:space="preserve"> Válasz </w:t>
        </w:r>
      </w:hyperlink>
      <w:hyperlink w:anchor="cache">
        <w:r>
          <w:rPr>
            <w:rFonts w:ascii="Times New Roman" w:hAnsi="Times New Roman"/>
            <w:color w:val="000000"/>
            <w:sz w:val="20"/>
          </w:rPr>
          <w:t xml:space="preserve"> [</w:t>
        </w:r>
        <w:r>
          <w:fldChar w:fldCharType="begin"/>
        </w:r>
        <w:r>
          <w:rPr>
            <w:rFonts w:ascii="Times New Roman" w:hAnsi="Times New Roman"/>
            <w:color w:val="000000"/>
            <w:sz w:val="20"/>
          </w:rPr>
          <w:instrText>PAGEREF cache</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6"/>
    <w:bookmarkStart w:id="177" w:name="d0e1315"/>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Mire szolgál az Újratöltés művelet? ( </w:t>
      </w:r>
      <w:hyperlink w:anchor="ujra">
        <w:r>
          <w:rPr>
            <w:rFonts w:ascii="Times New Roman" w:hAnsi="Times New Roman"/>
            <w:color w:val="000000"/>
            <w:sz w:val="20"/>
          </w:rPr>
          <w:t xml:space="preserve"> Válasz </w:t>
        </w:r>
      </w:hyperlink>
      <w:hyperlink w:anchor="ujra">
        <w:r>
          <w:rPr>
            <w:rFonts w:ascii="Times New Roman" w:hAnsi="Times New Roman"/>
            <w:color w:val="000000"/>
            <w:sz w:val="20"/>
          </w:rPr>
          <w:t xml:space="preserve"> [</w:t>
        </w:r>
        <w:r>
          <w:fldChar w:fldCharType="begin"/>
        </w:r>
        <w:r>
          <w:rPr>
            <w:rFonts w:ascii="Times New Roman" w:hAnsi="Times New Roman"/>
            <w:color w:val="000000"/>
            <w:sz w:val="20"/>
          </w:rPr>
          <w:instrText>PAGEREF ujra</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7"/>
    <w:bookmarkStart w:id="178" w:name="d0e1321"/>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Milyen beállításokat hajthatunk végre a böngésző szoftvereknél? ( </w:t>
      </w:r>
      <w:hyperlink w:anchor="beallit">
        <w:r>
          <w:rPr>
            <w:rFonts w:ascii="Times New Roman" w:hAnsi="Times New Roman"/>
            <w:color w:val="000000"/>
            <w:sz w:val="20"/>
          </w:rPr>
          <w:t xml:space="preserve"> Válasz </w:t>
        </w:r>
      </w:hyperlink>
      <w:hyperlink w:anchor="beallit">
        <w:r>
          <w:rPr>
            <w:rFonts w:ascii="Times New Roman" w:hAnsi="Times New Roman"/>
            <w:color w:val="000000"/>
            <w:sz w:val="20"/>
          </w:rPr>
          <w:t xml:space="preserve"> [</w:t>
        </w:r>
        <w:r>
          <w:fldChar w:fldCharType="begin"/>
        </w:r>
        <w:r>
          <w:rPr>
            <w:rFonts w:ascii="Times New Roman" w:hAnsi="Times New Roman"/>
            <w:color w:val="000000"/>
            <w:sz w:val="20"/>
          </w:rPr>
          <w:instrText>PAGEREF beallit</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8"/>
    <w:bookmarkStart w:id="179" w:name="d0e1327"/>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 a kereső rendszerek feladata? ( </w:t>
      </w:r>
      <w:hyperlink w:anchor="keres">
        <w:r>
          <w:rPr>
            <w:rFonts w:ascii="Times New Roman" w:hAnsi="Times New Roman"/>
            <w:color w:val="000000"/>
            <w:sz w:val="20"/>
          </w:rPr>
          <w:t xml:space="preserve"> Válasz </w:t>
        </w:r>
      </w:hyperlink>
      <w:hyperlink w:anchor="keres">
        <w:r>
          <w:rPr>
            <w:rFonts w:ascii="Times New Roman" w:hAnsi="Times New Roman"/>
            <w:color w:val="000000"/>
            <w:sz w:val="20"/>
          </w:rPr>
          <w:t xml:space="preserve"> [</w:t>
        </w:r>
        <w:r>
          <w:fldChar w:fldCharType="begin"/>
        </w:r>
        <w:r>
          <w:rPr>
            <w:rFonts w:ascii="Times New Roman" w:hAnsi="Times New Roman"/>
            <w:color w:val="000000"/>
            <w:sz w:val="20"/>
          </w:rPr>
          <w:instrText>PAGEREF keres</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79"/>
    <w:bookmarkStart w:id="180" w:name="d0e1333"/>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 támogatja a címzettek nyilvántartását? ( </w:t>
      </w:r>
      <w:hyperlink w:anchor="cimj">
        <w:r>
          <w:rPr>
            <w:rFonts w:ascii="Times New Roman" w:hAnsi="Times New Roman"/>
            <w:color w:val="000000"/>
            <w:sz w:val="20"/>
          </w:rPr>
          <w:t xml:space="preserve"> Válasz </w:t>
        </w:r>
      </w:hyperlink>
      <w:hyperlink w:anchor="cimj">
        <w:r>
          <w:rPr>
            <w:rFonts w:ascii="Times New Roman" w:hAnsi="Times New Roman"/>
            <w:color w:val="000000"/>
            <w:sz w:val="20"/>
          </w:rPr>
          <w:t xml:space="preserve"> [</w:t>
        </w:r>
        <w:r>
          <w:fldChar w:fldCharType="begin"/>
        </w:r>
        <w:r>
          <w:rPr>
            <w:rFonts w:ascii="Times New Roman" w:hAnsi="Times New Roman"/>
            <w:color w:val="000000"/>
            <w:sz w:val="20"/>
          </w:rPr>
          <w:instrText>PAGEREF cimj</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80"/>
    <w:bookmarkStart w:id="181" w:name="d0e1339"/>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Mi az előnye az elektronikus levélnek a hagyományossal szemben?</w:t>
      </w:r>
    </w:p>
    <w:bookmarkEnd w:id="181"/>
    <w:bookmarkStart w:id="182" w:name="d0e1342"/>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Van hátránya is?</w:t>
      </w:r>
    </w:p>
    <w:bookmarkEnd w:id="182"/>
    <w:bookmarkStart w:id="183" w:name="d0e1345"/>
    <w:p>
      <w:pPr>
        <w:numPr>
          <w:ilvl w:val="0"/>
          <w:numId w:val="20"/>
        </w:numPr>
        <w:tabs>
          <w:tab w:val="left" w:pos="240"/>
        </w:tabs>
        <w:spacing w:before="200" w:after="0" w:line="240" w:lineRule="auto"/>
        <w:ind w:left="240" w:right="0" w:hanging="240"/>
        <w:jc w:val="both"/>
      </w:pPr>
      <w:r>
        <w:rPr>
          <w:rFonts w:ascii="Times New Roman" w:hAnsi="Times New Roman"/>
          <w:color w:val="000000"/>
          <w:sz w:val="20"/>
        </w:rPr>
        <w:t xml:space="preserve">Mire szolgál az MS Outlook? ( </w:t>
      </w:r>
      <w:hyperlink w:anchor="Outlook">
        <w:r>
          <w:rPr>
            <w:rFonts w:ascii="Times New Roman" w:hAnsi="Times New Roman"/>
            <w:color w:val="000000"/>
            <w:sz w:val="20"/>
          </w:rPr>
          <w:t xml:space="preserve"> Válasz </w:t>
        </w:r>
      </w:hyperlink>
      <w:hyperlink w:anchor="Outlook">
        <w:r>
          <w:rPr>
            <w:rFonts w:ascii="Times New Roman" w:hAnsi="Times New Roman"/>
            <w:color w:val="000000"/>
            <w:sz w:val="20"/>
          </w:rPr>
          <w:t xml:space="preserve"> [</w:t>
        </w:r>
        <w:r>
          <w:fldChar w:fldCharType="begin"/>
        </w:r>
        <w:r>
          <w:rPr>
            <w:rFonts w:ascii="Times New Roman" w:hAnsi="Times New Roman"/>
            <w:color w:val="000000"/>
            <w:sz w:val="20"/>
          </w:rPr>
          <w:instrText>PAGEREF Outlook</w:instrText>
        </w:r>
        <w:r>
          <w:fldChar w:fldCharType="separate"/>
        </w:r>
        <w:r>
          <w:rPr>
            <w:rFonts w:ascii="Times New Roman" w:hAnsi="Times New Roman"/>
            <w:color w:val="000000"/>
            <w:sz w:val="20"/>
          </w:rPr>
          <w:t>0</w:t>
        </w:r>
        <w:r>
          <w:fldChar w:fldCharType="end"/>
        </w:r>
        <w:r>
          <w:rPr>
            <w:rFonts w:ascii="Times New Roman" w:hAnsi="Times New Roman"/>
            <w:color w:val="000000"/>
            <w:sz w:val="20"/>
          </w:rPr>
          <w:t>]</w:t>
        </w:r>
      </w:hyperlink>
      <w:r>
        <w:rPr>
          <w:rFonts w:ascii="Times New Roman" w:hAnsi="Times New Roman"/>
          <w:color w:val="000000"/>
          <w:sz w:val="20"/>
        </w:rPr>
        <w:t xml:space="preserve"> )</w:t>
      </w:r>
    </w:p>
    <w:bookmarkEnd w:id="183"/>
    <w:bookmarkStart w:id="184" w:name="d0e1351"/>
    <w:p>
      <w:pPr>
        <w:spacing w:before="200" w:after="0" w:line="240" w:lineRule="auto"/>
      </w:pPr>
      <w:r>
        <w:rPr>
          <w:rFonts w:ascii="Arial" w:hAnsi="Arial"/>
          <w:b/>
          <w:color w:val="000000"/>
          <w:sz w:val="35"/>
        </w:rPr>
        <w:t>11. 2.11 GYAKORLÓ FELADAT</w:t>
      </w:r>
    </w:p>
    <w:bookmarkEnd w:id="184"/>
    <w:p>
      <w:pPr>
        <w:spacing w:before="200" w:after="0" w:line="240" w:lineRule="auto"/>
        <w:jc w:val="both"/>
      </w:pPr>
      <w:r>
        <w:rPr>
          <w:rFonts w:ascii="Times New Roman" w:hAnsi="Times New Roman"/>
          <w:color w:val="000000"/>
          <w:sz w:val="20"/>
        </w:rPr>
        <w:t>Valamely kereső rendszer segítségével gyűjtsünk információt kedvenc témánk számára! (Itt ki-ki a saját hobbiját, kedvenc együttesét, íróját, saját szakmáját, stb. helyettesítse be!)</w:t>
      </w:r>
    </w:p>
    <w:p>
      <w:pPr>
        <w:spacing w:before="200" w:after="0" w:line="240" w:lineRule="auto"/>
        <w:jc w:val="both"/>
      </w:pPr>
      <w:r>
        <w:rPr>
          <w:rFonts w:ascii="Times New Roman" w:hAnsi="Times New Roman"/>
          <w:color w:val="000000"/>
          <w:sz w:val="20"/>
        </w:rPr>
        <w:t>Jegyezzük fel a találatok számát, és néhány jellegzetes oldal címét. Ezen oldalak nyitólapját mentsük el a későbbi felhasználáshoz. Amikor már kellő anyagunk gyűlt össze, akkor rendszerezzük azokat, majd egy szövegszerkesztő segítségével foglaljuk rendszerbe!</w:t>
      </w:r>
    </w:p>
    <w:bookmarkStart w:id="185" w:name="d0e1358"/>
    <w:p>
      <w:pPr>
        <w:spacing w:before="300" w:after="0" w:line="240" w:lineRule="auto"/>
      </w:pPr>
      <w:r>
        <w:rPr>
          <w:rFonts w:ascii="Arial" w:hAnsi="Arial"/>
          <w:b/>
          <w:color w:val="000000"/>
          <w:sz w:val="50"/>
        </w:rPr>
        <w:t>Irodalomjegyzék</w:t>
      </w:r>
    </w:p>
    <w:bookmarkEnd w:id="185"/>
    <w:bookmarkStart w:id="186" w:name="d0e1361"/>
    <w:p>
      <w:pPr>
        <w:spacing w:before="200" w:after="0" w:line="240" w:lineRule="auto"/>
        <w:ind w:left="720" w:right="0" w:hanging="720"/>
        <w:jc w:val="both"/>
      </w:pPr>
      <w:r>
        <w:rPr>
          <w:rFonts w:ascii="Times New Roman" w:hAnsi="Times New Roman"/>
          <w:color w:val="000000"/>
          <w:sz w:val="20"/>
        </w:rPr>
        <w:t xml:space="preserve">Kassai A. </w:t>
      </w:r>
      <w:r>
        <w:rPr>
          <w:rFonts w:ascii="Times New Roman" w:hAnsi="Times New Roman"/>
          <w:color w:val="000000"/>
          <w:sz w:val="20"/>
        </w:rPr>
        <w:t xml:space="preserve">: </w:t>
      </w:r>
      <w:r>
        <w:rPr>
          <w:rFonts w:ascii="Times New Roman" w:hAnsi="Times New Roman"/>
          <w:i/>
          <w:color w:val="000000"/>
          <w:sz w:val="20"/>
        </w:rPr>
        <w:t xml:space="preserve"> PC-ROM Multimédia PC enciklopédia </w:t>
      </w:r>
      <w:r>
        <w:rPr>
          <w:rFonts w:ascii="Times New Roman" w:hAnsi="Times New Roman"/>
          <w:color w:val="000000"/>
          <w:sz w:val="20"/>
        </w:rPr>
        <w:t xml:space="preserve">, </w:t>
      </w:r>
      <w:r>
        <w:rPr>
          <w:rFonts w:ascii="Times New Roman" w:hAnsi="Times New Roman"/>
          <w:color w:val="000000"/>
          <w:sz w:val="20"/>
        </w:rPr>
        <w:t>Foxtrend Kft.</w:t>
      </w:r>
      <w:r>
        <w:rPr>
          <w:rFonts w:ascii="Times New Roman" w:hAnsi="Times New Roman"/>
          <w:color w:val="000000"/>
          <w:sz w:val="20"/>
        </w:rPr>
        <w:t xml:space="preserve">, Székesfehérvár </w:t>
      </w:r>
      <w:r>
        <w:rPr>
          <w:rFonts w:ascii="Times New Roman" w:hAnsi="Times New Roman"/>
          <w:color w:val="000000"/>
          <w:sz w:val="20"/>
        </w:rPr>
        <w:t xml:space="preserve">, </w:t>
      </w:r>
      <w:r>
        <w:rPr>
          <w:rFonts w:ascii="Times New Roman" w:hAnsi="Times New Roman"/>
          <w:color w:val="000000"/>
          <w:sz w:val="20"/>
        </w:rPr>
        <w:t xml:space="preserve"> 1996</w:t>
      </w:r>
    </w:p>
    <w:bookmarkEnd w:id="186"/>
    <w:bookmarkStart w:id="187" w:name="d0e1385"/>
    <w:p>
      <w:pPr>
        <w:spacing w:before="200" w:after="0" w:line="240" w:lineRule="auto"/>
        <w:ind w:left="720" w:right="0" w:hanging="720"/>
        <w:jc w:val="both"/>
      </w:pPr>
      <w:r>
        <w:rPr>
          <w:rFonts w:ascii="Times New Roman" w:hAnsi="Times New Roman"/>
          <w:color w:val="000000"/>
          <w:sz w:val="20"/>
        </w:rPr>
        <w:t xml:space="preserve">S. Tannenbaum </w:t>
      </w:r>
      <w:r>
        <w:rPr>
          <w:rFonts w:ascii="Times New Roman" w:hAnsi="Times New Roman"/>
          <w:color w:val="000000"/>
          <w:sz w:val="20"/>
        </w:rPr>
        <w:t xml:space="preserve">: </w:t>
      </w:r>
      <w:r>
        <w:rPr>
          <w:rFonts w:ascii="Times New Roman" w:hAnsi="Times New Roman"/>
          <w:i/>
          <w:color w:val="000000"/>
          <w:sz w:val="20"/>
        </w:rPr>
        <w:t xml:space="preserve"> Számítógép-hálózatok </w:t>
      </w:r>
      <w:r>
        <w:rPr>
          <w:rFonts w:ascii="Times New Roman" w:hAnsi="Times New Roman"/>
          <w:color w:val="000000"/>
          <w:sz w:val="20"/>
        </w:rPr>
        <w:t xml:space="preserve">, </w:t>
      </w:r>
      <w:r>
        <w:rPr>
          <w:rFonts w:ascii="Times New Roman" w:hAnsi="Times New Roman"/>
          <w:color w:val="000000"/>
          <w:sz w:val="20"/>
        </w:rPr>
        <w:t xml:space="preserve"> Pearson Education </w:t>
      </w:r>
      <w:r>
        <w:rPr>
          <w:rFonts w:ascii="Times New Roman" w:hAnsi="Times New Roman"/>
          <w:color w:val="000000"/>
          <w:sz w:val="20"/>
        </w:rPr>
        <w:t xml:space="preserve">, Edinburgh </w:t>
      </w:r>
      <w:r>
        <w:rPr>
          <w:rFonts w:ascii="Times New Roman" w:hAnsi="Times New Roman"/>
          <w:color w:val="000000"/>
          <w:sz w:val="20"/>
        </w:rPr>
        <w:t xml:space="preserve">, </w:t>
      </w:r>
      <w:r>
        <w:rPr>
          <w:rFonts w:ascii="Times New Roman" w:hAnsi="Times New Roman"/>
          <w:color w:val="000000"/>
          <w:sz w:val="20"/>
        </w:rPr>
        <w:t xml:space="preserve"> 2002</w:t>
      </w:r>
    </w:p>
    <w:bookmarkEnd w:id="187"/>
    <w:sectPr>
      <w:headerReference w:type="default" r:id="r18"/>
      <w:headerReference w:type="even" r:id="r18"/>
      <w:headerReference w:type="first" r:id="r17"/>
      <w:footerReference w:type="default" r:id="r20"/>
      <w:footerReference w:type="even" r:id="r20"/>
      <w:footerReference w:type="first" r:id="r19"/>
      <w:pgSz w:w="11906" w:h="16838"/>
      <w:pgMar w:top="1440" w:bottom="1440" w:left="1440" w:right="1440" w:header="720" w:footer="720" w:gutter="0"/>
      <w:pgNumType w:fmt="decimal" w:start="1"/>
      <w:titlePg/>
    </w:sectPr>
  </w:body>
</w:document>
</file>

<file path=fonts.xml><?xml version="1.0" encoding="utf-8"?>
<w:fonts xmlns:w="http://schemas.openxmlformats.org/wordprocessingml/2006/main">
  <w:font w:name="Times New Roman">
    <w:family w:val="roman"/>
  </w:font>
  <w:font w:name="Arial">
    <w:family w:val="swiss"/>
  </w:font>
  <w:font w:name="Courier New">
    <w:family w:val="modern"/>
  </w:font>
</w:fonts>
</file>

<file path=footer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notes.xml><?xml version="1.0" encoding="utf-8"?>
<w:footnotes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footnotes>
</file>

<file path=header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hdr>
</file>

<file path=header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INF2</w:t>
          </w:r>
        </w:p>
      </w:tc>
      <w:tc>
        <w:tcPr>
          <w:tcBorders>
            <w:bottom w:val="single" w:sz="4" w:color="000000"/>
          </w:tcBorders>
          <w:vAlign w:val="top"/>
        </w:tcPr>
        <w:p>
          <w:pPr>
            <w:spacing w:before="0" w:after="0" w:line="240" w:lineRule="auto"/>
          </w:pPr>
        </w:p>
      </w:tc>
    </w:tr>
  </w:tbl>
</w:hdr>
</file>

<file path=header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INF2</w:t>
          </w:r>
        </w:p>
      </w:tc>
      <w:tc>
        <w:tcPr>
          <w:tcBorders>
            <w:bottom w:val="single" w:sz="4" w:color="000000"/>
          </w:tcBorders>
          <w:vAlign w:val="top"/>
        </w:tcPr>
        <w:p>
          <w:pPr>
            <w:spacing w:before="0" w:after="0" w:line="240" w:lineRule="auto"/>
          </w:pPr>
        </w:p>
      </w:tc>
    </w:tr>
  </w:tbl>
</w:hdr>
</file>

<file path=header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Hálózati ismeretek</w:t>
          </w:r>
        </w:p>
      </w:tc>
      <w:tc>
        <w:tcPr>
          <w:tcBorders>
            <w:bottom w:val="single" w:sz="4" w:color="000000"/>
          </w:tcBorders>
          <w:vAlign w:val="top"/>
        </w:tcPr>
        <w:p>
          <w:pPr>
            <w:spacing w:before="0" w:after="0" w:line="240" w:lineRule="auto"/>
          </w:pPr>
        </w:p>
      </w:tc>
    </w:tr>
  </w:tbl>
</w:hdr>
</file>

<file path=numbering.xml><?xml version="1.0" encoding="utf-8"?>
<w:numbering xmlns:w="http://schemas.openxmlformats.org/wordprocessingml/2006/main">
  <w:abstractNum w:abstractNumId="1">
    <w:nsid w:val="FFFFFFFE"/>
    <w:multiLevelType w:val="singleLevel"/>
    <w:lvl w:ilvl="0">
      <w:start w:val="1"/>
      <w:numFmt w:val="bullet"/>
      <w:suff w:val="tab"/>
      <w:lvlText w:val="•"/>
      <w:lvlJc w:val="left"/>
      <w:rPr>
        <w:rFonts w:ascii="Times New Roman" w:hAnsi="Times New Roman"/>
        <w:color w:val="000000"/>
        <w:sz w:val="20"/>
      </w:rPr>
    </w:lvl>
  </w:abstractNum>
  <w:abstractNum w:abstractNumId="2">
    <w:nsid w:val="FFFFFFFD"/>
    <w:multiLevelType w:val="singleLevel"/>
    <w:lvl w:ilvl="0">
      <w:start w:val="1"/>
      <w:numFmt w:val="bullet"/>
      <w:suff w:val="tab"/>
      <w:lvlText w:val="•"/>
      <w:lvlJc w:val="left"/>
      <w:rPr>
        <w:rFonts w:ascii="Times New Roman" w:hAnsi="Times New Roman"/>
        <w:color w:val="000000"/>
        <w:sz w:val="20"/>
      </w:rPr>
    </w:lvl>
  </w:abstractNum>
  <w:abstractNum w:abstractNumId="3">
    <w:nsid w:val="FFFFFFFC"/>
    <w:multiLevelType w:val="singleLevel"/>
    <w:lvl w:ilvl="0">
      <w:start w:val="1"/>
      <w:numFmt w:val="bullet"/>
      <w:suff w:val="tab"/>
      <w:lvlText w:val="•"/>
      <w:lvlJc w:val="left"/>
      <w:rPr>
        <w:rFonts w:ascii="Times New Roman" w:hAnsi="Times New Roman"/>
        <w:color w:val="000000"/>
        <w:sz w:val="20"/>
      </w:rPr>
    </w:lvl>
  </w:abstractNum>
  <w:abstractNum w:abstractNumId="4">
    <w:nsid w:val="FFFFFFFB"/>
    <w:multiLevelType w:val="singleLevel"/>
    <w:lvl w:ilvl="0">
      <w:start w:val="1"/>
      <w:numFmt w:val="bullet"/>
      <w:suff w:val="tab"/>
      <w:lvlText w:val="•"/>
      <w:lvlJc w:val="left"/>
      <w:rPr>
        <w:rFonts w:ascii="Times New Roman" w:hAnsi="Times New Roman"/>
        <w:color w:val="000000"/>
        <w:sz w:val="20"/>
      </w:rPr>
    </w:lvl>
  </w:abstractNum>
  <w:abstractNum w:abstractNumId="5">
    <w:nsid w:val="FFFFFFFA"/>
    <w:multiLevelType w:val="singleLevel"/>
    <w:lvl w:ilvl="0">
      <w:start w:val="1"/>
      <w:numFmt w:val="bullet"/>
      <w:suff w:val="tab"/>
      <w:lvlText w:val="•"/>
      <w:lvlJc w:val="left"/>
      <w:rPr>
        <w:rFonts w:ascii="Times New Roman" w:hAnsi="Times New Roman"/>
        <w:color w:val="000000"/>
        <w:sz w:val="20"/>
      </w:rPr>
    </w:lvl>
  </w:abstractNum>
  <w:abstractNum w:abstractNumId="6">
    <w:nsid w:val="FFFFFFF9"/>
    <w:multiLevelType w:val="singleLevel"/>
    <w:lvl w:ilvl="0">
      <w:start w:val="1"/>
      <w:numFmt w:val="bullet"/>
      <w:suff w:val="tab"/>
      <w:lvlText w:val="•"/>
      <w:lvlJc w:val="left"/>
      <w:rPr>
        <w:rFonts w:ascii="Times New Roman" w:hAnsi="Times New Roman"/>
        <w:color w:val="000000"/>
        <w:sz w:val="20"/>
      </w:rPr>
    </w:lvl>
  </w:abstractNum>
  <w:abstractNum w:abstractNumId="7">
    <w:nsid w:val="FFFFFFF8"/>
    <w:multiLevelType w:val="singleLevel"/>
    <w:lvl w:ilvl="0">
      <w:start w:val="1"/>
      <w:numFmt w:val="bullet"/>
      <w:suff w:val="tab"/>
      <w:lvlText w:val="•"/>
      <w:lvlJc w:val="left"/>
      <w:rPr>
        <w:rFonts w:ascii="Times New Roman" w:hAnsi="Times New Roman"/>
        <w:color w:val="000000"/>
        <w:sz w:val="20"/>
      </w:rPr>
    </w:lvl>
  </w:abstractNum>
  <w:abstractNum w:abstractNumId="8">
    <w:nsid w:val="FFFFFFF7"/>
    <w:multiLevelType w:val="singleLevel"/>
    <w:lvl w:ilvl="0">
      <w:start w:val="1"/>
      <w:numFmt w:val="bullet"/>
      <w:suff w:val="tab"/>
      <w:lvlText w:val="•"/>
      <w:lvlJc w:val="left"/>
      <w:rPr>
        <w:rFonts w:ascii="Times New Roman" w:hAnsi="Times New Roman"/>
        <w:color w:val="000000"/>
        <w:sz w:val="20"/>
      </w:rPr>
    </w:lvl>
  </w:abstractNum>
  <w:abstractNum w:abstractNumId="9">
    <w:nsid w:val="FFFFFFF6"/>
    <w:multiLevelType w:val="singleLevel"/>
    <w:lvl w:ilvl="0">
      <w:start w:val="1"/>
      <w:numFmt w:val="bullet"/>
      <w:suff w:val="tab"/>
      <w:lvlText w:val="•"/>
      <w:lvlJc w:val="left"/>
      <w:rPr>
        <w:rFonts w:ascii="Times New Roman" w:hAnsi="Times New Roman"/>
        <w:color w:val="000000"/>
        <w:sz w:val="20"/>
      </w:rPr>
    </w:lvl>
  </w:abstractNum>
  <w:abstractNum w:abstractNumId="10">
    <w:nsid w:val="FFFFFFF5"/>
    <w:multiLevelType w:val="singleLevel"/>
    <w:lvl w:ilvl="0">
      <w:start w:val="1"/>
      <w:numFmt w:val="bullet"/>
      <w:suff w:val="tab"/>
      <w:lvlText w:val="•"/>
      <w:lvlJc w:val="left"/>
      <w:rPr>
        <w:rFonts w:ascii="Times New Roman" w:hAnsi="Times New Roman"/>
        <w:color w:val="000000"/>
        <w:sz w:val="20"/>
      </w:rPr>
    </w:lvl>
  </w:abstractNum>
  <w:abstractNum w:abstractNumId="11">
    <w:nsid w:val="FFFFFFF4"/>
    <w:multiLevelType w:val="singleLevel"/>
    <w:lvl w:ilvl="0">
      <w:start w:val="1"/>
      <w:numFmt w:val="bullet"/>
      <w:suff w:val="tab"/>
      <w:lvlText w:val="•"/>
      <w:lvlJc w:val="left"/>
      <w:rPr>
        <w:rFonts w:ascii="Times New Roman" w:hAnsi="Times New Roman"/>
        <w:color w:val="000000"/>
        <w:sz w:val="20"/>
      </w:rPr>
    </w:lvl>
  </w:abstractNum>
  <w:abstractNum w:abstractNumId="12">
    <w:nsid w:val="FFFFFFF3"/>
    <w:multiLevelType w:val="singleLevel"/>
    <w:lvl w:ilvl="0">
      <w:start w:val="1"/>
      <w:numFmt w:val="bullet"/>
      <w:suff w:val="tab"/>
      <w:lvlText w:val="•"/>
      <w:lvlJc w:val="left"/>
      <w:rPr>
        <w:rFonts w:ascii="Times New Roman" w:hAnsi="Times New Roman"/>
        <w:color w:val="000000"/>
        <w:sz w:val="20"/>
      </w:rPr>
    </w:lvl>
  </w:abstractNum>
  <w:abstractNum w:abstractNumId="13">
    <w:nsid w:val="FFFFFFF2"/>
    <w:multiLevelType w:val="singleLevel"/>
    <w:lvl w:ilvl="0">
      <w:start w:val="1"/>
      <w:numFmt w:val="bullet"/>
      <w:suff w:val="tab"/>
      <w:lvlText w:val="•"/>
      <w:lvlJc w:val="left"/>
      <w:rPr>
        <w:rFonts w:ascii="Times New Roman" w:hAnsi="Times New Roman"/>
        <w:color w:val="000000"/>
        <w:sz w:val="20"/>
      </w:rPr>
    </w:lvl>
  </w:abstractNum>
  <w:abstractNum w:abstractNumId="14">
    <w:nsid w:val="FFFFFFF1"/>
    <w:multiLevelType w:val="singleLevel"/>
    <w:lvl w:ilvl="0">
      <w:start w:val="1"/>
      <w:numFmt w:val="bullet"/>
      <w:suff w:val="tab"/>
      <w:lvlText w:val="•"/>
      <w:lvlJc w:val="left"/>
      <w:rPr>
        <w:rFonts w:ascii="Times New Roman" w:hAnsi="Times New Roman"/>
        <w:color w:val="000000"/>
        <w:sz w:val="20"/>
      </w:rPr>
    </w:lvl>
  </w:abstractNum>
  <w:abstractNum w:abstractNumId="15">
    <w:nsid w:val="FFFFFFF0"/>
    <w:multiLevelType w:val="singleLevel"/>
    <w:lvl w:ilvl="0">
      <w:start w:val="1"/>
      <w:numFmt w:val="bullet"/>
      <w:suff w:val="tab"/>
      <w:lvlText w:val="•"/>
      <w:lvlJc w:val="left"/>
      <w:rPr>
        <w:rFonts w:ascii="Times New Roman" w:hAnsi="Times New Roman"/>
        <w:color w:val="000000"/>
        <w:sz w:val="20"/>
      </w:rPr>
    </w:lvl>
  </w:abstractNum>
  <w:abstractNum w:abstractNumId="16">
    <w:nsid w:val="FFFFFFEF"/>
    <w:multiLevelType w:val="singleLevel"/>
    <w:lvl w:ilvl="0">
      <w:start w:val="1"/>
      <w:numFmt w:val="bullet"/>
      <w:suff w:val="tab"/>
      <w:lvlText w:val="•"/>
      <w:lvlJc w:val="left"/>
      <w:rPr>
        <w:rFonts w:ascii="Times New Roman" w:hAnsi="Times New Roman"/>
        <w:color w:val="000000"/>
        <w:sz w:val="20"/>
      </w:rPr>
    </w:lvl>
  </w:abstractNum>
  <w:abstractNum w:abstractNumId="17">
    <w:nsid w:val="FFFFFFEE"/>
    <w:multiLevelType w:val="singleLevel"/>
    <w:lvl w:ilvl="0">
      <w:start w:val="1"/>
      <w:numFmt w:val="bullet"/>
      <w:suff w:val="tab"/>
      <w:lvlText w:val="•"/>
      <w:lvlJc w:val="left"/>
      <w:rPr>
        <w:rFonts w:ascii="Times New Roman" w:hAnsi="Times New Roman"/>
        <w:color w:val="000000"/>
        <w:sz w:val="20"/>
      </w:rPr>
    </w:lvl>
  </w:abstractNum>
  <w:abstractNum w:abstractNumId="18">
    <w:nsid w:val="FFFFFFED"/>
    <w:multiLevelType w:val="singleLevel"/>
    <w:lvl w:ilvl="0">
      <w:start w:val="1"/>
      <w:numFmt w:val="bullet"/>
      <w:suff w:val="tab"/>
      <w:lvlText w:val="•"/>
      <w:lvlJc w:val="left"/>
      <w:rPr>
        <w:rFonts w:ascii="Times New Roman" w:hAnsi="Times New Roman"/>
        <w:color w:val="000000"/>
        <w:sz w:val="20"/>
      </w:rPr>
    </w:lvl>
  </w:abstractNum>
  <w:abstractNum w:abstractNumId="19">
    <w:nsid w:val="FFFFFFEC"/>
    <w:multiLevelType w:val="singleLevel"/>
    <w:lvl w:ilvl="0">
      <w:start w:val="1"/>
      <w:numFmt w:val="bullet"/>
      <w:suff w:val="tab"/>
      <w:lvlText w:val="•"/>
      <w:lvlJc w:val="left"/>
      <w:rPr>
        <w:rFonts w:ascii="Times New Roman" w:hAnsi="Times New Roman"/>
        <w:color w:val="000000"/>
        <w:sz w:val="20"/>
      </w:rPr>
    </w:lvl>
  </w:abstractNum>
  <w:abstractNum w:abstractNumId="20">
    <w:nsid w:val="FFFFFFEB"/>
    <w:multiLevelType w:val="singleLevel"/>
    <w:lvl w:ilvl="0">
      <w:start w:val="1"/>
      <w:numFmt w:val="decimal"/>
      <w:suff w:val="tab"/>
      <w:lvlText w:val="%1."/>
      <w:lvlJc w:val="left"/>
      <w:rPr>
        <w:rFonts w:ascii="Times New Roman" w:hAnsi="Times New Roman"/>
        <w:color w:val="000000"/>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settings.xml><?xml version="1.0" encoding="utf-8"?>
<w:settings xmlns:w="http://schemas.openxmlformats.org/wordprocessingml/2006/main">
  <w:view w:val="print"/>
  <w:mirrorMargins/>
  <w:bordersDoNotSurroundHeader/>
  <w:bordersDoNotSurroundFooter/>
  <w:evenAndOddHeaders/>
</w:settings>
</file>