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728980</wp:posOffset>
            </wp:positionH>
            <wp:positionV relativeFrom="page">
              <wp:posOffset>648335</wp:posOffset>
            </wp:positionV>
            <wp:extent cx="2874645" cy="7194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4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color w:val="006391"/>
        </w:rPr>
        <w:t>СТАНДАРТ БАНКА РОССИИ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2" w:lineRule="exact"/>
        <w:rPr>
          <w:sz w:val="24"/>
          <w:szCs w:val="24"/>
          <w:color w:val="auto"/>
        </w:rPr>
      </w:pPr>
    </w:p>
    <w:p>
      <w:pPr>
        <w:ind w:left="51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auto"/>
        </w:rPr>
        <w:t>СТО БР ФАПИ</w:t>
      </w:r>
      <w:r>
        <w:rPr>
          <w:rFonts w:ascii="Arial" w:cs="Arial" w:eastAsia="Arial" w:hAnsi="Arial"/>
          <w:sz w:val="28"/>
          <w:szCs w:val="28"/>
          <w:color w:val="auto"/>
        </w:rPr>
        <w:t>.</w:t>
      </w:r>
      <w:r>
        <w:rPr>
          <w:rFonts w:ascii="Arial" w:cs="Arial" w:eastAsia="Arial" w:hAnsi="Arial"/>
          <w:sz w:val="28"/>
          <w:szCs w:val="28"/>
          <w:color w:val="auto"/>
        </w:rPr>
        <w:t>СЕК</w:t>
      </w:r>
      <w:r>
        <w:rPr>
          <w:rFonts w:ascii="Arial" w:cs="Arial" w:eastAsia="Arial" w:hAnsi="Arial"/>
          <w:sz w:val="28"/>
          <w:szCs w:val="28"/>
          <w:color w:val="auto"/>
        </w:rPr>
        <w:t>-1.6-2024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9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Безопасность финансовых</w:t>
      </w:r>
    </w:p>
    <w:p>
      <w:pPr>
        <w:spacing w:after="0" w:line="18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(</w:t>
      </w:r>
      <w:r>
        <w:rPr>
          <w:rFonts w:ascii="Arial" w:cs="Arial" w:eastAsia="Arial" w:hAnsi="Arial"/>
          <w:sz w:val="36"/>
          <w:szCs w:val="36"/>
          <w:color w:val="006391"/>
        </w:rPr>
        <w:t>банковских</w:t>
      </w:r>
      <w:r>
        <w:rPr>
          <w:rFonts w:ascii="Arial" w:cs="Arial" w:eastAsia="Arial" w:hAnsi="Arial"/>
          <w:sz w:val="36"/>
          <w:szCs w:val="36"/>
          <w:color w:val="006391"/>
        </w:rPr>
        <w:t>)</w:t>
      </w:r>
      <w:r>
        <w:rPr>
          <w:rFonts w:ascii="Arial" w:cs="Arial" w:eastAsia="Arial" w:hAnsi="Arial"/>
          <w:sz w:val="36"/>
          <w:szCs w:val="36"/>
          <w:color w:val="006391"/>
        </w:rPr>
        <w:t xml:space="preserve"> операций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8" w:lineRule="exact"/>
        <w:rPr>
          <w:sz w:val="24"/>
          <w:szCs w:val="24"/>
          <w:color w:val="auto"/>
        </w:rPr>
      </w:pPr>
    </w:p>
    <w:p>
      <w:pPr>
        <w:jc w:val="center"/>
        <w:spacing w:after="0" w:line="2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Прикладные программные интерфейсы обеспечения безопасности финансовых сервисов на основе протокола</w:t>
      </w:r>
      <w:r>
        <w:rPr>
          <w:rFonts w:ascii="Arial" w:cs="Arial" w:eastAsia="Arial" w:hAnsi="Arial"/>
          <w:sz w:val="36"/>
          <w:szCs w:val="36"/>
          <w:color w:val="006391"/>
        </w:rPr>
        <w:t xml:space="preserve"> OpenID Connect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color w:val="006391"/>
        </w:rPr>
        <w:t>Требования</w:t>
      </w:r>
    </w:p>
    <w:p>
      <w:pPr>
        <w:sectPr>
          <w:pgSz w:w="11900" w:h="16838" w:orient="portrait"/>
          <w:cols w:equalWidth="0" w:num="1">
            <w:col w:w="9540"/>
          </w:cols>
          <w:pgMar w:left="1180" w:top="1440" w:right="1186" w:bottom="509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2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Москва</w:t>
      </w:r>
    </w:p>
    <w:p>
      <w:pPr>
        <w:spacing w:after="0" w:line="14" w:lineRule="exact"/>
        <w:rPr>
          <w:sz w:val="24"/>
          <w:szCs w:val="24"/>
          <w:color w:val="auto"/>
        </w:rPr>
      </w:pPr>
    </w:p>
    <w:p>
      <w:pPr>
        <w:jc w:val="center"/>
        <w:ind w:right="-19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2024</w:t>
      </w:r>
    </w:p>
    <w:p>
      <w:pPr>
        <w:sectPr>
          <w:pgSz w:w="11900" w:h="16838" w:orient="portrait"/>
          <w:cols w:equalWidth="0" w:num="1">
            <w:col w:w="9540"/>
          </w:cols>
          <w:pgMar w:left="1180" w:top="1440" w:right="1186" w:bottom="509" w:gutter="0" w:footer="0" w:header="0"/>
          <w:type w:val="continuous"/>
        </w:sectPr>
      </w:pPr>
    </w:p>
    <w:bookmarkStart w:id="1" w:name="page2"/>
    <w:bookmarkEnd w:id="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1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5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</w:t>
            </w:r>
          </w:p>
        </w:tc>
      </w:tr>
      <w:tr>
        <w:trPr>
          <w:trHeight w:val="35"/>
        </w:trPr>
        <w:tc>
          <w:tcPr>
            <w:tcW w:w="91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ПРЕДИСЛОВИЕ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Разработан Ассоциацией развития финансовых технологий (Ассоциация ФинТех)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740" w:hanging="6"/>
        <w:spacing w:after="0" w:line="301" w:lineRule="auto"/>
        <w:tabs>
          <w:tab w:leader="none" w:pos="186" w:val="left"/>
        </w:tabs>
        <w:numPr>
          <w:ilvl w:val="0"/>
          <w:numId w:val="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акционерным обществом «Информационные технологии и коммуникационные системы» (АО «ИнфоТеКС») при участии Центрального банка Российской Федерации (Банка России).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Принят и введен в действие приказом Банка России от 07.10.2024 № ОД-1615.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Взамен СТО БР ФАПИ.СЕК-1.6-2020.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Правила применения настоящего стандарта установлены в статье 26 Федерального закона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 29.06.2015 № 162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стандартизации в Российской Федерации». Информация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 изменениях к настоящему стандарту, пересмотре (замене) или отмене стандарта размещается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сайте Банка России в сети Интернет (</w:t>
      </w:r>
      <w:hyperlink r:id="rId1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>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не может быть полностью или частично воспроизведен, тиражирован или распространен в качестве официального издания без разрешения Банка России.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2" w:name="page3"/>
    <w:bookmarkEnd w:id="2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23495</wp:posOffset>
                </wp:positionV>
                <wp:extent cx="6119495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5pt" to="481.85pt,1.85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0"/>
          <w:szCs w:val="40"/>
          <w:color w:val="006391"/>
        </w:rPr>
        <w:t>ОГЛАВЛЕНИЕ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5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Предисловие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006391"/>
        </w:rPr>
        <w:t>1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Введение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3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1.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Область применения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4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2.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Нормативные ссылки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5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3.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Термины и определения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6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4.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Обозначения и сокращения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6391"/>
        </w:rPr>
        <w:t>13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5.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Общие положения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6391"/>
        </w:rPr>
        <w:t>15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стандарта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Нормативные требования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Технология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7"/>
          <w:szCs w:val="17"/>
          <w:color w:val="auto"/>
        </w:rPr>
        <w:t>17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 OpenID Connect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18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клиента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auto"/>
        </w:rPr>
        <w:t>31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5.6.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Доступ к защищенному ресурсу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32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 JWT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32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8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Механизмы защиты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37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4"/>
        </w:numPr>
        <w:rPr>
          <w:rFonts w:ascii="Arial" w:cs="Arial" w:eastAsia="Arial" w:hAnsi="Arial"/>
          <w:sz w:val="24"/>
          <w:szCs w:val="24"/>
          <w:color w:val="006391"/>
        </w:rPr>
      </w:pPr>
      <w:r>
        <w:rPr>
          <w:rFonts w:ascii="Arial" w:cs="Arial" w:eastAsia="Arial" w:hAnsi="Arial"/>
          <w:sz w:val="24"/>
          <w:szCs w:val="24"/>
          <w:color w:val="006391"/>
        </w:rPr>
        <w:t>Базовый профиль безопасности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API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передачи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финансовой информации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43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Вводная информация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43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сервера авторизации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43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клиента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45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доступа к защищенным ресурсам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46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5"/>
        </w:numPr>
        <w:rPr>
          <w:rFonts w:ascii="Arial" w:cs="Arial" w:eastAsia="Arial" w:hAnsi="Arial"/>
          <w:sz w:val="24"/>
          <w:szCs w:val="24"/>
          <w:color w:val="006391"/>
        </w:rPr>
      </w:pPr>
      <w:r>
        <w:rPr>
          <w:rFonts w:ascii="Arial" w:cs="Arial" w:eastAsia="Arial" w:hAnsi="Arial"/>
          <w:sz w:val="24"/>
          <w:szCs w:val="24"/>
          <w:color w:val="006391"/>
        </w:rPr>
        <w:t>Расширенный профиль безопасности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API</w:t>
      </w:r>
      <w:r>
        <w:rPr>
          <w:rFonts w:ascii="Arial" w:cs="Arial" w:eastAsia="Arial" w:hAnsi="Arial"/>
          <w:sz w:val="24"/>
          <w:szCs w:val="24"/>
          <w:color w:val="006391"/>
        </w:rPr>
        <w:t xml:space="preserve"> передачи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финансовой информации</w:t>
      </w:r>
      <w:r>
        <w:rPr>
          <w:rFonts w:ascii="Arial" w:cs="Arial" w:eastAsia="Arial" w:hAnsi="Arial"/>
          <w:sz w:val="24"/>
          <w:szCs w:val="24"/>
          <w:b w:val="1"/>
          <w:bCs w:val="1"/>
          <w:color w:val="006391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2"/>
          <w:szCs w:val="22"/>
          <w:color w:val="006391"/>
        </w:rPr>
        <w:t>48</w:t>
      </w:r>
    </w:p>
    <w:p>
      <w:pPr>
        <w:spacing w:after="0" w:line="93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Вводная информация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48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сервера авторизации</w:t>
      </w:r>
      <w:r>
        <w:rPr>
          <w:rFonts w:ascii="Arial" w:cs="Arial" w:eastAsia="Arial" w:hAnsi="Arial"/>
          <w:sz w:val="20"/>
          <w:szCs w:val="20"/>
          <w:b w:val="1"/>
          <w:bCs w:val="1"/>
          <w:color w:val="auto"/>
        </w:rPr>
        <w:t>.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48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клиента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49</w: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2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Положения об обеспечении безопасности доступа к</w:t>
      </w:r>
      <w:r>
        <w:rPr>
          <w:rFonts w:ascii="Arial" w:cs="Arial" w:eastAsia="Arial" w:hAnsi="Arial"/>
          <w:sz w:val="20"/>
          <w:szCs w:val="20"/>
          <w:color w:val="auto"/>
        </w:rPr>
        <w:t> </w:t>
      </w:r>
      <w:r>
        <w:rPr>
          <w:rFonts w:ascii="Arial" w:cs="Arial" w:eastAsia="Arial" w:hAnsi="Arial"/>
          <w:sz w:val="20"/>
          <w:szCs w:val="20"/>
          <w:color w:val="auto"/>
        </w:rPr>
        <w:t>защищенным ресурсам</w:t>
      </w:r>
    </w:p>
    <w:p>
      <w:pPr>
        <w:spacing w:after="0" w:line="10" w:lineRule="exact"/>
        <w:rPr>
          <w:sz w:val="20"/>
          <w:szCs w:val="20"/>
          <w:color w:val="auto"/>
        </w:rPr>
      </w:pPr>
    </w:p>
    <w:p>
      <w:pPr>
        <w:ind w:left="686"/>
        <w:spacing w:after="0"/>
        <w:tabs>
          <w:tab w:leader="dot" w:pos="934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с</w:t>
      </w:r>
      <w:r>
        <w:rPr>
          <w:rFonts w:ascii="Arial" w:cs="Arial" w:eastAsia="Arial" w:hAnsi="Arial"/>
          <w:sz w:val="20"/>
          <w:szCs w:val="20"/>
          <w:color w:val="auto"/>
        </w:rPr>
        <w:t> </w:t>
      </w:r>
      <w:r>
        <w:rPr>
          <w:rFonts w:ascii="Arial" w:cs="Arial" w:eastAsia="Arial" w:hAnsi="Arial"/>
          <w:sz w:val="20"/>
          <w:szCs w:val="20"/>
          <w:color w:val="auto"/>
        </w:rPr>
        <w:t>использованием токенов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50</w:t>
      </w:r>
    </w:p>
    <w:p>
      <w:pPr>
        <w:spacing w:after="0" w:line="99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dot" w:pos="940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006391"/>
        </w:rPr>
        <w:t>Библиография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9"/>
          <w:szCs w:val="19"/>
          <w:color w:val="006391"/>
        </w:rPr>
        <w:t>51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3" w:name="page4"/>
    <w:bookmarkEnd w:id="3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ВВЕДЕНИЕ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right="24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разработан для применения кредитными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некредитными финансовыми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субъектами национальной платежной системы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лицами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оказывающими профессиональные услуги на финансовом рынке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далее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прикладных программных интерфейсов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(application programming interface, API)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основан на спецификациях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 Core (OIDC),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определяют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порядок использования модели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структурированными данными и модели токена для повышения безопасности финансовых технологий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5" w:lineRule="exact"/>
        <w:rPr>
          <w:sz w:val="20"/>
          <w:szCs w:val="20"/>
          <w:color w:val="auto"/>
        </w:rPr>
      </w:pPr>
    </w:p>
    <w:p>
      <w:pPr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устанавливает требования к информационной безопасности при реализации взаимодействия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обеспечивающие необходимый уровень защищенности информации при передаче персональных данных и банковской тайны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right="3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учитывает методические рекомендации МР</w:t>
      </w:r>
      <w:r>
        <w:rPr>
          <w:rFonts w:ascii="Arial" w:cs="Arial" w:eastAsia="Arial" w:hAnsi="Arial"/>
          <w:sz w:val="20"/>
          <w:szCs w:val="20"/>
          <w:color w:val="auto"/>
        </w:rPr>
        <w:t>.26.2.002-2024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Технического комитета по стандартизации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 (</w:t>
      </w:r>
      <w:r>
        <w:rPr>
          <w:rFonts w:ascii="Arial" w:cs="Arial" w:eastAsia="Arial" w:hAnsi="Arial"/>
          <w:sz w:val="20"/>
          <w:szCs w:val="20"/>
          <w:color w:val="auto"/>
        </w:rPr>
        <w:t>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26)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 </w:t>
      </w:r>
      <w:r>
        <w:rPr>
          <w:rFonts w:ascii="Arial" w:cs="Arial" w:eastAsia="Arial" w:hAnsi="Arial"/>
          <w:sz w:val="20"/>
          <w:szCs w:val="20"/>
          <w:color w:val="auto"/>
        </w:rPr>
        <w:t>OpenID Connect»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дополняет в части требований информационной безопасности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реализации взаимодействия с использованием Открытых банковских интерфейсов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1440" w:gutter="0" w:footer="0" w:header="0"/>
        </w:sectPr>
      </w:pPr>
    </w:p>
    <w:bookmarkStart w:id="4" w:name="page5"/>
    <w:bookmarkEnd w:id="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306" w:hanging="306"/>
        <w:spacing w:after="0"/>
        <w:tabs>
          <w:tab w:leader="none" w:pos="306" w:val="left"/>
        </w:tabs>
        <w:numPr>
          <w:ilvl w:val="0"/>
          <w:numId w:val="6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ОБЛАСТЬ ПРИМЕНЕНИЯ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Настоящий стандарт рекомендован к использованию при создании и оценке соответствия требованиям настоящего стандарта программных средств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предназначенных для безопасного обмена финансовыми сообщениями в среде Открытых банковских интерфейсов в соответствии со стандартами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 [1];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публичной информации о кредитной организации и ее продуктах</w:t>
      </w:r>
      <w:r>
        <w:rPr>
          <w:rFonts w:ascii="Arial" w:cs="Arial" w:eastAsia="Arial" w:hAnsi="Arial"/>
          <w:sz w:val="20"/>
          <w:szCs w:val="20"/>
          <w:color w:val="auto"/>
        </w:rPr>
        <w:t>» [2];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Инициирование перевода денежных средств клиента третьей стороной в валюте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» [3];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9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информации о счете клиента третьей стороной</w:t>
      </w:r>
      <w:r>
        <w:rPr>
          <w:rFonts w:ascii="Arial" w:cs="Arial" w:eastAsia="Arial" w:hAnsi="Arial"/>
          <w:sz w:val="20"/>
          <w:szCs w:val="20"/>
          <w:color w:val="auto"/>
        </w:rPr>
        <w:t>» [4].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Положения настоящего стандарта носят рекомендательный характер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только обязательность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применения отдельных из них не установлена нормативными правовыми актами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том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числе нормативными актами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стандарт может быть использован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включения ссылок на него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прямого включения содержащихся в нем положений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во внутренние документы организаций финансового рынка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в договоры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заключенные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между организациями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Положения настоящего стандарта применяются совместно с методическими рекомендациями МР</w:t>
      </w:r>
      <w:r>
        <w:rPr>
          <w:rFonts w:ascii="Arial" w:cs="Arial" w:eastAsia="Arial" w:hAnsi="Arial"/>
          <w:sz w:val="20"/>
          <w:szCs w:val="20"/>
          <w:color w:val="auto"/>
        </w:rPr>
        <w:t>.26.2.002-2024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Технического комитета 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Connect» [5]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3540125</wp:posOffset>
                </wp:positionV>
                <wp:extent cx="1259840" cy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78.75pt" to="99.2pt,278.75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52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12" w:lineRule="exact"/>
        <w:rPr>
          <w:sz w:val="20"/>
          <w:szCs w:val="20"/>
          <w:color w:val="auto"/>
        </w:rPr>
      </w:pPr>
    </w:p>
    <w:p>
      <w:pPr>
        <w:ind w:left="226" w:right="960" w:hanging="226"/>
        <w:spacing w:after="0" w:line="252" w:lineRule="auto"/>
        <w:tabs>
          <w:tab w:leader="none" w:pos="226" w:val="left"/>
        </w:tabs>
        <w:numPr>
          <w:ilvl w:val="0"/>
          <w:numId w:val="7"/>
        </w:numPr>
        <w:rPr>
          <w:rFonts w:ascii="Arial" w:cs="Arial" w:eastAsia="Arial" w:hAnsi="Arial"/>
          <w:sz w:val="9"/>
          <w:szCs w:val="9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В случае реализации трансграничного обмена криптографические механизмы и порядок их использования определяются в рамках соглашения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(</w:t>
      </w:r>
      <w:r>
        <w:rPr>
          <w:rFonts w:ascii="Arial" w:cs="Arial" w:eastAsia="Arial" w:hAnsi="Arial"/>
          <w:sz w:val="16"/>
          <w:szCs w:val="16"/>
          <w:color w:val="auto"/>
        </w:rPr>
        <w:t>договора</w:t>
      </w:r>
      <w:r>
        <w:rPr>
          <w:rFonts w:ascii="Arial" w:cs="Arial" w:eastAsia="Arial" w:hAnsi="Arial"/>
          <w:sz w:val="16"/>
          <w:szCs w:val="16"/>
          <w:color w:val="auto"/>
        </w:rPr>
        <w:t>)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между сторонами обмена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При одновременной реализации трансграничного и внутрироссийского обмена защищенные ресурсы должны быть разделены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521" w:gutter="0" w:footer="0" w:header="0"/>
          <w:type w:val="continuous"/>
        </w:sectPr>
      </w:pPr>
    </w:p>
    <w:bookmarkStart w:id="5" w:name="page6"/>
    <w:bookmarkEnd w:id="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8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НОРМАТИВНЫЕ ССЫЛКИ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настоящем стандарте использованы ссылки на следующие документы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1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56939-2024 «</w:t>
      </w:r>
      <w:r>
        <w:rPr>
          <w:rFonts w:ascii="Arial" w:cs="Arial" w:eastAsia="Arial" w:hAnsi="Arial"/>
          <w:sz w:val="20"/>
          <w:szCs w:val="20"/>
          <w:color w:val="auto"/>
        </w:rPr>
        <w:t>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Разработка безопасного программного обеспечения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>»;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1323565.1.020-2020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протоколе безопасности транспортного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(TLS 1.2)»;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1323565.1.030-2020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протоколе безопасности транспортного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(TLS 1.3)».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пользовании настоящим стандартом целесообразно проверить действие ссылочных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документов в информационной системе общего пользования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официальном сайте Федерального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агентства по техническому регулированию и метрологии в сети Интернет или по ежегодному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информационному указателю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Национальные стандарты</w:t>
      </w:r>
      <w:r>
        <w:rPr>
          <w:rFonts w:ascii="Arial" w:cs="Arial" w:eastAsia="Arial" w:hAnsi="Arial"/>
          <w:sz w:val="18"/>
          <w:szCs w:val="18"/>
          <w:color w:val="auto"/>
        </w:rPr>
        <w:t>»,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который опубликован по состоянию 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января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текущего года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по выпускам ежемесячного информационного указателя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Национальные стандарты</w:t>
      </w:r>
      <w:r>
        <w:rPr>
          <w:rFonts w:ascii="Arial" w:cs="Arial" w:eastAsia="Arial" w:hAnsi="Arial"/>
          <w:sz w:val="18"/>
          <w:szCs w:val="18"/>
          <w:color w:val="auto"/>
        </w:rPr>
        <w:t>»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 текущий год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заменен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недатированная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рекомендуется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использовать действующую версию этого документа с учетом всех внесенных в данную версию изменений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Если заменен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рекомендуется использовать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версию этого документа с указанным выше годом утверждения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принятия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после утверждения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настоящего стандарта в ссылочный документ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который дана датированная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внесено изменение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затрагивающее положение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 которое дана ссылка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это положение рекомендуется применять без учета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данного изменения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ссылочный документ отменен без замены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положение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котором дана ссылка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 него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применяется в части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 затрагивающей эту ссылку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6" w:name="page7"/>
    <w:bookmarkEnd w:id="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9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ТЕРМИНЫ И ОПРЕДЕЛЕНИЯ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5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Авторизация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подтверждение и предоставление прав логического доступа при осуществлении субъектами доступа логического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57580.1-2017,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Агент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(user agent):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клиентское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использующее определенный сетевой протокол для доступа к серверу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Термин обычно используется для таких приложений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браузеры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поисковые роботы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почтовые клиенты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" o:spid="_x0000_s103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3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Атака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(attack):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попытка уничтожения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раскрытия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блокирования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кражи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получения несанкционированного доступа к активу или его несанкционированного использования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 ИСО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МЭК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27000-2021,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3.2]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29540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95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" o:spid="_x0000_s10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1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29540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95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" o:spid="_x0000_s104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1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действия по проверке подлинности субъекта доступа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объекта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 проверке принадлежности субъекту доступа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объекту доступа предъявленного идентификатора доступа и аутентификационной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86" w:right="22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Аутентификация рассматривается применительно к конкретному субъекту доступа и</w:t>
      </w:r>
      <w:r>
        <w:rPr>
          <w:rFonts w:ascii="Arial" w:cs="Arial" w:eastAsia="Arial" w:hAnsi="Arial"/>
          <w:sz w:val="18"/>
          <w:szCs w:val="18"/>
          <w:color w:val="auto"/>
        </w:rPr>
        <w:t>/</w:t>
      </w:r>
      <w:r>
        <w:rPr>
          <w:rFonts w:ascii="Arial" w:cs="Arial" w:eastAsia="Arial" w:hAnsi="Arial"/>
          <w:sz w:val="18"/>
          <w:szCs w:val="18"/>
          <w:color w:val="auto"/>
        </w:rPr>
        <w:t>или конкретному объекту доступа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3.4]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3.5.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" o:spid="_x0000_s10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8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8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Взаимная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(mutual 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обоюдная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для каждого из участников процесса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субъекту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объекту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уверенность в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другой участник процесса аутентификации является 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кого себя выдает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3.10]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Владелец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(resource owner):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субъект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способный предоставить доступ к защищенному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ectPr>
          <w:pgSz w:w="11900" w:h="16838" w:orient="portrait"/>
          <w:cols w:equalWidth="0" w:num="1">
            <w:col w:w="9566"/>
          </w:cols>
          <w:pgMar w:left="1134" w:top="715" w:right="1206" w:bottom="1440" w:gutter="0" w:footer="0" w:header="0"/>
        </w:sectPr>
      </w:pPr>
    </w:p>
    <w:bookmarkStart w:id="7" w:name="page8"/>
    <w:bookmarkEnd w:id="7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7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3.7.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" o:spid="_x0000_s10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16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" o:spid="_x0000_s10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16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3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(access):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одной стороной информационного взаимодействия возможности использования ресурсов другой стороны информационного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80" w:right="160" w:hanging="4"/>
        <w:spacing w:after="0" w:line="327" w:lineRule="auto"/>
        <w:tabs>
          <w:tab w:leader="none" w:pos="245" w:val="left"/>
        </w:tabs>
        <w:numPr>
          <w:ilvl w:val="0"/>
          <w:numId w:val="10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качестве ресурсов стороны информационного взаимодействия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которые может использовать другая сторона информационного взаимодействия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рассматриваются информационные ресурсы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вычислительные ресурсы средств вычислительной техники и ресурсы автоматизированных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информационных</w:t>
      </w:r>
      <w:r>
        <w:rPr>
          <w:rFonts w:ascii="Arial" w:cs="Arial" w:eastAsia="Arial" w:hAnsi="Arial"/>
          <w:sz w:val="18"/>
          <w:szCs w:val="18"/>
          <w:color w:val="auto"/>
        </w:rPr>
        <w:t>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систем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а также средства вычислительной техники и автоматизированные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информационные</w:t>
      </w:r>
      <w:r>
        <w:rPr>
          <w:rFonts w:ascii="Arial" w:cs="Arial" w:eastAsia="Arial" w:hAnsi="Arial"/>
          <w:sz w:val="18"/>
          <w:szCs w:val="18"/>
          <w:color w:val="auto"/>
        </w:rPr>
        <w:t>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системы в целом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1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280" w:hanging="204"/>
        <w:spacing w:after="0"/>
        <w:tabs>
          <w:tab w:leader="none" w:pos="280" w:val="left"/>
        </w:tabs>
        <w:numPr>
          <w:ilvl w:val="0"/>
          <w:numId w:val="10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Доступ к информации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возможность получения информации и ее использования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3.17]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" o:spid="_x0000_s10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3.8.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Защищенный ресурс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(protected resource):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ресурс с ограниченным доступом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3.9.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9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Идентификация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(identification):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действия по присвоению субъектам и объектам доступа идентификаторов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по сравнению предъявляемого идентификатора с перечнем присвоенных идентификаторов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50.1.053-2005,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3.3.9]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3.10.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9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приложение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целью которого является получение доступа к защищенным ресурсам пользователя от его имени после выполнения процедуры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jc w:val="both"/>
        <w:ind w:right="640"/>
        <w:spacing w:after="0" w:line="251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Термин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«</w:t>
      </w:r>
      <w:r>
        <w:rPr>
          <w:rFonts w:ascii="Arial" w:cs="Arial" w:eastAsia="Arial" w:hAnsi="Arial"/>
          <w:sz w:val="18"/>
          <w:szCs w:val="18"/>
          <w:color w:val="auto"/>
        </w:rPr>
        <w:t>клиент</w:t>
      </w:r>
      <w:r>
        <w:rPr>
          <w:rFonts w:ascii="Arial" w:cs="Arial" w:eastAsia="Arial" w:hAnsi="Arial"/>
          <w:sz w:val="18"/>
          <w:szCs w:val="18"/>
          <w:color w:val="auto"/>
        </w:rPr>
        <w:t>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 подразумевает каких</w:t>
      </w:r>
      <w:r>
        <w:rPr>
          <w:rFonts w:ascii="MS PGothic" w:cs="MS PGothic" w:eastAsia="MS PGothic" w:hAnsi="MS PGothic"/>
          <w:sz w:val="18"/>
          <w:szCs w:val="18"/>
          <w:color w:val="auto"/>
        </w:rPr>
        <w:t>‑</w:t>
      </w:r>
      <w:r>
        <w:rPr>
          <w:rFonts w:ascii="Arial" w:cs="Arial" w:eastAsia="Arial" w:hAnsi="Arial"/>
          <w:sz w:val="18"/>
          <w:szCs w:val="18"/>
          <w:color w:val="auto"/>
        </w:rPr>
        <w:t xml:space="preserve">либо конкретных характеристик реализации </w:t>
      </w:r>
      <w:r>
        <w:rPr>
          <w:rFonts w:ascii="Arial" w:cs="Arial" w:eastAsia="Arial" w:hAnsi="Arial"/>
          <w:sz w:val="18"/>
          <w:szCs w:val="18"/>
          <w:color w:val="auto"/>
        </w:rPr>
        <w:t>(</w:t>
      </w:r>
      <w:r>
        <w:rPr>
          <w:rFonts w:ascii="Arial" w:cs="Arial" w:eastAsia="Arial" w:hAnsi="Arial"/>
          <w:sz w:val="18"/>
          <w:szCs w:val="18"/>
          <w:color w:val="auto"/>
        </w:rPr>
        <w:t>например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выполняется ли приложение на сервере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настольном компьютере или других устройствах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(signature key):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элемент секретных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специфичный для субъекта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80" w:right="800" w:hanging="4"/>
        <w:spacing w:after="0" w:line="468" w:lineRule="auto"/>
        <w:tabs>
          <w:tab w:leader="none" w:pos="260" w:val="left"/>
        </w:tabs>
        <w:numPr>
          <w:ilvl w:val="0"/>
          <w:numId w:val="1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используемый только данным субъектом в процессе формирования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. 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3.1.2]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-120650</wp:posOffset>
                </wp:positionV>
                <wp:extent cx="612267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-9.4999pt" to="481.8pt,-9.4999pt" o:allowincell="f" strokecolor="#000000" strokeweight="0.25pt"/>
            </w:pict>
          </mc:Fallback>
        </mc:AlternateContent>
      </w:r>
    </w:p>
    <w:p>
      <w:pPr>
        <w:spacing w:after="0" w:line="10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3.12.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5" o:spid="_x0000_s10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6" o:spid="_x0000_s10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 проверки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(verification key):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элемент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математически связанный с ключом подписи и используемый проверяющей стороной в процессе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3.1.3]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7" o:spid="_x0000_s10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7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факт успешной аутентификации пользователя и предоставления клиенту права доступа к определенному ресурсу сервера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авторизации является промежуточной формой разрешения</w: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972" w:gutter="0" w:footer="0" w:header="0"/>
        </w:sectPr>
      </w:pPr>
    </w:p>
    <w:bookmarkStart w:id="8" w:name="page9"/>
    <w:bookmarkEnd w:id="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8" o:spid="_x0000_s10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10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доступ клиента к определенному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обменивается клиентом на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 [5]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Код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</w:t>
      </w:r>
      <w:r>
        <w:rPr>
          <w:rFonts w:ascii="Arial" w:cs="Arial" w:eastAsia="Arial" w:hAnsi="Arial"/>
          <w:sz w:val="20"/>
          <w:szCs w:val="20"/>
          <w:color w:val="auto"/>
        </w:rPr>
        <w:t>сообщения</w:t>
      </w:r>
      <w:r>
        <w:rPr>
          <w:rFonts w:ascii="Arial" w:cs="Arial" w:eastAsia="Arial" w:hAnsi="Arial"/>
          <w:sz w:val="20"/>
          <w:szCs w:val="20"/>
          <w:color w:val="auto"/>
        </w:rPr>
        <w:t>] (message authentication 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специальный набор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добавляемый к сообщению и предназначенный для обеспечения его целостности</w:t>
      </w: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1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аутентификации источника данных</w:t>
      </w:r>
      <w:r>
        <w:rPr>
          <w:rFonts w:ascii="Arial" w:cs="Arial" w:eastAsia="Arial" w:hAnsi="Arial"/>
          <w:sz w:val="20"/>
          <w:szCs w:val="20"/>
          <w:color w:val="auto"/>
        </w:rPr>
        <w:t>. [14]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3.15.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9" o:spid="_x0000_s10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0" o:spid="_x0000_s10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1" o:spid="_x0000_s10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jc w:val="both"/>
        <w:ind w:left="86" w:right="5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Код аутентификации сообщения на основе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(hash-based message authentication 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механизм обеспечения аутентичности информации на основе симметричного ключа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построенный с использованием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50.1.113-2016,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2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адрес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 URL)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сетевого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осуществляется доступ к определенному сервису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процессе авторизации технология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OAuth 2.0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использует две конечные точки сервера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ресурсы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HTTP)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конечную точку авторизации и конечную точку токена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–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одну конечную точку клиента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3.17.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клиентом для получения авторизации от владельца ресурса посредством перенаправления агента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3.18.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(client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которую сервер авторизации возвращает ответы клиенту посредством агента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3.19.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(token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клиентом для обмена разрешения на доступ на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обычно с аутентификацией клиента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3.20.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 (UserInfo endpoint):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защищенный ресурс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при предоставлении клиентом токена доступа возвращает авторизованную информацию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[17]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3.21.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Конечный пользователь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(end user):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владелец ресурса в случае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 является человеком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Конфиденциальный 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(confidential 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может обеспечить конфиденциальность своих учетных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реализованный на защищенном сервере с ограниченным доступом к учетным данным клиента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может выполнить безопасную аутентификацию клиента с использованием других средств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764" w:gutter="0" w:footer="0" w:header="0"/>
        </w:sectPr>
      </w:pPr>
    </w:p>
    <w:bookmarkStart w:id="9" w:name="page10"/>
    <w:bookmarkEnd w:id="9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5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9</w:t>
            </w:r>
          </w:p>
        </w:tc>
      </w:tr>
      <w:tr>
        <w:trPr>
          <w:trHeight w:val="35"/>
        </w:trPr>
        <w:tc>
          <w:tcPr>
            <w:tcW w:w="90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5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3.23.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Криптографический</w:t>
      </w:r>
      <w:r>
        <w:rPr>
          <w:rFonts w:ascii="Arial" w:cs="Arial" w:eastAsia="Arial" w:hAnsi="Arial"/>
          <w:sz w:val="20"/>
          <w:szCs w:val="20"/>
          <w:color w:val="auto"/>
        </w:rPr>
        <w:t>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(key):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изменяемый параметр в виде последовательности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определяющий криптографическое преобразование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34.12-2015,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2.1.8]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Нативное приложение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(native application):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приложение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пользователь устанавливает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свое устройство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отличие от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приложения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работающего только в контексте браузера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right="36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Приложения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реализованные с использованием веб</w:t>
      </w:r>
      <w:r>
        <w:rPr>
          <w:rFonts w:ascii="Arial" w:cs="Arial" w:eastAsia="Arial" w:hAnsi="Arial"/>
          <w:sz w:val="18"/>
          <w:szCs w:val="18"/>
          <w:color w:val="auto"/>
        </w:rPr>
        <w:t>-</w:t>
      </w:r>
      <w:r>
        <w:rPr>
          <w:rFonts w:ascii="Arial" w:cs="Arial" w:eastAsia="Arial" w:hAnsi="Arial"/>
          <w:sz w:val="18"/>
          <w:szCs w:val="18"/>
          <w:color w:val="auto"/>
        </w:rPr>
        <w:t>технологий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но распространяемые как нативные приложения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 называемые гибридные приложения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считаются эквивалентными нативным приложениям для целей данных требований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Объект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(request object):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набор параметров запроса аутентификации в качестве своих заявленных свойств</w:t>
      </w:r>
      <w:r>
        <w:rPr>
          <w:rFonts w:ascii="Arial" w:cs="Arial" w:eastAsia="Arial" w:hAnsi="Arial"/>
          <w:sz w:val="20"/>
          <w:szCs w:val="20"/>
          <w:color w:val="auto"/>
        </w:rPr>
        <w:t>. [17]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3.26.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8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9" o:spid="_x0000_s10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8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3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Односторонняя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(one-way authentication):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обеспечивающая только лишь для одного из участников процесса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объекта доступа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уверенность в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другой участник процесса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субъект доступа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 тем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кого себя выдает предъявленным идентификатором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3.36]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3.27.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заявленное свойство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часть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заявленной о субъекте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Заявленное свойство представлено в виде пары имя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состоящей из имени заявленного свойства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значения заявленного свойства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параметра</w:t>
      </w:r>
      <w:r>
        <w:rPr>
          <w:rFonts w:ascii="Arial" w:cs="Arial" w:eastAsia="Arial" w:hAnsi="Arial"/>
          <w:sz w:val="20"/>
          <w:szCs w:val="20"/>
          <w:color w:val="auto"/>
        </w:rPr>
        <w:t>). [18]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3.28.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8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1016000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016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8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0" w:right="320"/>
        <w:spacing w:after="0" w:line="30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Процесс проверки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(verification process):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исходных данных которого используются подписанное сообщение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 проверки подписи и параметры схемы ЭЦП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результатом которого является заключение о правильности или ошибочности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2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3.1.8]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4" o:spid="_x0000_s10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3.29.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5" o:spid="_x0000_s10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8.75pt" to="481.8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6" o:spid="_x0000_s10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1499pt,8.65pt" to="-0.1499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6117590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7" o:spid="_x0000_s10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1.7pt,8.65pt" to="481.7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jc w:val="both"/>
        <w:ind w:left="80" w:right="7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Процесс формирования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(signature process):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исходных данных которого используются сообщение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 подписи и параметры схемы ЭЦП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в результате формируется цифровая подпись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3.1.9]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8" o:spid="_x0000_s10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.8pt" to="481.8pt,1.8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1440" w:gutter="0" w:footer="0" w:header="0"/>
        </w:sectPr>
      </w:pPr>
    </w:p>
    <w:bookmarkStart w:id="10" w:name="page11"/>
    <w:bookmarkEnd w:id="1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9" o:spid="_x0000_s10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3.30.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0" o:spid="_x0000_s10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1" o:spid="_x0000_s10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74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83820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838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2" o:spid="_x0000_s108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74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Прикладной программный интерфейс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(application program interface, API):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интерфейс между прикладным программным средством и прикладной платформой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обеспечивается доступ ко всем необходимым службам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услугам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50.1.041-2002,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3" o:spid="_x0000_s10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3.31.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4" o:spid="_x0000_s10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1117600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7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5" o:spid="_x0000_s10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96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111760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117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6" o:spid="_x0000_s10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96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8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Протокол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(authentication protocol):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участникам процесса аутентификации осуществить аутентификацию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86" w:right="400" w:hanging="4"/>
        <w:spacing w:after="0" w:line="332" w:lineRule="auto"/>
        <w:tabs>
          <w:tab w:leader="none" w:pos="256" w:val="left"/>
        </w:tabs>
        <w:numPr>
          <w:ilvl w:val="0"/>
          <w:numId w:val="13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Протокол реализует алгоритм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правила</w:t>
      </w:r>
      <w:r>
        <w:rPr>
          <w:rFonts w:ascii="Arial" w:cs="Arial" w:eastAsia="Arial" w:hAnsi="Arial"/>
          <w:sz w:val="18"/>
          <w:szCs w:val="18"/>
          <w:color w:val="auto"/>
        </w:rPr>
        <w:t>),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рамках которого субъект доступа и объект доступа последовательно выполняют определенные действия и обмениваются сообщениями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3.47]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7" o:spid="_x0000_s109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Публичный 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(public client):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не может обеспечить конфиденциальность своих учетных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выполняющийся на устройстве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используемом владельцем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таком как установленное нативное приложение или приложение на основе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браузера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 может выполнить безопасную аутентификацию клиента с помощью других средств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2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jc w:val="both"/>
        <w:ind w:left="6" w:right="6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Разрешение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grant):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авторизацию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для доступа к его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далее используется клиентом для получения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server):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выдающий клиенту токены доступа после успешной аутентификации владельца ресурса и прохождения процедуры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1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ресурсов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(resource server):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котором размещены защищенные ресурсы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способный принимать и отвечать на запросы к защищенным ресурсам с использованием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. [16]</w:t>
      </w:r>
    </w:p>
    <w:p>
      <w:pPr>
        <w:spacing w:after="0" w:line="39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3.36.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(access token):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факт авторизации доступа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jc w:val="both"/>
        <w:ind w:left="6" w:hanging="6"/>
        <w:spacing w:after="0" w:line="296" w:lineRule="auto"/>
        <w:tabs>
          <w:tab w:leader="none" w:pos="171" w:val="left"/>
        </w:tabs>
        <w:numPr>
          <w:ilvl w:val="0"/>
          <w:numId w:val="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определенному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выданное определенному клиенту сервером авторизации с одобрения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указывает на конкретные области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разрешен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длительность доступа и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 [5]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3.37.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(refresh token):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символьная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для получения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 выдается клиенту сервером авторизации и используется для получения нового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текущий токен доступа становится недействительным или истекает его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для получения дополнительных токенов</w:t>
      </w:r>
    </w:p>
    <w:p>
      <w:pPr>
        <w:sectPr>
          <w:pgSz w:w="11900" w:h="16838" w:orient="portrait"/>
          <w:cols w:equalWidth="0" w:num="1">
            <w:col w:w="9586"/>
          </w:cols>
          <w:pgMar w:left="1134" w:top="715" w:right="1186" w:bottom="650" w:gutter="0" w:footer="0" w:header="0"/>
        </w:sectPr>
      </w:pPr>
    </w:p>
    <w:bookmarkStart w:id="11" w:name="page12"/>
    <w:bookmarkEnd w:id="1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6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0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11</w:t>
            </w:r>
          </w:p>
        </w:tc>
      </w:tr>
      <w:tr>
        <w:trPr>
          <w:trHeight w:val="35"/>
        </w:trPr>
        <w:tc>
          <w:tcPr>
            <w:tcW w:w="90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jc w:val="both"/>
        <w:ind w:left="6" w:right="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доступа с идентичной или более узкой областью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токены доступа могут иметь более короткий срок службы и меньше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чем разрешено владельцем ресурса</w:t>
      </w:r>
      <w:r>
        <w:rPr>
          <w:rFonts w:ascii="Arial" w:cs="Arial" w:eastAsia="Arial" w:hAnsi="Arial"/>
          <w:sz w:val="20"/>
          <w:szCs w:val="20"/>
          <w:color w:val="auto"/>
        </w:rPr>
        <w:t>). [16]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3.38.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8" o:spid="_x0000_s109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482600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9" o:spid="_x0000_s109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46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482600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26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0" o:spid="_x0000_s109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46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(hash-code):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 бит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являющаяся выходным результатом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3.1.13]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1" o:spid="_x0000_s109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3.39.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2" o:spid="_x0000_s109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3" o:spid="_x0000_s109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168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2032000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0320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4" o:spid="_x0000_s109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168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1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(collision-resistant hash-function):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отображающая строки бит в строки бит фиксированной длины и удовлетворяющая следующим свойствам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6" w:right="620" w:hanging="4"/>
        <w:spacing w:after="0" w:line="301" w:lineRule="auto"/>
        <w:tabs>
          <w:tab w:leader="none" w:pos="288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данному значению функции сложно вычислить исходные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отображаемые в это значение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86" w:right="340" w:hanging="4"/>
        <w:spacing w:after="0" w:line="301" w:lineRule="auto"/>
        <w:tabs>
          <w:tab w:leader="none" w:pos="332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заданных исходных данных сложно вычислить другие исходные 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отображаемые в то же значение функции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86" w:right="1040" w:hanging="4"/>
        <w:spacing w:after="0" w:line="259" w:lineRule="exact"/>
        <w:tabs>
          <w:tab w:leader="none" w:pos="333" w:val="left"/>
        </w:tabs>
        <w:numPr>
          <w:ilvl w:val="0"/>
          <w:numId w:val="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сложно вычислить какую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либо пару исходных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отображаемых в одно и то же значение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3.1.14]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5" o:spid="_x0000_s110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3.40.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111125</wp:posOffset>
                </wp:positionV>
                <wp:extent cx="6122670" cy="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6" o:spid="_x0000_s110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8.75pt" to="482.1pt,8.7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7" o:spid="_x0000_s110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8.65pt" to="0.1pt,60.6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109855</wp:posOffset>
                </wp:positionV>
                <wp:extent cx="0" cy="66040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604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8" o:spid="_x0000_s110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8.65pt" to="482pt,60.65pt" o:allowincell="f" strokecolor="#000000" strokeweight="0.25pt"/>
            </w:pict>
          </mc:Fallback>
        </mc:AlternateContent>
      </w:r>
    </w:p>
    <w:p>
      <w:pPr>
        <w:spacing w:after="0" w:line="199" w:lineRule="exact"/>
        <w:rPr>
          <w:sz w:val="20"/>
          <w:szCs w:val="20"/>
          <w:color w:val="auto"/>
        </w:rPr>
      </w:pPr>
    </w:p>
    <w:p>
      <w:pPr>
        <w:ind w:left="86"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Электронная цифровая</w:t>
      </w:r>
      <w:r>
        <w:rPr>
          <w:rFonts w:ascii="Arial" w:cs="Arial" w:eastAsia="Arial" w:hAnsi="Arial"/>
          <w:sz w:val="20"/>
          <w:szCs w:val="20"/>
          <w:color w:val="auto"/>
        </w:rPr>
        <w:t>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(signature):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 бит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полученная в результате процесса формирования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8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3.1.15]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6122670" cy="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9" o:spid="_x0000_s11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.8pt" to="482.1pt,1.8pt" o:allowincell="f" strokecolor="#000000" strokeweight="0.25pt"/>
            </w:pict>
          </mc:Fallback>
        </mc:AlternateContent>
      </w:r>
    </w:p>
    <w:p>
      <w:pPr>
        <w:spacing w:after="0" w:line="3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3.41.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Шифрование с имитозащитой и ассоциированными данными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(Authenticated Encryption with Associated Data, AEAD):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 работы блочного шифра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обеспечивает шифрование</w:t>
      </w:r>
    </w:p>
    <w:p>
      <w:pPr>
        <w:ind w:left="6" w:right="1360" w:hanging="6"/>
        <w:spacing w:after="0" w:line="301" w:lineRule="auto"/>
        <w:tabs>
          <w:tab w:leader="none" w:pos="186" w:val="left"/>
        </w:tabs>
        <w:numPr>
          <w:ilvl w:val="0"/>
          <w:numId w:val="1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имитозащиту открытого текста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часть открытого текста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дополнительные имитозащищаемые данные</w:t>
      </w:r>
      <w:r>
        <w:rPr>
          <w:rFonts w:ascii="Arial" w:cs="Arial" w:eastAsia="Arial" w:hAnsi="Arial"/>
          <w:sz w:val="20"/>
          <w:szCs w:val="20"/>
          <w:color w:val="auto"/>
        </w:rPr>
        <w:t>, AAD)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шифруется</w:t>
      </w:r>
      <w:r>
        <w:rPr>
          <w:rFonts w:ascii="Arial" w:cs="Arial" w:eastAsia="Arial" w:hAnsi="Arial"/>
          <w:sz w:val="20"/>
          <w:szCs w:val="20"/>
          <w:color w:val="auto"/>
        </w:rPr>
        <w:t>. [5]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3.42.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71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encoding):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кодирования двоичных данных при помощи только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Алфавит кодирования содержит алфавитно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цифровые латинские символы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A–Z, a–z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0 – 9 (62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знака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дополнительных символа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зависящих от системы реализации</w:t>
      </w:r>
      <w:r>
        <w:rPr>
          <w:rFonts w:ascii="Arial" w:cs="Arial" w:eastAsia="Arial" w:hAnsi="Arial"/>
          <w:sz w:val="20"/>
          <w:szCs w:val="20"/>
          <w:color w:val="auto"/>
        </w:rPr>
        <w:t>. [20]</w:t>
      </w:r>
    </w:p>
    <w:p>
      <w:pPr>
        <w:spacing w:after="0" w:line="20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3.43.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(Base64url-encoding): Base64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 строки байт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740" w:hanging="6"/>
        <w:spacing w:after="0" w:line="301" w:lineRule="auto"/>
        <w:tabs>
          <w:tab w:leader="none" w:pos="177" w:val="left"/>
        </w:tabs>
        <w:numPr>
          <w:ilvl w:val="0"/>
          <w:numId w:val="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набора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допускающих использование результата кодирования в качестве имени файла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URL. [20]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12" w:name="page13"/>
    <w:bookmarkEnd w:id="12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0" o:spid="_x0000_s11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3.44.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идентификации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 Token):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параметры аутентификации конечного пользователя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содержать также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 [18]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3.45.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right="4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(JWT):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набор параметров в формате объекта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закодирован в виде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параметры объекта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сопровождаются цифровой подписью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кодом аутентификации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шифрованием</w:t>
      </w:r>
      <w:r>
        <w:rPr>
          <w:rFonts w:ascii="Arial" w:cs="Arial" w:eastAsia="Arial" w:hAnsi="Arial"/>
          <w:sz w:val="20"/>
          <w:szCs w:val="20"/>
          <w:color w:val="auto"/>
        </w:rPr>
        <w:t>. [18]</w:t>
      </w:r>
    </w:p>
    <w:p>
      <w:pPr>
        <w:sectPr>
          <w:pgSz w:w="11900" w:h="16838" w:orient="portrait"/>
          <w:cols w:equalWidth="0" w:num="1">
            <w:col w:w="9480"/>
          </w:cols>
          <w:pgMar w:left="1140" w:top="715" w:right="1286" w:bottom="1440" w:gutter="0" w:footer="0" w:header="0"/>
        </w:sectPr>
      </w:pPr>
    </w:p>
    <w:bookmarkStart w:id="13" w:name="page14"/>
    <w:bookmarkEnd w:id="1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13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86" w:hanging="386"/>
        <w:spacing w:after="0"/>
        <w:tabs>
          <w:tab w:leader="none" w:pos="386" w:val="left"/>
        </w:tabs>
        <w:numPr>
          <w:ilvl w:val="0"/>
          <w:numId w:val="18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ОБОЗНАЧЕНИЯ И СОКРАЩЕНИЯ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API (Application Program Interface)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прикладной программный интерфейс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280"/>
        <w:spacing w:after="0" w:line="262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ASCII (American Standard Code for Information Interchange)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США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битного кодирования некоторого набора печатных и непечатных символов</w:t>
      </w:r>
    </w:p>
    <w:p>
      <w:pPr>
        <w:spacing w:after="0" w:line="19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CSRF (Cross Site Request Forgery)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межсайтовая подделка запроса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DER (Distinguished Encoding Rules)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отличительные правила кодирования структур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ASN.1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FAPI (Financial-grade API) –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обеспечения безопасности финансовых сервисов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HTTP (Hypertext Transfer Protocol)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передачи гипертекстовых сообщений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HTTPS (Hypertext Transfer Protocol Secure)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защищенной передачи гипертекстовых сообщений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HMAC (Hash-based Message Authentication Code)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аутентификации сообщения на основе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8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IANA (Internet Assigned Numbers Authority)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Агентство по выделению имен и уникальных параметров протоколов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Internet (</w:t>
      </w:r>
      <w:r>
        <w:rPr>
          <w:rFonts w:ascii="Arial" w:cs="Arial" w:eastAsia="Arial" w:hAnsi="Arial"/>
          <w:sz w:val="20"/>
          <w:szCs w:val="20"/>
          <w:color w:val="auto"/>
        </w:rPr>
        <w:t>Администрация адресного пространства Интернет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JARM (JWT Secured Authorization Response Mode for OAuth 2.0)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защищенный с использованием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 ответа на запрос авторизации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JOSE (JavaScript Object Signing and Encryption)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технология подписи и шифрования объектов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JSON (JavaScript Object Notation)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текстовый формат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основанный 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 (</w:t>
      </w:r>
      <w:r>
        <w:rPr>
          <w:rFonts w:ascii="Arial" w:cs="Arial" w:eastAsia="Arial" w:hAnsi="Arial"/>
          <w:sz w:val="20"/>
          <w:szCs w:val="20"/>
          <w:color w:val="auto"/>
        </w:rPr>
        <w:t>нотация объектов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JavaScript)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JWE (JSON Web Encryption)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зашифрованное и защищенное от модификации сообщение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JWK (JSON Web Key)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криптографический ключ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JWS (JSON Web Signature)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сообщение с цифровой подписью или кодом аутентификации сообщений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JWT (JSON Web Token)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основанный на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MAC (Message Authentication Code)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 аутентификации сообщения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MTLS (Mutual TLS)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которым при согласовании сеанса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выполняется взаимная аутентификация сервера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подтверждение владения соответствующими ключами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Nested JWT –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используются вложенные подпись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шифрование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Nested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вложенная структура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в качестве полезной нагрузки или значения открытого текста вмещающей ее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соответственно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OAuth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открытый протокол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схема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авторизации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159" w:gutter="0" w:footer="0" w:header="0"/>
        </w:sectPr>
      </w:pPr>
    </w:p>
    <w:bookmarkStart w:id="14" w:name="page15"/>
    <w:bookmarkEnd w:id="14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1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jc w:val="both"/>
        <w:ind w:right="5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OIDC (OpenID Connect Core)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семейство протоколов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являющихся расширением протоколов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расширить их функционал путем более точного описания процесса аутентификации владельца ресурса и возможности клиенту получить информацию о нем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OpenID Foundation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некоммерческая организация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созданная для управления авторскими правами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товарными знаками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маркетинговыми компаниями и другой деятельностью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связанной с сообществом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right="2180"/>
        <w:spacing w:after="0" w:line="4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OpenID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открытый стандарт децентрализованной системы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 (Public Key Infrastructure)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инфраструктура открытых ключей</w:t>
      </w:r>
    </w:p>
    <w:p>
      <w:pPr>
        <w:ind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RFC (Request for Comments)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предложения для обсуждения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серия нормативных документов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стандартизирующих протоколы сети Интернет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TLS (Transport Layer Security)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 защиты транспортного уровня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URI (Uniform Resource Identifier)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унифицированный идентификатор ресурса</w:t>
      </w:r>
    </w:p>
    <w:p>
      <w:pPr>
        <w:spacing w:after="0" w:line="15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URL</w:t>
      </w:r>
      <w:r>
        <w:rPr>
          <w:rFonts w:ascii="Arial" w:cs="Arial" w:eastAsia="Arial" w:hAnsi="Arial"/>
          <w:sz w:val="24"/>
          <w:szCs w:val="24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Uniform Resource Locator)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унифицированный адрес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единый указатель ресурса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URN (Uniform Resource Name)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унифицированное имя ресурса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UTF-8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кодирования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позволяющий компактно хранить и передавать символы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Unicode,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переменное количество байтов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обеспечивающий полную обратную совместимость с кодировкой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ASCII</w:t>
      </w:r>
    </w:p>
    <w:p>
      <w:pPr>
        <w:sectPr>
          <w:pgSz w:w="11900" w:h="16838" w:orient="portrait"/>
          <w:cols w:equalWidth="0" w:num="1">
            <w:col w:w="9620"/>
          </w:cols>
          <w:pgMar w:left="1140" w:top="715" w:right="1146" w:bottom="1440" w:gutter="0" w:footer="0" w:header="0"/>
        </w:sectPr>
      </w:pPr>
    </w:p>
    <w:bookmarkStart w:id="15" w:name="page16"/>
    <w:bookmarkEnd w:id="1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15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9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ОБЩИЕ ПОЛОЖЕНИЯ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4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20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Структура стандарта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5.1.1.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настоящем стандарте представлены требования и рекомендации для обеспечения безопасного доступа к данным в финансовых сервисах реального времени с использованием модели обмена данными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REST/JSON,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защищенной технологией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профилирующий ее протокол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состоит из следующих частей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базовый профиль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обеспечивающий средний уровень доверия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301" w:lineRule="auto"/>
        <w:tabs>
          <w:tab w:leader="none" w:pos="171" w:val="left"/>
        </w:tabs>
        <w:numPr>
          <w:ilvl w:val="0"/>
          <w:numId w:val="2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идентификации и аутентификации в соответствии с СТО БР БФБО</w:t>
      </w:r>
      <w:r>
        <w:rPr>
          <w:rFonts w:ascii="Arial" w:cs="Arial" w:eastAsia="Arial" w:hAnsi="Arial"/>
          <w:sz w:val="20"/>
          <w:szCs w:val="20"/>
          <w:color w:val="auto"/>
        </w:rPr>
        <w:t>-1.8-2024 [6]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передаче финансовой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расширенный профиль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API,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обеспечивающий высокий уровень доверия</w:t>
      </w:r>
    </w:p>
    <w:p>
      <w:pPr>
        <w:spacing w:after="0" w:line="56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301" w:lineRule="auto"/>
        <w:tabs>
          <w:tab w:leader="none" w:pos="171" w:val="left"/>
        </w:tabs>
        <w:numPr>
          <w:ilvl w:val="0"/>
          <w:numId w:val="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идентификации и аутентификации в соответствии с СТО БР БФБО</w:t>
      </w:r>
      <w:r>
        <w:rPr>
          <w:rFonts w:ascii="Arial" w:cs="Arial" w:eastAsia="Arial" w:hAnsi="Arial"/>
          <w:sz w:val="20"/>
          <w:szCs w:val="20"/>
          <w:color w:val="auto"/>
        </w:rPr>
        <w:t>-1.8-2024 [6]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передаче финансовой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301" w:lineRule="auto"/>
        <w:tabs>
          <w:tab w:leader="none" w:pos="201" w:val="left"/>
        </w:tabs>
        <w:numPr>
          <w:ilvl w:val="0"/>
          <w:numId w:val="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настоящего стандарта приведены нормативные требования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5.2),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общие сведения о протоколах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 (</w:t>
      </w:r>
      <w:r>
        <w:rPr>
          <w:rFonts w:ascii="Arial" w:cs="Arial" w:eastAsia="Arial" w:hAnsi="Arial"/>
          <w:sz w:val="20"/>
          <w:szCs w:val="20"/>
          <w:color w:val="auto"/>
        </w:rPr>
        <w:t>подразделы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5.4–5.8).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Первая часть настоящего стандарта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основана на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[21],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выпущенном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Foundation.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этой части определяются требования к системным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на уровне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транспорта и алгоритмов преобразования данных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прикладным параметрам протокола </w:t>
      </w:r>
      <w:r>
        <w:rPr>
          <w:rFonts w:ascii="Arial" w:cs="Arial" w:eastAsia="Arial" w:hAnsi="Arial"/>
          <w:sz w:val="20"/>
          <w:szCs w:val="20"/>
          <w:color w:val="auto"/>
        </w:rPr>
        <w:t>OpenID Connect,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выполнение которых является базовым для обеспечения безопасного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к конфиденциальной финансовой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Вторая часть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основе которой источник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[22],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представляет расширенный профиль безопасности более высокого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профиль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доступа к финансовым данным</w:t>
      </w:r>
    </w:p>
    <w:p>
      <w:pPr>
        <w:ind w:left="6" w:right="560" w:hanging="6"/>
        <w:spacing w:after="0" w:line="295" w:lineRule="auto"/>
        <w:tabs>
          <w:tab w:leader="none" w:pos="186" w:val="left"/>
        </w:tabs>
        <w:numPr>
          <w:ilvl w:val="0"/>
          <w:numId w:val="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других аналогичных ситуациях с повышенным риском несанкционированного доступа к данным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ней определяются меры защиты от таких атак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фальсификация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фальсификация ответа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включая внедрение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внедрение состояния и фишинг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Положения настоящего стандарта применяются совместно с методическими рекомендациями МР</w:t>
      </w:r>
      <w:r>
        <w:rPr>
          <w:rFonts w:ascii="Arial" w:cs="Arial" w:eastAsia="Arial" w:hAnsi="Arial"/>
          <w:sz w:val="20"/>
          <w:szCs w:val="20"/>
          <w:color w:val="auto"/>
        </w:rPr>
        <w:t>.26.2.002-2024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Технического комитета 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Connect» [5],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которых приведены требования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8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использованию российских криптографических алгоритмов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 [11],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34.11-2012 [12],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34.12-2015 [13],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1323565.1.026-2019 [23]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реализации протоколов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25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Нормативные требования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реализации указанных в настоящем стандарте криптографических алгоритмов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механизмов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территории Российской Федерации должны использоваться средства криптографической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СКЗИ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требованиям федерального органа исполнительной власти в области обеспечения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Класс СКЗИ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для реализации требований настоящего стандарта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определяется по результатам анализа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02" w:gutter="0" w:footer="0" w:header="0"/>
        </w:sectPr>
      </w:pPr>
    </w:p>
    <w:bookmarkStart w:id="16" w:name="page17"/>
    <w:bookmarkEnd w:id="1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системы (модели угроз информационной безопасности), к компонентам которой применяются эти требования, в соответствии с нормативными правовыми актами Российской Федерации.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5.2.2. Вовлеченные стороны должны следовать требованиям обеспечения безопасности персональных данных, определенным нормативными правовыми актами Российской Федерации, в частности: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Федеральным законом от 27.07.2006 № 152-ФЗ «О персональных данных» [25];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постановлением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[26];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приказом Федеральной службы безопасности (ФСБ России) от 10.07.2014 № 378 «Об 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 [27];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приказом Федеральной службы по техническому и экспортному контролю (ФСТЭК России)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[28].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5.2.3. Прикладное программное обеспечение, реализующее требования настоящего стандарта, должно отвечать требованиям положений Банка России от 17.08.2023 № 821-П [29], от 17.04.2019 № 683-П [</w:t>
      </w:r>
      <w:r>
        <w:rPr>
          <w:rFonts w:ascii="Arial" w:cs="Arial" w:eastAsia="Arial" w:hAnsi="Arial"/>
          <w:sz w:val="20"/>
          <w:szCs w:val="20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>], от 20.04.2021 № 757-П [31], от 25.07.2022 № 802-П [</w:t>
      </w:r>
      <w:r>
        <w:rPr>
          <w:rFonts w:ascii="Arial" w:cs="Arial" w:eastAsia="Arial" w:hAnsi="Arial"/>
          <w:sz w:val="20"/>
          <w:szCs w:val="20"/>
          <w:color w:val="auto"/>
        </w:rPr>
        <w:t>32</w:t>
      </w:r>
      <w:r>
        <w:rPr>
          <w:rFonts w:ascii="Arial" w:cs="Arial" w:eastAsia="Arial" w:hAnsi="Arial"/>
          <w:sz w:val="20"/>
          <w:szCs w:val="20"/>
          <w:color w:val="auto"/>
        </w:rPr>
        <w:t>], от 17.10.2022 № 808-П [54] в части прохождения сертификации в системе сертификации федерального органа исполнительной власти, уполномоченного в области противодействия техническим разведкам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6" w:lineRule="auto"/>
        <w:tabs>
          <w:tab w:leader="none" w:pos="186" w:val="left"/>
        </w:tabs>
        <w:numPr>
          <w:ilvl w:val="0"/>
          <w:numId w:val="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технической защиты информации, или оценки соответствия по требованиям к оценочному уровню доверия (ОУД) не ниже чем ОУД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пунктом 7.6 национального стандарта Российской Федерации ГОСТ Р ИСО/МЭК 15408-3-2013 [</w:t>
      </w:r>
      <w:r>
        <w:rPr>
          <w:rFonts w:ascii="Arial" w:cs="Arial" w:eastAsia="Arial" w:hAnsi="Arial"/>
          <w:sz w:val="20"/>
          <w:szCs w:val="20"/>
          <w:color w:val="auto"/>
        </w:rPr>
        <w:t>33</w:t>
      </w:r>
      <w:r>
        <w:rPr>
          <w:rFonts w:ascii="Arial" w:cs="Arial" w:eastAsia="Arial" w:hAnsi="Arial"/>
          <w:sz w:val="20"/>
          <w:szCs w:val="20"/>
          <w:color w:val="auto"/>
        </w:rPr>
        <w:t>].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Разработка программного обеспечения, реализующего требования настоящего стандарта, должна вестись с учетом требований к разработке безопасного программного обеспечения, установленных следующими документами: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ГОСТ Р 56939-2024 «Защита информации. Разработка безопасного программного обеспечения. Общие требования» или раздел 7.4 методического документа «Профиль защиты прикладного программного обеспечения автоматизированных систем и приложений кредитных организаций и некредитных финансовых организаций» [</w:t>
      </w:r>
      <w:r>
        <w:rPr>
          <w:rFonts w:ascii="Arial" w:cs="Arial" w:eastAsia="Arial" w:hAnsi="Arial"/>
          <w:sz w:val="20"/>
          <w:szCs w:val="20"/>
          <w:color w:val="auto"/>
        </w:rPr>
        <w:t>34</w:t>
      </w:r>
      <w:r>
        <w:rPr>
          <w:rFonts w:ascii="Arial" w:cs="Arial" w:eastAsia="Arial" w:hAnsi="Arial"/>
          <w:sz w:val="20"/>
          <w:szCs w:val="20"/>
          <w:color w:val="auto"/>
        </w:rPr>
        <w:t>];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«Руководство по организации процесса управления уязвимостями в органе (организации)» [35];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«Методика тестирования обновлений безопасности программных, программно-аппаратных средств» [36];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методический документ ФСТЭК России «Методика оценки уровня критичности уязвимостей программных, программно-аппаратных средств» [37].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5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проводиться в том числе регулярный поиск информации, связанной с уязвимостями программ, в общедоступных источниках, включая использование банка данных угроз безопасности информации ФСТЭК России.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519" w:gutter="0" w:footer="0" w:header="0"/>
        </w:sectPr>
      </w:pPr>
    </w:p>
    <w:bookmarkStart w:id="17" w:name="page18"/>
    <w:bookmarkEnd w:id="1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17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27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Технология авторизации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OAuth 2.0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5.3.1. OAuth 2.0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семейство протоколов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позволяющих одному приложению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клиенту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получить доступ к данным другого приложения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сервера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клиент получает разрешение на доступ от имени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владеет необходимыми учетными данными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позволяющими его аутентифицировать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Непосредственно разрешение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выдает клиенту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котором зарегистрирован владелец ресурса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ресурсов и сервер авторизации могут совпадать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Сведения о спецификации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OAuth 2.0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 документах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6749 [16]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28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RFC 6750 [19].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5.3.2.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Схематично сценарий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 на рис</w:t>
      </w:r>
      <w:r>
        <w:rPr>
          <w:rFonts w:ascii="Arial" w:cs="Arial" w:eastAsia="Arial" w:hAnsi="Arial"/>
          <w:sz w:val="20"/>
          <w:szCs w:val="20"/>
          <w:color w:val="auto"/>
        </w:rPr>
        <w:t>. 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описывает взаимодействие между упомянутыми выше четырьмя сторонами и включает следующие шаги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296" w:lineRule="auto"/>
        <w:tabs>
          <w:tab w:leader="none" w:pos="34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запрашивает авторизацию у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авторизации может быть направлен владельцу ресурса напрямую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рис</w:t>
      </w:r>
      <w:r>
        <w:rPr>
          <w:rFonts w:ascii="Arial" w:cs="Arial" w:eastAsia="Arial" w:hAnsi="Arial"/>
          <w:sz w:val="20"/>
          <w:szCs w:val="20"/>
          <w:color w:val="auto"/>
        </w:rPr>
        <w:t>. 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косвенно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Предпочтительным является второй вариант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 w:hanging="6"/>
        <w:spacing w:after="0" w:line="294" w:lineRule="auto"/>
        <w:tabs>
          <w:tab w:leader="none" w:pos="34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Клиент получает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разрешение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структуру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представляющую авторизацию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выраженную с использованием одного из четырех типов разрешений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code),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неявного разрешения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(implicit),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пароля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(resource owner password credentials)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учетных 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(client credentials).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разрешения на доступ зависит от метода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клиентом для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типов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Типы разрешений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поддерживаемые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определяются при его разработке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стандарт регламентирует использование в качестве типа разрешения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запрашивает токен доступа посредством аутентификации на сервере авторизации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предоставления разрешения на доступ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301" w:lineRule="auto"/>
        <w:tabs>
          <w:tab w:leader="none" w:pos="346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аутентифицирует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проверяет разрешение на доступ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оно действительно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выдает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980" w:hanging="6"/>
        <w:spacing w:after="0" w:line="301" w:lineRule="auto"/>
        <w:tabs>
          <w:tab w:leader="none" w:pos="346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запрашивает защищенный ресурс на сервере ресурсов и аутентифицируется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предоставляя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ресурсов проверяет токен доступа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обслуживает запрос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202565</wp:posOffset>
                </wp:positionV>
                <wp:extent cx="6119495" cy="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5.95pt" to="481.85pt,15.95pt" o:allowincell="f" strokecolor="#006391" strokeweight="0.25pt"/>
            </w:pict>
          </mc:Fallback>
        </mc:AlternateContent>
      </w:r>
    </w:p>
    <w:p>
      <w:pPr>
        <w:spacing w:after="0" w:line="357" w:lineRule="exact"/>
        <w:rPr>
          <w:sz w:val="20"/>
          <w:szCs w:val="20"/>
          <w:color w:val="auto"/>
        </w:rPr>
      </w:pPr>
    </w:p>
    <w:tbl>
      <w:tblPr>
        <w:tblLayout w:type="fixed"/>
        <w:tblInd w:w="1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78"/>
        </w:trPr>
        <w:tc>
          <w:tcPr>
            <w:tcW w:w="358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СЦЕНАРИЙ ПРОТОКОЛА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 xml:space="preserve"> OAUTH 2.0</w:t>
            </w: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ind w:left="12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Рис</w:t>
            </w:r>
            <w:r>
              <w:rPr>
                <w:rFonts w:ascii="Arial" w:cs="Arial" w:eastAsia="Arial" w:hAnsi="Arial"/>
                <w:sz w:val="20"/>
                <w:szCs w:val="20"/>
                <w:i w:val="1"/>
                <w:iCs w:val="1"/>
                <w:color w:val="auto"/>
                <w:w w:val="73"/>
              </w:rPr>
              <w:t>. 1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86"/>
        </w:trPr>
        <w:tc>
          <w:tcPr>
            <w:tcW w:w="17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>(1)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 xml:space="preserve"> Запрос авторизации</w:t>
            </w: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9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  <w:vMerge w:val="restart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2"/>
              </w:rPr>
              <w:t>Владелец ресурсов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6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9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3"/>
              </w:rPr>
              <w:t>(2)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3"/>
              </w:rPr>
              <w:t xml:space="preserve"> Разрешение на допуск</w:t>
            </w: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79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6"/>
                <w:szCs w:val="6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1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3"/>
              </w:rPr>
              <w:t>(3)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3"/>
              </w:rPr>
              <w:t xml:space="preserve"> Разрешение на допуск</w:t>
            </w: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74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  <w:vMerge w:val="restart"/>
          </w:tcPr>
          <w:p>
            <w:pPr>
              <w:ind w:left="5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</w:rPr>
              <w:t>Клиент</w:t>
            </w:r>
          </w:p>
        </w:tc>
        <w:tc>
          <w:tcPr>
            <w:tcW w:w="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5"/>
                <w:szCs w:val="15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>Сервер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92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62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860" w:type="dxa"/>
            <w:vAlign w:val="bottom"/>
            <w:gridSpan w:val="2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>(4)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0"/>
              </w:rPr>
              <w:t xml:space="preserve"> Токен доступа</w:t>
            </w: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4"/>
                <w:szCs w:val="1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4"/>
              </w:rPr>
              <w:t>авторизации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20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800" w:type="dxa"/>
            <w:vAlign w:val="bottom"/>
            <w:vMerge w:val="restart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  <w:vMerge w:val="restart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 w:line="20" w:lineRule="exact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0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800" w:type="dxa"/>
            <w:vAlign w:val="bottom"/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8"/>
                <w:szCs w:val="8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311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1"/>
              </w:rPr>
              <w:t>(5)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1"/>
              </w:rPr>
              <w:t xml:space="preserve"> Токен доступа</w:t>
            </w: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0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8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2"/>
              </w:rPr>
              <w:t>Сервер ресурсов</w:t>
            </w: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07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9"/>
                <w:szCs w:val="9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59"/>
        </w:trPr>
        <w:tc>
          <w:tcPr>
            <w:tcW w:w="1720" w:type="dxa"/>
            <w:vAlign w:val="bottom"/>
            <w:tcBorders>
              <w:left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2400" w:type="dxa"/>
            <w:vAlign w:val="bottom"/>
            <w:vMerge w:val="restart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20"/>
                <w:szCs w:val="20"/>
                <w:color w:val="auto"/>
                <w:w w:val="82"/>
              </w:rPr>
              <w:t>(6)</w:t>
            </w:r>
            <w:r>
              <w:rPr>
                <w:rFonts w:ascii="Arial" w:cs="Arial" w:eastAsia="Arial" w:hAnsi="Arial"/>
                <w:sz w:val="20"/>
                <w:szCs w:val="20"/>
                <w:color w:val="auto"/>
                <w:w w:val="82"/>
              </w:rPr>
              <w:t xml:space="preserve"> Защищенный ресурс</w:t>
            </w:r>
          </w:p>
        </w:tc>
        <w:tc>
          <w:tcPr>
            <w:tcW w:w="1800" w:type="dxa"/>
            <w:vAlign w:val="bottom"/>
            <w:tcBorders>
              <w:bottom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right w:val="single" w:sz="8" w:color="006391"/>
            </w:tcBorders>
            <w:vMerge w:val="continue"/>
          </w:tcPr>
          <w:p>
            <w:pPr>
              <w:spacing w:after="0"/>
              <w:rPr>
                <w:sz w:val="13"/>
                <w:szCs w:val="13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  <w:tr>
        <w:trPr>
          <w:trHeight w:val="146"/>
        </w:trPr>
        <w:tc>
          <w:tcPr>
            <w:tcW w:w="1720" w:type="dxa"/>
            <w:vAlign w:val="bottom"/>
            <w:tcBorders>
              <w:left w:val="single" w:sz="8" w:color="006391"/>
              <w:bottom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6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2400" w:type="dxa"/>
            <w:vAlign w:val="bottom"/>
            <w:vMerge w:val="continue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800" w:type="dxa"/>
            <w:vAlign w:val="bottom"/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00" w:type="dxa"/>
            <w:vAlign w:val="bottom"/>
            <w:tcBorders>
              <w:right w:val="single" w:sz="8" w:color="006391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1760" w:type="dxa"/>
            <w:vAlign w:val="bottom"/>
            <w:tcBorders>
              <w:bottom w:val="single" w:sz="8" w:color="006391"/>
              <w:right w:val="single" w:sz="8" w:color="006391"/>
            </w:tcBorders>
          </w:tcPr>
          <w:p>
            <w:pPr>
              <w:spacing w:after="0"/>
              <w:rPr>
                <w:sz w:val="12"/>
                <w:szCs w:val="12"/>
                <w:color w:val="auto"/>
              </w:rPr>
            </w:pPr>
          </w:p>
        </w:tc>
        <w:tc>
          <w:tcPr>
            <w:tcW w:w="0" w:type="dxa"/>
            <w:vAlign w:val="bottom"/>
          </w:tcPr>
          <w:p>
            <w:pPr>
              <w:spacing w:after="0"/>
              <w:rPr>
                <w:sz w:val="1"/>
                <w:szCs w:val="1"/>
                <w:color w:val="auto"/>
              </w:rPr>
            </w:pP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1076960</wp:posOffset>
            </wp:positionH>
            <wp:positionV relativeFrom="paragraph">
              <wp:posOffset>-1329055</wp:posOffset>
            </wp:positionV>
            <wp:extent cx="82550" cy="61595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1076960</wp:posOffset>
            </wp:positionH>
            <wp:positionV relativeFrom="paragraph">
              <wp:posOffset>-723265</wp:posOffset>
            </wp:positionV>
            <wp:extent cx="82550" cy="6159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1076960</wp:posOffset>
            </wp:positionH>
            <wp:positionV relativeFrom="paragraph">
              <wp:posOffset>-134620</wp:posOffset>
            </wp:positionV>
            <wp:extent cx="82550" cy="6159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4946650</wp:posOffset>
            </wp:positionH>
            <wp:positionV relativeFrom="paragraph">
              <wp:posOffset>-317500</wp:posOffset>
            </wp:positionV>
            <wp:extent cx="82550" cy="6159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4946650</wp:posOffset>
            </wp:positionH>
            <wp:positionV relativeFrom="paragraph">
              <wp:posOffset>-926465</wp:posOffset>
            </wp:positionV>
            <wp:extent cx="82550" cy="61595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4946650</wp:posOffset>
            </wp:positionH>
            <wp:positionV relativeFrom="paragraph">
              <wp:posOffset>-1529715</wp:posOffset>
            </wp:positionV>
            <wp:extent cx="82550" cy="6159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082" w:gutter="0" w:footer="0" w:header="0"/>
        </w:sectPr>
      </w:pPr>
    </w:p>
    <w:bookmarkStart w:id="18" w:name="page19"/>
    <w:bookmarkEnd w:id="1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18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006391"/>
        </w:rPr>
        <w:t>5.4. OpenID Connect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5.4.1.1. OIDC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семейство протоколов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являющихся расширением протоколов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 2.0, </w:t>
      </w:r>
      <w:r>
        <w:rPr>
          <w:rFonts w:ascii="Arial" w:cs="Arial" w:eastAsia="Arial" w:hAnsi="Arial"/>
          <w:sz w:val="20"/>
          <w:szCs w:val="20"/>
          <w:color w:val="auto"/>
        </w:rPr>
        <w:t>позволяющих расширить их функционал путем более точного описания процесса аутентификации владельца ресурса и возможности клиенту получить информацию о нем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Протоколы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позволяют клиенту проверять информацию о конечном пользователе на основе его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аутентификации у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0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Сценарий протоколов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используют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выглядит следующим образом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302" w:lineRule="auto"/>
        <w:tabs>
          <w:tab w:leader="none" w:pos="34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Клиент генерирует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агент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отправляет запрос аутентификации на конечную точку авторизации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60" w:hanging="6"/>
        <w:spacing w:after="0" w:line="302" w:lineRule="auto"/>
        <w:tabs>
          <w:tab w:leader="none" w:pos="34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аутентифицирует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получает разрешение конечного пользователя на доступ клиента к запрошенным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генерирует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перенаправляет агент пользователя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клиента с кодом перенаправления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передает значение сгенерированного кода авторизации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960" w:hanging="6"/>
        <w:spacing w:after="0" w:line="302" w:lineRule="auto"/>
        <w:tabs>
          <w:tab w:leader="none" w:pos="346" w:val="left"/>
        </w:tabs>
        <w:numPr>
          <w:ilvl w:val="0"/>
          <w:numId w:val="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Клиент запрашивает на конечной точке токена сервера авторизации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формирует ответ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и токен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опционально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проверяет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получает информацию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67945</wp:posOffset>
                </wp:positionV>
                <wp:extent cx="6119495" cy="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1" o:spid="_x0000_s111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35pt" to="481.85pt,5.35pt" o:allowincell="f" strokecolor="#006391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601" w:gutter="0" w:footer="0" w:header="0"/>
        </w:sectPr>
      </w:pP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5"/>
          <w:szCs w:val="15"/>
          <w:color w:val="auto"/>
        </w:rPr>
        <w:t>СЦЕНАРИЙ ПРОТОКОЛА АУТЕНТИФИКАЦИИ</w:t>
      </w:r>
      <w:r>
        <w:rPr>
          <w:rFonts w:ascii="Arial" w:cs="Arial" w:eastAsia="Arial" w:hAnsi="Arial"/>
          <w:sz w:val="15"/>
          <w:szCs w:val="15"/>
          <w:color w:val="auto"/>
        </w:rPr>
        <w:t xml:space="preserve"> OPENID CONNECT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264160</wp:posOffset>
                </wp:positionV>
                <wp:extent cx="687070" cy="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2" o:spid="_x0000_s111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0.8pt" to="54.1pt,20.8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262255</wp:posOffset>
                </wp:positionV>
                <wp:extent cx="0" cy="2125345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25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20.65pt" to="0.1pt,188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2386330</wp:posOffset>
                </wp:positionV>
                <wp:extent cx="687070" cy="0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87.9pt" to="54.1pt,187.9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685165</wp:posOffset>
                </wp:positionH>
                <wp:positionV relativeFrom="paragraph">
                  <wp:posOffset>262255</wp:posOffset>
                </wp:positionV>
                <wp:extent cx="0" cy="2125345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25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53.95pt,20.65pt" to="53.95pt,188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264160</wp:posOffset>
                </wp:positionV>
                <wp:extent cx="309245" cy="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1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77.95pt,20.8pt" to="102.3pt,20.8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262255</wp:posOffset>
                </wp:positionV>
                <wp:extent cx="0" cy="1367155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67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78.05pt,20.65pt" to="78.05pt,128.3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262255</wp:posOffset>
                </wp:positionV>
                <wp:extent cx="0" cy="1367155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367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02.15pt,20.65pt" to="102.15pt,128.3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989965</wp:posOffset>
                </wp:positionH>
                <wp:positionV relativeFrom="paragraph">
                  <wp:posOffset>1628140</wp:posOffset>
                </wp:positionV>
                <wp:extent cx="309245" cy="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77.95pt,128.2pt" to="102.3pt,128.2pt" o:allowincell="f" strokecolor="#006391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4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Рис</w:t>
      </w:r>
      <w:r>
        <w:rPr>
          <w:rFonts w:ascii="Arial" w:cs="Arial" w:eastAsia="Arial" w:hAnsi="Arial"/>
          <w:sz w:val="16"/>
          <w:szCs w:val="16"/>
          <w:i w:val="1"/>
          <w:iCs w:val="1"/>
          <w:color w:val="auto"/>
        </w:rPr>
        <w:t>. 2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256540</wp:posOffset>
                </wp:positionV>
                <wp:extent cx="699135" cy="0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2.4999pt,20.2pt" to="22.55pt,20.2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285115</wp:posOffset>
                </wp:positionH>
                <wp:positionV relativeFrom="paragraph">
                  <wp:posOffset>255270</wp:posOffset>
                </wp:positionV>
                <wp:extent cx="0" cy="2125345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25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2.45pt,20.1pt" to="22.45pt,187.45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2378710</wp:posOffset>
                </wp:positionV>
                <wp:extent cx="699135" cy="0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2" o:spid="_x0000_s11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2.4999pt,187.3pt" to="22.55pt,187.3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-411480</wp:posOffset>
                </wp:positionH>
                <wp:positionV relativeFrom="paragraph">
                  <wp:posOffset>255270</wp:posOffset>
                </wp:positionV>
                <wp:extent cx="0" cy="2125345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2534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3" o:spid="_x0000_s11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32.3999pt,20.1pt" to="-32.3999pt,187.45pt" o:allowincell="f" strokecolor="#006391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8466" w:space="720"/>
            <w:col w:w="460"/>
          </w:cols>
          <w:pgMar w:left="1134" w:top="715" w:right="1126" w:bottom="601" w:gutter="0" w:footer="0" w:header="0"/>
          <w:type w:val="continuous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3" w:lineRule="exact"/>
        <w:rPr>
          <w:sz w:val="20"/>
          <w:szCs w:val="20"/>
          <w:color w:val="auto"/>
        </w:rPr>
      </w:pPr>
    </w:p>
    <w:tbl>
      <w:tblPr>
        <w:tblLayout w:type="fixed"/>
        <w:tblInd w:w="43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540"/>
        </w:trPr>
        <w:tc>
          <w:tcPr>
            <w:tcW w:w="184" w:type="dxa"/>
            <w:vAlign w:val="bottom"/>
            <w:textDirection w:val="btLr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Клиент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9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540"/>
        </w:trPr>
        <w:tc>
          <w:tcPr>
            <w:tcW w:w="184" w:type="dxa"/>
            <w:vAlign w:val="bottom"/>
            <w:textDirection w:val="btLr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Агент пользователя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-321945</wp:posOffset>
                </wp:positionH>
                <wp:positionV relativeFrom="paragraph">
                  <wp:posOffset>-1057910</wp:posOffset>
                </wp:positionV>
                <wp:extent cx="180340" cy="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4" o:spid="_x0000_s11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5.3499pt,-83.2999pt" to="-11.1499pt,-83.2999pt" o:allowincell="f" strokecolor="#006391" strokeweight="0.2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-324485</wp:posOffset>
            </wp:positionH>
            <wp:positionV relativeFrom="paragraph">
              <wp:posOffset>-140970</wp:posOffset>
            </wp:positionV>
            <wp:extent cx="182880" cy="61595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5" w:lineRule="exact"/>
        <w:rPr>
          <w:sz w:val="20"/>
          <w:szCs w:val="20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Конечный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-162560</wp:posOffset>
                </wp:positionV>
                <wp:extent cx="0" cy="35687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6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6" o:spid="_x0000_s11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pt,-12.7999pt" to="-9pt,15.3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-161290</wp:posOffset>
                </wp:positionV>
                <wp:extent cx="919480" cy="0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7" o:spid="_x0000_s11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1499pt,-12.6999pt" to="63.25pt,-12.6999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801370</wp:posOffset>
                </wp:positionH>
                <wp:positionV relativeFrom="paragraph">
                  <wp:posOffset>-162560</wp:posOffset>
                </wp:positionV>
                <wp:extent cx="0" cy="35687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568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8" o:spid="_x0000_s11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63.1pt,-12.7999pt" to="63.1pt,15.3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-116205</wp:posOffset>
                </wp:positionH>
                <wp:positionV relativeFrom="paragraph">
                  <wp:posOffset>192405</wp:posOffset>
                </wp:positionV>
                <wp:extent cx="919480" cy="0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9" o:spid="_x0000_s11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9.1499pt,15.15pt" to="63.25pt,15.15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-449580</wp:posOffset>
                </wp:positionV>
                <wp:extent cx="1115695" cy="0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0" o:spid="_x0000_s11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7499pt,-35.3999pt" to="63.1pt,-35.3999pt" o:allowincell="f" strokecolor="#006391" strokeweight="0.25pt"/>
            </w:pict>
          </mc:Fallback>
        </mc:AlternateContent>
      </w: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пользователь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866140</wp:posOffset>
                </wp:positionV>
                <wp:extent cx="1763395" cy="0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33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1" o:spid="_x0000_s11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75.7499pt,68.2pt" to="63.1pt,68.2pt" o:allowincell="f" strokecolor="#006391" strokeweight="0.25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-965200</wp:posOffset>
            </wp:positionH>
            <wp:positionV relativeFrom="paragraph">
              <wp:posOffset>1315720</wp:posOffset>
            </wp:positionV>
            <wp:extent cx="1767205" cy="61595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347980</wp:posOffset>
                </wp:positionV>
                <wp:extent cx="1115695" cy="0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3" o:spid="_x0000_s11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4.7499pt,27.4pt" to="63.1pt,27.4pt" o:allowincell="f" strokecolor="#006391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95" w:hanging="198"/>
        <w:spacing w:after="0"/>
        <w:tabs>
          <w:tab w:leader="none" w:pos="695" w:val="left"/>
        </w:tabs>
        <w:numPr>
          <w:ilvl w:val="0"/>
          <w:numId w:val="33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Запрос авторизации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1863725</wp:posOffset>
            </wp:positionH>
            <wp:positionV relativeFrom="paragraph">
              <wp:posOffset>-60960</wp:posOffset>
            </wp:positionV>
            <wp:extent cx="902970" cy="61595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2" w:lineRule="exact"/>
        <w:rPr>
          <w:sz w:val="20"/>
          <w:szCs w:val="20"/>
          <w:color w:val="auto"/>
        </w:rPr>
      </w:pPr>
    </w:p>
    <w:p>
      <w:pPr>
        <w:ind w:left="1435" w:hanging="233"/>
        <w:spacing w:after="0"/>
        <w:tabs>
          <w:tab w:leader="none" w:pos="1435" w:val="left"/>
        </w:tabs>
        <w:numPr>
          <w:ilvl w:val="0"/>
          <w:numId w:val="34"/>
        </w:numPr>
        <w:rPr>
          <w:rFonts w:ascii="Arial" w:cs="Arial" w:eastAsia="Arial" w:hAnsi="Arial"/>
          <w:sz w:val="17"/>
          <w:szCs w:val="17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Аутентификация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-25400</wp:posOffset>
            </wp:positionH>
            <wp:positionV relativeFrom="paragraph">
              <wp:posOffset>6350</wp:posOffset>
            </wp:positionV>
            <wp:extent cx="759460" cy="61595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1863725</wp:posOffset>
            </wp:positionH>
            <wp:positionV relativeFrom="paragraph">
              <wp:posOffset>13335</wp:posOffset>
            </wp:positionV>
            <wp:extent cx="902970" cy="6159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ind w:left="1375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 авторизация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235" w:hanging="235"/>
        <w:spacing w:after="0"/>
        <w:tabs>
          <w:tab w:leader="none" w:pos="235" w:val="left"/>
        </w:tabs>
        <w:numPr>
          <w:ilvl w:val="0"/>
          <w:numId w:val="35"/>
        </w:numPr>
        <w:rPr>
          <w:rFonts w:ascii="Arial" w:cs="Arial" w:eastAsia="Arial" w:hAnsi="Arial"/>
          <w:sz w:val="16"/>
          <w:szCs w:val="16"/>
          <w:color w:val="auto"/>
        </w:rPr>
      </w:pPr>
      <w:r>
        <w:rPr>
          <w:rFonts w:ascii="Arial" w:cs="Arial" w:eastAsia="Arial" w:hAnsi="Arial"/>
          <w:sz w:val="16"/>
          <w:szCs w:val="16"/>
          <w:color w:val="auto"/>
        </w:rPr>
        <w:t>Ответ на запрос аутентификации</w:t>
      </w:r>
    </w:p>
    <w:p>
      <w:pPr>
        <w:spacing w:after="0" w:line="200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spacing w:after="0" w:line="252" w:lineRule="exact"/>
        <w:rPr>
          <w:rFonts w:ascii="Arial" w:cs="Arial" w:eastAsia="Arial" w:hAnsi="Arial"/>
          <w:sz w:val="16"/>
          <w:szCs w:val="16"/>
          <w:color w:val="auto"/>
        </w:rPr>
      </w:pPr>
    </w:p>
    <w:p>
      <w:pPr>
        <w:ind w:left="715" w:hanging="228"/>
        <w:spacing w:after="0"/>
        <w:tabs>
          <w:tab w:leader="none" w:pos="715" w:val="left"/>
        </w:tabs>
        <w:numPr>
          <w:ilvl w:val="2"/>
          <w:numId w:val="35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Запрос информации</w:t>
      </w:r>
    </w:p>
    <w:p>
      <w:pPr>
        <w:spacing w:after="0" w:line="33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935" w:hanging="146"/>
        <w:spacing w:after="0"/>
        <w:tabs>
          <w:tab w:leader="none" w:pos="935" w:val="left"/>
        </w:tabs>
        <w:numPr>
          <w:ilvl w:val="3"/>
          <w:numId w:val="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пользователе</w:t>
      </w:r>
    </w:p>
    <w:p>
      <w:pPr>
        <w:spacing w:after="0" w:line="20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spacing w:after="0" w:line="206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75" w:hanging="227"/>
        <w:spacing w:after="0"/>
        <w:tabs>
          <w:tab w:leader="none" w:pos="375" w:val="left"/>
        </w:tabs>
        <w:numPr>
          <w:ilvl w:val="1"/>
          <w:numId w:val="35"/>
        </w:numPr>
        <w:rPr>
          <w:rFonts w:ascii="Arial" w:cs="Arial" w:eastAsia="Arial" w:hAnsi="Arial"/>
          <w:sz w:val="17"/>
          <w:szCs w:val="17"/>
          <w:color w:val="auto"/>
        </w:rPr>
      </w:pPr>
      <w:r>
        <w:rPr>
          <w:rFonts w:ascii="Arial" w:cs="Arial" w:eastAsia="Arial" w:hAnsi="Arial"/>
          <w:sz w:val="17"/>
          <w:szCs w:val="17"/>
          <w:color w:val="auto"/>
        </w:rPr>
        <w:t>Информация о пользователе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1863725</wp:posOffset>
            </wp:positionH>
            <wp:positionV relativeFrom="paragraph">
              <wp:posOffset>-551815</wp:posOffset>
            </wp:positionV>
            <wp:extent cx="902970" cy="61595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" cy="61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-979170</wp:posOffset>
                </wp:positionV>
                <wp:extent cx="899795" cy="0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8" o:spid="_x0000_s11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6.75pt,-77.0999pt" to="217.6pt,-77.0999pt" o:allowincell="f" strokecolor="#006391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-36195</wp:posOffset>
                </wp:positionV>
                <wp:extent cx="899795" cy="0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6391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9" o:spid="_x0000_s11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6.75pt,-2.8499pt" to="217.6pt,-2.8499pt" o:allowincell="f" strokecolor="#006391" strokeweight="0.25pt"/>
            </w:pict>
          </mc:Fallback>
        </mc:AlternateConten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3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1600"/>
        </w:trPr>
        <w:tc>
          <w:tcPr>
            <w:tcW w:w="184" w:type="dxa"/>
            <w:vAlign w:val="bottom"/>
            <w:textDirection w:val="btLr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Сервер авторизации</w:t>
            </w:r>
          </w:p>
        </w:tc>
      </w:tr>
    </w:tbl>
    <w:p>
      <w:pPr>
        <w:spacing w:after="0" w:line="975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5">
            <w:col w:w="978" w:space="720"/>
            <w:col w:w="289" w:space="720"/>
            <w:col w:w="1080" w:space="365"/>
            <w:col w:w="4110" w:space="720"/>
            <w:col w:w="665"/>
          </w:cols>
          <w:pgMar w:left="1134" w:top="715" w:right="1126" w:bottom="601" w:gutter="0" w:footer="0" w:header="0"/>
          <w:type w:val="continuous"/>
        </w:sectPr>
      </w:pPr>
    </w:p>
    <w:p>
      <w:pPr>
        <w:spacing w:after="0" w:line="145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Далее клиент может отправить серверу авторизации запрос информации о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указав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сервер авторизации возвратит клиенту доступную информацию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авторизовавшем выдачу этого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связи сервер авторизации и клиент используют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конечные точки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адрес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как правило</w:t>
      </w:r>
      <w:r>
        <w:rPr>
          <w:rFonts w:ascii="Arial" w:cs="Arial" w:eastAsia="Arial" w:hAnsi="Arial"/>
          <w:sz w:val="20"/>
          <w:szCs w:val="20"/>
          <w:color w:val="auto"/>
        </w:rPr>
        <w:t>, URL)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сетевого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который осуществляется доступ к определенному сервису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процессе аутентификации используются как минимум две конечные точки сервера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601" w:gutter="0" w:footer="0" w:header="0"/>
          <w:type w:val="continuous"/>
        </w:sectPr>
      </w:pPr>
    </w:p>
    <w:bookmarkStart w:id="19" w:name="page20"/>
    <w:bookmarkEnd w:id="1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19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6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 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конечная точка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шаги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(3)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рис</w:t>
      </w:r>
      <w:r>
        <w:rPr>
          <w:rFonts w:ascii="Arial" w:cs="Arial" w:eastAsia="Arial" w:hAnsi="Arial"/>
          <w:sz w:val="20"/>
          <w:szCs w:val="20"/>
          <w:color w:val="auto"/>
        </w:rPr>
        <w:t>. 2)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конечная точка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шаги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(4)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(5)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рис</w:t>
      </w:r>
      <w:r>
        <w:rPr>
          <w:rFonts w:ascii="Arial" w:cs="Arial" w:eastAsia="Arial" w:hAnsi="Arial"/>
          <w:sz w:val="20"/>
          <w:szCs w:val="20"/>
          <w:color w:val="auto"/>
        </w:rPr>
        <w:t>. 2),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одна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конечная точка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получения доступной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информации о конечном пользователе может использоваться также конечная точка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поддерживать использование метода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GET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конечной точке авторизации и может также поддерживать использование метода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POST.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осуществлении запросов токена доступа клиент должен использовать метод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 POST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для отправки на сервер авторизации данных в теле запроса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1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Передача сообщений между клиентом и сервером авторизации должна производиться с использованием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5.4.1.5.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стандарт регламентирует использование сервером авторизации и клиентом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двух сценариев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генерацией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(Authorization Code Flow [17])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гибридный сценарий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(Hybrid Flow [17]).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методических рекомендациях МР</w:t>
      </w:r>
      <w:r>
        <w:rPr>
          <w:rFonts w:ascii="Arial" w:cs="Arial" w:eastAsia="Arial" w:hAnsi="Arial"/>
          <w:sz w:val="18"/>
          <w:szCs w:val="18"/>
          <w:color w:val="auto"/>
        </w:rPr>
        <w:t>.26.2.002-2024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ТК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26 [5]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принято другое именование сценариев протокола аутентификации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OIDC: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– 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режим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1: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базовый сценарий протокола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OpenID Connect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 генерацией кода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(Authorization Code Flow [17]);</w:t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jc w:val="both"/>
        <w:ind w:left="6" w:right="22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– 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режим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2: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сценарий протокола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OpenID Connect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 генерацией кода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(Authorization Code Flow [17])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передачей ответа на запрос аутентификации с цифровой подписью сервера авторизации в формате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JWT (</w:t>
      </w:r>
      <w:r>
        <w:rPr>
          <w:rFonts w:ascii="Arial" w:cs="Arial" w:eastAsia="Arial" w:hAnsi="Arial"/>
          <w:sz w:val="18"/>
          <w:szCs w:val="18"/>
          <w:color w:val="auto"/>
        </w:rPr>
        <w:t>режим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JARM,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пункт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5.4.5);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– 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режим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3: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гибридный сценарий протокола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OpenID Connect (Hybrid Flow [17])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 передачей ответа на запрос аутентификации с цифровой подписью сервера авторизации в формате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ID </w:t>
      </w:r>
      <w:r>
        <w:rPr>
          <w:rFonts w:ascii="Arial" w:cs="Arial" w:eastAsia="Arial" w:hAnsi="Arial"/>
          <w:sz w:val="18"/>
          <w:szCs w:val="18"/>
          <w:color w:val="auto"/>
        </w:rPr>
        <w:t>токена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Сценарий аутентификации с генерацией кода авторизации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Сценарий протокола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генерацией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требует выполнения следующих действий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302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Клиент генерирует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агент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отправляет запрос аутентификации на конечную точку авторизации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5.4.2.2).</w:t>
      </w:r>
    </w:p>
    <w:p>
      <w:pPr>
        <w:spacing w:after="0" w:line="14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80" w:hanging="6"/>
        <w:spacing w:after="0" w:line="292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аутентифицирует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получает разрешение конечного пользователя на доступ клиента к запрошенным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подпункты</w:t>
      </w:r>
    </w:p>
    <w:p>
      <w:pPr>
        <w:spacing w:after="0" w:line="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5.4.2.6).</w:t>
      </w:r>
    </w:p>
    <w:p>
      <w:pPr>
        <w:spacing w:after="0" w:line="20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40" w:hanging="6"/>
        <w:spacing w:after="0" w:line="294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Сервер авторизации генерирует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 необходимости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подпись в формате </w:t>
      </w:r>
      <w:r>
        <w:rPr>
          <w:rFonts w:ascii="Arial" w:cs="Arial" w:eastAsia="Arial" w:hAnsi="Arial"/>
          <w:sz w:val="20"/>
          <w:szCs w:val="20"/>
          <w:color w:val="auto"/>
        </w:rPr>
        <w:t>JARM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перенаправляет агент пользователя на клиента с кодом перенаправления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передает значение сгенерированного кода авторизации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 необходимости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подписи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JARM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конечную точку клиента по адресу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переадресации </w:t>
      </w:r>
      <w:r>
        <w:rPr>
          <w:rFonts w:ascii="Consolas" w:cs="Consolas" w:eastAsia="Consolas" w:hAnsi="Consolas"/>
          <w:sz w:val="20"/>
          <w:szCs w:val="20"/>
          <w:color w:val="auto"/>
        </w:rPr>
        <w:t>&lt;redirect_uri&gt;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указанному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5.4.2.9).</w:t>
      </w:r>
    </w:p>
    <w:p>
      <w:pPr>
        <w:spacing w:after="0" w:line="14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20" w:hanging="6"/>
        <w:spacing w:after="0" w:line="302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Клиент запрашивает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конечной точке токена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5.4.2.10).</w:t>
      </w:r>
    </w:p>
    <w:p>
      <w:pPr>
        <w:spacing w:after="0" w:line="1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301" w:lineRule="auto"/>
        <w:tabs>
          <w:tab w:leader="none" w:pos="346" w:val="left"/>
        </w:tabs>
        <w:numPr>
          <w:ilvl w:val="0"/>
          <w:numId w:val="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проверяет запрос токена и формирует ответ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и опционально 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5.4.2.12).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086" w:gutter="0" w:footer="0" w:header="0"/>
        </w:sectPr>
      </w:pPr>
    </w:p>
    <w:bookmarkStart w:id="20" w:name="page21"/>
    <w:bookmarkEnd w:id="2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0" o:spid="_x0000_s11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jc w:val="both"/>
        <w:ind w:left="6" w:right="60" w:hanging="6"/>
        <w:spacing w:after="0" w:line="296" w:lineRule="auto"/>
        <w:tabs>
          <w:tab w:leader="none" w:pos="346" w:val="left"/>
        </w:tabs>
        <w:numPr>
          <w:ilvl w:val="0"/>
          <w:numId w:val="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получает ответ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и опционально токен обновления 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5.4.2.13),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6.7.2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получает информацию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5.4.2.17).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клиента включает следующие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 [5]):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область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перечень свойств защищаемых данных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запрошен доступ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содержать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"openid"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ответа и сценарий протокола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данном сценарии используется следующее значение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346" w:right="10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"code"</w:t>
      </w:r>
      <w:r>
        <w:rPr>
          <w:rFonts w:ascii="Arial" w:cs="Arial" w:eastAsia="Arial" w:hAnsi="Arial"/>
          <w:sz w:val="20"/>
          <w:szCs w:val="20"/>
          <w:color w:val="auto"/>
        </w:rPr>
        <w:t> 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возвращает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в сценарии аутентификации с генерацией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11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полученный при регистрации на сервере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&lt;redirect_uri&gt;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который будет отправлен ответ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jc w:val="both"/>
        <w:ind w:left="6" w:right="2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строковое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используемое для синхронизации состояния между запросом и обратным вызовом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для защиты от атак межсайтовых запросов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(CSRF)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6.2.5 [5]);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генерируется как случайная строка длины 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байт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jc w:val="both"/>
        <w:ind w:left="6" w:right="7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&lt;nonce&gt;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случайное строковое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используемое для связывания запроса аутентификации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токеном и для защиты от атак повторного воспроизведения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генерируется как случайная строка длины 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байт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0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подтверждения кода по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> 5.4.2.4);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&lt;code_challenge_method&gt;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 вычисления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&lt;code_verifier&gt;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возможное значение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St256"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8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объект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передавать параметры запроса аутентификации с цифровой подписью или кодом аутентификации клиента в форме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5.4.2.3);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передавать параметры запроса аутентификации по ссылке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не по значению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URL-</w:t>
      </w:r>
      <w:r>
        <w:rPr>
          <w:rFonts w:ascii="Arial" w:cs="Arial" w:eastAsia="Arial" w:hAnsi="Arial"/>
          <w:sz w:val="20"/>
          <w:szCs w:val="20"/>
          <w:color w:val="auto"/>
        </w:rPr>
        <w:t>адрес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https-</w:t>
      </w:r>
      <w:r>
        <w:rPr>
          <w:rFonts w:ascii="Arial" w:cs="Arial" w:eastAsia="Arial" w:hAnsi="Arial"/>
          <w:sz w:val="20"/>
          <w:szCs w:val="20"/>
          <w:color w:val="auto"/>
        </w:rPr>
        <w:t>схему со ссылкой на ресурс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значение объекта запроса в форме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сообщает серверу авторизации о механизме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будет использоваться для возвращения параметров из конечной точки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параметра должно быть одно из значений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указанных в параметре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&lt;response_modes_supported&gt;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5.4.4.1);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&lt;prompt&gt;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список строк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указывают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ли сервер авторизации запрашивать у конечного пользователя повторную аутентификацию и согласие на доступ клиента к ресурсу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Определены значения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"none"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требуется интерфейс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"login"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серверу авторизации рекомендуется запросить повторную аутентификацию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1068" w:gutter="0" w:footer="0" w:header="0"/>
        </w:sectPr>
      </w:pPr>
    </w:p>
    <w:bookmarkStart w:id="21" w:name="page22"/>
    <w:bookmarkEnd w:id="2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346" w:right="6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"consent"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серверу авторизации рекомендуется запросить у пользователя согласие на доступ к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346" w:right="1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"select_account"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серверу авторизации рекомендуется запросить у пользователя выбор учетной записи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&lt;max_age&gt;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максимальный срок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допустимое время в секундах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прошедшее с момента последней активной аутентификации конечного пользователя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истекшее время больше этого значения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пытаться активно повторно аутентифицировать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запросе аутентификации присутствует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&lt;max_age&gt;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возвращаемый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должен включать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&lt;auth_time&gt;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запрашиваемые значения ссылки на класс контекста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является разделенная пробелами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определяющая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сервер авторизации может использовать для обработки данного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значения располагаются в порядке предпочтения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292" w:lineRule="auto"/>
        <w:tabs>
          <w:tab w:leader="none" w:pos="174" w:val="left"/>
        </w:tabs>
        <w:numPr>
          <w:ilvl w:val="0"/>
          <w:numId w:val="3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[6];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класс контекста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которому соответствует выполненная аутентификация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возвращаться в качестве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 </w:t>
      </w:r>
      <w:r>
        <w:rPr>
          <w:rFonts w:ascii="Arial" w:cs="Arial" w:eastAsia="Arial" w:hAnsi="Arial"/>
          <w:sz w:val="20"/>
          <w:szCs w:val="20"/>
          <w:color w:val="auto"/>
        </w:rPr>
        <w:t>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5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их толкование должны устанавливаться при проектировании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параметров должны соответствовать уровням доверия СТО БР БФБО</w:t>
      </w:r>
      <w:r>
        <w:rPr>
          <w:rFonts w:ascii="Arial" w:cs="Arial" w:eastAsia="Arial" w:hAnsi="Arial"/>
          <w:sz w:val="20"/>
          <w:szCs w:val="20"/>
          <w:color w:val="auto"/>
        </w:rPr>
        <w:t>-1.8-2024 [6].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использоваться следующие значения этого параметра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"urn:rubanking:sca"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определяющий контекст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указывающий на применение усиленной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двухфакторной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"urn:rubanking:ca"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определяющий контекст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указывающий на применение однофакторной аутентификации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2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по параметрам запроса аутентификации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6749 (</w:t>
      </w:r>
      <w:r>
        <w:rPr>
          <w:rFonts w:ascii="Arial" w:cs="Arial" w:eastAsia="Arial" w:hAnsi="Arial"/>
          <w:sz w:val="18"/>
          <w:szCs w:val="18"/>
          <w:color w:val="auto"/>
        </w:rPr>
        <w:t>пункт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4.1.1 [16])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в спецификациях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OIDC (</w:t>
      </w:r>
      <w:r>
        <w:rPr>
          <w:rFonts w:ascii="Arial" w:cs="Arial" w:eastAsia="Arial" w:hAnsi="Arial"/>
          <w:sz w:val="18"/>
          <w:szCs w:val="18"/>
          <w:color w:val="auto"/>
        </w:rPr>
        <w:t>подпункт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3.1.2.1 [17]).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параметры запроса аутентификации могут быть переданы в качестве параметров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(claims)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объекта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6.2.4 [5]).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должен быть подписан</w:t>
      </w:r>
    </w:p>
    <w:p>
      <w:pPr>
        <w:ind w:left="6" w:right="800" w:hanging="6"/>
        <w:spacing w:after="0" w:line="299" w:lineRule="auto"/>
        <w:tabs>
          <w:tab w:leader="none" w:pos="186" w:val="left"/>
        </w:tabs>
        <w:numPr>
          <w:ilvl w:val="0"/>
          <w:numId w:val="3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может быть зашифрован</w:t>
      </w:r>
      <w:r>
        <w:rPr>
          <w:rFonts w:ascii="Arial" w:cs="Arial" w:eastAsia="Arial" w:hAnsi="Arial"/>
          <w:sz w:val="20"/>
          <w:szCs w:val="20"/>
          <w:color w:val="auto"/>
        </w:rPr>
        <w:t>.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передается в кодировании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 [20])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значению через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 w:right="92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по передаче запроса авторизации от клиента к серверу авторизации приведены в пункте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3.1.2 [17]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6 [17].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5.4.2.4. PKCE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Технология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 (Proof Key for Code Exchange,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 подтверждения передачи кода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предназначена для защиты от атаки копирования кода авторизации вредоносным программным обеспечением устройства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котором исполняется агент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последующим воспроизведением его в ложном запросе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Действия по защите от такой атаки выполняются следующим 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6.2.6 [5]):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64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формировании запроса аутентификации клиент генерирует случайную последовательность и формирует ее символьное представление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&lt;code_verifier&gt;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6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вычисляет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выбранным методом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&lt;code_challenge_method&gt;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457" w:gutter="0" w:footer="0" w:header="0"/>
        </w:sectPr>
      </w:pPr>
    </w:p>
    <w:bookmarkStart w:id="22" w:name="page23"/>
    <w:bookmarkEnd w:id="22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1" o:spid="_x0000_s11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right="5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отсутствует или если сервер авторизации не поддерживает указанный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&lt;code_challenge_method&gt;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ответить соответствующим сообщением об ошибке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4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 запроса токена клиент передает серверу авторизации сохраненное ранее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&lt;code_verifier&gt;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right="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получив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сравнивает полученное ранее в запросе аутентификации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вычисленным на основе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&lt;code_verifier&gt;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полученного в запросе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right="12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несовпадении этих значений делается вывод о возможном навязывании кода авторизации злоумышленником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передается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right="88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вычислении и проверке параметров технологии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PKCE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RFC7636 [38].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запрос аутентификации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пытается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аутентифицировать конечного пользователя или определяет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аутентифицирован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right="5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ли конечный пользователь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используемые сервером авторизации для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имя пользователя и пароль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файлы </w:t>
      </w:r>
      <w:r>
        <w:rPr>
          <w:rFonts w:ascii="Arial" w:cs="Arial" w:eastAsia="Arial" w:hAnsi="Arial"/>
          <w:sz w:val="20"/>
          <w:szCs w:val="20"/>
          <w:color w:val="auto"/>
        </w:rPr>
        <w:t>cookie-</w:t>
      </w:r>
      <w:r>
        <w:rPr>
          <w:rFonts w:ascii="Arial" w:cs="Arial" w:eastAsia="Arial" w:hAnsi="Arial"/>
          <w:sz w:val="20"/>
          <w:szCs w:val="20"/>
          <w:color w:val="auto"/>
        </w:rPr>
        <w:t>сеанса и так далее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регламентируются настоящим стандартом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right="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должен запрашивать аутентификацию конечного пользователя в следующих случаях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конечный пользователь еще не аутентифицирован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right="9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 указан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&lt;max_age&gt;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прошедшее с момента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превышает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&lt;max_age&gt;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jc w:val="both"/>
        <w:ind w:right="3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аутентификации содержит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&lt;prompt&gt;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значением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login"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случае сервер авторизации должен повторно аутентифицировать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даже если конечный пользователь уже аутентифицирован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right="5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не должен взаимодействовать с конечным пользователем в следующем случае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jc w:val="both"/>
        <w:ind w:right="48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 аутентификации содержит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&lt;prompt&gt;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значением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none"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этом случае сервер авторизации должен возвратить ошибку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конечный пользователь еще не прошел аутентификацию или не может быть аутентифицирован в режиме без вывода сообщений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6" w:lineRule="exact"/>
        <w:rPr>
          <w:sz w:val="20"/>
          <w:szCs w:val="20"/>
          <w:color w:val="auto"/>
        </w:rPr>
      </w:pPr>
    </w:p>
    <w:p>
      <w:pPr>
        <w:ind w:right="6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взаимодействии с конечным пользователем сервер авторизации должен использовать соответствующие меры против подделки межсайтовых запросов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(CSRF)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пунктом</w:t>
      </w:r>
      <w:r>
        <w:rPr>
          <w:rFonts w:ascii="Arial" w:cs="Arial" w:eastAsia="Arial" w:hAnsi="Arial"/>
          <w:sz w:val="20"/>
          <w:szCs w:val="20"/>
          <w:color w:val="auto"/>
        </w:rPr>
        <w:t> 10.2.1 [5]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перехвата кликов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(Clickjacking)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10.3.5 [5].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right="4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5.4.2.6.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аутентификации конечного пользователя сервер авторизации должен получить его разрешение об авторизации доступа к запрошенному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прежде чем предоставлять информацию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6.3.2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если это определено параметрами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разрешение может быть получено одним из следующих способов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jc w:val="both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интерактивный диалог с конечным пользователем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ходе которого сервер авторизации отображает запрашиваемую клиентом область действия и запрашивает у конечного пользователя согласие на доступ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путем установления согласия с помощью условий обработки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20"/>
          </w:cols>
          <w:pgMar w:left="1140" w:top="715" w:right="1146" w:bottom="666" w:gutter="0" w:footer="0" w:header="0"/>
        </w:sectPr>
      </w:pPr>
    </w:p>
    <w:bookmarkStart w:id="23" w:name="page24"/>
    <w:bookmarkEnd w:id="2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23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другими способами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предыдущего административного согласования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5.4.2.7.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 успешной аутентификации конечного пользователя и получения его разрешения на доступ клиента к защищенному ресурсу сервер авторизации генерирует код авторизации</w:t>
      </w:r>
    </w:p>
    <w:p>
      <w:pPr>
        <w:ind w:left="6" w:right="220" w:hanging="6"/>
        <w:spacing w:after="0" w:line="309" w:lineRule="auto"/>
        <w:tabs>
          <w:tab w:leader="none" w:pos="186" w:val="left"/>
        </w:tabs>
        <w:numPr>
          <w:ilvl w:val="0"/>
          <w:numId w:val="4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передает его на конечную точку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указанную в параметре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успешного ответа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&lt;code&gt;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полученного от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12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JARM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формируется и проверяется в соответствии с 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5.4.5.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5.4.2.8.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ошибки при проверке запроса аутентификации либо в процессе аутентификации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конечного пользователя сервер авторизации отвечает клиенту с указанием информации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 ошибке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Подробнее параметры и коды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сообщения об ошибке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приведены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6.4.2 [5].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5.4.2.9.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Получив успешный ответ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6.4.3 [5]),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проверяет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полученное в составе ответа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совпадает со значением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переданном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5.4.2.10.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успешной проверки ответа сервера авторизации клиент формирует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302" w:lineRule="auto"/>
        <w:tabs>
          <w:tab w:leader="none" w:pos="186" w:val="left"/>
        </w:tabs>
        <w:numPr>
          <w:ilvl w:val="0"/>
          <w:numId w:val="4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отправляет на адрес конечной точки токена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6.5.1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&lt;grant_type&gt;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разрешения на доступ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данном случае значением должна быть строка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authorization_code"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&lt;code&gt;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полученное от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&lt;redirect_uri</w:t>
      </w:r>
      <w:r>
        <w:rPr>
          <w:rFonts w:ascii="Arial" w:cs="Arial" w:eastAsia="Arial" w:hAnsi="Arial"/>
          <w:sz w:val="20"/>
          <w:szCs w:val="20"/>
          <w:color w:val="auto"/>
        </w:rPr>
        <w:t>&gt;: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который будет отправлен ответ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зарегистрированный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&lt;code_verifier&gt;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сохраненное ранее подтверждение кода по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Помимо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серверу авторизации при этом должна быть передана информация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аутентифицирующая клиента в соответствии с выбранным методом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по запросу токена и процедурам его формирования и проверки указаны в пункте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4.1.3 [16]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подпункте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3.1.3.1 [17].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 w:right="14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проверить запрос токена следующим 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> 6.5.2 [5]):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аутентифицировать клиента в соответствии с подразделом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код авторизации был выдан данному аутентифицированному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код авторизации действителен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код авторизации не использовался ранее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140" w:gutter="0" w:footer="0" w:header="0"/>
        </w:sectPr>
      </w:pPr>
    </w:p>
    <w:bookmarkStart w:id="24" w:name="page25"/>
    <w:bookmarkEnd w:id="2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2" o:spid="_x0000_s11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&lt;code_verifier&gt;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соответствует ранее полученному значению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&lt;code_challenge&gt;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6.2.8 [5]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совпадает со значением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было включено в начальный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1" w:lineRule="exact"/>
        <w:rPr>
          <w:sz w:val="20"/>
          <w:szCs w:val="20"/>
          <w:color w:val="auto"/>
        </w:rPr>
      </w:pPr>
    </w:p>
    <w:p>
      <w:pPr>
        <w:ind w:left="6" w:right="1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использованный код авторизации был выдан в ответ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Connect.</w:t>
      </w:r>
    </w:p>
    <w:p>
      <w:pPr>
        <w:spacing w:after="0" w:line="138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28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Получив и успешно проверив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генерирует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 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необходимо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 и возвращает их клиенту</w:t>
      </w:r>
    </w:p>
    <w:p>
      <w:pPr>
        <w:ind w:left="6" w:right="4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JSON-</w:t>
      </w:r>
      <w:r>
        <w:rPr>
          <w:rFonts w:ascii="Arial" w:cs="Arial" w:eastAsia="Arial" w:hAnsi="Arial"/>
          <w:sz w:val="20"/>
          <w:szCs w:val="20"/>
          <w:color w:val="auto"/>
        </w:rPr>
        <w:t>объекты в 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ответа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200 (</w:t>
      </w:r>
      <w:r>
        <w:rPr>
          <w:rFonts w:ascii="Arial" w:cs="Arial" w:eastAsia="Arial" w:hAnsi="Arial"/>
          <w:sz w:val="20"/>
          <w:szCs w:val="20"/>
          <w:color w:val="auto"/>
        </w:rPr>
        <w:t>ОК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6.6.1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ответе используется тип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application/json"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должен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включать следующие поля и значения заголовка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Cache-Control: no-store</w:t>
      </w:r>
    </w:p>
    <w:p>
      <w:pPr>
        <w:spacing w:after="0" w:line="46" w:lineRule="exact"/>
        <w:rPr>
          <w:sz w:val="20"/>
          <w:szCs w:val="20"/>
          <w:color w:val="auto"/>
        </w:rPr>
      </w:pPr>
    </w:p>
    <w:p>
      <w:pPr>
        <w:ind w:left="34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Pragma: no-ca</w:t>
      </w:r>
      <w:r>
        <w:rPr>
          <w:rFonts w:ascii="Consolas" w:cs="Consolas" w:eastAsia="Consolas" w:hAnsi="Consolas"/>
          <w:sz w:val="20"/>
          <w:szCs w:val="20"/>
          <w:color w:val="auto"/>
        </w:rPr>
        <w:t>с</w:t>
      </w:r>
      <w:r>
        <w:rPr>
          <w:rFonts w:ascii="Consolas" w:cs="Consolas" w:eastAsia="Consolas" w:hAnsi="Consolas"/>
          <w:sz w:val="20"/>
          <w:szCs w:val="20"/>
          <w:color w:val="auto"/>
        </w:rPr>
        <w:t>he</w:t>
      </w:r>
    </w:p>
    <w:p>
      <w:pPr>
        <w:spacing w:after="0" w:line="17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структуры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ответа на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&lt;access_token&gt;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&lt;token_type&gt;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иметь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Bearer"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&lt;expires_in&gt;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токена доступа в секундах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&lt;refresh_token&gt;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область свойств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подмножество области доступа запроса авторизации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которому разрешен доступ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&lt;id_token&gt;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связанный с фактом разрешения на доступ к ресурсу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jc w:val="both"/>
        <w:ind w:left="6" w:right="380" w:hanging="6"/>
        <w:spacing w:after="0" w:line="292" w:lineRule="auto"/>
        <w:tabs>
          <w:tab w:leader="none" w:pos="201" w:val="left"/>
        </w:tabs>
        <w:numPr>
          <w:ilvl w:val="0"/>
          <w:numId w:val="4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случае ошибки проверки запроса токена сервер авторизации должен ответить сообщением об ошибке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 и формат сообщения об ошибке приведены в подпункте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5.4.2.8.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теле </w:t>
      </w:r>
      <w:r>
        <w:rPr>
          <w:rFonts w:ascii="Arial" w:cs="Arial" w:eastAsia="Arial" w:hAnsi="Arial"/>
          <w:sz w:val="20"/>
          <w:szCs w:val="20"/>
          <w:color w:val="auto"/>
        </w:rPr>
        <w:t>HTTP-</w:t>
      </w:r>
      <w:r>
        <w:rPr>
          <w:rFonts w:ascii="Arial" w:cs="Arial" w:eastAsia="Arial" w:hAnsi="Arial"/>
          <w:sz w:val="20"/>
          <w:szCs w:val="20"/>
          <w:color w:val="auto"/>
        </w:rPr>
        <w:t>ответа используется тип содержимого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"application/json"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ответом с кодом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400.</w: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по параметрам ответа на запрос токена и процедурам работы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43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ними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подпункты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3.1.3.3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3.1.3.4 [17]).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проверить правильность ответа на запрос токена следующим 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6.6.2 [5]):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клиент должен игнорировать нераспознанные параметры ответа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прекратить проверку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отсутствует значение хотя бы одного из обязательных параметров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1840"/>
        <w:spacing w:after="0" w:line="46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проверить длины параметров с установленными в системе</w:t>
      </w:r>
      <w:r>
        <w:rPr>
          <w:rFonts w:ascii="Arial" w:cs="Arial" w:eastAsia="Arial" w:hAnsi="Arial"/>
          <w:sz w:val="20"/>
          <w:szCs w:val="20"/>
          <w:color w:val="auto"/>
        </w:rPr>
        <w:t>;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проверить правильность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согласно пункту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6.7.2 [5].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98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5.4.2.14.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ID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(JWT)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параметры аутентификации конечного пользователя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включает по крайней мере следующие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6.7.1 [5]):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&lt;iss&gt;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эмитента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источника ответа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06"/>
          </w:cols>
          <w:pgMar w:left="1134" w:top="715" w:right="1166" w:bottom="595" w:gutter="0" w:footer="0" w:header="0"/>
        </w:sectPr>
      </w:pPr>
    </w:p>
    <w:bookmarkStart w:id="25" w:name="page26"/>
    <w:bookmarkEnd w:id="2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25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&lt;sub&gt;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 субъекта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выданный сервером авторизации конечному пользователю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8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аудитория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которой предназначен данный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должна содержать идентификатор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наступлении и после наступления которого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не должен приниматься к обработке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&lt;nbf&gt;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которого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не должен приниматься к обработке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11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&lt;iat&gt;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был выпущен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является число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представляющее количество секунд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1970-01-01T0:0:0Z UTC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соответствующей даты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времени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jc w:val="both"/>
        <w:ind w:left="6" w:right="10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&lt;auth_time&gt;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запросе аутентификации присутствует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&lt;max_age&gt;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выполнена аутентификация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&lt;nonce&gt;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 в ответе на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строковое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равное значению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&lt;nonce&gt;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регистрозависимая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</w:t>
      </w:r>
      <w:r>
        <w:rPr>
          <w:rFonts w:ascii="Arial" w:cs="Arial" w:eastAsia="Arial" w:hAnsi="Arial"/>
          <w:sz w:val="20"/>
          <w:szCs w:val="20"/>
          <w:color w:val="auto"/>
        </w:rPr>
        <w:t>трока символов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определяющая класс контекста аутентификации в 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[6],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которому соответствует выполненная аутентификация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этого параметра должно выбираться из списка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указанного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0" w:lineRule="auto"/>
        <w:tabs>
          <w:tab w:leader="none" w:pos="174" w:val="left"/>
        </w:tabs>
        <w:numPr>
          <w:ilvl w:val="0"/>
          <w:numId w:val="4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сторонам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использующим этот 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следует согласовывать смысл используемых значений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зависеть от контекста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присутствовать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запросе аутентификации указано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&lt;c_hash&gt;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значение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7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&lt;s_hash&gt;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 в ответе на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&lt;at_hash&gt;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 в ответе на запрос токена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значение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&lt;azp&gt;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которого был выпущен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об использовании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раздел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2 [17]).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(access token)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6.7.3 [5])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свидетельство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подтверждающее факт авторизации доступа к определенному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выданное определенному клиенту сервером авторизации с одобрения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указывает на конкретные области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Consolas" w:cs="Consolas" w:eastAsia="Consolas" w:hAnsi="Consolas"/>
          <w:sz w:val="20"/>
          <w:szCs w:val="20"/>
          <w:color w:val="auto"/>
        </w:rPr>
        <w:t>&lt;scope&gt;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которым разрешен доступ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длительность доступа и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 рассматривается как символьная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несущая смысловой нагрузки для клиента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301" w:lineRule="auto"/>
        <w:tabs>
          <w:tab w:leader="none" w:pos="186" w:val="left"/>
        </w:tabs>
        <w:numPr>
          <w:ilvl w:val="0"/>
          <w:numId w:val="4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и рекомендации по безопасному применению приведены в пунктах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10.3.2, 10.3.3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10.3.4 [5].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и рекомендации по безопасному применению токенов доступа </w:t>
      </w:r>
      <w:r>
        <w:rPr>
          <w:rFonts w:ascii="Arial" w:cs="Arial" w:eastAsia="Arial" w:hAnsi="Arial"/>
          <w:sz w:val="18"/>
          <w:szCs w:val="18"/>
          <w:color w:val="auto"/>
        </w:rPr>
        <w:t>(</w:t>
      </w:r>
      <w:r>
        <w:rPr>
          <w:rFonts w:ascii="Arial" w:cs="Arial" w:eastAsia="Arial" w:hAnsi="Arial"/>
          <w:sz w:val="18"/>
          <w:szCs w:val="18"/>
          <w:color w:val="auto"/>
        </w:rPr>
        <w:t>подраздел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16.18 [17]) (</w:t>
      </w:r>
      <w:r>
        <w:rPr>
          <w:rFonts w:ascii="Arial" w:cs="Arial" w:eastAsia="Arial" w:hAnsi="Arial"/>
          <w:sz w:val="18"/>
          <w:szCs w:val="18"/>
          <w:color w:val="auto"/>
        </w:rPr>
        <w:t>подраздел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 пункт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5.1.5 [53]).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5.4.2.16.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Токен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(refresh token) (</w:t>
      </w:r>
      <w:r>
        <w:rPr>
          <w:rFonts w:ascii="Arial" w:cs="Arial" w:eastAsia="Arial" w:hAnsi="Arial"/>
          <w:sz w:val="20"/>
          <w:szCs w:val="20"/>
          <w:color w:val="auto"/>
        </w:rPr>
        <w:t>пункт Б</w:t>
      </w:r>
      <w:r>
        <w:rPr>
          <w:rFonts w:ascii="Arial" w:cs="Arial" w:eastAsia="Arial" w:hAnsi="Arial"/>
          <w:sz w:val="20"/>
          <w:szCs w:val="20"/>
          <w:color w:val="auto"/>
        </w:rPr>
        <w:t>.10 [5])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символьная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для получения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обновления выдается клиенту сервером авторизации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" w:hanging="6"/>
        <w:spacing w:after="0" w:line="296" w:lineRule="auto"/>
        <w:tabs>
          <w:tab w:leader="none" w:pos="186" w:val="left"/>
        </w:tabs>
        <w:numPr>
          <w:ilvl w:val="0"/>
          <w:numId w:val="4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используется для получения нового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текущий токен доступа становится недействительным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истекает его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для получения дополнительных токенов доступа с идентичной или более узкой областью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12 [17]).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99" w:gutter="0" w:footer="0" w:header="0"/>
        </w:sectPr>
      </w:pPr>
    </w:p>
    <w:bookmarkStart w:id="26" w:name="page27"/>
    <w:bookmarkEnd w:id="2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3" o:spid="_x0000_s11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Данная функциональность не регламентируется настоящим документом и определяется на этапе разработки сервера авторизации исходя из его прикладных целей и задач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5.4.2.17.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получить информацию о конечном пользователе либо с помощью извлечения ее из параметров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с помощью запроса к конечной точке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 Б</w:t>
      </w:r>
      <w:r>
        <w:rPr>
          <w:rFonts w:ascii="Arial" w:cs="Arial" w:eastAsia="Arial" w:hAnsi="Arial"/>
          <w:sz w:val="20"/>
          <w:szCs w:val="20"/>
          <w:color w:val="auto"/>
        </w:rPr>
        <w:t>.6 [5]).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10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получить значения параметров информации о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отправить запрос конечной точке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полученный</w:t>
      </w:r>
    </w:p>
    <w:p>
      <w:pPr>
        <w:ind w:left="6" w:right="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аутентификации на сервере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параметров в ответ возвращаются в виде </w:t>
      </w:r>
      <w:r>
        <w:rPr>
          <w:rFonts w:ascii="Arial" w:cs="Arial" w:eastAsia="Arial" w:hAnsi="Arial"/>
          <w:sz w:val="20"/>
          <w:szCs w:val="20"/>
          <w:color w:val="auto"/>
        </w:rPr>
        <w:t>JSON-</w:t>
      </w:r>
      <w:r>
        <w:rPr>
          <w:rFonts w:ascii="Arial" w:cs="Arial" w:eastAsia="Arial" w:hAnsi="Arial"/>
          <w:sz w:val="20"/>
          <w:szCs w:val="20"/>
          <w:color w:val="auto"/>
        </w:rPr>
        <w:t>объекта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содержит набор пар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имя и значение параметра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Набор доступных клиенту параметров информации о конечном пользователе определяется на этапе проектирования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jc w:val="both"/>
        <w:ind w:left="6" w:right="860" w:hanging="6"/>
        <w:spacing w:after="0" w:line="328" w:lineRule="auto"/>
        <w:tabs>
          <w:tab w:leader="none" w:pos="346" w:val="left"/>
        </w:tabs>
        <w:numPr>
          <w:ilvl w:val="0"/>
          <w:numId w:val="4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Настоящий документ не регламентирует функциональность уточнения информации о конечном пользователе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случае ее реализации должен быть проведен анализ безопасности в соответствии с установленным законодательством Российской Федерации порядком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51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4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Дополнительные сведения об алгоритмах работы в конечной точке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UserInfo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представлены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> 5.3 [17].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Гибридный сценарий аутентификации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jc w:val="both"/>
        <w:ind w:left="6" w:right="8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Гибридный сценарий протокола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6.1.2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состоит из последовательности действий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аналогичных сценарию с генерацией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> 5.4.2).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Последовательность действий различается только на шаге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3: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346" w:right="88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генерирует код авторизации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перенаправляет агент пользователя на клиента с кодом перенаправления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303,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передает значения сгенерированного кода авторизации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на конечную точку клиента по адресу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указанному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> 5.4.2.9)».</w:t>
      </w:r>
    </w:p>
    <w:p>
      <w:pPr>
        <w:spacing w:after="0" w:line="151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использовании гибридного сценария действия сервера авторизации 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, </w:t>
      </w:r>
      <w:r>
        <w:rPr>
          <w:rFonts w:ascii="Arial" w:cs="Arial" w:eastAsia="Arial" w:hAnsi="Arial"/>
          <w:sz w:val="20"/>
          <w:szCs w:val="20"/>
          <w:color w:val="auto"/>
        </w:rPr>
        <w:t>связанные с формированием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передачей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аутентификацией пользователя и получением его согласия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целом те же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 в сценарии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307" w:lineRule="auto"/>
        <w:tabs>
          <w:tab w:leader="none" w:pos="177" w:val="left"/>
        </w:tabs>
        <w:numPr>
          <w:ilvl w:val="0"/>
          <w:numId w:val="4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генерацией кода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 – 5.4.2.6).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 должен иметь значение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code id_token"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ошибки проверки запроса аутентификации либо конечный пользователь отклоняет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аутентификация конечного пользователя завершается неудачно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возвратить клиенту ответ об ошибке как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6.4.2 [5].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случае успешного ответа на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помимо параметров ответа на запрос аутентификации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5.4.2.9),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возвращается также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&lt;id_token&gt;</w:t>
      </w:r>
      <w:r>
        <w:rPr>
          <w:rFonts w:ascii="Arial" w:cs="Arial" w:eastAsia="Arial" w:hAnsi="Arial"/>
          <w:sz w:val="20"/>
          <w:szCs w:val="20"/>
          <w:color w:val="auto"/>
        </w:rPr>
        <w:t> –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Формат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в данном сценарии аналогичный подпункту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на этом этапе отсутствует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&lt;at_hash&gt;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1440" w:gutter="0" w:footer="0" w:header="0"/>
        </w:sectPr>
      </w:pPr>
    </w:p>
    <w:bookmarkStart w:id="27" w:name="page28"/>
    <w:bookmarkEnd w:id="2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27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убедиться в правильности ответа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следуя правилам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6.4.3 [5],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обязательно проверив целостность полученного кода авторизации с помощью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&lt;c_hash&gt;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5.4.3.5.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использовании гибридного сценария запрос токена клиентом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 запроса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генерация токена доступа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 на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их проверка клиентом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ind w:left="6" w:right="100" w:hanging="6"/>
        <w:spacing w:after="0" w:line="301" w:lineRule="auto"/>
        <w:tabs>
          <w:tab w:leader="none" w:pos="173" w:val="left"/>
        </w:tabs>
        <w:numPr>
          <w:ilvl w:val="0"/>
          <w:numId w:val="4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реакция на ошибки выполняются в соответствии с аналогичными действиями в сценарии с генерацией кода авторизации в соответствии с подпунктами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5.4.2.10–5.4.2.13.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Поскольку при этом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возвращается как из конечной точки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из конечной точки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&lt;sub&gt;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быть идентичны в обоих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 значения параметров события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присутствующие в любом из них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присутствовать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95" w:lineRule="auto"/>
        <w:tabs>
          <w:tab w:leader="none" w:pos="174" w:val="left"/>
        </w:tabs>
        <w:numPr>
          <w:ilvl w:val="0"/>
          <w:numId w:val="5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обоих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какой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либо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содержит параметр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присутствующий в обоих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должен иметь одинаковые значения в обоих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может вернуть меньшее количество параметров о конечном пользователе из конечной точки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соображениям конфиденциальности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 w:right="108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гибридном сценарии аутентификации представлены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3.3 [17].</w:t>
      </w: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Регистрация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(Discovery)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динамическая регистрация клиента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5.4.4.1.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Метаданные сервера авторизации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предоставить доступ клиентам к сервису аутентификации 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обеспечить безопасную доставку каждому клиенту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описывающих его адрес и параметры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документ не определяет конкретный способ передачи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Для публикации и поиска метаданных сервера авторизации может использоваться процедура </w:t>
      </w:r>
      <w:r>
        <w:rPr>
          <w:rFonts w:ascii="Arial" w:cs="Arial" w:eastAsia="Arial" w:hAnsi="Arial"/>
          <w:sz w:val="18"/>
          <w:szCs w:val="18"/>
          <w:color w:val="auto"/>
        </w:rPr>
        <w:t>OpenID Connect Discovery [40]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или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[41].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случае ее реализации требуется проведение исследований ее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</w:t>
      </w:r>
      <w:r>
        <w:rPr>
          <w:rFonts w:ascii="Arial" w:cs="Arial" w:eastAsia="Arial" w:hAnsi="Arial"/>
          <w:sz w:val="18"/>
          <w:szCs w:val="18"/>
          <w:color w:val="auto"/>
        </w:rPr>
        <w:t>безопасности в соответствии с установленным законодательством Российской Федерации порядком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Передача сообщений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Discovery,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том числе сообщений используемого там сервиса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WebFinger [39],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между клиентом и сервером авторизации должна быть защищена с помощью протокола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TLS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 обеспечением конфиденциальности и целостности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 этом должна выполняться аутентификация источника информации </w:t>
      </w:r>
      <w:r>
        <w:rPr>
          <w:rFonts w:ascii="Arial" w:cs="Arial" w:eastAsia="Arial" w:hAnsi="Arial"/>
          <w:sz w:val="18"/>
          <w:szCs w:val="18"/>
          <w:color w:val="auto"/>
        </w:rPr>
        <w:t>Discovery.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6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5.4.4.2.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настоящем стандарте используются следующие метаданные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 [5]):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jc w:val="both"/>
        <w:ind w:left="6" w:right="7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&lt;issuer&gt;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https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URL-</w:t>
      </w:r>
      <w:r>
        <w:rPr>
          <w:rFonts w:ascii="Arial" w:cs="Arial" w:eastAsia="Arial" w:hAnsi="Arial"/>
          <w:sz w:val="20"/>
          <w:szCs w:val="20"/>
          <w:color w:val="auto"/>
        </w:rPr>
        <w:t>адрес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являющийся уникальным идентификатором эмитента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(Issuer Identifier);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значение должно быть указано в качестве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 </w:t>
      </w:r>
      <w:r>
        <w:rPr>
          <w:rFonts w:ascii="Arial" w:cs="Arial" w:eastAsia="Arial" w:hAnsi="Arial"/>
          <w:sz w:val="20"/>
          <w:szCs w:val="20"/>
          <w:color w:val="auto"/>
        </w:rPr>
        <w:t>токенах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выданных данным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&lt;authorization_endpoint&gt;: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&lt;token_endpoint&gt;: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3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&lt;userinfo_endpoint&gt;: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рекомендуемый</w:t>
      </w:r>
      <w:r>
        <w:rPr>
          <w:rFonts w:ascii="Arial" w:cs="Arial" w:eastAsia="Arial" w:hAnsi="Arial"/>
          <w:sz w:val="20"/>
          <w:szCs w:val="20"/>
          <w:color w:val="auto"/>
        </w:rPr>
        <w:t>)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предназначенный для запроса информации об аутентифицированном конечном пользователе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5.4.2.17);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&lt;registration_endpoint&gt;: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рекомендуемый</w:t>
      </w:r>
      <w:r>
        <w:rPr>
          <w:rFonts w:ascii="Arial" w:cs="Arial" w:eastAsia="Arial" w:hAnsi="Arial"/>
          <w:sz w:val="20"/>
          <w:szCs w:val="20"/>
          <w:color w:val="auto"/>
        </w:rPr>
        <w:t>)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конечной точки динамической регистрации клиентов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[42], [43]);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957" w:gutter="0" w:footer="0" w:header="0"/>
        </w:sectPr>
      </w:pPr>
    </w:p>
    <w:bookmarkStart w:id="28" w:name="page29"/>
    <w:bookmarkEnd w:id="28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28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4" o:spid="_x0000_s11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right="3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URL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Key Set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5.7.3.3)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где публикуются его ключи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публикуемые сертификаты должны передаваться доверенным образом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right="22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&lt;grant_types_supported&gt;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сервером авторизации типов разрешений 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(grants);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настоящему стандарту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поддерживать только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authorization_code"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значение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right="10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значений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поддерживает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значений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соответствующие настоящим рекомендациям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поддерживать только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"code id_token"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340"/>
        <w:spacing w:after="0"/>
        <w:tabs>
          <w:tab w:leader="none" w:pos="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возвращает код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 w:right="11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"code id_token"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возвращает код авторизации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> 3 [5]);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значений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["</w:t>
      </w:r>
      <w:r>
        <w:rPr>
          <w:rFonts w:ascii="Consolas" w:cs="Consolas" w:eastAsia="Consolas" w:hAnsi="Consolas"/>
          <w:sz w:val="20"/>
          <w:szCs w:val="20"/>
          <w:color w:val="auto"/>
        </w:rPr>
        <w:t>query"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fragment"</w:t>
      </w:r>
      <w:r>
        <w:rPr>
          <w:rFonts w:ascii="Arial" w:cs="Arial" w:eastAsia="Arial" w:hAnsi="Arial"/>
          <w:sz w:val="20"/>
          <w:szCs w:val="20"/>
          <w:color w:val="auto"/>
        </w:rPr>
        <w:t>];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использовании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JARM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5.4.5)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могут присутствовать следующие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&lt;response_mode&gt;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query.jwt"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fragment.jwt"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jwt"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right="6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&lt;claims_supported&gt;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рекомендуемый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список имен параметров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значения которых сервер авторизации может предоставить клиенту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3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&lt;service_documentation&gt;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адрес страницы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содержащей информацию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предоставляемую разработчиками или которую нужно знать при использовании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&lt;id_token_signing_alg_values_supported&gt;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3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&lt;id_token_encryption_alg_values_supported&gt;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jc w:val="both"/>
        <w:ind w:right="3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&lt;id_token_encryption_enc_values_supported&gt;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&lt;enc&gt;)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&lt;request_object_signing_alg_values_supported&gt;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5.4.2.3);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2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&lt;request_object_encryption_alg_values_supported</w:t>
      </w:r>
      <w:r>
        <w:rPr>
          <w:rFonts w:ascii="Arial" w:cs="Arial" w:eastAsia="Arial" w:hAnsi="Arial"/>
          <w:sz w:val="20"/>
          <w:szCs w:val="20"/>
          <w:color w:val="auto"/>
        </w:rPr>
        <w:t>&gt;: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1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&lt;request_object_encryption_enc_values_supported&gt;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JSON-</w:t>
      </w:r>
      <w:r>
        <w:rPr>
          <w:rFonts w:ascii="Arial" w:cs="Arial" w:eastAsia="Arial" w:hAnsi="Arial"/>
          <w:sz w:val="20"/>
          <w:szCs w:val="20"/>
          <w:color w:val="auto"/>
        </w:rPr>
        <w:t>массив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список алгоритмов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&lt;enc&gt;)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сервером авторизации для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0"/>
          </w:cols>
          <w:pgMar w:left="1140" w:top="715" w:right="1146" w:bottom="478" w:gutter="0" w:footer="0" w:header="0"/>
        </w:sectPr>
      </w:pPr>
    </w:p>
    <w:bookmarkStart w:id="29" w:name="page30"/>
    <w:bookmarkEnd w:id="29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29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Адреса всех перечисленных выше конечных точек сервера авторизации должны быть разными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реализации настоящего стандарта могут использоваться также и другие метаданные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метаданных сервера авторизации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RFC8414 [41].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Метаданные клиента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2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Клиент перед первым обращением к серверу авторизации должен безопасным образом предоставить серверу авторизации метаданные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описывающие его параметры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Настоящий документ не определяет конкретный способ передачи метаданных клиента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целях данного документа используются следующие метаданные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 [5]):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right="4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адресов переадресации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одно из зарегистрированных значений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должно точно соответствовать значению параметра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</w:t>
      </w:r>
      <w:r>
        <w:rPr>
          <w:rFonts w:ascii="Consolas" w:cs="Consolas" w:eastAsia="Consolas" w:hAnsi="Consolas"/>
          <w:sz w:val="20"/>
          <w:szCs w:val="20"/>
          <w:color w:val="auto"/>
        </w:rPr>
        <w:t>redirect_uri&gt;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используемому в каждом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&lt;response_types&gt;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клиентом типов ответа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настоящие рекомендации поддерживают один тип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code"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&lt;grant_types&gt;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поддерживаемых клиентом типов разрешений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right="108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доступ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(grants)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из перечня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authorization_code"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refresh_token"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"</w:t>
      </w:r>
      <w:r>
        <w:rPr>
          <w:rFonts w:ascii="Consolas" w:cs="Consolas" w:eastAsia="Consolas" w:hAnsi="Consolas"/>
          <w:sz w:val="20"/>
          <w:szCs w:val="20"/>
          <w:color w:val="auto"/>
        </w:rPr>
        <w:t>authorization_code"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right="3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&lt;application_type&gt;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настоящие рекомендации поддерживают только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"web"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right="1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&lt;contacts&gt;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список адресов электронной почты лиц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ответственных за этого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3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&lt;client_name&gt;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имя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оно будет показано конечному пользователю при его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&lt;logo_uri&gt;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ссылка на логотип клиентского приложения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&lt;client_uri&gt;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адрес домашней страницы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right="7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&lt;policy_uri&gt;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адрес информации о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будут использоваться данные профиля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2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&lt;tos_uri&gt;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URL-</w:t>
      </w:r>
      <w:r>
        <w:rPr>
          <w:rFonts w:ascii="Arial" w:cs="Arial" w:eastAsia="Arial" w:hAnsi="Arial"/>
          <w:sz w:val="20"/>
          <w:szCs w:val="20"/>
          <w:color w:val="auto"/>
        </w:rPr>
        <w:t>адрес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клиент предоставляет конечному пользователю для ознакомления с условиями обслуживания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показать этот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URL-</w:t>
      </w:r>
      <w:r>
        <w:rPr>
          <w:rFonts w:ascii="Arial" w:cs="Arial" w:eastAsia="Arial" w:hAnsi="Arial"/>
          <w:sz w:val="20"/>
          <w:szCs w:val="20"/>
          <w:color w:val="auto"/>
        </w:rPr>
        <w:t>адрес конечному пользователю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2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&lt;default_max_age&gt;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максимальная допустимая продолжительность периода до следующей аутентификации конечного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 секундах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8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&lt;require_auth_time&gt;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логическое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указывающее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требуется ли указывать 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&lt;auth_time&gt;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по умолчанию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"false";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32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&lt;token_endpoint_auth_method&gt;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поддерживаемый метод аутентификации клиента на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возможные варианты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поддерживаемые настоящими спецификациями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client_secret_jwt"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private_key_jwt"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tls_client_auth"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5.5);</w:t>
      </w:r>
    </w:p>
    <w:p>
      <w:pPr>
        <w:sectPr>
          <w:pgSz w:w="11900" w:h="16838" w:orient="portrait"/>
          <w:cols w:equalWidth="0" w:num="1">
            <w:col w:w="9640"/>
          </w:cols>
          <w:pgMar w:left="1140" w:top="898" w:right="1126" w:bottom="950" w:gutter="0" w:footer="0" w:header="0"/>
        </w:sectPr>
      </w:pPr>
    </w:p>
    <w:bookmarkStart w:id="30" w:name="page31"/>
    <w:bookmarkEnd w:id="3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5" o:spid="_x0000_s11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5.7.3.3),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содержащего ключи клиента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публикуемые сертификаты должны передаваться доверенным образом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jc w:val="both"/>
        <w:ind w:left="6" w:right="4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передаваемый по значению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 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должны одновременно присутствовать в метаданных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сертификаты открытых ключей должны передаваться доверенным образом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11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&lt;id_token_signed_response_alg&gt;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подписания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выданного данному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&lt;id_token_encrypted_response_alg&gt;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2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выданного данному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это значение указано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 будет подписан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затем зашифрован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результатом будет вложенный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это значение опущено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 не выполняется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&lt;id_token_encrypted_response_enc&gt;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&lt;enc&gt;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выданного данному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этот параметр присутствует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должен быть указан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&lt;id_token_encrypted_response_alg&gt;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6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&lt;request_object_encryption_alg&gt;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клиент предполагает использовать для шифрования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отправленных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параметр должен включаться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когда будет использоваться симметричное шифрование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указано и подписание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шифрование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объект запроса будет подписан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затем зашифрован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результатом будет вложенный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этот параметр опущен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не применяет шифрование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jc w:val="both"/>
        <w:ind w:left="6" w:right="16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&lt;request_object_encryption_enc&gt;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&lt;enc&gt;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клиент предполагает использовать для шифрования объектов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отправленных на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присутствует данный параметр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также должен быть указан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&lt;request_object_ encryption_alg&gt;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5.4.4.4.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все значения метаданных клиента корректны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безопасным 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 обеспечением контроля целостности и аутентификации источника данных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предоставить клиенту следующую информацию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7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уникальный идентификатор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далее будет использоваться клиентом в протоколах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&lt;client_secret&gt;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секретная информация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используется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аутентификации клиента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для защиты взаимодействия клиента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20" w:hanging="6"/>
        <w:spacing w:after="0" w:line="284" w:lineRule="auto"/>
        <w:tabs>
          <w:tab w:leader="none" w:pos="186" w:val="left"/>
        </w:tabs>
        <w:numPr>
          <w:ilvl w:val="0"/>
          <w:numId w:val="5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сервера авторизации с использованием симметричных криптографических механизмов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этого параметра обязательно при использовании механизма аутентификации клиента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&lt;client_secret_jwt&gt;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&lt;client_id_issued_at&gt;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 выдачи идентификатора клиента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29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&lt;client_secret_expires_at&gt;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присутствует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 окончания действия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 не устаревает никогда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является число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представляющее количество секунд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1970-01-01T0:0:0Z UTC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момента окончания действия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4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возвращает клиенту метаданные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принятые сервером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скорректированные им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06"/>
          </w:cols>
          <w:pgMar w:left="1134" w:top="715" w:right="1166" w:bottom="1073" w:gutter="0" w:footer="0" w:header="0"/>
        </w:sectPr>
      </w:pPr>
    </w:p>
    <w:bookmarkStart w:id="31" w:name="page32"/>
    <w:bookmarkEnd w:id="3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Должна быть обеспечена конфиденциальность передачи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Механизм защиты должен быть определен на этапе разработки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Также безопасным образом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 обеспечением контроля целостности и аутентификации источника данных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доставлен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302" w:lineRule="auto"/>
        <w:tabs>
          <w:tab w:leader="none" w:pos="346" w:val="left"/>
        </w:tabs>
        <w:numPr>
          <w:ilvl w:val="0"/>
          <w:numId w:val="5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 xml:space="preserve">Доставка метаданных от клиента серверу авторизации и обратно может быть выполнена с помощью процедуры </w:t>
      </w:r>
      <w:r>
        <w:rPr>
          <w:rFonts w:ascii="Arial" w:cs="Arial" w:eastAsia="Arial" w:hAnsi="Arial"/>
          <w:sz w:val="18"/>
          <w:szCs w:val="18"/>
          <w:i w:val="1"/>
          <w:iCs w:val="1"/>
          <w:color w:val="auto"/>
        </w:rPr>
        <w:t>динамической регистрации клиента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([42</w:t>
      </w:r>
      <w:r>
        <w:rPr>
          <w:rFonts w:ascii="Arial" w:cs="Arial" w:eastAsia="Arial" w:hAnsi="Arial"/>
          <w:sz w:val="20"/>
          <w:szCs w:val="20"/>
          <w:color w:val="auto"/>
        </w:rPr>
        <w:t>], [43]).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ее реализации требуется проведение исследований безопасности ее использования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0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320" w:hanging="6"/>
        <w:spacing w:after="0" w:line="332" w:lineRule="auto"/>
        <w:tabs>
          <w:tab w:leader="none" w:pos="346" w:val="left"/>
        </w:tabs>
        <w:numPr>
          <w:ilvl w:val="0"/>
          <w:numId w:val="5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Передача информации между клиентом и конечной точкой регистрации сервера авторизации должна быть защищена с помощью протокола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TLS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 аутентификацией сервера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3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5.4.5. JARM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режим ответа на основе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40" w:hanging="6"/>
        <w:spacing w:after="0" w:line="296" w:lineRule="auto"/>
        <w:tabs>
          <w:tab w:leader="none" w:pos="201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режиме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протокола с генерацией кода авторизации параметры успешного ответа на запрос аутентификации или ответа об ошибке передаются от сервера авторизации к клиенту в составе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6.4.4 [5]).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Данная технология именуется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JARM.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20" w:hanging="6"/>
        <w:spacing w:after="0" w:line="285" w:lineRule="auto"/>
        <w:tabs>
          <w:tab w:leader="none" w:pos="201" w:val="left"/>
        </w:tabs>
        <w:numPr>
          <w:ilvl w:val="0"/>
          <w:numId w:val="5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этом случае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содержит базовые 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успешном ответе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передаются также значения обязательных параметров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передаваться значения других параметров в зависимости от реализации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ответе об ошибке</w:t>
      </w:r>
    </w:p>
    <w:p>
      <w:pPr>
        <w:spacing w:after="0" w:line="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20"/>
        <w:spacing w:after="0" w:line="307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передаются значения параметров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&lt;error_description&gt;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&lt;error_URI&gt;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только подписан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подписан и зашифрован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 позволяет обеспечить конфиденциальность значений параметров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другой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которую предполагается передавать в составе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 w:right="760" w:hanging="6"/>
        <w:spacing w:after="0" w:line="301" w:lineRule="auto"/>
        <w:tabs>
          <w:tab w:leader="none" w:pos="201" w:val="left"/>
        </w:tabs>
        <w:numPr>
          <w:ilvl w:val="0"/>
          <w:numId w:val="5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случае передачи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других параметров требуется проведение исследований безопасности используемых параметров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Решение о необходимости применения шифрования ответа сервера авторизации клиенту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принимается на этапе разработки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9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передается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определяется значением параметра </w:t>
      </w:r>
      <w:r>
        <w:rPr>
          <w:rFonts w:ascii="Consolas" w:cs="Consolas" w:eastAsia="Consolas" w:hAnsi="Consolas"/>
          <w:sz w:val="20"/>
          <w:szCs w:val="20"/>
          <w:color w:val="auto"/>
        </w:rPr>
        <w:t>&lt;response_mode&gt;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: "</w:t>
      </w:r>
      <w:r>
        <w:rPr>
          <w:rFonts w:ascii="Consolas" w:cs="Consolas" w:eastAsia="Consolas" w:hAnsi="Consolas"/>
          <w:sz w:val="20"/>
          <w:szCs w:val="20"/>
          <w:color w:val="auto"/>
        </w:rPr>
        <w:t>query.jwt"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или синоним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code"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"fragment.jwt"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6.4.4 [5]).</w:t>
      </w:r>
    </w:p>
    <w:p>
      <w:pPr>
        <w:spacing w:after="0" w:line="16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 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Подробное описание технологии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JARM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приведено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[24].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55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5.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Аутентификация клиента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аутентификации клиента на конечной точке токена сервера авторизации могут использоваться несколько методов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заявить серверу авторизации о поддержке клиентом определенного метода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зарегистрировать в качестве значения параметра </w:t>
      </w:r>
      <w:r>
        <w:rPr>
          <w:rFonts w:ascii="Consolas" w:cs="Consolas" w:eastAsia="Consolas" w:hAnsi="Consolas"/>
          <w:sz w:val="20"/>
          <w:szCs w:val="20"/>
          <w:color w:val="auto"/>
        </w:rPr>
        <w:t>&lt;token_endpoint_auth_method&gt;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один из следующих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идентификаторов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1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"client_secret_jwt"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кода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HMAC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944" w:gutter="0" w:footer="0" w:header="0"/>
        </w:sectPr>
      </w:pPr>
    </w:p>
    <w:bookmarkStart w:id="32" w:name="page33"/>
    <w:bookmarkEnd w:id="32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6" o:spid="_x0000_s11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"private_key_jwt"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"tls_client_auth"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взаимной аутентификацией сторон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(MTLS)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связывания сертификата с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Подробнее спецификации этих методов аутентификации клиента приведены в 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 [5].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56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6.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Доступ к защищенному ресурсу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 клиента к защищенному ресурсу обеспечивает сервер ресурсов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Выполняя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передает ему полученный от сервера авторизации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ресурсов проверяет этот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его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присутствие запрашиваемого ресурса в области действия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принадлежность токена запрашивающему клиенту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при этом необходимо использовать безопасный канал связи сервера ресурса с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)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6.7.5 [5]).</w:t>
      </w:r>
    </w:p>
    <w:p>
      <w:pPr>
        <w:spacing w:after="0" w:line="170" w:lineRule="exact"/>
        <w:rPr>
          <w:sz w:val="20"/>
          <w:szCs w:val="20"/>
          <w:color w:val="auto"/>
        </w:rPr>
      </w:pPr>
    </w:p>
    <w:p>
      <w:pPr>
        <w:ind w:left="6" w:right="48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Примером организации такой связи между сервером ресурсов и сервером авторизации может служить протокол интроспекции токена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[48].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случае его реализации требуется проведение исследований безопасности его использования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Канал передачи информации между клиентом и сервером ресурса должен быть защищен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60" w:hanging="6"/>
        <w:spacing w:after="0" w:line="301" w:lineRule="auto"/>
        <w:tabs>
          <w:tab w:leader="none" w:pos="177" w:val="left"/>
        </w:tabs>
        <w:numPr>
          <w:ilvl w:val="0"/>
          <w:numId w:val="5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помощью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обеспечением конфиденциальности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контроля целостности и взаимной аутентификации сторон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Описание протокола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реализующего доступ клиента к серверу ресурсов с использованием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приведено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6.7.5 [5].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протоколе доступа клиента к серверу ресурсов приведены</w:t>
      </w:r>
    </w:p>
    <w:p>
      <w:pPr>
        <w:spacing w:after="0" w:line="73" w:lineRule="exact"/>
        <w:rPr>
          <w:sz w:val="20"/>
          <w:szCs w:val="20"/>
          <w:color w:val="auto"/>
        </w:rPr>
      </w:pPr>
    </w:p>
    <w:p>
      <w:pPr>
        <w:ind w:left="146" w:hanging="146"/>
        <w:spacing w:after="0"/>
        <w:tabs>
          <w:tab w:leader="none" w:pos="146" w:val="left"/>
        </w:tabs>
        <w:numPr>
          <w:ilvl w:val="0"/>
          <w:numId w:val="58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RFC 6750 [19].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59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7. JWT</w:t>
      </w:r>
    </w:p>
    <w:p>
      <w:pPr>
        <w:spacing w:after="0" w:line="2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подпись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5.7.1.1. JWS (JSON Web Signature)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сообщение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6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цифровой подписью или кодом аутентификации сообщений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5.7.1.2.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состоит из трех частей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8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&lt;JOSE Header&gt;</w:t>
      </w:r>
      <w:r>
        <w:rPr>
          <w:rFonts w:ascii="Arial" w:cs="Arial" w:eastAsia="Arial" w:hAnsi="Arial"/>
          <w:sz w:val="20"/>
          <w:szCs w:val="20"/>
          <w:color w:val="auto"/>
        </w:rPr>
        <w:t>: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заголовок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JSON-</w:t>
      </w:r>
      <w:r>
        <w:rPr>
          <w:rFonts w:ascii="Arial" w:cs="Arial" w:eastAsia="Arial" w:hAnsi="Arial"/>
          <w:sz w:val="20"/>
          <w:szCs w:val="20"/>
          <w:color w:val="auto"/>
        </w:rPr>
        <w:t>объект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параметры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описывающие используемые криптографические операции и их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8.1.4 [5]);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jc w:val="both"/>
        <w:ind w:left="6" w:right="16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&lt;JWS Payload&gt;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функциональное содержимое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полезная нагрузка</w:t>
      </w:r>
      <w:r>
        <w:rPr>
          <w:rFonts w:ascii="Arial" w:cs="Arial" w:eastAsia="Arial" w:hAnsi="Arial"/>
          <w:sz w:val="20"/>
          <w:szCs w:val="20"/>
          <w:color w:val="auto"/>
        </w:rPr>
        <w:t>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последовательность байтов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подлежащих защите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другими словами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сообщение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функциональное содержимое может состоять из произвольной последовательности байтов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6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&lt;JWS Signature&gt;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подпись или код аутентификации сообщений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вычисленные на основе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функционального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8.1.5 [5]).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5.7.1.3.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&lt;JOSE Header&gt;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включать следующие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криптографического алгоритма цифровой подписи или вычисления кода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для защиты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851" w:gutter="0" w:footer="0" w:header="0"/>
        </w:sectPr>
      </w:pPr>
    </w:p>
    <w:bookmarkStart w:id="33" w:name="page34"/>
    <w:bookmarkEnd w:id="3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33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&lt;kid&gt;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ключа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используется для защиты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2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&lt;x5t#St256&gt;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отпечаток сертификата ключа проверки подписи отправителя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представлением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256-</w:t>
      </w:r>
      <w:r>
        <w:rPr>
          <w:rFonts w:ascii="Arial" w:cs="Arial" w:eastAsia="Arial" w:hAnsi="Arial"/>
          <w:sz w:val="20"/>
          <w:szCs w:val="20"/>
          <w:color w:val="auto"/>
        </w:rPr>
        <w:t>битного значения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34.11-2012 [12],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вычисленной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DER-</w:t>
      </w:r>
      <w:r>
        <w:rPr>
          <w:rFonts w:ascii="Arial" w:cs="Arial" w:eastAsia="Arial" w:hAnsi="Arial"/>
          <w:sz w:val="20"/>
          <w:szCs w:val="20"/>
          <w:color w:val="auto"/>
        </w:rPr>
        <w:t>кодирования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сертификата ключа проверки цифровой подписи отправителя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&lt;typ&gt;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(media type)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всего объекта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заданного структурой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&lt;cty&gt;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(media type)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функционального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&lt;crit&gt;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список имен критичных параметров заголовка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&lt;seed&gt;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случайная последовательность длины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байта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которая используется только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jc w:val="both"/>
        <w:ind w:left="6" w:hanging="6"/>
        <w:spacing w:after="0" w:line="296" w:lineRule="auto"/>
        <w:tabs>
          <w:tab w:leader="none" w:pos="177" w:val="left"/>
        </w:tabs>
        <w:numPr>
          <w:ilvl w:val="0"/>
          <w:numId w:val="6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алгоритмом вычисления кода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 обязательный в случае использования алгоритма вычисления кода аутентификации и не должен присутствовать в случае использования алгоритма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200" w:hanging="6"/>
        <w:spacing w:after="0" w:line="309" w:lineRule="auto"/>
        <w:tabs>
          <w:tab w:leader="none" w:pos="201" w:val="left"/>
        </w:tabs>
        <w:numPr>
          <w:ilvl w:val="0"/>
          <w:numId w:val="6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зависимости от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структуру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&lt;JOSE Header&gt;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включаться также другие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8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Точное описание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указанием криптографических алгоритмов и формул вычисления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проверки цифровой подписи или кода аутентификации с использованием российских криптографических алгоритмов приведено в подразделах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8.1, 9.1, 9.2 [5].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структуре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JWS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[45].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5.7.2.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шифрованного текста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9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5.7.2.1. JWE (JSON Web Encryption)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зашифрованное и защищенное от модификации сообщение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Структура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состоит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компонентов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3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&lt;JOSE Header&gt;</w:t>
      </w:r>
      <w:r>
        <w:rPr>
          <w:rFonts w:ascii="Arial" w:cs="Arial" w:eastAsia="Arial" w:hAnsi="Arial"/>
          <w:sz w:val="20"/>
          <w:szCs w:val="20"/>
          <w:color w:val="auto"/>
        </w:rPr>
        <w:t>: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заголовок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содержащий параметры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описывающие криптографические операции и их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5.7.2.2);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&lt;JWE Encrypted Key&gt;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зашифрованный ключ защиты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8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&lt;JWE Initialization Vector&gt;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синхропосылка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вектор инициализации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для шифрования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&lt;JWE Ciphertext&gt;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шифротекст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&lt;JWE Authentication Tag&gt;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имитовставка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обеспечения конфиденциальности и целостности открытого текста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целостности </w:t>
      </w:r>
      <w:r>
        <w:rPr>
          <w:rFonts w:ascii="Consolas" w:cs="Consolas" w:eastAsia="Consolas" w:hAnsi="Consolas"/>
          <w:sz w:val="20"/>
          <w:szCs w:val="20"/>
          <w:color w:val="auto"/>
        </w:rPr>
        <w:t>&lt;JOSE Header&gt;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алгоритм шифрования с имитозащитой и ассоциированными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данными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1323565.1.026-2019 [23]).</w:t>
      </w:r>
    </w:p>
    <w:p>
      <w:pPr>
        <w:spacing w:after="0" w:line="15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5.7.2.2.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криптографического алгоритма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используется для шифрования или вычисления ключа шифрования контента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&lt;enc&gt;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алгоритма шифрования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для выполнения аутентифицированного шифрования открытого текста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77" w:gutter="0" w:footer="0" w:header="0"/>
        </w:sectPr>
      </w:pPr>
    </w:p>
    <w:bookmarkStart w:id="34" w:name="page35"/>
    <w:bookmarkEnd w:id="34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7" o:spid="_x0000_s11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4" w:lineRule="exact"/>
        <w:rPr>
          <w:sz w:val="20"/>
          <w:szCs w:val="20"/>
          <w:color w:val="auto"/>
        </w:rPr>
      </w:pPr>
    </w:p>
    <w:p>
      <w:pPr>
        <w:ind w:right="9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&lt;zip&gt;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алгоритма сжатия незашифрованного текста перед шифрованием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32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&lt;typ&gt;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&lt;cty&gt;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&lt;crit&gt;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5.7.1);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открытый ключ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был использован при формировании ключа шифрования контекста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CEK,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получатель может воспользоваться этой информацией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выбрать соответствующий закрытый ключ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right="102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&lt;x5t#St256&gt;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отпечаток сертификата открытого ключа получателя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представляет собой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представление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256-</w:t>
      </w:r>
      <w:r>
        <w:rPr>
          <w:rFonts w:ascii="Arial" w:cs="Arial" w:eastAsia="Arial" w:hAnsi="Arial"/>
          <w:sz w:val="20"/>
          <w:szCs w:val="20"/>
          <w:color w:val="auto"/>
        </w:rPr>
        <w:t>битного значения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right="100"/>
        <w:spacing w:after="0" w:line="259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2012 [12],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вычисленной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DER-</w:t>
      </w:r>
      <w:r>
        <w:rPr>
          <w:rFonts w:ascii="Arial" w:cs="Arial" w:eastAsia="Arial" w:hAnsi="Arial"/>
          <w:sz w:val="20"/>
          <w:szCs w:val="20"/>
          <w:color w:val="auto"/>
        </w:rPr>
        <w:t>кодирования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сертификата открытого ключа получателя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right="3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&lt;seed&gt;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случайная последовательность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параметр обязателен при использовании механизма вычисления ключа шифрования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GKDF256"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VKO256"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 используется в других алгоритмах вычисления ключа шифрования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9.1 [5]);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right="50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&lt;epk&gt;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эфемерный открытый ключ отправителя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параметр обязателен при использовании механизма вычисления ключа шифрования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VKO256"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 используется в случае других алгоритмов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9.1 [5]).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right="5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Точное описание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указанием российских криптографических алгоритмов и формул вычисления ключа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зашифрования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расшифрования и аутентификации содержимого приведено в подразделах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8.2, 9.1, 9.3, 9.4 [5].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 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структуре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JWE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[46].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5.7.3.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ключа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5.7.3.1. JSON Web Key (JWK) [47]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представляющая криптографический ключ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представляют в том числе свойства ключа и значение ключа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5.7.3.2.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входят следующие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3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&lt;kty&gt;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тип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определены следующие значения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/>
        <w:spacing w:after="0"/>
        <w:tabs>
          <w:tab w:leader="none" w:pos="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"EC"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 для криптографического алгоритма на базе эллиптической кривой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 w:right="3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"oct"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последовательность байтов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используемая для представления симметричного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8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предполагаемое использование открытого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определены следующие значения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340"/>
        <w:spacing w:after="0"/>
        <w:tabs>
          <w:tab w:leader="none" w:pos="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"sig"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открытый ключ проверки цифровой подписи данных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 w:right="2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"enc"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открытый ключ вычисления ключа зашифрования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расшифрования данных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right="9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&lt;key_ops&gt;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идентифицирует операции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которых предполагается использовать ключ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определены следующие значения этого параметра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340"/>
        <w:spacing w:after="0"/>
        <w:tabs>
          <w:tab w:leader="none" w:pos="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"sign"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вычисление цифровой подписи или кода аутентификации сообщений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0"/>
        <w:spacing w:after="0"/>
        <w:tabs>
          <w:tab w:leader="none" w:pos="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"verify"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проверка цифровой подписи или кода аутентификации сообщений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ectPr>
          <w:pgSz w:w="11900" w:h="16838" w:orient="portrait"/>
          <w:cols w:equalWidth="0" w:num="1">
            <w:col w:w="9500"/>
          </w:cols>
          <w:pgMar w:left="1140" w:top="715" w:right="1266" w:bottom="801" w:gutter="0" w:footer="0" w:header="0"/>
        </w:sectPr>
      </w:pPr>
    </w:p>
    <w:bookmarkStart w:id="35" w:name="page36"/>
    <w:bookmarkEnd w:id="3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35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"encrypt"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 контента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"decrypt"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расшифрование контента и проверка расшифрованного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возможно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"wrapKey"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 ключа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"unwrapKey"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расшифрование ключа и проверка расшифрованного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возможно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"deriveKey"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вычисление производного ключа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••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"deriveBits"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вычисление производных битов не для использования в качестве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140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идентифицирует криптографический алгоритм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котором предполагается использование ключа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9.1 [5]);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&lt;kid&gt;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&lt;x5u&gt;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 URI,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ссылается на ресурс сертификата формата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цепочки сертификатов ключа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данный ресурс должен содержать представление сертификата или цепочки сертификатов в соответствии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RFC 5280 [44]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2" w:lineRule="auto"/>
        <w:tabs>
          <w:tab w:leader="none" w:pos="174" w:val="left"/>
        </w:tabs>
        <w:numPr>
          <w:ilvl w:val="0"/>
          <w:numId w:val="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PEM-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 ключа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первым сертификатом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цепочке сертификатов каждый последующий сертификат должен использоваться для сертификации предыдущего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получатель должен проверить цепочку сертификатов</w:t>
      </w:r>
    </w:p>
    <w:p>
      <w:pPr>
        <w:ind w:left="6" w:right="300" w:hanging="6"/>
        <w:spacing w:after="0" w:line="296" w:lineRule="auto"/>
        <w:tabs>
          <w:tab w:leader="none" w:pos="174" w:val="left"/>
        </w:tabs>
        <w:numPr>
          <w:ilvl w:val="0"/>
          <w:numId w:val="6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RFC 5280 [44],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считать сертификат или цепочку сертификатов и подпись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недействительными в случае отрицательного результата проверки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получения ресурса должен использоваться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запрос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GET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протокол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TLS;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120"/>
        <w:spacing w:after="0" w:line="277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&lt;x5c&gt;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 формата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цепочка сертификатов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 или цепочка сертификатов представлены в виде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JSON-</w:t>
      </w:r>
      <w:r>
        <w:rPr>
          <w:rFonts w:ascii="Arial" w:cs="Arial" w:eastAsia="Arial" w:hAnsi="Arial"/>
          <w:sz w:val="20"/>
          <w:szCs w:val="20"/>
          <w:color w:val="auto"/>
        </w:rPr>
        <w:t>массива строк значений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каждая строка массива содержит кодировку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 (</w:t>
      </w: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 RFC 4648 [20],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подлежит применению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DER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представления сертификата формата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 ключа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первым сертификатом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цепочке сертификатов каждый последующий сертификат должен использоваться для сертификации предыдущего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получатель должен проверить цепочку сертификатов в 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RFC 5280 [44],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считать сертификат</w:t>
      </w:r>
    </w:p>
    <w:p>
      <w:pPr>
        <w:spacing w:after="0" w:line="46" w:lineRule="exact"/>
        <w:rPr>
          <w:sz w:val="20"/>
          <w:szCs w:val="20"/>
          <w:color w:val="auto"/>
        </w:rPr>
      </w:pPr>
    </w:p>
    <w:p>
      <w:pPr>
        <w:ind w:left="6" w:right="10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 цепочку сертификатов и подпись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недействительными в случае отрицательного результата проверки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&lt;x5t#St256&gt;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отпечаток сертификата открытого ключа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представляет собой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представление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256-</w:t>
      </w:r>
      <w:r>
        <w:rPr>
          <w:rFonts w:ascii="Arial" w:cs="Arial" w:eastAsia="Arial" w:hAnsi="Arial"/>
          <w:sz w:val="20"/>
          <w:szCs w:val="20"/>
          <w:color w:val="auto"/>
        </w:rPr>
        <w:t>битного значения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 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34.11-2012 [12],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вычисленной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DER-</w:t>
      </w:r>
      <w:r>
        <w:rPr>
          <w:rFonts w:ascii="Arial" w:cs="Arial" w:eastAsia="Arial" w:hAnsi="Arial"/>
          <w:sz w:val="20"/>
          <w:szCs w:val="20"/>
          <w:color w:val="auto"/>
        </w:rPr>
        <w:t>кодирования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сертификата открытого ключа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1" w:lineRule="exact"/>
        <w:rPr>
          <w:sz w:val="20"/>
          <w:szCs w:val="20"/>
          <w:color w:val="auto"/>
        </w:rPr>
      </w:pPr>
    </w:p>
    <w:p>
      <w:pPr>
        <w:ind w:left="6" w:right="1180" w:hanging="6"/>
        <w:spacing w:after="0" w:line="309" w:lineRule="auto"/>
        <w:tabs>
          <w:tab w:leader="none" w:pos="201" w:val="left"/>
        </w:tabs>
        <w:numPr>
          <w:ilvl w:val="0"/>
          <w:numId w:val="6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зависимости от типа ключа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&lt;kty&gt;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включаются также другие специфические параметры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12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Подробное описание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российских криптографических алгоритмов приведено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9.5 [5].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5.7.3.3.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набора ключей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состоит из одного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&lt;keys&gt;,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JSON-</w:t>
      </w:r>
      <w:r>
        <w:rPr>
          <w:rFonts w:ascii="Arial" w:cs="Arial" w:eastAsia="Arial" w:hAnsi="Arial"/>
          <w:sz w:val="20"/>
          <w:szCs w:val="20"/>
          <w:color w:val="auto"/>
        </w:rPr>
        <w:t>массивом ключей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JWK.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5.7.3.4.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Key Set,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который указывает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содержит ключ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проверки подписи сервера авторизации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также может содержать открытые ключи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которых вырабатывается общий ключ шифрования запросов к серверу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Набор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Key Set,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который указывает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5.4.4.3),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48" w:gutter="0" w:footer="0" w:header="0"/>
        </w:sectPr>
      </w:pPr>
    </w:p>
    <w:bookmarkStart w:id="36" w:name="page37"/>
    <w:bookmarkEnd w:id="3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8" o:spid="_x0000_s11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содержит ключ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проверки подписи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также может содержать открытые ключи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которых вырабатывается общий ключ шифрования запросов к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в наборе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Key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присутствуют как ключи проверки подписи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ключи шифрования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91" w:lineRule="auto"/>
        <w:tabs>
          <w:tab w:leader="none" w:pos="174" w:val="left"/>
        </w:tabs>
        <w:numPr>
          <w:ilvl w:val="0"/>
          <w:numId w:val="6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структуре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каждого ключа должно быть указано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допускается использование одного и того же ключа как для целей подписи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для шифрования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 </w:t>
      </w:r>
      <w:r>
        <w:rPr>
          <w:rFonts w:ascii="Arial" w:cs="Arial" w:eastAsia="Arial" w:hAnsi="Arial"/>
          <w:sz w:val="20"/>
          <w:szCs w:val="20"/>
          <w:color w:val="auto"/>
        </w:rPr>
        <w:t>JWK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&lt;x5c&gt;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использоваться для предоставления ключей в формате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X.509.</w:t>
      </w:r>
    </w:p>
    <w:p>
      <w:pPr>
        <w:ind w:left="6" w:right="6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этом случае значение открытого ключа также должно присутствовать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должно совпадать со значением в сертификате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366" w:hanging="366"/>
        <w:spacing w:after="0"/>
        <w:tabs>
          <w:tab w:leader="none" w:pos="366" w:val="left"/>
        </w:tabs>
        <w:numPr>
          <w:ilvl w:val="0"/>
          <w:numId w:val="66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Дополнительная информация о структурах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JWK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JWK Set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приведена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7517 [47</w:t>
      </w:r>
      <w:r>
        <w:rPr>
          <w:rFonts w:ascii="Arial" w:cs="Arial" w:eastAsia="Arial" w:hAnsi="Arial"/>
          <w:sz w:val="20"/>
          <w:szCs w:val="20"/>
          <w:color w:val="auto"/>
        </w:rPr>
        <w:t>].</w:t>
      </w:r>
    </w:p>
    <w:p>
      <w:pPr>
        <w:spacing w:after="0" w:line="228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66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Точная структура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JWK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JWK Set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определяется на этапе разработки сервера авторизации и клиента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5.7.4.1.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веб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(JWT) [18]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токен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основанная на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JSON. JWT – </w:t>
      </w:r>
      <w:r>
        <w:rPr>
          <w:rFonts w:ascii="Arial" w:cs="Arial" w:eastAsia="Arial" w:hAnsi="Arial"/>
          <w:sz w:val="20"/>
          <w:szCs w:val="20"/>
          <w:color w:val="auto"/>
        </w:rPr>
        <w:t>набор параметров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(claims)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JSON-</w:t>
      </w:r>
      <w:r>
        <w:rPr>
          <w:rFonts w:ascii="Arial" w:cs="Arial" w:eastAsia="Arial" w:hAnsi="Arial"/>
          <w:sz w:val="20"/>
          <w:szCs w:val="20"/>
          <w:color w:val="auto"/>
        </w:rPr>
        <w:t>объекта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закодированных в виде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 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цифровой подписью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кодом аутентификации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шифрованием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Структура параметров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следующая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5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&lt;iss&gt;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эмитента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 (</w:t>
      </w:r>
      <w:r>
        <w:rPr>
          <w:rFonts w:ascii="Arial" w:cs="Arial" w:eastAsia="Arial" w:hAnsi="Arial"/>
          <w:sz w:val="20"/>
          <w:szCs w:val="20"/>
          <w:color w:val="auto"/>
        </w:rPr>
        <w:t>сервера авторизации или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выпустившего его</w:t>
      </w:r>
      <w:r>
        <w:rPr>
          <w:rFonts w:ascii="Arial" w:cs="Arial" w:eastAsia="Arial" w:hAnsi="Arial"/>
          <w:sz w:val="20"/>
          <w:szCs w:val="20"/>
          <w:color w:val="auto"/>
        </w:rPr>
        <w:t>);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&lt;sub&gt;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 субъекта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&lt;aud&gt;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идентификаторов получателей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которым предназначен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30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обязательный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наступлении и после наступления которого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не должен приниматься к обработке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является число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представляющее количество секунд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1970-01-01T0:0:0Z UTC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соответствующей даты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времени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399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&lt;nbf&gt;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 которого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должен приниматься к обработке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&lt;iat&gt;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время выпуска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JWT;</w:t>
      </w:r>
    </w:p>
    <w:p>
      <w:pPr>
        <w:spacing w:after="0" w:line="187" w:lineRule="exact"/>
        <w:rPr>
          <w:sz w:val="20"/>
          <w:szCs w:val="20"/>
          <w:color w:val="auto"/>
        </w:rPr>
      </w:pPr>
    </w:p>
    <w:p>
      <w:pPr>
        <w:ind w:left="6"/>
        <w:spacing w:after="0"/>
        <w:tabs>
          <w:tab w:leader="none" w:pos="3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&lt;jti&gt;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4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производных структур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5.4.2.14),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возможно добавление других параметров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некоторые опциональные параметры могут быть объявлены обязательными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Параметры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помещаются в компоненте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&lt;JWS Payload&gt;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в зашифрованном виде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содержимое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&lt;JWE Ciphertext&gt;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5.7.2).</w:t>
      </w:r>
    </w:p>
    <w:p>
      <w:pPr>
        <w:spacing w:after="0" w:line="12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5.7.4.2.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быть либо подписан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подписан и зашифрован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 w:hanging="6"/>
        <w:spacing w:after="0" w:line="301" w:lineRule="auto"/>
        <w:tabs>
          <w:tab w:leader="none" w:pos="186" w:val="left"/>
        </w:tabs>
        <w:numPr>
          <w:ilvl w:val="0"/>
          <w:numId w:val="6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зашифрован</w:t>
      </w:r>
      <w:r>
        <w:rPr>
          <w:rFonts w:ascii="Arial" w:cs="Arial" w:eastAsia="Arial" w:hAnsi="Arial"/>
          <w:sz w:val="20"/>
          <w:szCs w:val="20"/>
          <w:color w:val="auto"/>
        </w:rPr>
        <w:t>, JSON-</w:t>
      </w:r>
      <w:r>
        <w:rPr>
          <w:rFonts w:ascii="Arial" w:cs="Arial" w:eastAsia="Arial" w:hAnsi="Arial"/>
          <w:sz w:val="20"/>
          <w:szCs w:val="20"/>
          <w:color w:val="auto"/>
        </w:rPr>
        <w:t>документ должен быть сначала подписан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затем зашифрован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результат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структура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вложенного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 Nested JWT.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15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5.7.4.3.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российских криптографических алгоритмов приведено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> 8.3 [5].</w:t>
      </w:r>
    </w:p>
    <w:p>
      <w:pPr>
        <w:sectPr>
          <w:pgSz w:w="11900" w:h="16838" w:orient="portrait"/>
          <w:cols w:equalWidth="0" w:num="1">
            <w:col w:w="9566"/>
          </w:cols>
          <w:pgMar w:left="1134" w:top="715" w:right="1206" w:bottom="638" w:gutter="0" w:footer="0" w:header="0"/>
        </w:sectPr>
      </w:pP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по структурам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Nested JWT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7519 [18].</w:t>
      </w:r>
    </w:p>
    <w:p>
      <w:pPr>
        <w:sectPr>
          <w:pgSz w:w="11900" w:h="16838" w:orient="portrait"/>
          <w:cols w:equalWidth="0" w:num="1">
            <w:col w:w="9566"/>
          </w:cols>
          <w:pgMar w:left="1134" w:top="715" w:right="1206" w:bottom="638" w:gutter="0" w:footer="0" w:header="0"/>
          <w:type w:val="continuous"/>
        </w:sectPr>
      </w:pPr>
    </w:p>
    <w:bookmarkStart w:id="37" w:name="page38"/>
    <w:bookmarkEnd w:id="3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37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ind w:left="266" w:hanging="266"/>
        <w:spacing w:after="0"/>
        <w:tabs>
          <w:tab w:leader="none" w:pos="266" w:val="left"/>
        </w:tabs>
        <w:numPr>
          <w:ilvl w:val="0"/>
          <w:numId w:val="68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8.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Механизмы защиты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подпись и шифрование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зависимости от транспорта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которого отправляются сообщения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целостность сообщения может не гарантироваться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отправитель сообщения может не проходить проверку подлинности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уменьшить эти риски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обработке значений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UserInfo,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объекта запроса и аутентификации клиента может использоваться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цифровой подписи содержимого этих структур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обеспечения конфиденциальности сообщений также может использоваться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шифрования содержимого этих структур данных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может объявлять о поддерживаемых им алгоритмах подписи и шифрования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5" w:lineRule="auto"/>
        <w:tabs>
          <w:tab w:leader="none" w:pos="174" w:val="left"/>
        </w:tabs>
        <w:numPr>
          <w:ilvl w:val="0"/>
          <w:numId w:val="6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своих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Discovery,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предоставлять эту информацию другими способами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декларировать свои алгоритмы цифровой подписи и шифрования в своих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динамической регистрации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передавать эту информацию другими способами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авторизации может объявлять свои открытые ключи цифровой подписи и шифрования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400" w:hanging="6"/>
        <w:spacing w:after="0" w:line="295" w:lineRule="auto"/>
        <w:tabs>
          <w:tab w:leader="none" w:pos="174" w:val="left"/>
        </w:tabs>
        <w:numPr>
          <w:ilvl w:val="0"/>
          <w:numId w:val="7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своих метаданных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документ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Discovery,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предоставлять эту информацию другими способами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объявлять свои открытые ключи в своих метаданных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через запрос динамической регистрации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передавать эту информацию другими способами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Цифровая подпись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Подписывающая сторона должна выбрать алгоритм цифровой подписи на основе алгоритмов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поддерживаемых получателем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Ключ асимметричной цифровой подписи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используется для формирования подписи контента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связан с открытым ключом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используемым для проверки цифровой подписи</w:t>
      </w:r>
    </w:p>
    <w:p>
      <w:pPr>
        <w:jc w:val="both"/>
        <w:ind w:left="6" w:right="280" w:hanging="6"/>
        <w:spacing w:after="0" w:line="284" w:lineRule="auto"/>
        <w:tabs>
          <w:tab w:leader="none" w:pos="186" w:val="left"/>
        </w:tabs>
        <w:numPr>
          <w:ilvl w:val="0"/>
          <w:numId w:val="7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опубликованным отправителем в его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указанном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несколько ключей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заголовке должно присутствовать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соответствующего ключа должен указывать на 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этот ключ поддерживает алгоритм цифровой подписи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“</w:t>
      </w:r>
      <w:r>
        <w:rPr>
          <w:rFonts w:ascii="Consolas" w:cs="Consolas" w:eastAsia="Consolas" w:hAnsi="Consolas"/>
          <w:sz w:val="20"/>
          <w:szCs w:val="20"/>
          <w:color w:val="auto"/>
        </w:rPr>
        <w:t>sig</w:t>
      </w:r>
      <w:r>
        <w:rPr>
          <w:rFonts w:ascii="Arial" w:cs="Arial" w:eastAsia="Arial" w:hAnsi="Arial"/>
          <w:sz w:val="20"/>
          <w:szCs w:val="20"/>
          <w:color w:val="auto"/>
        </w:rPr>
        <w:t>”).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Алгоритмы вычисления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проверки цифровой подписи</w:t>
      </w:r>
    </w:p>
    <w:p>
      <w:pPr>
        <w:spacing w:after="0" w:line="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использованием российских криптографических алгоритмов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приведенных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9.2.2 [5].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Ключ кода аутентификации сообщения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 w:right="340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использовании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основе кода аутентификации сообщения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(MAC)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&lt;alg&gt;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 должно быть равно идентификатору алгоритма </w:t>
      </w:r>
      <w:r>
        <w:rPr>
          <w:rFonts w:ascii="Arial" w:cs="Arial" w:eastAsia="Arial" w:hAnsi="Arial"/>
          <w:sz w:val="20"/>
          <w:szCs w:val="20"/>
          <w:color w:val="auto"/>
        </w:rPr>
        <w:t>MAC.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Используемый ключ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MAC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байты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UTF-8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представления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к энтропии значений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10.1.3 [5].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Алгоритмы вычисления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проверки кода аутентификации с использованием российских криптографических алгоритмов приведен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9.2.1 [5].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Необходима регулярная смена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ключа определяется исходя из анализа безопасности информационной системы и требований используемой СКЗИ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Безопасная и своевременная доставка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регламентируется настоящим стандартом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38" w:name="page39"/>
    <w:bookmarkEnd w:id="3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38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9" o:spid="_x0000_s11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Смена асимметричных ключей подписи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40"/>
        <w:spacing w:after="0" w:line="283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Смена асимметричных ключей цифровой подписи может быть выполнена с помощью следующего подхода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Подписывающая сторона публикует свои ключи в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местоположение которого указывает в качестве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5.4.4.1),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6" w:right="260" w:hanging="6"/>
        <w:spacing w:after="0" w:line="289" w:lineRule="auto"/>
        <w:tabs>
          <w:tab w:leader="none" w:pos="186" w:val="left"/>
        </w:tabs>
        <w:numPr>
          <w:ilvl w:val="0"/>
          <w:numId w:val="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включает идентификатор ключа цифровой подписи в качестве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 каждого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JWS-</w:t>
      </w:r>
      <w:r>
        <w:rPr>
          <w:rFonts w:ascii="Arial" w:cs="Arial" w:eastAsia="Arial" w:hAnsi="Arial"/>
          <w:sz w:val="20"/>
          <w:szCs w:val="20"/>
          <w:color w:val="auto"/>
        </w:rPr>
        <w:t>сообщения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указать проверяющей стороне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какой ключ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должен использоваться для проверки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Ключи необходимо обновлять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периодически добавляя новые ключи проверки цифровой подписи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 uri&gt;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Подписывающая сторона может начать использовать новый ключ цифровой подписи</w:t>
      </w:r>
    </w:p>
    <w:p>
      <w:pPr>
        <w:spacing w:after="0" w:line="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 w:line="28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своему усмотрению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сигнализируя об этом проверяющей стороне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использовав новое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Проверяющая сторона понимает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обнаружив незнакомое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он должен обратиться по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повторного получения ключей отправителя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Документ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сохранять недавно выведенные из действия ключи проверки цифровой подписи в течение периода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соответствующего требованиям к СКЗИ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 проверкой цифровой подписи или вычислением ключа шифрования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расшифрования контента следует проверить актуальность используемого открытого ключа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этой целью используется цепочка сертификатов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&lt;x5u</w:t>
      </w:r>
      <w:r>
        <w:rPr>
          <w:rFonts w:ascii="Arial" w:cs="Arial" w:eastAsia="Arial" w:hAnsi="Arial"/>
          <w:sz w:val="20"/>
          <w:szCs w:val="20"/>
          <w:color w:val="auto"/>
        </w:rPr>
        <w:t>&gt;,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&lt;x5c&gt;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структуры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JWK)</w:t>
      </w:r>
    </w:p>
    <w:p>
      <w:pPr>
        <w:spacing w:after="0" w:line="5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186" w:hanging="186"/>
        <w:spacing w:after="0"/>
        <w:tabs>
          <w:tab w:leader="none" w:pos="186" w:val="left"/>
        </w:tabs>
        <w:numPr>
          <w:ilvl w:val="0"/>
          <w:numId w:val="7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другие механизмы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Необходима регулярная смена ключей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ключа определяется исходя из анализа безопасности информационной системы и требований используемой СКЗИ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Шифрование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jc w:val="both"/>
        <w:ind w:left="6" w:right="26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Отправитель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выполняющий шифрование передаваемой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выбрать алгоритм шифрования из тех алгоритмов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поддерживает получатель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Перечень этих алгоритмов указан в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> 5.4.4.3).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52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Перечень поддерживаемых настоящим стандартом российских криптографических алгоритмов приведен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9.1 [5].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Алгоритмы шифрования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расшифрования контента</w:t>
      </w:r>
    </w:p>
    <w:p>
      <w:pPr>
        <w:ind w:left="6" w:right="880" w:hanging="6"/>
        <w:spacing w:after="0" w:line="301" w:lineRule="auto"/>
        <w:tabs>
          <w:tab w:leader="none" w:pos="177" w:val="left"/>
        </w:tabs>
        <w:numPr>
          <w:ilvl w:val="0"/>
          <w:numId w:val="7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использованием российских симметричных криптографических алгоритмов приведены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9.4 [5].</w:t>
      </w:r>
    </w:p>
    <w:p>
      <w:pPr>
        <w:spacing w:after="0" w:line="36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Асимметричное шифрование на основе арифметики эллиптической кривой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 w:right="36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Генерируется эфемерный открытый ключ с использованием арифметики эллиптической кривой в качестве элемента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&lt;epk&gt;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Второй открытый ключ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используемый для ключевого соглашения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быть открытым ключом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опубликованным получателем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166" w:hanging="166"/>
        <w:spacing w:after="0"/>
        <w:tabs>
          <w:tab w:leader="none" w:pos="166" w:val="left"/>
        </w:tabs>
        <w:numPr>
          <w:ilvl w:val="0"/>
          <w:numId w:val="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его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указанном документе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есть несколько ключей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3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6"/>
        <w:spacing w:after="0" w:line="293" w:lineRule="auto"/>
        <w:tabs>
          <w:tab w:leader="none" w:pos="168" w:val="left"/>
        </w:tabs>
        <w:numPr>
          <w:ilvl w:val="0"/>
          <w:numId w:val="7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JOSE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должно быть указано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согласования ключа шифрования контента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будет использован для зашифрования подписанного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следует использовать алгоритм ключевого соглашения с использованием арифметики эллиптической кривой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&lt;use&gt;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соответствующего ключа должен включать шифрование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("</w:t>
      </w:r>
      <w:r>
        <w:rPr>
          <w:rFonts w:ascii="Consolas" w:cs="Consolas" w:eastAsia="Consolas" w:hAnsi="Consolas"/>
          <w:sz w:val="20"/>
          <w:szCs w:val="20"/>
          <w:color w:val="auto"/>
        </w:rPr>
        <w:t>enc"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Алгоритмы вычисления ключа шифрования контента с использованием российских асимметричных криптографических алгоритмов приведены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9.3.2 [5].</w:t>
      </w:r>
    </w:p>
    <w:p>
      <w:pPr>
        <w:spacing w:after="0" w:line="37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Симметричное шифрование</w:t>
      </w:r>
    </w:p>
    <w:p>
      <w:pPr>
        <w:spacing w:after="0" w:line="195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Симметричный ключ шифрования контента вычисляется из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Алгоритмы вычисления ключа шифрования контента с использованием российских симметричных криптографических алгоритмов приведены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9.3.1 [5].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703" w:gutter="0" w:footer="0" w:header="0"/>
        </w:sectPr>
      </w:pPr>
    </w:p>
    <w:bookmarkStart w:id="39" w:name="page40"/>
    <w:bookmarkEnd w:id="3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39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Необходима регулярная смена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этого ключа определяется исходя из анализа безопасности информационной системы и требований используемого СКЗИ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Методы реализации безопасной и своевременной доставки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клиенту не регламентируются настоящим стандартом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5.8.1.5.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Смена асимметричных ключей шифрования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смене ключей шифрования следует использовать процесс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отличный от процесса смены ключей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поскольку процесс смены открытого ключа получателя запускает получатель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являющийся отправителем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шифрующим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таким образом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отправитель не может полагаться на изменение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сигнала о необходимости смены ключей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Шифрующий продолжает использовать прежний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&lt;kid&gt;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JWE.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этом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40"/>
        <w:spacing w:after="0" w:line="28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 должен выбрать наиболее подходящий ключ из предоставленных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расположенном по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отсутствии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открытого ключа получателя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301" w:lineRule="auto"/>
        <w:tabs>
          <w:tab w:leader="none" w:pos="177" w:val="left"/>
        </w:tabs>
        <w:numPr>
          <w:ilvl w:val="0"/>
          <w:numId w:val="7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разрешенным сроком использования шифрование не допускается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 этом следует сообщить получателю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пользуясь другим надежным каналом связи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620"/>
        <w:spacing w:after="0" w:line="27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смены ключей расшифровывающая сторона своевременно должна опубликовать новые ключи по своему адресу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удалить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те ключи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выводятся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из эксплуатации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быть предприняты меры по корректному кешированию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&lt;jwks_uri&gt;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292" w:lineRule="auto"/>
        <w:tabs>
          <w:tab w:leader="none" w:pos="174" w:val="left"/>
        </w:tabs>
        <w:numPr>
          <w:ilvl w:val="0"/>
          <w:numId w:val="7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соответствии с рекомендациями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10.2.1 [17].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Получатель должен удалить отозванные ключи из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JWK Set,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но сохранять их у себя в течение некоторого времени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согласованного</w:t>
      </w:r>
    </w:p>
    <w:p>
      <w:pPr>
        <w:ind w:left="6" w:right="22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продолжительностью кеша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обеспечить плавный переход между ключами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предоставляя отправителю некоторое время на загрузку новых ключей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Продолжительность кеша следует также координировать с выдачей новых ключей подписи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описано в подпункте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5.8.1.3.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Необходима регулярная смена этих ключей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Срок действия ключей определяется исходя из анализа безопасности информационной системы и требований используемой СКЗИ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к энтропии ключевой информации и других параметров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auto"/>
        </w:rPr>
        <w:t>Значения секрета клиента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&lt;client_secret&gt;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токенов доступа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токенов обновления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кодов авторизации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Arial" w:cs="Arial" w:eastAsia="Arial" w:hAnsi="Arial"/>
          <w:sz w:val="19"/>
          <w:szCs w:val="19"/>
          <w:color w:val="auto"/>
        </w:rPr>
        <w:t xml:space="preserve"> параметров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&lt;nonce&gt;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&lt;state&gt;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&lt;code_verifier&gt;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&lt;seed&gt;</w:t>
      </w:r>
      <w:r>
        <w:rPr>
          <w:rFonts w:ascii="Arial" w:cs="Arial" w:eastAsia="Arial" w:hAnsi="Arial"/>
          <w:sz w:val="19"/>
          <w:szCs w:val="19"/>
          <w:color w:val="auto"/>
        </w:rPr>
        <w:t>,</w:t>
      </w:r>
      <w:r>
        <w:rPr>
          <w:rFonts w:ascii="Consolas" w:cs="Consolas" w:eastAsia="Consolas" w:hAnsi="Consolas"/>
          <w:sz w:val="19"/>
          <w:szCs w:val="19"/>
          <w:color w:val="auto"/>
        </w:rPr>
        <w:t xml:space="preserve"> &lt;JWE Initialization Vector&gt;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840" w:hanging="6"/>
        <w:spacing w:after="0" w:line="296" w:lineRule="auto"/>
        <w:tabs>
          <w:tab w:leader="none" w:pos="186" w:val="left"/>
        </w:tabs>
        <w:numPr>
          <w:ilvl w:val="0"/>
          <w:numId w:val="7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другая ключевая информация должны генерироваться с помощью СКЗИ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используемого при реализации криптографической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требованиями пункта</w:t>
      </w:r>
      <w:r>
        <w:rPr>
          <w:rFonts w:ascii="Arial" w:cs="Arial" w:eastAsia="Arial" w:hAnsi="Arial"/>
          <w:sz w:val="20"/>
          <w:szCs w:val="20"/>
          <w:color w:val="auto"/>
        </w:rPr>
        <w:t> 10.1.3 [5].</w:t>
      </w:r>
    </w:p>
    <w:p>
      <w:pPr>
        <w:spacing w:after="0" w:line="37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Требования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 w:right="6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разрабатываемые в соответствии с настоящим стандартом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выполнять требования к использованию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сформулированные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10.1.4 [5]</w:t>
      </w:r>
      <w:r>
        <w:rPr>
          <w:rFonts w:ascii="Arial" w:cs="Arial" w:eastAsia="Arial" w:hAnsi="Arial"/>
          <w:sz w:val="11"/>
          <w:szCs w:val="11"/>
          <w:color w:val="auto"/>
        </w:rPr>
        <w:t>1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36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связанный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сертификатом клиента</w:t>
      </w:r>
    </w:p>
    <w:p>
      <w:pPr>
        <w:spacing w:after="0" w:line="216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5.8.4.1.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клиент использует взаимную аутентификацию по протоколу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 (MTLS)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подключении к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может связать выданный токен доступа с предъявленным сертификатом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[49].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Такое связывание достигается путем встраивания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кода сертификата в выданный токен доступа с использованием </w:t>
      </w:r>
      <w:r>
        <w:rPr>
          <w:rFonts w:ascii="Arial" w:cs="Arial" w:eastAsia="Arial" w:hAnsi="Arial"/>
          <w:sz w:val="20"/>
          <w:szCs w:val="20"/>
          <w:color w:val="auto"/>
        </w:rPr>
        <w:t>JWT-</w:t>
      </w:r>
      <w:r>
        <w:rPr>
          <w:rFonts w:ascii="Arial" w:cs="Arial" w:eastAsia="Arial" w:hAnsi="Arial"/>
          <w:sz w:val="20"/>
          <w:szCs w:val="20"/>
          <w:color w:val="auto"/>
        </w:rPr>
        <w:t>синтаксиса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5.8.4.2)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посредством интроспекции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запроса информации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148590</wp:posOffset>
                </wp:positionV>
                <wp:extent cx="1259840" cy="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0" o:spid="_x0000_s11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.7pt" to="99.2pt,11.7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19" w:gutter="0" w:footer="0" w:header="0"/>
        </w:sectPr>
      </w:pPr>
    </w:p>
    <w:p>
      <w:pPr>
        <w:spacing w:after="0" w:line="371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254" w:lineRule="auto"/>
        <w:tabs>
          <w:tab w:leader="none" w:pos="281" w:val="left"/>
        </w:tabs>
        <w:numPr>
          <w:ilvl w:val="0"/>
          <w:numId w:val="78"/>
        </w:numPr>
        <w:rPr>
          <w:rFonts w:ascii="Arial" w:cs="Arial" w:eastAsia="Arial" w:hAnsi="Arial"/>
          <w:sz w:val="16"/>
          <w:szCs w:val="16"/>
          <w:u w:val="single" w:color="auto"/>
          <w:color w:val="006391"/>
        </w:rPr>
      </w:pPr>
      <w:r>
        <w:rPr>
          <w:rFonts w:ascii="Arial" w:cs="Arial" w:eastAsia="Arial" w:hAnsi="Arial"/>
          <w:sz w:val="16"/>
          <w:szCs w:val="16"/>
          <w:color w:val="auto"/>
        </w:rPr>
        <w:t>В случае реализации трансграничного взаимодействия выбор конкретных криптонаборов</w:t>
      </w:r>
      <w:r>
        <w:rPr>
          <w:rFonts w:ascii="Arial" w:cs="Arial" w:eastAsia="Arial" w:hAnsi="Arial"/>
          <w:sz w:val="16"/>
          <w:szCs w:val="16"/>
          <w:color w:val="auto"/>
        </w:rPr>
        <w:t>,</w:t>
      </w:r>
      <w:r>
        <w:rPr>
          <w:rFonts w:ascii="Arial" w:cs="Arial" w:eastAsia="Arial" w:hAnsi="Arial"/>
          <w:sz w:val="16"/>
          <w:szCs w:val="16"/>
          <w:color w:val="auto"/>
        </w:rPr>
        <w:t xml:space="preserve"> включенных в</w:t>
      </w:r>
      <w:r>
        <w:rPr>
          <w:rFonts w:ascii="Arial" w:cs="Arial" w:eastAsia="Arial" w:hAnsi="Arial"/>
          <w:sz w:val="16"/>
          <w:szCs w:val="16"/>
          <w:color w:val="006391"/>
        </w:rPr>
        <w:t xml:space="preserve"> </w:t>
      </w:r>
      <w:hyperlink r:id="rId26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реестр</w:t>
        </w:r>
      </w:hyperlink>
      <w:r>
        <w:rPr>
          <w:rFonts w:ascii="Arial" w:cs="Arial" w:eastAsia="Arial" w:hAnsi="Arial"/>
          <w:sz w:val="16"/>
          <w:szCs w:val="16"/>
          <w:u w:val="single" w:color="auto"/>
          <w:color w:val="006391"/>
        </w:rPr>
        <w:t xml:space="preserve"> </w:t>
      </w:r>
      <w:hyperlink r:id="rId26"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>идентификаторов</w:t>
        </w:r>
        <w:r>
          <w:rPr>
            <w:rFonts w:ascii="Arial" w:cs="Arial" w:eastAsia="Arial" w:hAnsi="Arial"/>
            <w:sz w:val="16"/>
            <w:szCs w:val="16"/>
            <w:u w:val="single" w:color="auto"/>
            <w:color w:val="006391"/>
          </w:rPr>
          <w:t xml:space="preserve"> IANA</w:t>
        </w:r>
      </w:hyperlink>
      <w:r>
        <w:rPr>
          <w:rFonts w:ascii="Arial" w:cs="Arial" w:eastAsia="Arial" w:hAnsi="Arial"/>
          <w:sz w:val="16"/>
          <w:szCs w:val="16"/>
          <w:color w:val="000000"/>
        </w:rPr>
        <w:t>,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определяется соглашением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(</w:t>
      </w:r>
      <w:r>
        <w:rPr>
          <w:rFonts w:ascii="Arial" w:cs="Arial" w:eastAsia="Arial" w:hAnsi="Arial"/>
          <w:sz w:val="16"/>
          <w:szCs w:val="16"/>
          <w:color w:val="000000"/>
        </w:rPr>
        <w:t>договором</w:t>
      </w:r>
      <w:r>
        <w:rPr>
          <w:rFonts w:ascii="Arial" w:cs="Arial" w:eastAsia="Arial" w:hAnsi="Arial"/>
          <w:sz w:val="16"/>
          <w:szCs w:val="16"/>
          <w:color w:val="000000"/>
        </w:rPr>
        <w:t>)</w:t>
      </w:r>
      <w:r>
        <w:rPr>
          <w:rFonts w:ascii="Arial" w:cs="Arial" w:eastAsia="Arial" w:hAnsi="Arial"/>
          <w:sz w:val="16"/>
          <w:szCs w:val="16"/>
          <w:color w:val="000000"/>
        </w:rPr>
        <w:t xml:space="preserve"> сторон обмена</w:t>
      </w:r>
      <w:r>
        <w:rPr>
          <w:rFonts w:ascii="Arial" w:cs="Arial" w:eastAsia="Arial" w:hAnsi="Arial"/>
          <w:sz w:val="16"/>
          <w:szCs w:val="16"/>
          <w:color w:val="000000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519" w:gutter="0" w:footer="0" w:header="0"/>
          <w:type w:val="continuous"/>
        </w:sectPr>
      </w:pPr>
    </w:p>
    <w:bookmarkStart w:id="40" w:name="page41"/>
    <w:bookmarkEnd w:id="4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 токене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5.8.4.3).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Эта привязка может выполняться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 w:line="29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как совместно с аутентификацией клиента по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так и отдельно от аутентификации клиента сервером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позволяет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 время защищенного доступа к ресурсам служить исключительно в качестве механизма подтверждения владения закрытым ключом и тем самым ограничить использование токена доступа исключительно только клиентом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обладающим этим закрытым ключом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токен доступа с ограничением отправителя</w:t>
      </w:r>
      <w:r>
        <w:rPr>
          <w:rFonts w:ascii="Arial" w:cs="Arial" w:eastAsia="Arial" w:hAnsi="Arial"/>
          <w:sz w:val="20"/>
          <w:szCs w:val="20"/>
          <w:color w:val="auto"/>
        </w:rPr>
        <w:t>, sender-constrained access token)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4.10.1 [52]).</w:t>
      </w:r>
    </w:p>
    <w:p>
      <w:pPr>
        <w:spacing w:after="0" w:line="1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сервер ресурсов мог использовать токены доступа с привязкой к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2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 должен заранее знать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для обращения к защищенным ресурсам должен использоваться </w:t>
      </w:r>
      <w:r>
        <w:rPr>
          <w:rFonts w:ascii="Arial" w:cs="Arial" w:eastAsia="Arial" w:hAnsi="Arial"/>
          <w:sz w:val="20"/>
          <w:szCs w:val="20"/>
          <w:color w:val="auto"/>
        </w:rPr>
        <w:t>MTLS.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сам токен доступа не может использоваться в качестве входных данных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для принятия решения о 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запрашивать или нет установление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40" w:hanging="6"/>
        <w:spacing w:after="0" w:line="292" w:lineRule="auto"/>
        <w:tabs>
          <w:tab w:leader="none" w:pos="201" w:val="left"/>
        </w:tabs>
        <w:numPr>
          <w:ilvl w:val="0"/>
          <w:numId w:val="7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процессе доступа к ресурсам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защищенным протоколом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взаимной аутентификацией сторон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может выполнять запросы к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5.6),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однако эти запросы должны быть выполнены по аутентифицированному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соединению</w:t>
      </w:r>
    </w:p>
    <w:p>
      <w:pPr>
        <w:ind w:left="6" w:right="380"/>
        <w:spacing w:after="0" w:line="301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использованием того же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 для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соединения в конечной точке токена при запросе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40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Сервер ресурсов должен получить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используемый для установления взаимно аутентифицированного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сертификат соответствует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связанному с предъявленным токеном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9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они не совпадают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попытка доступа к ресурсу должна быть отклонена со статусом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ответа с кодом состояния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401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заголовком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invalid_token"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sz w:val="20"/>
          <w:szCs w:val="20"/>
          <w:color w:val="auto"/>
        </w:rPr>
      </w:pPr>
    </w:p>
    <w:p>
      <w:pPr>
        <w:ind w:left="6" w:right="9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Метаданные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необходимые для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сервер и клиент сигнализировали о желании использовать токены доступа с привязкой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сертификату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определены в подпункте</w:t>
      </w:r>
      <w:r>
        <w:rPr>
          <w:rFonts w:ascii="Arial" w:cs="Arial" w:eastAsia="Arial" w:hAnsi="Arial"/>
          <w:sz w:val="20"/>
          <w:szCs w:val="20"/>
          <w:color w:val="auto"/>
        </w:rPr>
        <w:t> 5.8.4.4.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5.8.4.2.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 подтверждения отпечатка сертификата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Чтобы представить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сертификата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6.7.3.2 [5]),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 w:right="20" w:hanging="6"/>
        <w:spacing w:after="0" w:line="297" w:lineRule="auto"/>
        <w:tabs>
          <w:tab w:leader="none" w:pos="174" w:val="left"/>
        </w:tabs>
        <w:numPr>
          <w:ilvl w:val="0"/>
          <w:numId w:val="8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качестве значения параметра токена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&lt;cnf&gt;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строка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идентифицирующая метод подтверждения на основе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 с длиной образа не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битов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значение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которое формируется как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Base64url-</w:t>
      </w:r>
      <w:r>
        <w:rPr>
          <w:rFonts w:ascii="Arial" w:cs="Arial" w:eastAsia="Arial" w:hAnsi="Arial"/>
          <w:sz w:val="20"/>
          <w:szCs w:val="20"/>
          <w:color w:val="auto"/>
        </w:rPr>
        <w:t>кодирование значения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вычисленное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DER-</w:t>
      </w:r>
      <w:r>
        <w:rPr>
          <w:rFonts w:ascii="Arial" w:cs="Arial" w:eastAsia="Arial" w:hAnsi="Arial"/>
          <w:sz w:val="20"/>
          <w:szCs w:val="20"/>
          <w:color w:val="auto"/>
        </w:rPr>
        <w:t>представления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ГОСТ Р ИСО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МЭК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8825-1)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сертификата формата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X.509.</w:t>
      </w:r>
    </w:p>
    <w:p>
      <w:pPr>
        <w:spacing w:after="0" w:line="166" w:lineRule="exact"/>
        <w:rPr>
          <w:sz w:val="20"/>
          <w:szCs w:val="20"/>
          <w:color w:val="auto"/>
        </w:rPr>
      </w:pPr>
    </w:p>
    <w:p>
      <w:pPr>
        <w:ind w:left="6" w:right="1440"/>
        <w:spacing w:after="0" w:line="33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Примечание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Дополнительные сведения о методе подтверждения отпечатка сертификата с использованием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JWT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приведены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3.1 [49].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функционального содержимого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содержащего подтверждение отпечатка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6122670" cy="0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2" o:spid="_x0000_s11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4pt" to="482.1pt,5.4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67310</wp:posOffset>
                </wp:positionV>
                <wp:extent cx="0" cy="1570355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70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3" o:spid="_x0000_s11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5.3pt" to="0.1pt,128.9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67310</wp:posOffset>
                </wp:positionV>
                <wp:extent cx="0" cy="1570355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5703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4" o:spid="_x0000_s11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5.3pt" to="482pt,128.95pt" o:allowincell="f" strokecolor="#000000" strokeweight="0.25pt"/>
            </w:pict>
          </mc:Fallback>
        </mc:AlternateContent>
      </w:r>
    </w:p>
    <w:p>
      <w:pPr>
        <w:spacing w:after="0" w:line="115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"https://server.example.com",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"ty.webb@example.com",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1493726400,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"nbf": 1493722800,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 w:right="66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"jti": "9cb4a49ff647111b28320c914ca845a6ebe42e981bacc5fd0ecf92ae1ae60d75", "cnf":{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"x5t#St256": "bwcK0esc3ACC3DB2Y5_lESsXE8o9ltc05O89jdN-dg2"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130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5" o:spid="_x0000_s116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ectPr>
          <w:pgSz w:w="11900" w:h="16838" w:orient="portrait"/>
          <w:cols w:equalWidth="0" w:num="1">
            <w:col w:w="9546"/>
          </w:cols>
          <w:pgMar w:left="1134" w:top="715" w:right="1226" w:bottom="1144" w:gutter="0" w:footer="0" w:header="0"/>
        </w:sectPr>
      </w:pPr>
    </w:p>
    <w:bookmarkStart w:id="41" w:name="page42"/>
    <w:bookmarkEnd w:id="4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 подтверждения отпечатка сертификата с использованием интроспекции токена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8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Интроспекция токена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способ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помощью которого сервер ресурсов может запрашивать у сервера авторизации информацию о состоянии активности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другую метаинформацию о токене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700"/>
        <w:spacing w:after="0" w:line="28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связанного с сертификатом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которым связан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передается серверу защищенного ресурса в виде метаинформации в составе ответа интроспекции токена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код передается с использованием того же параметра </w:t>
      </w:r>
      <w:r>
        <w:rPr>
          <w:rFonts w:ascii="Consolas" w:cs="Consolas" w:eastAsia="Consolas" w:hAnsi="Consolas"/>
          <w:sz w:val="20"/>
          <w:szCs w:val="20"/>
          <w:color w:val="auto"/>
        </w:rPr>
        <w:t>&lt;cnf&gt;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элементом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идентифицирующим метод подтверждения на основе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функции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и при использовании метода подтверждения отпечатка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описанного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left="6" w:right="280" w:hanging="6"/>
        <w:spacing w:after="0" w:line="295" w:lineRule="auto"/>
        <w:tabs>
          <w:tab w:leader="none" w:pos="174" w:val="left"/>
        </w:tabs>
        <w:numPr>
          <w:ilvl w:val="0"/>
          <w:numId w:val="8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подпункте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5.8.4.2,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параметра верхнего уровня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JSON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ответа интроспекции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ресурсов сравнивает полученный таким образом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 сертификата со значением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вычисленного на основе сертификата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использованного для взаимной аутентификации сеанса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отклоняет запрос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они не совпадают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Дополнительные сведения о протоколе интроспекции токена доступа представлены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7662 [48].</w:t>
      </w:r>
    </w:p>
    <w:p>
      <w:pPr>
        <w:spacing w:after="0" w:line="233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960" w:hanging="6"/>
        <w:spacing w:after="0" w:line="332" w:lineRule="auto"/>
        <w:tabs>
          <w:tab w:leader="none" w:pos="346" w:val="left"/>
        </w:tabs>
        <w:numPr>
          <w:ilvl w:val="0"/>
          <w:numId w:val="82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Дополнительные сведения о методе подтверждения отпечатка сертификата с использованием интроспекции токена приведены в подразделе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3.2 [49].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Ниже приведен пример ответа интроспекции для активного токена с подтверждением отпечатка сертификата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6122670" cy="0"/>
                <wp:wrapNone/>
                <wp:docPr id="136" name="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6" o:spid="_x0000_s116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5.4pt" to="482.1pt,5.4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67310</wp:posOffset>
                </wp:positionV>
                <wp:extent cx="0" cy="2179955"/>
                <wp:wrapNone/>
                <wp:docPr id="137" name="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799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7" o:spid="_x0000_s116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.1pt,5.3pt" to="0.1pt,176.95pt" o:allowincell="f" strokecolor="#000000" strokeweight="0.25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6121400</wp:posOffset>
                </wp:positionH>
                <wp:positionV relativeFrom="paragraph">
                  <wp:posOffset>67310</wp:posOffset>
                </wp:positionV>
                <wp:extent cx="0" cy="2179955"/>
                <wp:wrapNone/>
                <wp:docPr id="138" name="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21799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8" o:spid="_x0000_s116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82pt,5.3pt" to="482pt,176.95pt" o:allowincell="f" strokecolor="#000000" strokeweight="0.25pt"/>
            </w:pict>
          </mc:Fallback>
        </mc:AlternateContent>
      </w:r>
    </w:p>
    <w:p>
      <w:pPr>
        <w:spacing w:after="0" w:line="115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HTTP/1.1 200 OK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Content-Type: application/json</w:t>
      </w: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{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"active": true,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"iss": "https://server.example.com",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"sub": "ty.webb@example.com",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"exp": 1493726400,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"nbf": 1493722800,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 w:right="760"/>
        <w:spacing w:after="0" w:line="25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19"/>
          <w:szCs w:val="19"/>
          <w:color w:val="auto"/>
        </w:rPr>
        <w:t>"jti": "9cb4a49ff647111b28320c914ca845a6ebe42e981bacc5fd0ecf92ae1ae60d75", "cnf":{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130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"x5t#St256": "bwcK0esc3ACC3DB2Y5_lESsXE8o9ltc05O89jdN-dg2"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86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6" w:lineRule="exact"/>
        <w:rPr>
          <w:sz w:val="20"/>
          <w:szCs w:val="20"/>
          <w:color w:val="auto"/>
        </w:rPr>
      </w:pPr>
    </w:p>
    <w:p>
      <w:pPr>
        <w:ind w:left="426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6122670" cy="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6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9" o:spid="_x0000_s11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2.4pt" to="482.1pt,2.4pt" o:allowincell="f" strokecolor="#000000" strokeweight="0.25pt"/>
            </w:pict>
          </mc:Fallback>
        </mc:AlternateContent>
      </w: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6" w:right="15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5.8.4.4.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Метаданные сервера авторизации и клиента для подтверждения отпечатка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сертификата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Следующий параметр метаданных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публикуемый в соответствии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301" w:lineRule="auto"/>
        <w:tabs>
          <w:tab w:leader="none" w:pos="177" w:val="left"/>
        </w:tabs>
        <w:numPr>
          <w:ilvl w:val="0"/>
          <w:numId w:val="8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требованиями подпункта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указывает на способность сервера авторизации выдавать токены доступа с привязкой к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6" w:right="6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&lt;tls_client_certificate_bound_access_tokens&gt;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логическое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указывающее на поддержку сервером токенов доступа с привязкой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сертификату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по умолчанию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false"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42" w:name="page43"/>
    <w:bookmarkEnd w:id="42"/>
    <w:p>
      <w:pPr>
        <w:spacing w:after="0"/>
        <w:tabs>
          <w:tab w:leader="none" w:pos="8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0" o:spid="_x0000_s11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2999pt,11pt" to="481.5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right="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Следующий параметр метаданных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публикуемый в соответствии с требованиями подпункта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позволяет сигнализировать намерение клиента использовать токены доступа с привязкой к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jc w:val="both"/>
        <w:ind w:right="480"/>
        <w:spacing w:after="0" w:line="29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&lt;tls_client_certificate_bound_access_tokens&gt;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опциональный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логическое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используемое для указания намерения клиента использовать токены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привязанные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сертификату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по умолчанию является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false"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0" w:lineRule="exact"/>
        <w:rPr>
          <w:sz w:val="20"/>
          <w:szCs w:val="20"/>
          <w:color w:val="auto"/>
        </w:rPr>
      </w:pPr>
    </w:p>
    <w:p>
      <w:pPr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указал намерение использовать токены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привязанные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сертификату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отправляет запрос на конечную точку токена по соединению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являющемуся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 усмотрение сервера авторизации остается принятие решения относительно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следует ли возвращать ошибку или выдать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связанный с сертификатом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460"/>
          </w:cols>
          <w:pgMar w:left="1140" w:top="715" w:right="1306" w:bottom="1440" w:gutter="0" w:footer="0" w:header="0"/>
        </w:sectPr>
      </w:pPr>
    </w:p>
    <w:bookmarkStart w:id="43" w:name="page44"/>
    <w:bookmarkEnd w:id="4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43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68" w:lineRule="auto"/>
        <w:tabs>
          <w:tab w:leader="none" w:pos="379" w:val="left"/>
        </w:tabs>
        <w:numPr>
          <w:ilvl w:val="0"/>
          <w:numId w:val="84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БАЗОВЫЙ ПРОФИЛЬ БЕЗОПАСНОСТИ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API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ПЕРЕДАЧИ ФИНАНСОВОЙ ИНФОРМАЦИИ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85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Вводная информация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определяет базовый профиль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подходит для защиты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средним уровнем доверия к идентификации и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использовании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которых не передаются банковская тайна или персональные данные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Этот профиль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обеспечивает неотказуемость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подписание запросов аутентификации и ответов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токены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связанные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сертификатом клиента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требуют высокий уровень доверия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296" w:lineRule="auto"/>
        <w:tabs>
          <w:tab w:leader="none" w:pos="171" w:val="left"/>
        </w:tabs>
        <w:numPr>
          <w:ilvl w:val="0"/>
          <w:numId w:val="8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идентификации и аутентификации в том числе используются для передачи банковской тайны и персональных 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необходимо использовать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Расширенный профиль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передачи финансовой информации</w:t>
      </w:r>
      <w:r>
        <w:rPr>
          <w:rFonts w:ascii="Arial" w:cs="Arial" w:eastAsia="Arial" w:hAnsi="Arial"/>
          <w:sz w:val="20"/>
          <w:szCs w:val="20"/>
          <w:color w:val="auto"/>
        </w:rPr>
        <w:t>»,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приведенный в 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6" w:right="1440" w:hanging="6"/>
        <w:spacing w:after="0" w:line="267" w:lineRule="auto"/>
        <w:tabs>
          <w:tab w:leader="none" w:pos="291" w:val="left"/>
        </w:tabs>
        <w:numPr>
          <w:ilvl w:val="0"/>
          <w:numId w:val="87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сервера авторизации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</w:t>
      </w: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у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конфиденциальных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поддерживать публичных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80" w:hanging="6"/>
        <w:spacing w:after="0" w:line="299" w:lineRule="auto"/>
        <w:tabs>
          <w:tab w:leader="none" w:pos="346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 xml:space="preserve">В случае использования симметричного ключа должен предоставлять секрет клиента </w:t>
      </w:r>
      <w:r>
        <w:rPr>
          <w:rFonts w:ascii="Consolas" w:cs="Consolas" w:eastAsia="Consolas" w:hAnsi="Consolas"/>
          <w:sz w:val="20"/>
          <w:szCs w:val="20"/>
          <w:color w:val="auto"/>
        </w:rPr>
        <w:t>&lt;client_secret&gt;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соответствующий требованиям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5.8.2.</w:t>
      </w:r>
    </w:p>
    <w:p>
      <w:pPr>
        <w:spacing w:after="0" w:line="13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60" w:hanging="6"/>
        <w:spacing w:after="0" w:line="301" w:lineRule="auto"/>
        <w:tabs>
          <w:tab w:leader="none" w:pos="346" w:val="left"/>
        </w:tabs>
        <w:numPr>
          <w:ilvl w:val="0"/>
          <w:numId w:val="8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аутентифицировать конфиденциального клиента в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один из следующих методов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346" w:right="42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client_secret_jwt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на основе кода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HMAC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 secret&gt;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private_key_jwt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на основе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 w:right="104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tls_client_auth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связывания сертификата с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right="480" w:hanging="6"/>
        <w:spacing w:after="0" w:line="301" w:lineRule="auto"/>
        <w:tabs>
          <w:tab w:leader="none" w:pos="346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и использовать ключ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размер которого составляет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бит или больше для симметричных алгоритмов и алгоритмов на основе эллиптической кривой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([5]).</w:t>
      </w:r>
    </w:p>
    <w:p>
      <w:pPr>
        <w:spacing w:after="0" w:line="1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40" w:hanging="6"/>
        <w:spacing w:after="0" w:line="309" w:lineRule="auto"/>
        <w:tabs>
          <w:tab w:leader="none" w:pos="346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использования технологии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значением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St256"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6.2.6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метода запроса кода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предварительной регистрации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8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наличия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> 5.4.2.2).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80" w:hanging="6"/>
        <w:spacing w:after="0" w:line="309" w:lineRule="auto"/>
        <w:tabs>
          <w:tab w:leader="none" w:pos="346" w:val="left"/>
        </w:tabs>
        <w:numPr>
          <w:ilvl w:val="0"/>
          <w:numId w:val="9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&lt;redirect_URI&gt;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точно соответствовало одному из предварительно зарегистрированных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5.4.4.3).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024" w:gutter="0" w:footer="0" w:header="0"/>
        </w:sectPr>
      </w:pPr>
    </w:p>
    <w:bookmarkStart w:id="44" w:name="page45"/>
    <w:bookmarkEnd w:id="4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1" o:spid="_x0000_s11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560" w:hanging="6"/>
        <w:spacing w:after="0" w:line="294" w:lineRule="auto"/>
        <w:tabs>
          <w:tab w:leader="none" w:pos="346" w:val="left"/>
        </w:tabs>
        <w:numPr>
          <w:ilvl w:val="0"/>
          <w:numId w:val="9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аутентификацию конечного пользователя на соответствующем уровне гарантии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([6])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операций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клиент будет уполномочен выполнять от имени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допустимые контексты аутентификации пользователя сервер авторизации получает в качестве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явного согласия конечного пользователя на авторизацию доступа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 запрашиваемой области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она не была ранее авторизована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1340" w:hanging="6"/>
        <w:spacing w:after="0" w:line="301" w:lineRule="auto"/>
        <w:tabs>
          <w:tab w:leader="none" w:pos="346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исключать повторное использование кодов авторизации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5.4.2.11.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возвращать ответ на запрос токена доступа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5.4.2.9.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возвращать список предоставленных областей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 выданному токену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5.4.2.15).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760" w:hanging="6"/>
        <w:spacing w:after="0" w:line="295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предоставлять непредсказуемые токены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коды авторизации и токены обновления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если необходимо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достаточной энтропией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вероятность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злоумышленник угадает сгенерированный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была вычислительно неосуществима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согласно требованиям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10.1.3 [5].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0" w:hanging="6"/>
        <w:spacing w:after="0" w:line="301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Рекомендуется точно определять детали предоставления конечному пользователю прав во время авторизации в соответствии с подразделом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16.18 [17].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40" w:hanging="6"/>
        <w:spacing w:after="0" w:line="301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Рекомендуется предоставлять конечному пользователю механизм аннулирования токенов доступа и токенов обновления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выданных клиенту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295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обращении к методам аутентификации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могут передавать идентификатор клиента более чем одним разрешенным способом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случае предоставления несовпадающих идентификаторов клиента должен возвращать код ошибки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invalid_client"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сервисы по адресу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использовали протокол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HTTPS.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60" w:hanging="6"/>
        <w:spacing w:after="0" w:line="301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Рекомендуется выдавать токены доступа со сроком действия менее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10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только токены не ограничены отправителем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00" w:hanging="6"/>
        <w:spacing w:after="0" w:line="296" w:lineRule="auto"/>
        <w:tabs>
          <w:tab w:leader="none" w:pos="346" w:val="left"/>
        </w:tabs>
        <w:numPr>
          <w:ilvl w:val="0"/>
          <w:numId w:val="9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Discovery [40],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поддерживать метаданные сервера авторизации в 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RFC8414 [41]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не должен распространять метаданные обнаружения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такие как конечная точка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любым другим способом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33" w:lineRule="exact"/>
        <w:rPr>
          <w:sz w:val="20"/>
          <w:szCs w:val="20"/>
          <w:color w:val="auto"/>
        </w:rPr>
      </w:pPr>
    </w:p>
    <w:p>
      <w:pPr>
        <w:ind w:left="6" w:right="820" w:hanging="6"/>
        <w:spacing w:after="0" w:line="332" w:lineRule="auto"/>
        <w:tabs>
          <w:tab w:leader="none" w:pos="346" w:val="left"/>
        </w:tabs>
        <w:numPr>
          <w:ilvl w:val="0"/>
          <w:numId w:val="94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Рекомендуется использовать токены обновления вместо токенов доступа с длительным сроком действия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4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Сервер может ограничивать область действия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&lt;scope&gt;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чтобы не реализовывать определенные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API.</w:t>
      </w:r>
    </w:p>
    <w:p>
      <w:pPr>
        <w:spacing w:after="0" w:line="240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180" w:hanging="6"/>
        <w:spacing w:after="0" w:line="332" w:lineRule="auto"/>
        <w:tabs>
          <w:tab w:leader="none" w:pos="346" w:val="left"/>
        </w:tabs>
        <w:numPr>
          <w:ilvl w:val="0"/>
          <w:numId w:val="94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Ожидается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что клиенты будут рассматривать токены доступа как неструктурированные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непрозрачные символьные строки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47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100" w:hanging="6"/>
        <w:spacing w:after="0" w:line="328" w:lineRule="auto"/>
        <w:tabs>
          <w:tab w:leader="none" w:pos="346" w:val="left"/>
        </w:tabs>
        <w:numPr>
          <w:ilvl w:val="0"/>
          <w:numId w:val="94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Требование возвращать список разрешенных областей действия позволяет клиентам обнаружить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когда запрос аутентификации был изменен с целью навязывания других областей действия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Серверы всегда должны возвращать предоставленные области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если они отличаются от запрошенных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1440" w:gutter="0" w:footer="0" w:header="0"/>
        </w:sectPr>
      </w:pPr>
    </w:p>
    <w:bookmarkStart w:id="45" w:name="page46"/>
    <w:bookmarkEnd w:id="45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45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 обработке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240" w:hanging="6"/>
        <w:spacing w:after="0" w:line="309" w:lineRule="auto"/>
        <w:tabs>
          <w:tab w:leader="none" w:pos="346" w:val="left"/>
        </w:tabs>
        <w:numPr>
          <w:ilvl w:val="0"/>
          <w:numId w:val="9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обязательного наличия непустого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возвращать сообщение об ошибке при получении запроса аутентификации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без данного параметра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предполагать значений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умолчанию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игнорировать неизвестные или неразрешенные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 w:hanging="6"/>
        <w:spacing w:after="0" w:line="299" w:lineRule="auto"/>
        <w:tabs>
          <w:tab w:leader="none" w:pos="346" w:val="left"/>
        </w:tabs>
        <w:numPr>
          <w:ilvl w:val="0"/>
          <w:numId w:val="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выдать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перечислив в явном виде только разрешенные клиенту области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доступ клиента хотя бы к одному значению из перечня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разрешен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вернуть сообщение об ошибке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в перечне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нет известных</w:t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 разрешенных клиенту значений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194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в ответе на запрос токена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возвращается идентификатор аутентифицированного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запрос аутентификации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осуществлять проверку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6.2.7 [5]).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аутентифицировать пользователя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5.4.2.5.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80" w:hanging="6"/>
        <w:spacing w:after="0" w:line="301" w:lineRule="auto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предоставлять ответ на запрос аутентификации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5.4.2.7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5.4.2.8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зависимости от результата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осуществлять проверку запроса токена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5.4.2.11.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40" w:hanging="6"/>
        <w:spacing w:after="0" w:line="294" w:lineRule="auto"/>
        <w:tabs>
          <w:tab w:leader="none" w:pos="346" w:val="left"/>
        </w:tabs>
        <w:numPr>
          <w:ilvl w:val="0"/>
          <w:numId w:val="9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 включает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"openid"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генерировать </w:t>
      </w:r>
      <w:r>
        <w:rPr>
          <w:rFonts w:ascii="Arial" w:cs="Arial" w:eastAsia="Arial" w:hAnsi="Arial"/>
          <w:sz w:val="20"/>
          <w:szCs w:val="20"/>
          <w:color w:val="auto"/>
        </w:rPr>
        <w:t>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 составе ответа на запрос токена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5.4.2.12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 значением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&lt;sub&gt;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соответствующим аутентифицированному пользователю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значением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указывающим на класс аутентификации в 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[6].</w:t>
      </w:r>
    </w:p>
    <w:p>
      <w:pPr>
        <w:spacing w:after="0" w:line="134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6.2.4.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клиент запрашивает область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openid"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требовать наличия в запросе аутентификации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&lt;nonce&gt;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5.4.2.2).</w:t>
      </w:r>
    </w:p>
    <w:p>
      <w:pPr>
        <w:spacing w:after="0" w:line="384" w:lineRule="exact"/>
        <w:rPr>
          <w:sz w:val="20"/>
          <w:szCs w:val="20"/>
          <w:color w:val="auto"/>
        </w:rPr>
      </w:pPr>
    </w:p>
    <w:p>
      <w:pPr>
        <w:ind w:left="286" w:hanging="286"/>
        <w:spacing w:after="0"/>
        <w:tabs>
          <w:tab w:leader="none" w:pos="286" w:val="left"/>
        </w:tabs>
        <w:numPr>
          <w:ilvl w:val="0"/>
          <w:numId w:val="98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клиента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6.3.1.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технологию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использовать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St256"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6.2.6 [5])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качестве метода запроса кода технологии</w:t>
      </w:r>
    </w:p>
    <w:p>
      <w:pPr>
        <w:spacing w:after="0" w:line="5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PKCE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5.4.2.4).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9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использовать разные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для каждого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на котором зарегистрирован клиент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600" w:hanging="6"/>
        <w:spacing w:after="0" w:line="296" w:lineRule="auto"/>
        <w:tabs>
          <w:tab w:leader="none" w:pos="346" w:val="left"/>
        </w:tabs>
        <w:numPr>
          <w:ilvl w:val="0"/>
          <w:numId w:val="10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хранить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 в сеансе агента пользователя владельца ресурса и сравнивать его со значением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URI-</w:t>
      </w:r>
      <w:r>
        <w:rPr>
          <w:rFonts w:ascii="Arial" w:cs="Arial" w:eastAsia="Arial" w:hAnsi="Arial"/>
          <w:sz w:val="20"/>
          <w:szCs w:val="20"/>
          <w:color w:val="auto"/>
        </w:rPr>
        <w:t>переадресации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 которому был получен ответ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совпадают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завершить процесс с ошибкой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реализовать эффективную защиту от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CSRF.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94" w:gutter="0" w:footer="0" w:header="0"/>
        </w:sectPr>
      </w:pPr>
    </w:p>
    <w:bookmarkStart w:id="46" w:name="page47"/>
    <w:bookmarkEnd w:id="46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46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2" o:spid="_x0000_s11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820" w:hanging="6"/>
        <w:spacing w:after="0" w:line="301" w:lineRule="auto"/>
        <w:tabs>
          <w:tab w:leader="none" w:pos="346" w:val="left"/>
        </w:tabs>
        <w:numPr>
          <w:ilvl w:val="0"/>
          <w:numId w:val="10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следующие методы аутентификации на конечной точке токена</w:t>
      </w:r>
      <w:r>
        <w:rPr>
          <w:rFonts w:ascii="Arial" w:cs="Arial" w:eastAsia="Arial" w:hAnsi="Arial"/>
          <w:sz w:val="20"/>
          <w:szCs w:val="20"/>
          <w:color w:val="auto"/>
        </w:rPr>
        <w:t>: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5.5):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346" w:right="360"/>
        <w:spacing w:after="0" w:line="30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client_secret_jwt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на основе кода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HMAC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 secret&gt;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1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private_key_jwt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на основе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 w:right="9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tls_client_auth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связывания сертификата с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346" w:val="left"/>
        </w:tabs>
        <w:numPr>
          <w:ilvl w:val="0"/>
          <w:numId w:val="1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использовать ключи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размер которых составляет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256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бит или больше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алгоритмов на основе эллиптической кривой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80" w:hanging="6"/>
        <w:spacing w:after="0" w:line="309" w:lineRule="auto"/>
        <w:tabs>
          <w:tab w:leader="none" w:pos="346" w:val="left"/>
        </w:tabs>
        <w:numPr>
          <w:ilvl w:val="0"/>
          <w:numId w:val="1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проверять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 секрета клиента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&lt;client_secret&gt;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имеет длину не менее </w:t>
      </w:r>
      <w:r>
        <w:rPr>
          <w:rFonts w:ascii="Arial" w:cs="Arial" w:eastAsia="Arial" w:hAnsi="Arial"/>
          <w:sz w:val="20"/>
          <w:szCs w:val="20"/>
          <w:color w:val="auto"/>
        </w:rPr>
        <w:t>256 </w:t>
      </w:r>
      <w:r>
        <w:rPr>
          <w:rFonts w:ascii="Arial" w:cs="Arial" w:eastAsia="Arial" w:hAnsi="Arial"/>
          <w:sz w:val="20"/>
          <w:szCs w:val="20"/>
          <w:color w:val="auto"/>
        </w:rPr>
        <w:t>бит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используется криптография с симметричным ключом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340" w:hanging="6"/>
        <w:spacing w:after="0" w:line="301" w:lineRule="auto"/>
        <w:tabs>
          <w:tab w:leader="none" w:pos="346" w:val="left"/>
        </w:tabs>
        <w:numPr>
          <w:ilvl w:val="0"/>
          <w:numId w:val="10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по результатам аутентификации клиенту необходимо получить постоянный идентификатор аутентифицированного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должен включать строку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openid"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перечень значений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auto"/>
        </w:rPr>
        <w:t>должен включать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&lt;nonce&gt;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состав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 w:right="860" w:hanging="346"/>
        <w:spacing w:after="0" w:line="456" w:lineRule="auto"/>
        <w:tabs>
          <w:tab w:leader="none" w:pos="346" w:val="left"/>
        </w:tabs>
        <w:numPr>
          <w:ilvl w:val="0"/>
          <w:numId w:val="10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openid"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входит в значение предметной области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публичный клиент</w:t>
      </w:r>
      <w:r>
        <w:rPr>
          <w:rFonts w:ascii="Arial" w:cs="Arial" w:eastAsia="Arial" w:hAnsi="Arial"/>
          <w:sz w:val="20"/>
          <w:szCs w:val="20"/>
          <w:color w:val="auto"/>
        </w:rPr>
        <w:t>: 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включить параметр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запрос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5.4.2.2);</w:t>
      </w:r>
    </w:p>
    <w:p>
      <w:pPr>
        <w:ind w:left="346" w:right="680"/>
        <w:spacing w:after="0" w:line="29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генерировать состояние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контекст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агента пользователя при формировании запроса аутентификации и далее проверять соответствие этого состояния значению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6.2.1, 6.2.3, 6.2.5 [5]);</w:t>
      </w:r>
    </w:p>
    <w:p>
      <w:pPr>
        <w:spacing w:after="0" w:line="13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right="380"/>
        <w:spacing w:after="0" w:line="29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область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полученная в ответе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в точности совпадает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является подмножеством области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отправленной в запросе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14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right="100"/>
        <w:spacing w:after="0" w:line="299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использовать только достоверные метаданные сервера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полученные из документа метаданных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опубликованного сервером авторизации по адресу его достоверной конечной точки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5.4.4.1).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6" w:right="1360" w:hanging="6"/>
        <w:spacing w:after="0" w:line="267" w:lineRule="auto"/>
        <w:tabs>
          <w:tab w:leader="none" w:pos="291" w:val="left"/>
        </w:tabs>
        <w:numPr>
          <w:ilvl w:val="0"/>
          <w:numId w:val="104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4.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доступа к защищенным ресурсам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74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6.4.1.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Конечные точки ресурсов возвращают клиенту защищенную информацию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связанного с предъявленным токеном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6.4.2.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Сервер ресурсов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предоставляющий доступ к данным в соответствии с настоящим стандартом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580" w:hanging="6"/>
        <w:spacing w:after="0" w:line="301" w:lineRule="auto"/>
        <w:tabs>
          <w:tab w:leader="none" w:pos="406" w:val="left"/>
        </w:tabs>
        <w:numPr>
          <w:ilvl w:val="0"/>
          <w:numId w:val="1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принимать токены доступа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заголовке в соответствии с подразделом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2.1 RFC6750 [19].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40" w:hanging="6"/>
        <w:spacing w:after="0" w:line="301" w:lineRule="auto"/>
        <w:tabs>
          <w:tab w:leader="none" w:pos="406" w:val="left"/>
        </w:tabs>
        <w:numPr>
          <w:ilvl w:val="0"/>
          <w:numId w:val="1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принимать токены доступа в параметрах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указанных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2.3 RFC6750 [19].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406" w:hanging="406"/>
        <w:spacing w:after="0"/>
        <w:tabs>
          <w:tab w:leader="none" w:pos="406" w:val="left"/>
        </w:tabs>
        <w:numPr>
          <w:ilvl w:val="0"/>
          <w:numId w:val="10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проверять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срок действия токена доступа не истек и токен доступа не отозван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586"/>
          </w:cols>
          <w:pgMar w:left="1134" w:top="715" w:right="1186" w:bottom="678" w:gutter="0" w:footer="0" w:header="0"/>
        </w:sectPr>
      </w:pPr>
    </w:p>
    <w:bookmarkStart w:id="47" w:name="page48"/>
    <w:bookmarkEnd w:id="47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47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500" w:hanging="6"/>
        <w:spacing w:after="0" w:line="267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проверять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область действия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параметр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связанная с предъявленным токеном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разрешает доступ к ресурсу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он представляет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идентифицировать объект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связанный с токеном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6"/>
        <w:spacing w:after="0" w:line="296" w:lineRule="auto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возвращать только ресурс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идентифицированный комбинацией объекта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подразумеваемого в доступе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разрешенной области 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соответствующей объекту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иначе возвращать ошибку в соответствии с разделом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3.1 RFC6750 [19].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кодировать ответ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UTF-8.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60" w:hanging="6"/>
        <w:spacing w:after="0" w:line="271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параметр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&lt;Content-Type&gt;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заголовка в виде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"Content‑Type: application/JSON"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7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67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дату сервера в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&lt;Date&gt;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подпунктом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7.1.1.2 RFC7231 [50].</w:t>
      </w:r>
    </w:p>
    <w:p>
      <w:pPr>
        <w:spacing w:after="0" w:line="18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00" w:hanging="6"/>
        <w:spacing w:after="0" w:line="275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устанавливать в качестве значения заголовка ответа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&lt;</w:t>
      </w:r>
      <w:r>
        <w:rPr>
          <w:rFonts w:ascii="MS PMincho" w:cs="MS PMincho" w:eastAsia="MS PMincho" w:hAnsi="MS PMincho"/>
          <w:sz w:val="20"/>
          <w:szCs w:val="20"/>
          <w:color w:val="auto"/>
        </w:rPr>
        <w:t>x-FAPI-interaction-id&gt;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полученное из соответствующего заголовка запроса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либо значение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UUID,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заголовок запроса не предоставлялся для отслеживания взаимодействия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x-FAPI-interaction-id: c770aef3-6784-41f7-8e0e-ff5f97bddb3a"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20" w:hanging="6"/>
        <w:spacing w:after="0" w:line="267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регистрировать значение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&lt;x-FAPI-interaction-id&gt;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записи журнала регистрации событий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20" w:hanging="6"/>
        <w:spacing w:after="0" w:line="267" w:lineRule="exact"/>
        <w:tabs>
          <w:tab w:leader="none" w:pos="346" w:val="left"/>
        </w:tabs>
        <w:numPr>
          <w:ilvl w:val="0"/>
          <w:numId w:val="10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отклонять запросы с заголовком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&lt;x-fapi-customer-ip-address&gt;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содержащим действительный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IPv4-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IPv6-</w:t>
      </w:r>
      <w:r>
        <w:rPr>
          <w:rFonts w:ascii="Arial" w:cs="Arial" w:eastAsia="Arial" w:hAnsi="Arial"/>
          <w:sz w:val="20"/>
          <w:szCs w:val="20"/>
          <w:color w:val="auto"/>
        </w:rPr>
        <w:t>адрес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2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Примечания</w:t>
      </w:r>
      <w:r>
        <w:rPr>
          <w:rFonts w:ascii="Arial" w:cs="Arial" w:eastAsia="Arial" w:hAnsi="Arial"/>
          <w:sz w:val="18"/>
          <w:szCs w:val="18"/>
          <w:color w:val="auto"/>
        </w:rPr>
        <w:t>:</w:t>
      </w:r>
    </w:p>
    <w:p>
      <w:pPr>
        <w:spacing w:after="0" w:line="214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Форматы и алгоритмы формирования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UUID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определены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4122 [51</w:t>
      </w:r>
      <w:r>
        <w:rPr>
          <w:rFonts w:ascii="Arial" w:cs="Arial" w:eastAsia="Arial" w:hAnsi="Arial"/>
          <w:sz w:val="20"/>
          <w:szCs w:val="20"/>
          <w:color w:val="auto"/>
        </w:rPr>
        <w:t>].</w:t>
      </w:r>
    </w:p>
    <w:p>
      <w:pPr>
        <w:spacing w:after="0" w:line="228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60" w:hanging="6"/>
        <w:spacing w:after="0" w:line="328" w:lineRule="auto"/>
        <w:tabs>
          <w:tab w:leader="none" w:pos="346" w:val="left"/>
        </w:tabs>
        <w:numPr>
          <w:ilvl w:val="0"/>
          <w:numId w:val="107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Для получения информации об объекте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связанном с токеном доступа и предоставленной областью действия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сервер ресурсов может использовать протокол интроспекции токена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описанный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RFC 7662 [48].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случае его реализации следует выполнить анализ его безопасности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32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6.4.3.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Клиент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реализующий доступ к защищенному ресурсу в соответствии с требованиями данного стандарта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346" w:val="left"/>
        </w:tabs>
        <w:numPr>
          <w:ilvl w:val="0"/>
          <w:numId w:val="1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токены доступа в заголовке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соответствии с положениями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4.3.1 RFC7231 [50].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0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Может отправлять последнюю дату регистрации пользователя в клиенте в заголовке</w:t>
      </w:r>
    </w:p>
    <w:p>
      <w:pPr>
        <w:spacing w:after="0" w:line="34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71" w:lineRule="exact"/>
        <w:rPr>
          <w:sz w:val="20"/>
          <w:szCs w:val="20"/>
          <w:color w:val="auto"/>
        </w:rPr>
      </w:pPr>
      <w:r>
        <w:rPr>
          <w:rFonts w:ascii="MS PMincho" w:cs="MS PMincho" w:eastAsia="MS PMincho" w:hAnsi="MS PMincho"/>
          <w:sz w:val="20"/>
          <w:szCs w:val="20"/>
          <w:color w:val="auto"/>
        </w:rPr>
        <w:t>&lt;x-FAPI-auth-date&gt;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причем значение предоставляется в формате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HTTP-</w:t>
      </w:r>
      <w:r>
        <w:rPr>
          <w:rFonts w:ascii="Arial" w:cs="Arial" w:eastAsia="Arial" w:hAnsi="Arial"/>
          <w:sz w:val="20"/>
          <w:szCs w:val="20"/>
          <w:color w:val="auto"/>
        </w:rPr>
        <w:t>даты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MS PMincho" w:cs="MS PMincho" w:eastAsia="MS PMincho" w:hAnsi="MS PMincho"/>
          <w:sz w:val="20"/>
          <w:szCs w:val="20"/>
          <w:color w:val="auto"/>
        </w:rPr>
        <w:t>x-FAPI-auth-date: Tue, 11 Sep 2012 19:43:31 GMT"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80" w:lineRule="exact"/>
        <w:rPr>
          <w:sz w:val="20"/>
          <w:szCs w:val="20"/>
          <w:color w:val="auto"/>
        </w:rPr>
      </w:pPr>
    </w:p>
    <w:p>
      <w:pPr>
        <w:ind w:left="6" w:right="340" w:hanging="6"/>
        <w:spacing w:after="0" w:line="271" w:lineRule="exact"/>
        <w:tabs>
          <w:tab w:leader="none" w:pos="346" w:val="left"/>
        </w:tabs>
        <w:numPr>
          <w:ilvl w:val="0"/>
          <w:numId w:val="10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Может отправлять в заголовке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&lt;x-FAPI-customer-ip-address&gt;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IP-</w:t>
      </w:r>
      <w:r>
        <w:rPr>
          <w:rFonts w:ascii="Arial" w:cs="Arial" w:eastAsia="Arial" w:hAnsi="Arial"/>
          <w:sz w:val="20"/>
          <w:szCs w:val="20"/>
          <w:color w:val="auto"/>
        </w:rPr>
        <w:t>адрес 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эти данные ему доступны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MS PMincho" w:cs="MS PMincho" w:eastAsia="MS PMincho" w:hAnsi="MS PMincho"/>
          <w:sz w:val="20"/>
          <w:szCs w:val="20"/>
          <w:color w:val="auto"/>
        </w:rPr>
        <w:t>x-FAPI-customer-ip-address: 198.51.100.119"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95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40" w:hanging="6"/>
        <w:spacing w:after="0" w:line="263" w:lineRule="exact"/>
        <w:tabs>
          <w:tab w:leader="none" w:pos="346" w:val="left"/>
        </w:tabs>
        <w:numPr>
          <w:ilvl w:val="0"/>
          <w:numId w:val="10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синхронизации записей журналов регистрации клиента и сервера ресурсов может отправлять серверу заголовок</w:t>
      </w:r>
      <w:r>
        <w:rPr>
          <w:rFonts w:ascii="MS PMincho" w:cs="MS PMincho" w:eastAsia="MS PMincho" w:hAnsi="MS PMincho"/>
          <w:sz w:val="20"/>
          <w:szCs w:val="20"/>
          <w:color w:val="auto"/>
        </w:rPr>
        <w:t xml:space="preserve"> &lt;x-FAPI-interaction-id&gt;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значением которого является</w:t>
      </w:r>
    </w:p>
    <w:p>
      <w:pPr>
        <w:spacing w:after="0" w:line="1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UUID;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например</w:t>
      </w:r>
      <w:r>
        <w:rPr>
          <w:rFonts w:ascii="Arial" w:cs="Arial" w:eastAsia="Arial" w:hAnsi="Arial"/>
          <w:sz w:val="20"/>
          <w:szCs w:val="20"/>
          <w:color w:val="auto"/>
        </w:rPr>
        <w:t>, "</w:t>
      </w:r>
      <w:r>
        <w:rPr>
          <w:rFonts w:ascii="Consolas" w:cs="Consolas" w:eastAsia="Consolas" w:hAnsi="Consolas"/>
          <w:sz w:val="20"/>
          <w:szCs w:val="20"/>
          <w:color w:val="auto"/>
        </w:rPr>
        <w:t>x-FAPI-interaction-id: c770aef3-6784-41f7-8e0e-ff5f97bddb3a"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48" w:name="page49"/>
    <w:bookmarkEnd w:id="48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48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3" o:spid="_x0000_s11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2" w:lineRule="exact"/>
        <w:rPr>
          <w:sz w:val="20"/>
          <w:szCs w:val="20"/>
          <w:color w:val="auto"/>
        </w:rPr>
      </w:pPr>
    </w:p>
    <w:p>
      <w:pPr>
        <w:ind w:left="6" w:right="1260" w:hanging="6"/>
        <w:spacing w:after="0" w:line="268" w:lineRule="auto"/>
        <w:tabs>
          <w:tab w:leader="none" w:pos="330" w:val="left"/>
        </w:tabs>
        <w:numPr>
          <w:ilvl w:val="0"/>
          <w:numId w:val="110"/>
        </w:numPr>
        <w:rPr>
          <w:rFonts w:ascii="Arial" w:cs="Arial" w:eastAsia="Arial" w:hAnsi="Arial"/>
          <w:sz w:val="32"/>
          <w:szCs w:val="32"/>
          <w:color w:val="006391"/>
        </w:rPr>
      </w:pPr>
      <w:r>
        <w:rPr>
          <w:rFonts w:ascii="Arial" w:cs="Arial" w:eastAsia="Arial" w:hAnsi="Arial"/>
          <w:sz w:val="32"/>
          <w:szCs w:val="32"/>
          <w:color w:val="006391"/>
        </w:rPr>
        <w:t>РАСШИРЕННЫЙ ПРОФИЛЬ БЕЗОПАСНОСТИ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API</w:t>
      </w:r>
      <w:r>
        <w:rPr>
          <w:rFonts w:ascii="Arial" w:cs="Arial" w:eastAsia="Arial" w:hAnsi="Arial"/>
          <w:sz w:val="32"/>
          <w:szCs w:val="32"/>
          <w:color w:val="006391"/>
        </w:rPr>
        <w:t xml:space="preserve"> ПЕРЕДАЧИ ФИНАНСОВОЙ ИНФОРМАЦИИ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4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111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1.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Вводная информация</w:t>
      </w: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jc w:val="both"/>
        <w:ind w:left="6" w:right="7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7.1.1.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Ресурсы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могут обрабатывать конфиденциальные данные и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или иметь повышенные требования к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удовлетворить различные потребности в обеспечении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данном разделе формулируется расширенный профиль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выходит за рамки базовых требований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определенных в 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6" w:right="1480" w:hanging="6"/>
        <w:spacing w:after="0" w:line="267" w:lineRule="auto"/>
        <w:tabs>
          <w:tab w:leader="none" w:pos="248" w:val="left"/>
        </w:tabs>
        <w:numPr>
          <w:ilvl w:val="0"/>
          <w:numId w:val="112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2.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сервера авторизации</w:t>
      </w: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7.2.1.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поддерживать положения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указанные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 этом положение пункта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6.2.1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части перечисления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 (PKCE)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не должно использоваться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299" w:lineRule="auto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 подписанный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5.7.1)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объект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5.7.4),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переданный по значению с параметром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по ссылке с параметром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&lt;request_uri&gt;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a.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 id_token"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 [5]),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b.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 значения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сочетании со значением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&lt;response_mode&gt;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“</w:t>
      </w:r>
      <w:r>
        <w:rPr>
          <w:rFonts w:ascii="Consolas" w:cs="Consolas" w:eastAsia="Consolas" w:hAnsi="Consolas"/>
          <w:sz w:val="20"/>
          <w:szCs w:val="20"/>
          <w:color w:val="auto"/>
        </w:rPr>
        <w:t>jwt</w:t>
      </w:r>
      <w:r>
        <w:rPr>
          <w:rFonts w:ascii="Arial" w:cs="Arial" w:eastAsia="Arial" w:hAnsi="Arial"/>
          <w:sz w:val="20"/>
          <w:szCs w:val="20"/>
          <w:color w:val="auto"/>
        </w:rPr>
        <w:t>”</w:t>
      </w:r>
    </w:p>
    <w:p>
      <w:pPr>
        <w:spacing w:after="0" w:line="5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Режим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 [5]).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80" w:hanging="6"/>
        <w:spacing w:after="0" w:line="301" w:lineRule="auto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выдавать только токены доступа с ограничением отправителя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(sender-constrained access tokens)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как механизм для ограничения легитимных отправителей токенов доступа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900" w:hanging="6"/>
        <w:spacing w:after="0" w:line="299" w:lineRule="auto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использовать только параметры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включенные в подписанный объект запроса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переданный через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&lt;request_uri&gt;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объект запроса содержал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 временем жизни</w:t>
      </w:r>
    </w:p>
    <w:p>
      <w:pPr>
        <w:spacing w:after="0" w:line="42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начиная со значения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&lt;nbf&gt;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 w:right="460" w:hanging="6"/>
        <w:spacing w:after="0" w:line="301" w:lineRule="auto"/>
        <w:tabs>
          <w:tab w:leader="none" w:pos="346" w:val="left"/>
        </w:tabs>
        <w:numPr>
          <w:ilvl w:val="0"/>
          <w:numId w:val="11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В отличие от требований подраздела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6.2,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аутентифицировать конфиденциального клиента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один из методов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указанных в подразделе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5.5:</w:t>
      </w:r>
    </w:p>
    <w:p>
      <w:pPr>
        <w:spacing w:after="0" w:line="128" w:lineRule="exact"/>
        <w:rPr>
          <w:sz w:val="20"/>
          <w:szCs w:val="20"/>
          <w:color w:val="auto"/>
        </w:rPr>
      </w:pPr>
    </w:p>
    <w:p>
      <w:pPr>
        <w:ind w:left="346"/>
        <w:spacing w:after="0"/>
        <w:tabs>
          <w:tab w:leader="none" w:pos="66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0"/>
          <w:szCs w:val="20"/>
          <w:color w:val="auto"/>
        </w:rPr>
        <w:t>"private_key_jwt"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на основе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346" w:right="88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‒‒ “</w:t>
      </w:r>
      <w:r>
        <w:rPr>
          <w:rFonts w:ascii="Consolas" w:cs="Consolas" w:eastAsia="Consolas" w:hAnsi="Consolas"/>
          <w:sz w:val="20"/>
          <w:szCs w:val="20"/>
          <w:color w:val="auto"/>
        </w:rPr>
        <w:t>tls_client_auth</w:t>
      </w:r>
      <w:r>
        <w:rPr>
          <w:rFonts w:ascii="Arial" w:cs="Arial" w:eastAsia="Arial" w:hAnsi="Arial"/>
          <w:sz w:val="20"/>
          <w:szCs w:val="20"/>
          <w:color w:val="auto"/>
        </w:rPr>
        <w:t>”: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аутентификация с использованием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PKI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связывания сертификата с клиентом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18" w:lineRule="exact"/>
        <w:rPr>
          <w:sz w:val="20"/>
          <w:szCs w:val="20"/>
          <w:color w:val="auto"/>
        </w:rPr>
      </w:pPr>
    </w:p>
    <w:p>
      <w:pPr>
        <w:ind w:left="6" w:right="280" w:hanging="6"/>
        <w:spacing w:after="0" w:line="309" w:lineRule="auto"/>
        <w:tabs>
          <w:tab w:leader="none" w:pos="346" w:val="left"/>
        </w:tabs>
        <w:numPr>
          <w:ilvl w:val="0"/>
          <w:numId w:val="1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объекте запроса содержал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идентификатора эмитента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поддерживать публичных клиентов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781" w:gutter="0" w:footer="0" w:header="0"/>
        </w:sectPr>
      </w:pPr>
    </w:p>
    <w:bookmarkStart w:id="49" w:name="page50"/>
    <w:bookmarkEnd w:id="49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898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49</w:t>
            </w:r>
          </w:p>
        </w:tc>
      </w:tr>
      <w:tr>
        <w:trPr>
          <w:trHeight w:val="35"/>
        </w:trPr>
        <w:tc>
          <w:tcPr>
            <w:tcW w:w="89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8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6" w:right="160" w:hanging="6"/>
        <w:spacing w:after="0" w:line="309" w:lineRule="auto"/>
        <w:tabs>
          <w:tab w:leader="none" w:pos="346" w:val="left"/>
        </w:tabs>
        <w:numPr>
          <w:ilvl w:val="0"/>
          <w:numId w:val="11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объект запроса содержал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&lt;nbf&gt;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который не должен быть старше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7.2.2.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 качестве отделенной подписи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1320"/>
        <w:spacing w:after="0" w:line="30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используется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 id_token"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33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объеме методических рекомендаций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[5].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подписанные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подписанные и зашифрованные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60" w:hanging="6"/>
        <w:spacing w:after="0" w:line="301" w:lineRule="auto"/>
        <w:tabs>
          <w:tab w:leader="none" w:pos="346" w:val="left"/>
        </w:tabs>
        <w:numPr>
          <w:ilvl w:val="0"/>
          <w:numId w:val="11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возвращать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 качестве отделенной подписи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(detached signature)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 ответу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jc w:val="both"/>
        <w:ind w:left="6" w:right="120" w:hanging="6"/>
        <w:spacing w:after="0" w:line="324" w:lineRule="auto"/>
        <w:tabs>
          <w:tab w:leader="none" w:pos="176" w:val="left"/>
        </w:tabs>
        <w:numPr>
          <w:ilvl w:val="0"/>
          <w:numId w:val="118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 не только подтверждает идентификацию владельца ресурса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субъекта</w:t>
      </w:r>
      <w:r>
        <w:rPr>
          <w:rFonts w:ascii="Arial" w:cs="Arial" w:eastAsia="Arial" w:hAnsi="Arial"/>
          <w:sz w:val="18"/>
          <w:szCs w:val="18"/>
          <w:color w:val="auto"/>
        </w:rPr>
        <w:t>),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он также идентифицирует сервер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</w:t>
      </w:r>
      <w:r>
        <w:rPr>
          <w:rFonts w:ascii="Arial" w:cs="Arial" w:eastAsia="Arial" w:hAnsi="Arial"/>
          <w:sz w:val="18"/>
          <w:szCs w:val="18"/>
          <w:color w:val="auto"/>
        </w:rPr>
        <w:t>содержит идентификатор эмитента</w:t>
      </w:r>
      <w:r>
        <w:rPr>
          <w:rFonts w:ascii="Arial" w:cs="Arial" w:eastAsia="Arial" w:hAnsi="Arial"/>
          <w:sz w:val="18"/>
          <w:szCs w:val="18"/>
          <w:color w:val="auto"/>
        </w:rPr>
        <w:t>).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В случае если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 включает идентификатор субъекта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он действует как отделенная подпись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(detached signature)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источника данных</w:t>
      </w:r>
    </w:p>
    <w:p>
      <w:pPr>
        <w:spacing w:after="0" w:line="1" w:lineRule="exact"/>
        <w:rPr>
          <w:rFonts w:ascii="Arial" w:cs="Arial" w:eastAsia="Arial" w:hAnsi="Arial"/>
          <w:sz w:val="18"/>
          <w:szCs w:val="18"/>
          <w:color w:val="auto"/>
        </w:rPr>
      </w:pPr>
    </w:p>
    <w:p>
      <w:pPr>
        <w:ind w:left="6" w:right="440"/>
        <w:spacing w:after="0" w:line="330" w:lineRule="auto"/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к ответу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Таким образом</w:t>
      </w:r>
      <w:r>
        <w:rPr>
          <w:rFonts w:ascii="Arial" w:cs="Arial" w:eastAsia="Arial" w:hAnsi="Arial"/>
          <w:sz w:val="18"/>
          <w:szCs w:val="18"/>
          <w:color w:val="auto"/>
        </w:rPr>
        <w:t>,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 также защищает ответ авторизации путем включения в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 хэш</w:t>
      </w:r>
      <w:r>
        <w:rPr>
          <w:rFonts w:ascii="Arial" w:cs="Arial" w:eastAsia="Arial" w:hAnsi="Arial"/>
          <w:sz w:val="18"/>
          <w:szCs w:val="18"/>
          <w:color w:val="auto"/>
        </w:rPr>
        <w:t>-</w:t>
      </w:r>
      <w:r>
        <w:rPr>
          <w:rFonts w:ascii="Arial" w:cs="Arial" w:eastAsia="Arial" w:hAnsi="Arial"/>
          <w:sz w:val="18"/>
          <w:szCs w:val="18"/>
          <w:color w:val="auto"/>
        </w:rPr>
        <w:t>кода незащищенных параметров ответа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&lt;code&gt;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и</w:t>
      </w:r>
      <w:r>
        <w:rPr>
          <w:rFonts w:ascii="Consolas" w:cs="Consolas" w:eastAsia="Consolas" w:hAnsi="Consolas"/>
          <w:sz w:val="18"/>
          <w:szCs w:val="18"/>
          <w:color w:val="auto"/>
        </w:rPr>
        <w:t xml:space="preserve"> &lt;state&gt;</w:t>
      </w:r>
      <w:r>
        <w:rPr>
          <w:rFonts w:ascii="Arial" w:cs="Arial" w:eastAsia="Arial" w:hAnsi="Arial"/>
          <w:sz w:val="18"/>
          <w:szCs w:val="18"/>
          <w:color w:val="auto"/>
        </w:rPr>
        <w:t>.</w:t>
      </w:r>
    </w:p>
    <w:p>
      <w:pPr>
        <w:spacing w:after="0" w:line="107" w:lineRule="exact"/>
        <w:rPr>
          <w:sz w:val="20"/>
          <w:szCs w:val="20"/>
          <w:color w:val="auto"/>
        </w:rPr>
      </w:pPr>
    </w:p>
    <w:p>
      <w:pPr>
        <w:ind w:left="6" w:right="120" w:hanging="6"/>
        <w:spacing w:after="0" w:line="291" w:lineRule="auto"/>
        <w:tabs>
          <w:tab w:leader="none" w:pos="346" w:val="left"/>
        </w:tabs>
        <w:numPr>
          <w:ilvl w:val="0"/>
          <w:numId w:val="1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Если клиент предоставил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&lt;state&gt;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его защиты должен включать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хэш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код состояния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&lt;s_hash&gt;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может быть опущен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возвращаемом с конечной точки токена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присутствует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возвращаемом с конечной точки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5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80" w:hanging="6"/>
        <w:spacing w:after="0" w:line="301" w:lineRule="auto"/>
        <w:tabs>
          <w:tab w:leader="none" w:pos="346" w:val="left"/>
        </w:tabs>
        <w:numPr>
          <w:ilvl w:val="0"/>
          <w:numId w:val="11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Не должен возвращать конфиденциальные персональные данные в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токене в ответе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62" w:lineRule="exact"/>
        <w:rPr>
          <w:sz w:val="20"/>
          <w:szCs w:val="20"/>
          <w:color w:val="auto"/>
        </w:rPr>
      </w:pPr>
    </w:p>
    <w:p>
      <w:pPr>
        <w:ind w:left="6" w:right="300" w:hanging="6"/>
        <w:spacing w:after="0" w:line="332" w:lineRule="auto"/>
        <w:tabs>
          <w:tab w:leader="none" w:pos="176" w:val="left"/>
        </w:tabs>
        <w:numPr>
          <w:ilvl w:val="0"/>
          <w:numId w:val="120"/>
        </w:numPr>
        <w:rPr>
          <w:rFonts w:ascii="Arial" w:cs="Arial" w:eastAsia="Arial" w:hAnsi="Arial"/>
          <w:sz w:val="18"/>
          <w:szCs w:val="18"/>
          <w:color w:val="auto"/>
        </w:rPr>
      </w:pPr>
      <w:r>
        <w:rPr>
          <w:rFonts w:ascii="Arial" w:cs="Arial" w:eastAsia="Arial" w:hAnsi="Arial"/>
          <w:sz w:val="18"/>
          <w:szCs w:val="18"/>
          <w:color w:val="auto"/>
        </w:rPr>
        <w:t>р и м е ч а н и 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.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Сервер авторизации может вернуть из конечной точки авторизации больше параметров в составе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ID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токена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чем в ответе авторизации</w:t>
      </w:r>
      <w:r>
        <w:rPr>
          <w:rFonts w:ascii="Arial" w:cs="Arial" w:eastAsia="Arial" w:hAnsi="Arial"/>
          <w:sz w:val="18"/>
          <w:szCs w:val="18"/>
          <w:color w:val="auto"/>
        </w:rPr>
        <w:t>,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согласно синтаксису</w:t>
      </w:r>
      <w:r>
        <w:rPr>
          <w:rFonts w:ascii="Arial" w:cs="Arial" w:eastAsia="Arial" w:hAnsi="Arial"/>
          <w:sz w:val="18"/>
          <w:szCs w:val="18"/>
          <w:color w:val="auto"/>
        </w:rPr>
        <w:t xml:space="preserve"> OAuth 2.0.</w:t>
      </w:r>
    </w:p>
    <w:p>
      <w:pPr>
        <w:spacing w:after="0" w:line="12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7.2.3. JARM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38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в сочетании со значением </w:t>
      </w:r>
      <w:r>
        <w:rPr>
          <w:rFonts w:ascii="Consolas" w:cs="Consolas" w:eastAsia="Consolas" w:hAnsi="Consolas"/>
          <w:sz w:val="20"/>
          <w:szCs w:val="20"/>
          <w:color w:val="auto"/>
        </w:rPr>
        <w:t>&lt;response_mode&gt;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"jwt"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сервер авторизации должен создавать защищенные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ответы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color w:val="auto"/>
        </w:rPr>
        <w:t>авторизации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5.4.5).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246" w:hanging="246"/>
        <w:spacing w:after="0"/>
        <w:tabs>
          <w:tab w:leader="none" w:pos="246" w:val="left"/>
        </w:tabs>
        <w:numPr>
          <w:ilvl w:val="0"/>
          <w:numId w:val="121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3.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клиента</w:t>
      </w: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7.3.1.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Клиент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должен поддерживать положения подраздела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6.3,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 исключением поддержки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PKCE.</w:t>
      </w:r>
    </w:p>
    <w:p>
      <w:pPr>
        <w:spacing w:after="0" w:line="21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конфиденциальный клиент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токены доступа с привязкой к сертификату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5.8.4).</w:t>
      </w:r>
    </w:p>
    <w:p>
      <w:pPr>
        <w:spacing w:after="0" w:line="19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включать в состав запроса аутентификации один из параметров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&lt;request&gt;</w:t>
      </w:r>
    </w:p>
    <w:p>
      <w:pPr>
        <w:spacing w:after="0" w:line="4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или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&lt;request_uri&gt;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300" w:hanging="6"/>
        <w:spacing w:after="0" w:line="292" w:lineRule="auto"/>
        <w:tabs>
          <w:tab w:leader="none" w:pos="346" w:val="left"/>
        </w:tabs>
        <w:numPr>
          <w:ilvl w:val="0"/>
          <w:numId w:val="12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убедиться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сервер авторизации аутентифицировал пользователя на требуемом уровне доверия в соответствии с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[6]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для предполагаемой цели клиента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допустимые значения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&lt;acr_values&gt;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фактическое значение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&lt;acr&gt;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токена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835" w:gutter="0" w:footer="0" w:header="0"/>
        </w:sectPr>
      </w:pPr>
    </w:p>
    <w:bookmarkStart w:id="50" w:name="page51"/>
    <w:bookmarkEnd w:id="50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50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4" o:spid="_x0000_s11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346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все параметры запроса в составе подписанного объекта запроса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подпункт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5.4.2.3).</w:t>
      </w:r>
    </w:p>
    <w:p>
      <w:pPr>
        <w:spacing w:after="0" w:line="1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20" w:hanging="6"/>
        <w:spacing w:after="0" w:line="307" w:lineRule="auto"/>
        <w:tabs>
          <w:tab w:leader="none" w:pos="346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дополнительно отправлять дубликаты параметров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значений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&lt;client_id&gt;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используя синтаксис запроса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OAuth 2.0 (</w:t>
      </w:r>
      <w:r>
        <w:rPr>
          <w:rFonts w:ascii="Arial" w:cs="Arial" w:eastAsia="Arial" w:hAnsi="Arial"/>
          <w:sz w:val="20"/>
          <w:szCs w:val="20"/>
          <w:color w:val="auto"/>
        </w:rPr>
        <w:t>подраздел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6.1 [17]).</w:t>
      </w:r>
    </w:p>
    <w:p>
      <w:pPr>
        <w:spacing w:after="0" w:line="111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20" w:hanging="6"/>
        <w:spacing w:after="0" w:line="309" w:lineRule="auto"/>
        <w:tabs>
          <w:tab w:leader="none" w:pos="346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&lt;aud</w:t>
      </w:r>
      <w:r>
        <w:rPr>
          <w:rFonts w:ascii="Arial" w:cs="Arial" w:eastAsia="Arial" w:hAnsi="Arial"/>
          <w:sz w:val="20"/>
          <w:szCs w:val="20"/>
          <w:color w:val="auto"/>
        </w:rPr>
        <w:t>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объекте запроса в качестве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URL-</w:t>
      </w:r>
      <w:r>
        <w:rPr>
          <w:rFonts w:ascii="Arial" w:cs="Arial" w:eastAsia="Arial" w:hAnsi="Arial"/>
          <w:sz w:val="20"/>
          <w:szCs w:val="20"/>
          <w:color w:val="auto"/>
        </w:rPr>
        <w:t>идентификатора эмитента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1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отправлять в объекте запроса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&lt;exp&gt;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c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временем жизни не более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60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минут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посылать в составе объекта запроса параметр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&lt;nbf&gt;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8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7.3.2.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 качестве отделенной подписи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используется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 id_token"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left="6" w:right="860" w:hanging="6"/>
        <w:spacing w:after="0" w:line="309" w:lineRule="auto"/>
        <w:tabs>
          <w:tab w:leader="none" w:pos="346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включить строку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auto"/>
        </w:rPr>
        <w:t>openid"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значение параметра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&lt;scope&gt;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активировать поддержку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OIDC.</w:t>
      </w:r>
    </w:p>
    <w:p>
      <w:pPr>
        <w:spacing w:after="0" w:line="13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требовать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чтобы от конечных точек возвращался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подписанный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JWS.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6"/>
        <w:spacing w:after="0" w:line="301" w:lineRule="auto"/>
        <w:tabs>
          <w:tab w:leader="none" w:pos="346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проверить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ответ авторизации не был подделан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в качестве отделенной подписи</w:t>
      </w:r>
      <w:r>
        <w:rPr>
          <w:rFonts w:ascii="Arial" w:cs="Arial" w:eastAsia="Arial" w:hAnsi="Arial"/>
          <w:sz w:val="20"/>
          <w:szCs w:val="20"/>
          <w:color w:val="auto"/>
        </w:rPr>
        <w:t>).</w:t>
      </w:r>
    </w:p>
    <w:p>
      <w:pPr>
        <w:spacing w:after="0" w:line="1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7" w:lineRule="auto"/>
        <w:tabs>
          <w:tab w:leader="none" w:pos="346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проверять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что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&lt;s_hash&gt;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равно значению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вычисленному на основе значения </w:t>
      </w:r>
      <w:r>
        <w:rPr>
          <w:rFonts w:ascii="Consolas" w:cs="Consolas" w:eastAsia="Consolas" w:hAnsi="Consolas"/>
          <w:sz w:val="20"/>
          <w:szCs w:val="20"/>
          <w:color w:val="auto"/>
        </w:rPr>
        <w:t>&lt;state&gt;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в ответе авторизации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27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подписанные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 также подписанные и зашифрованные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ID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7.3.3. JARM</w:t>
      </w:r>
    </w:p>
    <w:p>
      <w:pPr>
        <w:spacing w:after="0" w:line="194" w:lineRule="exact"/>
        <w:rPr>
          <w:sz w:val="20"/>
          <w:szCs w:val="20"/>
          <w:color w:val="auto"/>
        </w:rPr>
      </w:pPr>
    </w:p>
    <w:p>
      <w:pPr>
        <w:ind w:left="6" w:right="44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Кроме того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если значение</w:t>
      </w:r>
      <w:r>
        <w:rPr>
          <w:rFonts w:ascii="Consolas" w:cs="Consolas" w:eastAsia="Consolas" w:hAnsi="Consolas"/>
          <w:sz w:val="20"/>
          <w:szCs w:val="20"/>
          <w:color w:val="auto"/>
        </w:rPr>
        <w:t xml:space="preserve"> &lt;response_type&gt;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code"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используется в сочетании со значением </w:t>
      </w:r>
      <w:r>
        <w:rPr>
          <w:rFonts w:ascii="Consolas" w:cs="Consolas" w:eastAsia="Consolas" w:hAnsi="Consolas"/>
          <w:sz w:val="20"/>
          <w:szCs w:val="20"/>
          <w:color w:val="auto"/>
        </w:rPr>
        <w:t>&lt;response_mode&gt;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= "</w:t>
      </w:r>
      <w:r>
        <w:rPr>
          <w:rFonts w:ascii="Consolas" w:cs="Consolas" w:eastAsia="Consolas" w:hAnsi="Consolas"/>
          <w:sz w:val="20"/>
          <w:szCs w:val="20"/>
          <w:color w:val="auto"/>
        </w:rPr>
        <w:t>jwt"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клиент должен проверять ответы авторизации в соответствии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 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6.4.4 [5]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 пунктом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5.4.5.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6" w:right="1440" w:hanging="6"/>
        <w:spacing w:after="0" w:line="267" w:lineRule="auto"/>
        <w:tabs>
          <w:tab w:leader="none" w:pos="248" w:val="left"/>
        </w:tabs>
        <w:numPr>
          <w:ilvl w:val="0"/>
          <w:numId w:val="125"/>
        </w:numPr>
        <w:rPr>
          <w:rFonts w:ascii="Arial" w:cs="Arial" w:eastAsia="Arial" w:hAnsi="Arial"/>
          <w:sz w:val="28"/>
          <w:szCs w:val="28"/>
          <w:color w:val="006391"/>
        </w:rPr>
      </w:pPr>
      <w:r>
        <w:rPr>
          <w:rFonts w:ascii="Arial" w:cs="Arial" w:eastAsia="Arial" w:hAnsi="Arial"/>
          <w:sz w:val="28"/>
          <w:szCs w:val="28"/>
          <w:color w:val="006391"/>
        </w:rPr>
        <w:t>4.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Положения об обеспечении безопасности доступа к</w:t>
      </w:r>
      <w:r>
        <w:rPr>
          <w:rFonts w:ascii="Arial" w:cs="Arial" w:eastAsia="Arial" w:hAnsi="Arial"/>
          <w:sz w:val="28"/>
          <w:szCs w:val="28"/>
          <w:color w:val="006391"/>
        </w:rPr>
        <w:t> </w:t>
      </w:r>
      <w:r>
        <w:rPr>
          <w:rFonts w:ascii="Arial" w:cs="Arial" w:eastAsia="Arial" w:hAnsi="Arial"/>
          <w:sz w:val="28"/>
          <w:szCs w:val="28"/>
          <w:color w:val="006391"/>
        </w:rPr>
        <w:t>защищенным ресурсам</w:t>
      </w:r>
      <w:r>
        <w:rPr>
          <w:rFonts w:ascii="Arial" w:cs="Arial" w:eastAsia="Arial" w:hAnsi="Arial"/>
          <w:sz w:val="28"/>
          <w:szCs w:val="28"/>
          <w:color w:val="006391"/>
        </w:rPr>
        <w:t xml:space="preserve"> (</w:t>
      </w:r>
      <w:r>
        <w:rPr>
          <w:rFonts w:ascii="Arial" w:cs="Arial" w:eastAsia="Arial" w:hAnsi="Arial"/>
          <w:sz w:val="28"/>
          <w:szCs w:val="28"/>
          <w:color w:val="006391"/>
        </w:rPr>
        <w:t>с</w:t>
      </w:r>
      <w:r>
        <w:rPr>
          <w:rFonts w:ascii="Arial" w:cs="Arial" w:eastAsia="Arial" w:hAnsi="Arial"/>
          <w:sz w:val="28"/>
          <w:szCs w:val="28"/>
          <w:color w:val="006391"/>
        </w:rPr>
        <w:t> </w:t>
      </w:r>
      <w:r>
        <w:rPr>
          <w:rFonts w:ascii="Arial" w:cs="Arial" w:eastAsia="Arial" w:hAnsi="Arial"/>
          <w:sz w:val="28"/>
          <w:szCs w:val="28"/>
          <w:color w:val="006391"/>
        </w:rPr>
        <w:t>использованием токенов</w:t>
      </w:r>
      <w:r>
        <w:rPr>
          <w:rFonts w:ascii="Arial" w:cs="Arial" w:eastAsia="Arial" w:hAnsi="Arial"/>
          <w:sz w:val="28"/>
          <w:szCs w:val="28"/>
          <w:color w:val="006391"/>
        </w:rPr>
        <w:t>)</w:t>
      </w:r>
    </w:p>
    <w:p>
      <w:pPr>
        <w:spacing w:after="0" w:line="209" w:lineRule="exact"/>
        <w:rPr>
          <w:sz w:val="20"/>
          <w:szCs w:val="20"/>
          <w:color w:val="auto"/>
        </w:rPr>
      </w:pPr>
    </w:p>
    <w:p>
      <w:pPr>
        <w:ind w:left="6" w:right="16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7.4.1.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Конечные точки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это конечные точки ресурсов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защищенных с помощью протокола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которые возвращают защищенную информацию владельца ресурса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связанного с представленным токеном доступа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8" w:lineRule="exact"/>
        <w:rPr>
          <w:sz w:val="20"/>
          <w:szCs w:val="20"/>
          <w:color w:val="auto"/>
        </w:rPr>
      </w:pPr>
    </w:p>
    <w:p>
      <w:pPr>
        <w:ind w:left="6" w:right="42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7.4.2.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Сервер ресурсов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,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 xml:space="preserve"> обрабатывающий запросы на предоставление доступа к защищенным ресурсам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определенным в терминах настоящего документа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346" w:hanging="346"/>
        <w:spacing w:after="0"/>
        <w:tabs>
          <w:tab w:leader="none" w:pos="346" w:val="left"/>
        </w:tabs>
        <w:numPr>
          <w:ilvl w:val="0"/>
          <w:numId w:val="1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положения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определенные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6.4.2.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00" w:hanging="6"/>
        <w:spacing w:after="0" w:line="301" w:lineRule="auto"/>
        <w:tabs>
          <w:tab w:leader="none" w:pos="346" w:val="left"/>
        </w:tabs>
        <w:numPr>
          <w:ilvl w:val="0"/>
          <w:numId w:val="12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Должен поддерживать механизм подтверждения владения ключом с привязкой токена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MTLS-</w:t>
      </w:r>
      <w:r>
        <w:rPr>
          <w:rFonts w:ascii="Arial" w:cs="Arial" w:eastAsia="Arial" w:hAnsi="Arial"/>
          <w:sz w:val="20"/>
          <w:szCs w:val="20"/>
          <w:color w:val="auto"/>
        </w:rPr>
        <w:t>сертификату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пункт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5.8.4)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или с привязкой токена 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TLS-</w:t>
      </w:r>
      <w:r>
        <w:rPr>
          <w:rFonts w:ascii="Arial" w:cs="Arial" w:eastAsia="Arial" w:hAnsi="Arial"/>
          <w:sz w:val="20"/>
          <w:szCs w:val="20"/>
          <w:color w:val="auto"/>
        </w:rPr>
        <w:t>соединению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2" w:lineRule="exact"/>
        <w:rPr>
          <w:sz w:val="20"/>
          <w:szCs w:val="20"/>
          <w:color w:val="auto"/>
        </w:rPr>
      </w:pPr>
    </w:p>
    <w:p>
      <w:pPr>
        <w:ind w:left="6" w:right="104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7.4.3.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r>
        <w:rPr>
          <w:rFonts w:ascii="Arial" w:cs="Arial" w:eastAsia="Arial" w:hAnsi="Arial"/>
          <w:sz w:val="20"/>
          <w:szCs w:val="20"/>
          <w:i w:val="1"/>
          <w:iCs w:val="1"/>
          <w:color w:val="auto"/>
        </w:rPr>
        <w:t>Клиенты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определенные в терминах настоящего стандарта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должны поддерживать положения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определенные в пункте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6.4.3.</w:t>
      </w:r>
    </w:p>
    <w:p>
      <w:pPr>
        <w:sectPr>
          <w:pgSz w:w="11900" w:h="16838" w:orient="portrait"/>
          <w:cols w:equalWidth="0" w:num="1">
            <w:col w:w="9626"/>
          </w:cols>
          <w:pgMar w:left="1134" w:top="715" w:right="1146" w:bottom="1440" w:gutter="0" w:footer="0" w:header="0"/>
        </w:sectPr>
      </w:pPr>
    </w:p>
    <w:bookmarkStart w:id="51" w:name="page52"/>
    <w:bookmarkEnd w:id="51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2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4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51</w:t>
            </w:r>
          </w:p>
        </w:tc>
      </w:tr>
      <w:tr>
        <w:trPr>
          <w:trHeight w:val="35"/>
        </w:trPr>
        <w:tc>
          <w:tcPr>
            <w:tcW w:w="902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4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9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006391"/>
        </w:rPr>
        <w:t>БИБЛИОГРАФИЯ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7" w:lineRule="exact"/>
        <w:rPr>
          <w:sz w:val="20"/>
          <w:szCs w:val="20"/>
          <w:color w:val="auto"/>
        </w:rPr>
      </w:pPr>
    </w:p>
    <w:p>
      <w:pPr>
        <w:ind w:left="6" w:right="320" w:hanging="6"/>
        <w:spacing w:after="0" w:line="301" w:lineRule="auto"/>
        <w:tabs>
          <w:tab w:leader="none" w:pos="275" w:val="left"/>
        </w:tabs>
        <w:numPr>
          <w:ilvl w:val="0"/>
          <w:numId w:val="127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». 23.10.2020.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2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https://www.cbr.ru/StaticHtml/File/59 420/standart_1.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260"/>
        <w:spacing w:after="0" w:line="296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[2]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публичной информации о кредитной организации и ее продуктах</w:t>
      </w:r>
      <w:r>
        <w:rPr>
          <w:rFonts w:ascii="Arial" w:cs="Arial" w:eastAsia="Arial" w:hAnsi="Arial"/>
          <w:sz w:val="20"/>
          <w:szCs w:val="20"/>
          <w:color w:val="auto"/>
        </w:rPr>
        <w:t>». 08.07.2021.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2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http://www.cbr.ru/statichtml/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2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file/59420/standart_08072021.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80"/>
        <w:spacing w:after="0" w:line="296" w:lineRule="auto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[3]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Инициирование перевода денежных средств клиента третьей стороной в валюте Российской Федерации</w:t>
      </w:r>
      <w:r>
        <w:rPr>
          <w:rFonts w:ascii="Arial" w:cs="Arial" w:eastAsia="Arial" w:hAnsi="Arial"/>
          <w:sz w:val="20"/>
          <w:szCs w:val="20"/>
          <w:color w:val="auto"/>
        </w:rPr>
        <w:t>». 23.10.2020.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</w:t>
      </w:r>
      <w:hyperlink r:id="rId2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</w:t>
        </w:r>
        <w:r>
          <w:rPr>
            <w:rFonts w:ascii="Arial" w:cs="Arial" w:eastAsia="Arial" w:hAnsi="Arial"/>
            <w:sz w:val="20"/>
            <w:szCs w:val="20"/>
            <w:color w:val="006391"/>
          </w:rPr>
          <w:t>/statichtml/file/59420/standart_3. pdf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22.01.2024).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2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[4]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Стандарт Банка России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«</w:t>
      </w:r>
      <w:r>
        <w:rPr>
          <w:rFonts w:ascii="Arial" w:cs="Arial" w:eastAsia="Arial" w:hAnsi="Arial"/>
          <w:sz w:val="20"/>
          <w:szCs w:val="20"/>
          <w:color w:val="auto"/>
        </w:rPr>
        <w:t>Открытые банковские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Получение информации о счете клиента третьей стороной</w:t>
      </w:r>
      <w:r>
        <w:rPr>
          <w:rFonts w:ascii="Arial" w:cs="Arial" w:eastAsia="Arial" w:hAnsi="Arial"/>
          <w:sz w:val="20"/>
          <w:szCs w:val="20"/>
          <w:color w:val="auto"/>
        </w:rPr>
        <w:t>». 23.10.2020.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http://www.cbr.ru/statichtml/file/59420/standart_2. pdf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</w:t>
      </w:r>
      <w:r>
        <w:rPr>
          <w:rFonts w:ascii="Arial" w:cs="Arial" w:eastAsia="Arial" w:hAnsi="Arial"/>
          <w:sz w:val="20"/>
          <w:szCs w:val="20"/>
          <w:color w:val="auto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 22.01.2024).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jc w:val="both"/>
        <w:ind w:left="6" w:right="880" w:hanging="6"/>
        <w:spacing w:after="0" w:line="296" w:lineRule="auto"/>
        <w:tabs>
          <w:tab w:leader="none" w:pos="322" w:val="left"/>
        </w:tabs>
        <w:numPr>
          <w:ilvl w:val="0"/>
          <w:numId w:val="1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Методические рекомендации МР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26.2.002-2024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26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Использование российских криптографических алгоритмов в протоколах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OpenID Connect». 2024.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40" w:hanging="6"/>
        <w:spacing w:after="0" w:line="296" w:lineRule="auto"/>
        <w:tabs>
          <w:tab w:leader="none" w:pos="329" w:val="left"/>
        </w:tabs>
        <w:numPr>
          <w:ilvl w:val="0"/>
          <w:numId w:val="1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Стандарт Банка России СТО БР БФБО</w:t>
      </w:r>
      <w:r>
        <w:rPr>
          <w:rFonts w:ascii="Arial" w:cs="Arial" w:eastAsia="Arial" w:hAnsi="Arial"/>
          <w:sz w:val="20"/>
          <w:szCs w:val="20"/>
          <w:color w:val="auto"/>
        </w:rPr>
        <w:t>-1.8-2024 «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финансовых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Обеспечение безопасности финансовых сервисов при проведении дистанционной идентификации и аутентификации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Состав мер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». 28.02.2024.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306" w:hanging="306"/>
        <w:spacing w:after="0"/>
        <w:tabs>
          <w:tab w:leader="none" w:pos="306" w:val="left"/>
        </w:tabs>
        <w:numPr>
          <w:ilvl w:val="0"/>
          <w:numId w:val="128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 ИСО</w:t>
      </w:r>
      <w:r>
        <w:rPr>
          <w:rFonts w:ascii="Arial" w:cs="Arial" w:eastAsia="Arial" w:hAnsi="Arial"/>
          <w:sz w:val="20"/>
          <w:szCs w:val="20"/>
          <w:color w:val="auto"/>
        </w:rPr>
        <w:t>/</w:t>
      </w:r>
      <w:r>
        <w:rPr>
          <w:rFonts w:ascii="Arial" w:cs="Arial" w:eastAsia="Arial" w:hAnsi="Arial"/>
          <w:sz w:val="20"/>
          <w:szCs w:val="20"/>
          <w:color w:val="auto"/>
        </w:rPr>
        <w:t>МЭК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27000 – 2021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Национальный стандарт Российской Федерации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96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Методы и средства обеспечения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Системы менеджмента информационной безопасности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Общий обзор и терминология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sz w:val="20"/>
          <w:szCs w:val="20"/>
          <w:color w:val="auto"/>
        </w:rPr>
      </w:pPr>
    </w:p>
    <w:p>
      <w:pPr>
        <w:ind w:left="6" w:right="940" w:hanging="6"/>
        <w:spacing w:after="0" w:line="301" w:lineRule="auto"/>
        <w:tabs>
          <w:tab w:leader="none" w:pos="329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58833-2020 «</w:t>
      </w:r>
      <w:r>
        <w:rPr>
          <w:rFonts w:ascii="Arial" w:cs="Arial" w:eastAsia="Arial" w:hAnsi="Arial"/>
          <w:sz w:val="20"/>
          <w:szCs w:val="20"/>
          <w:color w:val="auto"/>
        </w:rPr>
        <w:t>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Идентификация и аутентификация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Общие положения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20" w:hanging="6"/>
        <w:spacing w:after="0" w:line="301" w:lineRule="auto"/>
        <w:tabs>
          <w:tab w:leader="none" w:pos="329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50.1.053-2005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Основные термины и определения в области технической защиты информации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 w:hanging="6"/>
        <w:spacing w:after="0" w:line="301" w:lineRule="auto"/>
        <w:tabs>
          <w:tab w:leader="none" w:pos="411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57580.1-2017 «</w:t>
      </w:r>
      <w:r>
        <w:rPr>
          <w:rFonts w:ascii="Arial" w:cs="Arial" w:eastAsia="Arial" w:hAnsi="Arial"/>
          <w:sz w:val="20"/>
          <w:szCs w:val="20"/>
          <w:color w:val="auto"/>
        </w:rPr>
        <w:t>Безопасность финансовых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банковских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операций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Защита информации финансовых организаций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Базовый состав организационных и технических мер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40" w:hanging="6"/>
        <w:spacing w:after="0" w:line="301" w:lineRule="auto"/>
        <w:tabs>
          <w:tab w:leader="none" w:pos="354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34.10-2012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Процессы формирования и проверки электронной цифровой подписи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40" w:hanging="6"/>
        <w:spacing w:after="0" w:line="301" w:lineRule="auto"/>
        <w:tabs>
          <w:tab w:leader="none" w:pos="397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34.11-2012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Функция хэширования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00" w:hanging="6"/>
        <w:spacing w:after="0" w:line="301" w:lineRule="auto"/>
        <w:tabs>
          <w:tab w:leader="none" w:pos="398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ГОСТ 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34.12-2015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Криптографическая защита информации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Блочные шифры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" w:hanging="6"/>
        <w:spacing w:after="0" w:line="301" w:lineRule="auto"/>
        <w:tabs>
          <w:tab w:leader="none" w:pos="409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Словарь криптографических терминов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Под ред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Б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А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Погорелова и В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>Н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Сачкова</w:t>
      </w:r>
      <w:r>
        <w:rPr>
          <w:rFonts w:ascii="Arial" w:cs="Arial" w:eastAsia="Arial" w:hAnsi="Arial"/>
          <w:sz w:val="20"/>
          <w:szCs w:val="20"/>
          <w:color w:val="auto"/>
        </w:rPr>
        <w:t>. –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</w:t>
      </w:r>
      <w:r>
        <w:rPr>
          <w:rFonts w:ascii="Arial" w:cs="Arial" w:eastAsia="Arial" w:hAnsi="Arial"/>
          <w:sz w:val="20"/>
          <w:szCs w:val="20"/>
          <w:color w:val="auto"/>
        </w:rPr>
        <w:t>.: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МЦНМО</w:t>
      </w:r>
      <w:r>
        <w:rPr>
          <w:rFonts w:ascii="Arial" w:cs="Arial" w:eastAsia="Arial" w:hAnsi="Arial"/>
          <w:sz w:val="20"/>
          <w:szCs w:val="20"/>
          <w:color w:val="auto"/>
        </w:rPr>
        <w:t>, 2006. – 94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с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20" w:hanging="6"/>
        <w:spacing w:after="0" w:line="301" w:lineRule="auto"/>
        <w:tabs>
          <w:tab w:leader="none" w:pos="401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Р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50.1.041-2002 «</w:t>
      </w:r>
      <w:r>
        <w:rPr>
          <w:rFonts w:ascii="Arial" w:cs="Arial" w:eastAsia="Arial" w:hAnsi="Arial"/>
          <w:sz w:val="20"/>
          <w:szCs w:val="20"/>
          <w:color w:val="auto"/>
        </w:rPr>
        <w:t>Информационные технологии</w:t>
      </w:r>
      <w:r>
        <w:rPr>
          <w:rFonts w:ascii="Arial" w:cs="Arial" w:eastAsia="Arial" w:hAnsi="Arial"/>
          <w:sz w:val="20"/>
          <w:szCs w:val="20"/>
          <w:color w:val="auto"/>
        </w:rPr>
        <w:t>.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Руководство по проектированию профилей среды открытой системы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</w:t>
      </w:r>
      <w:r>
        <w:rPr>
          <w:rFonts w:ascii="Arial" w:cs="Arial" w:eastAsia="Arial" w:hAnsi="Arial"/>
          <w:sz w:val="20"/>
          <w:szCs w:val="20"/>
          <w:color w:val="auto"/>
        </w:rPr>
        <w:t>СОС</w:t>
      </w:r>
      <w:r>
        <w:rPr>
          <w:rFonts w:ascii="Arial" w:cs="Arial" w:eastAsia="Arial" w:hAnsi="Arial"/>
          <w:sz w:val="20"/>
          <w:szCs w:val="20"/>
          <w:color w:val="auto"/>
        </w:rPr>
        <w:t>)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организации</w:t>
      </w:r>
      <w:r>
        <w:rPr>
          <w:rFonts w:ascii="Arial" w:cs="Arial" w:eastAsia="Arial" w:hAnsi="Arial"/>
          <w:sz w:val="20"/>
          <w:szCs w:val="20"/>
          <w:color w:val="auto"/>
        </w:rPr>
        <w:t>-</w:t>
      </w:r>
      <w:r>
        <w:rPr>
          <w:rFonts w:ascii="Arial" w:cs="Arial" w:eastAsia="Arial" w:hAnsi="Arial"/>
          <w:sz w:val="20"/>
          <w:szCs w:val="20"/>
          <w:color w:val="auto"/>
        </w:rPr>
        <w:t>пользователя</w:t>
      </w:r>
      <w:r>
        <w:rPr>
          <w:rFonts w:ascii="Arial" w:cs="Arial" w:eastAsia="Arial" w:hAnsi="Arial"/>
          <w:sz w:val="20"/>
          <w:szCs w:val="20"/>
          <w:color w:val="auto"/>
        </w:rPr>
        <w:t>».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360" w:hanging="6"/>
        <w:spacing w:after="0" w:line="301" w:lineRule="auto"/>
        <w:tabs>
          <w:tab w:leader="none" w:pos="408" w:val="left"/>
        </w:tabs>
        <w:numPr>
          <w:ilvl w:val="0"/>
          <w:numId w:val="129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Hardt D. The OAuth 2.0 Authorization Framework. RFC 6749, October 2012.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datatracker.ietf.org/doc/html/rfc6749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</w:t>
      </w:r>
      <w:r>
        <w:rPr>
          <w:rFonts w:ascii="Arial" w:cs="Arial" w:eastAsia="Arial" w:hAnsi="Arial"/>
          <w:sz w:val="20"/>
          <w:szCs w:val="20"/>
          <w:color w:val="000000"/>
        </w:rPr>
        <w:t>дата обращения</w:t>
      </w:r>
      <w:r>
        <w:rPr>
          <w:rFonts w:ascii="Arial" w:cs="Arial" w:eastAsia="Arial" w:hAnsi="Arial"/>
          <w:sz w:val="20"/>
          <w:szCs w:val="20"/>
          <w:color w:val="000000"/>
        </w:rPr>
        <w:t>: 07.07.2023).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606" w:gutter="0" w:footer="0" w:header="0"/>
        </w:sectPr>
      </w:pPr>
    </w:p>
    <w:bookmarkStart w:id="52" w:name="page53"/>
    <w:bookmarkEnd w:id="52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52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5" o:spid="_x0000_s11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[17] Sakimura N., Bradley J., Jones M., de Medeiros B., Mortimore C. OpenID Connect Core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1.</w:t>
      </w:r>
      <w:r>
        <w:rPr>
          <w:rFonts w:ascii="Arial" w:cs="Arial" w:eastAsia="Arial" w:hAnsi="Arial"/>
          <w:sz w:val="20"/>
          <w:szCs w:val="20"/>
          <w:color w:val="auto"/>
        </w:rPr>
        <w:t>0 i</w:t>
      </w:r>
      <w:r>
        <w:rPr>
          <w:rFonts w:ascii="Arial" w:cs="Arial" w:eastAsia="Arial" w:hAnsi="Arial"/>
          <w:sz w:val="20"/>
          <w:szCs w:val="20"/>
          <w:color w:val="auto"/>
        </w:rPr>
        <w:t>ncorporating errata set 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https://openid.net/specs/openid-connect-core-1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_0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November 8,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2014 (дата обращения: 07.07.2023).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left="6" w:right="1140" w:hanging="6"/>
        <w:spacing w:after="0" w:line="301" w:lineRule="auto"/>
        <w:tabs>
          <w:tab w:leader="none" w:pos="402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Bradley J., Sakimura N. JSON Web Token (JWT). RFC 7519. May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datatracker.ietf.org/doc/html/rfc7519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07.07.2023).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600" w:hanging="6"/>
        <w:spacing w:after="0" w:line="301" w:lineRule="auto"/>
        <w:tabs>
          <w:tab w:leader="none" w:pos="402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Hardt D. The OAuth 2.</w:t>
      </w:r>
      <w:r>
        <w:rPr>
          <w:rFonts w:ascii="Arial" w:cs="Arial" w:eastAsia="Arial" w:hAnsi="Arial"/>
          <w:sz w:val="20"/>
          <w:szCs w:val="20"/>
          <w:color w:val="auto"/>
        </w:rPr>
        <w:t>0 A</w:t>
      </w:r>
      <w:r>
        <w:rPr>
          <w:rFonts w:ascii="Arial" w:cs="Arial" w:eastAsia="Arial" w:hAnsi="Arial"/>
          <w:sz w:val="20"/>
          <w:szCs w:val="20"/>
          <w:color w:val="auto"/>
        </w:rPr>
        <w:t>uthorization Framework: Bearer Token Usage. RFC 6750, October 2012.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https://datatracker.ietf.org/doc/html/rfc6750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07.07.2023).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448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Josefsson S. The Base16, Base32, and Base6</w:t>
      </w:r>
      <w:r>
        <w:rPr>
          <w:rFonts w:ascii="Arial" w:cs="Arial" w:eastAsia="Arial" w:hAnsi="Arial"/>
          <w:sz w:val="20"/>
          <w:szCs w:val="20"/>
          <w:color w:val="auto"/>
        </w:rPr>
        <w:t>4 D</w:t>
      </w:r>
      <w:r>
        <w:rPr>
          <w:rFonts w:ascii="Arial" w:cs="Arial" w:eastAsia="Arial" w:hAnsi="Arial"/>
          <w:sz w:val="20"/>
          <w:szCs w:val="20"/>
          <w:color w:val="auto"/>
        </w:rPr>
        <w:t>ata Encodings. RFC 4648. October 2006.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datatracker.ietf.org/doc/html/rfc4648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07.07.2023).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jc w:val="both"/>
        <w:ind w:left="6" w:right="400" w:hanging="6"/>
        <w:spacing w:after="0" w:line="292" w:lineRule="auto"/>
        <w:tabs>
          <w:tab w:leader="none" w:pos="397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N. Sakimura, J. Bradley, E. Jay. Financial-grade API Security Profile 1.0 – Part 1: Baseline. OpenID Foundation, 2021.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https://openid.net/specs/openid-financial-a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p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i-part-1-1_0.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</w:p>
    <w:p>
      <w:pPr>
        <w:ind w:left="6"/>
        <w:spacing w:after="0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07.07.2023).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80" w:hanging="6"/>
        <w:spacing w:after="0" w:line="296" w:lineRule="auto"/>
        <w:tabs>
          <w:tab w:leader="none" w:pos="441" w:val="left"/>
        </w:tabs>
        <w:numPr>
          <w:ilvl w:val="0"/>
          <w:numId w:val="130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N. Sakimura, J. Bradley, E. Jay. Financial-grade API Security Profile 1.0 – Part 2: Advanced. OpenID Foundation, 2021.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https://openid.net/specs/openid-financial-a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p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i-part-2-1_0.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07.07.2023).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22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23</w:t>
      </w:r>
      <w:r>
        <w:rPr>
          <w:rFonts w:ascii="Arial" w:cs="Arial" w:eastAsia="Arial" w:hAnsi="Arial"/>
          <w:sz w:val="20"/>
          <w:szCs w:val="20"/>
          <w:color w:val="auto"/>
        </w:rPr>
        <w:t>] Р 1323 565.1.026-2019 «Информационная технология. Криптографическая защита информации. Режимы работы блочных шифров, реализующие аутентифицированное шифрование».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jc w:val="both"/>
        <w:ind w:left="6" w:right="460"/>
        <w:spacing w:after="0" w:line="266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24</w:t>
      </w:r>
      <w:r>
        <w:rPr>
          <w:rFonts w:ascii="Arial" w:cs="Arial" w:eastAsia="Arial" w:hAnsi="Arial"/>
          <w:sz w:val="20"/>
          <w:szCs w:val="20"/>
          <w:color w:val="auto"/>
        </w:rPr>
        <w:t>] Lodderstedt T., Campbell B., Financia</w:t>
      </w:r>
      <w:r>
        <w:rPr>
          <w:rFonts w:ascii="Arial" w:cs="Arial" w:eastAsia="Arial" w:hAnsi="Arial"/>
          <w:sz w:val="20"/>
          <w:szCs w:val="20"/>
          <w:color w:val="auto"/>
        </w:rPr>
        <w:t>l</w:t>
      </w:r>
      <w:r>
        <w:rPr>
          <w:rFonts w:ascii="Arial" w:cs="Arial" w:eastAsia="Arial" w:hAnsi="Arial"/>
          <w:sz w:val="20"/>
          <w:szCs w:val="20"/>
          <w:color w:val="auto"/>
        </w:rPr>
        <w:t>-grade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API: JWT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Secured Authorization Response Mode for OAuth 2.0 (</w:t>
      </w:r>
      <w:r>
        <w:rPr>
          <w:rFonts w:ascii="Arial" w:cs="Arial" w:eastAsia="Arial" w:hAnsi="Arial"/>
          <w:sz w:val="20"/>
          <w:szCs w:val="20"/>
          <w:color w:val="auto"/>
        </w:rPr>
        <w:t>JARM</w:t>
      </w:r>
      <w:r>
        <w:rPr>
          <w:rFonts w:ascii="Arial" w:cs="Arial" w:eastAsia="Arial" w:hAnsi="Arial"/>
          <w:sz w:val="20"/>
          <w:szCs w:val="20"/>
          <w:color w:val="auto"/>
        </w:rPr>
        <w:t>). OpenID Foundation, FAPI WG, 9 November 2022.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3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oauth-v2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jarm. html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07.07.2023).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446" w:hanging="446"/>
        <w:spacing w:after="0" w:line="230" w:lineRule="exact"/>
        <w:tabs>
          <w:tab w:leader="none" w:pos="446" w:val="left"/>
        </w:tabs>
        <w:numPr>
          <w:ilvl w:val="0"/>
          <w:numId w:val="1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Федеральный закон от 27.07.2006 № 152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ФЗ «О персональных данных».</w:t>
      </w:r>
    </w:p>
    <w:p>
      <w:pPr>
        <w:spacing w:after="0" w:line="21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0" w:hanging="6"/>
        <w:spacing w:after="0" w:line="296" w:lineRule="auto"/>
        <w:tabs>
          <w:tab w:leader="none" w:pos="451" w:val="left"/>
        </w:tabs>
        <w:numPr>
          <w:ilvl w:val="0"/>
          <w:numId w:val="1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60" w:hanging="6"/>
        <w:spacing w:after="0" w:line="294" w:lineRule="auto"/>
        <w:tabs>
          <w:tab w:leader="none" w:pos="442" w:val="left"/>
        </w:tabs>
        <w:numPr>
          <w:ilvl w:val="0"/>
          <w:numId w:val="1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Приказ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20" w:hanging="6"/>
        <w:spacing w:after="0" w:line="296" w:lineRule="auto"/>
        <w:tabs>
          <w:tab w:leader="none" w:pos="452" w:val="left"/>
        </w:tabs>
        <w:numPr>
          <w:ilvl w:val="0"/>
          <w:numId w:val="1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460" w:hanging="6"/>
        <w:spacing w:after="0" w:line="270" w:lineRule="exact"/>
        <w:tabs>
          <w:tab w:leader="none" w:pos="452" w:val="left"/>
        </w:tabs>
        <w:numPr>
          <w:ilvl w:val="0"/>
          <w:numId w:val="131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17.08.2023 № 821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обеспечению защиты информации при осуществлении переводов денежных средств и о порядке осуществления Банком России контроля за соблюдением требований к обеспечению защиты информации при осуществлении переводов денежных средств».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30</w:t>
      </w:r>
      <w:r>
        <w:rPr>
          <w:rFonts w:ascii="Arial" w:cs="Arial" w:eastAsia="Arial" w:hAnsi="Arial"/>
          <w:sz w:val="20"/>
          <w:szCs w:val="20"/>
          <w:color w:val="auto"/>
        </w:rPr>
        <w:t>] Положение Банка России от 17.04.2019 № 683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«Об установлении обязательных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1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кредитных организаций требований к обеспечению защиты информации при осуществлении банковской деятельности в целях противодействия осуществлению переводов денежных средств без согласия клиента».</w:t>
      </w:r>
    </w:p>
    <w:p>
      <w:pPr>
        <w:sectPr>
          <w:pgSz w:w="11900" w:h="16838" w:orient="portrait"/>
          <w:cols w:equalWidth="0" w:num="1">
            <w:col w:w="9646"/>
          </w:cols>
          <w:pgMar w:left="1134" w:top="715" w:right="1126" w:bottom="639" w:gutter="0" w:footer="0" w:header="0"/>
        </w:sectPr>
      </w:pPr>
    </w:p>
    <w:bookmarkStart w:id="53" w:name="page54"/>
    <w:bookmarkEnd w:id="53"/>
    <w:tbl>
      <w:tblPr>
        <w:tblLayout w:type="fixed"/>
        <w:tblInd w:w="6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53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ind w:left="6"/>
        <w:spacing w:after="0" w:line="230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[31] Положение Банка России от 20.04.2021 № 757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«Об установлении обязательных</w:t>
      </w:r>
    </w:p>
    <w:p>
      <w:pPr>
        <w:spacing w:after="0" w:line="50" w:lineRule="exact"/>
        <w:rPr>
          <w:sz w:val="20"/>
          <w:szCs w:val="20"/>
          <w:color w:val="auto"/>
        </w:rPr>
      </w:pPr>
    </w:p>
    <w:p>
      <w:pPr>
        <w:ind w:left="6" w:right="600"/>
        <w:spacing w:after="0" w:line="29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для некредитных финансовых организаций требований к обеспечению защиты информации при осуществлении деятельности в сфере финансовых рынков в целях противодействия осуществлению незаконных финансовых операций».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right="500"/>
        <w:spacing w:after="0" w:line="259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32</w:t>
      </w:r>
      <w:r>
        <w:rPr>
          <w:rFonts w:ascii="Arial" w:cs="Arial" w:eastAsia="Arial" w:hAnsi="Arial"/>
          <w:sz w:val="20"/>
          <w:szCs w:val="20"/>
          <w:color w:val="auto"/>
        </w:rPr>
        <w:t>] Положение Банка России от 25.07.2022 № 802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защите информации в платежной системе Банка России».</w:t>
      </w:r>
    </w:p>
    <w:p>
      <w:pPr>
        <w:spacing w:after="0" w:line="203" w:lineRule="exact"/>
        <w:rPr>
          <w:sz w:val="20"/>
          <w:szCs w:val="20"/>
          <w:color w:val="auto"/>
        </w:rPr>
      </w:pPr>
    </w:p>
    <w:p>
      <w:pPr>
        <w:ind w:left="6" w:right="140"/>
        <w:spacing w:after="0" w:line="266" w:lineRule="exact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33</w:t>
      </w:r>
      <w:r>
        <w:rPr>
          <w:rFonts w:ascii="Arial" w:cs="Arial" w:eastAsia="Arial" w:hAnsi="Arial"/>
          <w:sz w:val="20"/>
          <w:szCs w:val="20"/>
          <w:color w:val="auto"/>
        </w:rPr>
        <w:t>] ГОСТ Р ИСО/МЭК 15 408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3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2013 «Информационная технология. Методы и средства обеспечения безопасности. Критерии оценки безопасности информационных технологий. Часть 3. Компоненты доверия к безопасности».</w:t>
      </w: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6" w:right="180"/>
        <w:spacing w:after="0" w:line="295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[</w:t>
      </w:r>
      <w:r>
        <w:rPr>
          <w:rFonts w:ascii="Arial" w:cs="Arial" w:eastAsia="Arial" w:hAnsi="Arial"/>
          <w:sz w:val="20"/>
          <w:szCs w:val="20"/>
          <w:color w:val="auto"/>
        </w:rPr>
        <w:t>34</w:t>
      </w:r>
      <w:r>
        <w:rPr>
          <w:rFonts w:ascii="Arial" w:cs="Arial" w:eastAsia="Arial" w:hAnsi="Arial"/>
          <w:sz w:val="20"/>
          <w:szCs w:val="20"/>
          <w:color w:val="auto"/>
        </w:rPr>
        <w:t>] Методический документ Банка России «Профиль защиты прикладного программного обеспечения автоматизированных систем и приложений кредитных организаций и некредитных финансовых организаций»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3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http://www.cbr.ru/content/document/file/132 666/inf_note_feb_0422. pdf.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(дата обращения 22.01.2024).</w:t>
      </w:r>
    </w:p>
    <w:p>
      <w:pPr>
        <w:spacing w:after="0" w:line="149" w:lineRule="exact"/>
        <w:rPr>
          <w:sz w:val="20"/>
          <w:szCs w:val="20"/>
          <w:color w:val="auto"/>
        </w:rPr>
      </w:pPr>
    </w:p>
    <w:p>
      <w:pPr>
        <w:ind w:left="6" w:hanging="6"/>
        <w:spacing w:after="0" w:line="270" w:lineRule="exact"/>
        <w:tabs>
          <w:tab w:leader="none" w:pos="445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«Руководство по организации процесса управления уязвимостями в органе (организации)» (утв. ФСТЭК России 17.05.2023).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https://fstec.ru/dokumenty/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vse-dokumenty/spetsialnye-normativnye-dokumenty/metodicheskij-dokument-ot-17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maya-2023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g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 xml:space="preserve"> (дата обращения: 22.01.2024).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80" w:hanging="6"/>
        <w:spacing w:after="0" w:line="270" w:lineRule="exact"/>
        <w:tabs>
          <w:tab w:leader="none" w:pos="452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«Методика тестирования обновлений безопасности программных, программно-аппаратных средств» (утв. ФСТЭК России 28.10.2022).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https://fstec.ru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dokumenty/vse-dokumenty/spetsialnye-normativnye-dokumenty/metodicheskij-dokument-ot-28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okty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abrya-2022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g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80" w:hanging="6"/>
        <w:spacing w:after="0" w:line="270" w:lineRule="exact"/>
        <w:tabs>
          <w:tab w:leader="none" w:pos="443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Методический документ ФСТЭК «Методика оценки уровня критичности уязвимостей программных, программно-аппаратных средств» (утв. ФСТЭК России 28.10.2022).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https://fstec.ru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dokumenty/vse-dokumenty/spetsialnye-normativnye-dokumenty/metodicheskij-dokument-ot-28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okty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abrya-2022</w:t>
        </w:r>
        <w:r>
          <w:rPr>
            <w:rFonts w:ascii="MS PGothic" w:cs="MS PGothic" w:eastAsia="MS PGothic" w:hAnsi="MS PGothic"/>
            <w:sz w:val="20"/>
            <w:szCs w:val="20"/>
            <w:u w:val="single" w:color="auto"/>
            <w:color w:val="006391"/>
          </w:rPr>
          <w:t>‑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g-2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202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220" w:hanging="6"/>
        <w:spacing w:after="0" w:line="301" w:lineRule="auto"/>
        <w:tabs>
          <w:tab w:leader="none" w:pos="453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Agarwal N. Proof Key for Code Exchange by OAuth Public Clients. RFC 7636. September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https://datatracker.ietf.org/doc/html/rfc7636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07.07.2023).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860" w:hanging="6"/>
        <w:spacing w:after="0" w:line="301" w:lineRule="auto"/>
        <w:tabs>
          <w:tab w:leader="none" w:pos="446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P., Salgueiro G., Jones M., J. Smarr. WebFinger. RFC 7033. September 2013.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datatracker.ietf.org/doc/html/rfc7033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466" w:hanging="466"/>
        <w:spacing w:after="0"/>
        <w:tabs>
          <w:tab w:leader="none" w:pos="466" w:val="left"/>
        </w:tabs>
        <w:numPr>
          <w:ilvl w:val="0"/>
          <w:numId w:val="132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Jones M., Jay E. OpenID Connect Discovery 1.</w:t>
      </w:r>
      <w:r>
        <w:rPr>
          <w:rFonts w:ascii="Arial" w:cs="Arial" w:eastAsia="Arial" w:hAnsi="Arial"/>
          <w:sz w:val="20"/>
          <w:szCs w:val="20"/>
          <w:color w:val="auto"/>
        </w:rPr>
        <w:t>0 i</w:t>
      </w:r>
      <w:r>
        <w:rPr>
          <w:rFonts w:ascii="Arial" w:cs="Arial" w:eastAsia="Arial" w:hAnsi="Arial"/>
          <w:sz w:val="20"/>
          <w:szCs w:val="20"/>
          <w:color w:val="auto"/>
        </w:rPr>
        <w:t>ncorporating errata set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00" w:hanging="6"/>
        <w:spacing w:after="0" w:line="301" w:lineRule="auto"/>
        <w:tabs>
          <w:tab w:leader="none" w:pos="180" w:val="left"/>
        </w:tabs>
        <w:numPr>
          <w:ilvl w:val="0"/>
          <w:numId w:val="133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November 8,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https://openid.net/specs/openid-connect-discovery-1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_0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" w:hanging="6"/>
        <w:spacing w:after="0" w:line="301" w:lineRule="auto"/>
        <w:tabs>
          <w:tab w:leader="none" w:pos="403" w:val="left"/>
        </w:tabs>
        <w:numPr>
          <w:ilvl w:val="0"/>
          <w:numId w:val="134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Sakimura N., Bradley J. OAuth 2.</w:t>
      </w:r>
      <w:r>
        <w:rPr>
          <w:rFonts w:ascii="Arial" w:cs="Arial" w:eastAsia="Arial" w:hAnsi="Arial"/>
          <w:sz w:val="20"/>
          <w:szCs w:val="20"/>
          <w:color w:val="auto"/>
        </w:rPr>
        <w:t>0 A</w:t>
      </w:r>
      <w:r>
        <w:rPr>
          <w:rFonts w:ascii="Arial" w:cs="Arial" w:eastAsia="Arial" w:hAnsi="Arial"/>
          <w:sz w:val="20"/>
          <w:szCs w:val="20"/>
          <w:color w:val="auto"/>
        </w:rPr>
        <w:t xml:space="preserve">uthorization Server Metadata. RFC 8414. June 2018. </w:t>
      </w:r>
      <w:hyperlink r:id="rId4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https://datatracker.ietf.org/doc/html/rfc8414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jc w:val="both"/>
        <w:ind w:left="6" w:right="260" w:hanging="6"/>
        <w:spacing w:after="0" w:line="296" w:lineRule="auto"/>
        <w:tabs>
          <w:tab w:leader="none" w:pos="453" w:val="left"/>
        </w:tabs>
        <w:numPr>
          <w:ilvl w:val="0"/>
          <w:numId w:val="1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Sakimura N., Bradley J., Jones M. OpenID Connect Dynamic Client Registration 1.</w:t>
      </w:r>
      <w:r>
        <w:rPr>
          <w:rFonts w:ascii="Arial" w:cs="Arial" w:eastAsia="Arial" w:hAnsi="Arial"/>
          <w:sz w:val="20"/>
          <w:szCs w:val="20"/>
          <w:color w:val="auto"/>
        </w:rPr>
        <w:t>0 i</w:t>
      </w:r>
      <w:r>
        <w:rPr>
          <w:rFonts w:ascii="Arial" w:cs="Arial" w:eastAsia="Arial" w:hAnsi="Arial"/>
          <w:sz w:val="20"/>
          <w:szCs w:val="20"/>
          <w:color w:val="auto"/>
        </w:rPr>
        <w:t>ncorporating errata set 1. November 8,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https://openid.net/specs/openid-connect-registration-1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_0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. html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780" w:hanging="6"/>
        <w:spacing w:after="0" w:line="296" w:lineRule="auto"/>
        <w:tabs>
          <w:tab w:leader="none" w:pos="454" w:val="left"/>
        </w:tabs>
        <w:numPr>
          <w:ilvl w:val="0"/>
          <w:numId w:val="134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Richer J., Jones M. Bradley J., Machulak M., Hunt P. OAuth 2.</w:t>
      </w:r>
      <w:r>
        <w:rPr>
          <w:rFonts w:ascii="Arial" w:cs="Arial" w:eastAsia="Arial" w:hAnsi="Arial"/>
          <w:sz w:val="20"/>
          <w:szCs w:val="20"/>
          <w:color w:val="auto"/>
        </w:rPr>
        <w:t>0 D</w:t>
      </w:r>
      <w:r>
        <w:rPr>
          <w:rFonts w:ascii="Arial" w:cs="Arial" w:eastAsia="Arial" w:hAnsi="Arial"/>
          <w:sz w:val="20"/>
          <w:szCs w:val="20"/>
          <w:color w:val="auto"/>
        </w:rPr>
        <w:t>ynamic Client Registration Protocol. RFC 7591. July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8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https://datatracker.ietf.org/doc/html/rfc7591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ectPr>
          <w:pgSz w:w="11900" w:h="16838" w:orient="portrait"/>
          <w:cols w:equalWidth="0" w:num="1">
            <w:col w:w="9646"/>
          </w:cols>
          <w:pgMar w:left="1134" w:top="898" w:right="1126" w:bottom="1440" w:gutter="0" w:footer="0" w:header="0"/>
        </w:sectPr>
      </w:pPr>
    </w:p>
    <w:bookmarkStart w:id="54" w:name="page55"/>
    <w:bookmarkEnd w:id="54"/>
    <w:p>
      <w:pPr>
        <w:ind w:left="6"/>
        <w:spacing w:after="0"/>
        <w:tabs>
          <w:tab w:leader="none" w:pos="826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color w:val="auto"/>
        </w:rPr>
        <w:t>54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16"/>
          <w:szCs w:val="16"/>
          <w:color w:val="auto"/>
        </w:rPr>
        <w:t>СТО БР ФАПИ</w:t>
      </w:r>
      <w:r>
        <w:rPr>
          <w:rFonts w:ascii="Arial" w:cs="Arial" w:eastAsia="Arial" w:hAnsi="Arial"/>
          <w:sz w:val="16"/>
          <w:szCs w:val="16"/>
          <w:color w:val="auto"/>
        </w:rPr>
        <w:t>.</w:t>
      </w:r>
      <w:r>
        <w:rPr>
          <w:rFonts w:ascii="Arial" w:cs="Arial" w:eastAsia="Arial" w:hAnsi="Arial"/>
          <w:sz w:val="16"/>
          <w:szCs w:val="16"/>
          <w:color w:val="auto"/>
        </w:rPr>
        <w:t>СЕК</w:t>
      </w:r>
      <w:r>
        <w:rPr>
          <w:rFonts w:ascii="Arial" w:cs="Arial" w:eastAsia="Arial" w:hAnsi="Arial"/>
          <w:sz w:val="16"/>
          <w:szCs w:val="16"/>
          <w:color w:val="auto"/>
        </w:rPr>
        <w:t>-1.6-2024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139700</wp:posOffset>
                </wp:positionV>
                <wp:extent cx="6119495" cy="0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6" o:spid="_x0000_s11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0pt,11pt" to="481.85pt,11pt" o:allowincell="f" strokecolor="#000000" strokeweight="0.25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0" w:lineRule="exact"/>
        <w:rPr>
          <w:sz w:val="20"/>
          <w:szCs w:val="20"/>
          <w:color w:val="auto"/>
        </w:rPr>
      </w:pPr>
    </w:p>
    <w:p>
      <w:pPr>
        <w:ind w:left="6" w:right="100" w:hanging="6"/>
        <w:spacing w:after="0" w:line="296" w:lineRule="auto"/>
        <w:tabs>
          <w:tab w:leader="none" w:pos="465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Cooper D., Santesson S., Farrell S., Boeyen S., Housley R., Polk W. Internet X. 509 Public Key Infrastructure Certificate and Certificate Revocation List (CRL) Profile. RFC 5280. May 2008.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4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49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datatracker.ietf.org/doc/html/rfc5280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9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640" w:hanging="6"/>
        <w:spacing w:after="0" w:line="301" w:lineRule="auto"/>
        <w:tabs>
          <w:tab w:leader="none" w:pos="450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Bradley J., Sakimura N. JSON Web Signature (JWS). RFC 7515. May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0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datatracker.ietf.org/doc/html/rfc7515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right="1400" w:hanging="6"/>
        <w:spacing w:after="0" w:line="301" w:lineRule="auto"/>
        <w:tabs>
          <w:tab w:leader="none" w:pos="457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M., Hildebrand J. JSON Web Encryption (JWE). RFC 7516. May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1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datatracker.ietf.org/doc/html/rfc7516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6" w:hanging="6"/>
        <w:spacing w:after="0" w:line="301" w:lineRule="auto"/>
        <w:tabs>
          <w:tab w:leader="none" w:pos="448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Jones M. JSON Web Key (JWK). RFC 7517. May 2015.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2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https://datatracker.ietf.org/doc/html/rfc7517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464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Richer J. OAuth 2.</w:t>
      </w:r>
      <w:r>
        <w:rPr>
          <w:rFonts w:ascii="Arial" w:cs="Arial" w:eastAsia="Arial" w:hAnsi="Arial"/>
          <w:sz w:val="20"/>
          <w:szCs w:val="20"/>
          <w:color w:val="auto"/>
        </w:rPr>
        <w:t>0 T</w:t>
      </w:r>
      <w:r>
        <w:rPr>
          <w:rFonts w:ascii="Arial" w:cs="Arial" w:eastAsia="Arial" w:hAnsi="Arial"/>
          <w:sz w:val="20"/>
          <w:szCs w:val="20"/>
          <w:color w:val="auto"/>
        </w:rPr>
        <w:t>oken Introspection. RFC 7662.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3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https://datatracker.ietf.org/doc/html/rfc7662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 xml:space="preserve"> (дата обращения: 07.07.2023).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 w:hanging="6"/>
        <w:spacing w:after="0" w:line="301" w:lineRule="auto"/>
        <w:tabs>
          <w:tab w:leader="none" w:pos="464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OAuth 2.</w:t>
      </w:r>
      <w:r>
        <w:rPr>
          <w:rFonts w:ascii="Arial" w:cs="Arial" w:eastAsia="Arial" w:hAnsi="Arial"/>
          <w:sz w:val="20"/>
          <w:szCs w:val="20"/>
          <w:color w:val="auto"/>
        </w:rPr>
        <w:t>0 M</w:t>
      </w:r>
      <w:r>
        <w:rPr>
          <w:rFonts w:ascii="Arial" w:cs="Arial" w:eastAsia="Arial" w:hAnsi="Arial"/>
          <w:sz w:val="20"/>
          <w:szCs w:val="20"/>
          <w:color w:val="auto"/>
        </w:rPr>
        <w:t>utual TLS Client Authentication and Certificate Bound Access Tokens. RFC 8705. February 2020.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4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https://datatracker.ietf.org/doc/html/rfc8705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hanging="6"/>
        <w:spacing w:after="0" w:line="301" w:lineRule="auto"/>
        <w:tabs>
          <w:tab w:leader="none" w:pos="458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Fielding R., Reschke J. Hypertext Transfer Protocol (HTTP/1.1): Semantics and Content. RFC 7231. June 2014.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>https://datatracker.ietf.org/doc/html/rfc7231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60" w:hanging="6"/>
        <w:spacing w:after="0" w:line="301" w:lineRule="auto"/>
        <w:tabs>
          <w:tab w:leader="none" w:pos="401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  <w:r>
        <w:rPr>
          <w:rFonts w:ascii="Arial" w:cs="Arial" w:eastAsia="Arial" w:hAnsi="Arial"/>
          <w:sz w:val="20"/>
          <w:szCs w:val="20"/>
          <w:color w:val="auto"/>
        </w:rPr>
        <w:t>A UniveRSAlly Unique IDentifier (UUID) URN Namespace. RFC 4122.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/</w:t>
        </w:r>
      </w:hyperlink>
      <w:r>
        <w:rPr>
          <w:rFonts w:ascii="Arial" w:cs="Arial" w:eastAsia="Arial" w:hAnsi="Arial"/>
          <w:sz w:val="20"/>
          <w:szCs w:val="20"/>
          <w:u w:val="single" w:color="auto"/>
          <w:color w:val="006391"/>
        </w:rPr>
        <w:t xml:space="preserve"> </w:t>
      </w:r>
      <w:hyperlink r:id="rId55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doc/html/rfc4122</w:t>
        </w:r>
        <w:r>
          <w:rPr>
            <w:rFonts w:ascii="Arial" w:cs="Arial" w:eastAsia="Arial" w:hAnsi="Arial"/>
            <w:sz w:val="20"/>
            <w:szCs w:val="20"/>
            <w:color w:val="000000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000000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u w:val="single" w:color="auto"/>
          <w:color w:val="006391"/>
        </w:rPr>
      </w:pPr>
    </w:p>
    <w:p>
      <w:pPr>
        <w:ind w:left="446" w:hanging="446"/>
        <w:spacing w:after="0"/>
        <w:tabs>
          <w:tab w:leader="none" w:pos="446" w:val="left"/>
        </w:tabs>
        <w:numPr>
          <w:ilvl w:val="0"/>
          <w:numId w:val="135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Lodderstedt T., Bradley J., Labunets A., Fett D. OAuth 2.0 Security Best Current Practice.</w:t>
      </w:r>
    </w:p>
    <w:p>
      <w:pPr>
        <w:spacing w:after="0" w:line="50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1000" w:hanging="6"/>
        <w:spacing w:after="0" w:line="301" w:lineRule="auto"/>
        <w:tabs>
          <w:tab w:leader="none" w:pos="192" w:val="left"/>
        </w:tabs>
        <w:numPr>
          <w:ilvl w:val="0"/>
          <w:numId w:val="136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June 2023.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6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://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datatracker.ietf.org/doc/html/draft-i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et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f-oauth-security-topics-2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3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280" w:hanging="6"/>
        <w:spacing w:after="0" w:line="301" w:lineRule="auto"/>
        <w:tabs>
          <w:tab w:leader="none" w:pos="445" w:val="left"/>
        </w:tabs>
        <w:numPr>
          <w:ilvl w:val="0"/>
          <w:numId w:val="1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Lodderstedt T., McGloin M., Hunt P. OAuth 2.</w:t>
      </w:r>
      <w:r>
        <w:rPr>
          <w:rFonts w:ascii="Arial" w:cs="Arial" w:eastAsia="Arial" w:hAnsi="Arial"/>
          <w:sz w:val="20"/>
          <w:szCs w:val="20"/>
          <w:color w:val="auto"/>
        </w:rPr>
        <w:t>0 T</w:t>
      </w:r>
      <w:r>
        <w:rPr>
          <w:rFonts w:ascii="Arial" w:cs="Arial" w:eastAsia="Arial" w:hAnsi="Arial"/>
          <w:sz w:val="20"/>
          <w:szCs w:val="20"/>
          <w:color w:val="auto"/>
        </w:rPr>
        <w:t>hreat Model and Security Considerations. RFC 6819. January 2013.</w:t>
      </w:r>
      <w:r>
        <w:rPr>
          <w:rFonts w:ascii="Arial" w:cs="Arial" w:eastAsia="Arial" w:hAnsi="Arial"/>
          <w:sz w:val="20"/>
          <w:szCs w:val="20"/>
          <w:color w:val="006391"/>
        </w:rPr>
        <w:t xml:space="preserve"> </w:t>
      </w:r>
      <w:hyperlink r:id="rId57">
        <w:r>
          <w:rPr>
            <w:rFonts w:ascii="Arial" w:cs="Arial" w:eastAsia="Arial" w:hAnsi="Arial"/>
            <w:sz w:val="20"/>
            <w:szCs w:val="20"/>
            <w:u w:val="single" w:color="auto"/>
            <w:color w:val="006391"/>
          </w:rPr>
          <w:t>https://datatracker.ietf.org/doc/html/rfc6819</w:t>
        </w:r>
        <w:r>
          <w:rPr>
            <w:rFonts w:ascii="Arial" w:cs="Arial" w:eastAsia="Arial" w:hAnsi="Arial"/>
            <w:sz w:val="20"/>
            <w:szCs w:val="20"/>
            <w:u w:val="single" w:color="auto"/>
            <w:color w:val="auto"/>
          </w:rPr>
          <w:t xml:space="preserve"> </w:t>
        </w:r>
      </w:hyperlink>
      <w:r>
        <w:rPr>
          <w:rFonts w:ascii="Arial" w:cs="Arial" w:eastAsia="Arial" w:hAnsi="Arial"/>
          <w:sz w:val="20"/>
          <w:szCs w:val="20"/>
          <w:color w:val="auto"/>
        </w:rPr>
        <w:t>(дата обращения: 22.01.2024).</w:t>
      </w:r>
    </w:p>
    <w:p>
      <w:pPr>
        <w:spacing w:after="0" w:line="143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320" w:hanging="6"/>
        <w:spacing w:after="0" w:line="272" w:lineRule="exact"/>
        <w:tabs>
          <w:tab w:leader="none" w:pos="456" w:val="left"/>
        </w:tabs>
        <w:numPr>
          <w:ilvl w:val="0"/>
          <w:numId w:val="137"/>
        </w:numPr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Положение Банка России от 17.10.2022 № 808</w:t>
      </w:r>
      <w:r>
        <w:rPr>
          <w:rFonts w:ascii="MS PGothic" w:cs="MS PGothic" w:eastAsia="MS PGothic" w:hAnsi="MS PGothic"/>
          <w:sz w:val="20"/>
          <w:szCs w:val="20"/>
          <w:color w:val="auto"/>
        </w:rPr>
        <w:t>‑</w:t>
      </w:r>
      <w:r>
        <w:rPr>
          <w:rFonts w:ascii="Arial" w:cs="Arial" w:eastAsia="Arial" w:hAnsi="Arial"/>
          <w:sz w:val="20"/>
          <w:szCs w:val="20"/>
          <w:color w:val="auto"/>
        </w:rPr>
        <w:t>П «О требованиях к обеспечению защиты информации при осуществлении деятельности в сфере оказания профессиональных услуг на финансовом рынке в целях противодействия осуществлению незаконных финансовых операций, обязательных для лиц, оказывающих профессиональные услуги на финансовом рынке, к обеспечению бюро кредитных историй защиты информации, указанной в статье</w:t>
      </w:r>
    </w:p>
    <w:p>
      <w:pPr>
        <w:spacing w:after="0" w:line="44" w:lineRule="exact"/>
        <w:rPr>
          <w:rFonts w:ascii="Arial" w:cs="Arial" w:eastAsia="Arial" w:hAnsi="Arial"/>
          <w:sz w:val="20"/>
          <w:szCs w:val="20"/>
          <w:color w:val="auto"/>
        </w:rPr>
      </w:pPr>
    </w:p>
    <w:p>
      <w:pPr>
        <w:ind w:left="6" w:right="580"/>
        <w:spacing w:after="0" w:line="296" w:lineRule="auto"/>
        <w:rPr>
          <w:rFonts w:ascii="Arial" w:cs="Arial" w:eastAsia="Arial" w:hAnsi="Arial"/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4 Федерального закона «О кредитных историях», при ее обработке, хранении и передаче сертифицированными средствами защиты, а также к сохранности информации, полученной в процессе деятельности кредитного рейтингового агентства».</w:t>
      </w:r>
    </w:p>
    <w:p>
      <w:pPr>
        <w:sectPr>
          <w:pgSz w:w="11900" w:h="16838" w:orient="portrait"/>
          <w:cols w:equalWidth="0" w:num="1">
            <w:col w:w="9526"/>
          </w:cols>
          <w:pgMar w:left="1134" w:top="715" w:right="1246" w:bottom="1440" w:gutter="0" w:footer="0" w:header="0"/>
        </w:sectPr>
      </w:pPr>
    </w:p>
    <w:bookmarkStart w:id="55" w:name="page56"/>
    <w:bookmarkEnd w:id="55"/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68"/>
        </w:trPr>
        <w:tc>
          <w:tcPr>
            <w:tcW w:w="9000" w:type="dxa"/>
            <w:vAlign w:val="bottom"/>
          </w:tcPr>
          <w:p>
            <w:pPr>
              <w:ind w:left="66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СТО БР ФАПИ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.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СЕК</w:t>
            </w:r>
            <w:r>
              <w:rPr>
                <w:rFonts w:ascii="Arial" w:cs="Arial" w:eastAsia="Arial" w:hAnsi="Arial"/>
                <w:sz w:val="16"/>
                <w:szCs w:val="16"/>
                <w:color w:val="auto"/>
              </w:rPr>
              <w:t>-1.6-2024</w:t>
            </w:r>
          </w:p>
        </w:tc>
        <w:tc>
          <w:tcPr>
            <w:tcW w:w="66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Arial" w:cs="Arial" w:eastAsia="Arial" w:hAnsi="Arial"/>
                <w:sz w:val="32"/>
                <w:szCs w:val="32"/>
                <w:color w:val="auto"/>
              </w:rPr>
              <w:t>55</w:t>
            </w:r>
          </w:p>
        </w:tc>
      </w:tr>
      <w:tr>
        <w:trPr>
          <w:trHeight w:val="35"/>
        </w:trPr>
        <w:tc>
          <w:tcPr>
            <w:tcW w:w="900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  <w:tc>
          <w:tcPr>
            <w:tcW w:w="660" w:type="dxa"/>
            <w:vAlign w:val="bottom"/>
            <w:tcBorders>
              <w:bottom w:val="single" w:sz="8" w:color="auto"/>
            </w:tcBorders>
          </w:tcPr>
          <w:p>
            <w:pPr>
              <w:spacing w:after="0"/>
              <w:rPr>
                <w:sz w:val="3"/>
                <w:szCs w:val="3"/>
                <w:color w:val="auto"/>
              </w:rPr>
            </w:pPr>
          </w:p>
        </w:tc>
      </w:tr>
    </w:tbl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7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УДК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681.3.06</w:t>
      </w:r>
    </w:p>
    <w:p>
      <w:pPr>
        <w:spacing w:after="0" w:line="210" w:lineRule="exact"/>
        <w:rPr>
          <w:sz w:val="20"/>
          <w:szCs w:val="20"/>
          <w:color w:val="auto"/>
        </w:rPr>
      </w:pPr>
    </w:p>
    <w:p>
      <w:pPr>
        <w:ind w:right="420"/>
        <w:spacing w:after="0" w:line="30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auto"/>
        </w:rPr>
        <w:t>Ключевые слова</w:t>
      </w:r>
      <w:r>
        <w:rPr>
          <w:rFonts w:ascii="Arial" w:cs="Arial" w:eastAsia="Arial" w:hAnsi="Arial"/>
          <w:sz w:val="20"/>
          <w:szCs w:val="20"/>
          <w:color w:val="auto"/>
        </w:rPr>
        <w:t>: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финансовая технология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открытые программные интерфейсы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токен доступа</w:t>
      </w:r>
      <w:r>
        <w:rPr>
          <w:rFonts w:ascii="Arial" w:cs="Arial" w:eastAsia="Arial" w:hAnsi="Arial"/>
          <w:sz w:val="20"/>
          <w:szCs w:val="20"/>
          <w:color w:val="auto"/>
        </w:rPr>
        <w:t>,</w:t>
      </w:r>
      <w:r>
        <w:rPr>
          <w:rFonts w:ascii="Arial" w:cs="Arial" w:eastAsia="Arial" w:hAnsi="Arial"/>
          <w:sz w:val="20"/>
          <w:szCs w:val="20"/>
          <w:color w:val="auto"/>
        </w:rPr>
        <w:t xml:space="preserve"> авторизация</w:t>
      </w:r>
      <w:r>
        <w:rPr>
          <w:rFonts w:ascii="Arial" w:cs="Arial" w:eastAsia="Arial" w:hAnsi="Arial"/>
          <w:sz w:val="20"/>
          <w:szCs w:val="20"/>
          <w:color w:val="auto"/>
        </w:rPr>
        <w:t>, OpenID Connect</w:t>
      </w:r>
    </w:p>
    <w:sectPr>
      <w:pgSz w:w="11900" w:h="16838" w:orient="portrait"/>
      <w:cols w:equalWidth="0" w:num="1">
        <w:col w:w="9640"/>
      </w:cols>
      <w:pgMar w:left="1140" w:top="898" w:right="112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400001FF" w:csb1="FFFF0000"/>
  </w:font>
  <w:font w:name="MS PGothic">
    <w:panose1 w:val="020B0600070205080204"/>
    <w:charset w:val="80"/>
    <w:family w:val="swiss"/>
    <w:pitch w:val="variable"/>
    <w:sig w:usb0="E00002FF" w:usb1="6AC7FDFB" w:usb2="08000012" w:usb3="00000000" w:csb0="4002009F" w:csb1="DFD7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  <w:font w:name="MS PMincho">
    <w:panose1 w:val="02020600040205080304"/>
    <w:charset w:val="80"/>
    <w:family w:val="roman"/>
    <w:pitch w:val="variable"/>
    <w:sig w:usb0="E00002FF" w:usb1="6AC7FDFB" w:usb2="08000012" w:usb3="00000000" w:csb0="4002009F" w:csb1="DFD70000"/>
  </w:font>
</w:fonts>
</file>

<file path=word/numbering.xml><?xml version="1.0" encoding="utf-8"?>
<w:numbering xmlns:w="http://schemas.openxmlformats.org/wordprocessingml/2006/main">
  <w:abstractNum w:abstractNumId="0">
    <w:nsid w:val="6590700B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15014ACB"/>
    <w:multiLevelType w:val="hybridMultilevel"/>
    <w:lvl w:ilvl="0">
      <w:lvlJc w:val="left"/>
      <w:lvlText w:val="и"/>
      <w:numFmt w:val="bullet"/>
      <w:start w:val="1"/>
    </w:lvl>
  </w:abstractNum>
  <w:abstractNum w:abstractNumId="2">
    <w:nsid w:val="5F5E7FD0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98A3148"/>
    <w:multiLevelType w:val="hybridMultilevel"/>
    <w:lvl w:ilvl="0">
      <w:lvlJc w:val="left"/>
      <w:lvlText w:val="%1."/>
      <w:numFmt w:val="decimal"/>
      <w:start w:val="6"/>
    </w:lvl>
  </w:abstractNum>
  <w:abstractNum w:abstractNumId="4">
    <w:nsid w:val="799D0247"/>
    <w:multiLevelType w:val="hybridMultilevel"/>
    <w:lvl w:ilvl="0">
      <w:lvlJc w:val="left"/>
      <w:lvlText w:val="%1."/>
      <w:numFmt w:val="decimal"/>
      <w:start w:val="7"/>
    </w:lvl>
  </w:abstractNum>
  <w:abstractNum w:abstractNumId="5">
    <w:nsid w:val="6B94764"/>
    <w:multiLevelType w:val="hybridMultilevel"/>
    <w:lvl w:ilvl="0">
      <w:lvlJc w:val="left"/>
      <w:lvlText w:val="%1."/>
      <w:numFmt w:val="decimal"/>
      <w:start w:val="1"/>
    </w:lvl>
  </w:abstractNum>
  <w:abstractNum w:abstractNumId="6">
    <w:nsid w:val="42C296BD"/>
    <w:multiLevelType w:val="hybridMultilevel"/>
    <w:lvl w:ilvl="0">
      <w:lvlJc w:val="left"/>
      <w:lvlText w:val="%1"/>
      <w:numFmt w:val="decimal"/>
      <w:start w:val="1"/>
    </w:lvl>
  </w:abstractNum>
  <w:abstractNum w:abstractNumId="7">
    <w:nsid w:val="168E121F"/>
    <w:multiLevelType w:val="hybridMultilevel"/>
    <w:lvl w:ilvl="0">
      <w:lvlJc w:val="left"/>
      <w:lvlText w:val="%1."/>
      <w:numFmt w:val="decimal"/>
      <w:start w:val="2"/>
    </w:lvl>
  </w:abstractNum>
  <w:abstractNum w:abstractNumId="8">
    <w:nsid w:val="1EBA5D23"/>
    <w:multiLevelType w:val="hybridMultilevel"/>
    <w:lvl w:ilvl="0">
      <w:lvlJc w:val="left"/>
      <w:lvlText w:val="%1."/>
      <w:numFmt w:val="decimal"/>
      <w:start w:val="3"/>
    </w:lvl>
  </w:abstractNum>
  <w:abstractNum w:abstractNumId="9">
    <w:nsid w:val="661E3F1E"/>
    <w:multiLevelType w:val="hybridMultilevel"/>
    <w:lvl w:ilvl="0">
      <w:lvlJc w:val="left"/>
      <w:lvlText w:val="%1."/>
      <w:numFmt w:val="decimal"/>
      <w:start w:val="1"/>
    </w:lvl>
  </w:abstractNum>
  <w:abstractNum w:abstractNumId="10">
    <w:nsid w:val="5DC79EA8"/>
    <w:multiLevelType w:val="hybridMultilevel"/>
    <w:lvl w:ilvl="0">
      <w:lvlJc w:val="left"/>
      <w:lvlText w:val="и"/>
      <w:numFmt w:val="bullet"/>
      <w:start w:val="1"/>
    </w:lvl>
  </w:abstractNum>
  <w:abstractNum w:abstractNumId="11">
    <w:nsid w:val="540A471C"/>
    <w:multiLevelType w:val="hybridMultilevel"/>
    <w:lvl w:ilvl="0">
      <w:lvlJc w:val="left"/>
      <w:lvlText w:val="и"/>
      <w:numFmt w:val="bullet"/>
      <w:start w:val="1"/>
    </w:lvl>
  </w:abstractNum>
  <w:abstractNum w:abstractNumId="12">
    <w:nsid w:val="7BD3EE7B"/>
    <w:multiLevelType w:val="hybridMultilevel"/>
    <w:lvl w:ilvl="0">
      <w:lvlJc w:val="left"/>
      <w:lvlText w:val="П"/>
      <w:numFmt w:val="bullet"/>
      <w:start w:val="1"/>
    </w:lvl>
  </w:abstractNum>
  <w:abstractNum w:abstractNumId="13">
    <w:nsid w:val="51D9C564"/>
    <w:multiLevelType w:val="hybridMultilevel"/>
    <w:lvl w:ilvl="0">
      <w:lvlJc w:val="left"/>
      <w:lvlText w:val="к"/>
      <w:numFmt w:val="bullet"/>
      <w:start w:val="1"/>
    </w:lvl>
  </w:abstractNum>
  <w:abstractNum w:abstractNumId="14">
    <w:nsid w:val="613EFDC5"/>
    <w:multiLevelType w:val="hybridMultilevel"/>
    <w:lvl w:ilvl="0">
      <w:lvlJc w:val="left"/>
      <w:lvlText w:val="%1)"/>
      <w:numFmt w:val="decimal"/>
      <w:start w:val="1"/>
    </w:lvl>
  </w:abstractNum>
  <w:abstractNum w:abstractNumId="15">
    <w:nsid w:val="BF72B14"/>
    <w:multiLevelType w:val="hybridMultilevel"/>
    <w:lvl w:ilvl="0">
      <w:lvlJc w:val="left"/>
      <w:lvlText w:val="и"/>
      <w:numFmt w:val="bullet"/>
      <w:start w:val="1"/>
    </w:lvl>
  </w:abstractNum>
  <w:abstractNum w:abstractNumId="16">
    <w:nsid w:val="11447B73"/>
    <w:multiLevelType w:val="hybridMultilevel"/>
    <w:lvl w:ilvl="0">
      <w:lvlJc w:val="left"/>
      <w:lvlText w:val="с"/>
      <w:numFmt w:val="bullet"/>
      <w:start w:val="1"/>
    </w:lvl>
  </w:abstractNum>
  <w:abstractNum w:abstractNumId="17">
    <w:nsid w:val="42963E5A"/>
    <w:multiLevelType w:val="hybridMultilevel"/>
    <w:lvl w:ilvl="0">
      <w:lvlJc w:val="left"/>
      <w:lvlText w:val="%1."/>
      <w:numFmt w:val="decimal"/>
      <w:start w:val="4"/>
    </w:lvl>
  </w:abstractNum>
  <w:abstractNum w:abstractNumId="18">
    <w:nsid w:val="A0382C5"/>
    <w:multiLevelType w:val="hybridMultilevel"/>
    <w:lvl w:ilvl="0">
      <w:lvlJc w:val="left"/>
      <w:lvlText w:val="%1."/>
      <w:numFmt w:val="decimal"/>
      <w:start w:val="5"/>
    </w:lvl>
  </w:abstractNum>
  <w:abstractNum w:abstractNumId="19">
    <w:nsid w:val="8F2B15E"/>
    <w:multiLevelType w:val="hybridMultilevel"/>
    <w:lvl w:ilvl="0">
      <w:lvlJc w:val="left"/>
      <w:lvlText w:val="%1."/>
      <w:numFmt w:val="decimal"/>
      <w:start w:val="5"/>
    </w:lvl>
  </w:abstractNum>
  <w:abstractNum w:abstractNumId="20">
    <w:nsid w:val="1A32234B"/>
    <w:multiLevelType w:val="hybridMultilevel"/>
    <w:lvl w:ilvl="0">
      <w:lvlJc w:val="left"/>
      <w:lvlText w:val="к"/>
      <w:numFmt w:val="bullet"/>
      <w:start w:val="1"/>
    </w:lvl>
  </w:abstractNum>
  <w:abstractNum w:abstractNumId="21">
    <w:nsid w:val="3B0FD379"/>
    <w:multiLevelType w:val="hybridMultilevel"/>
    <w:lvl w:ilvl="0">
      <w:lvlJc w:val="left"/>
      <w:lvlText w:val="к"/>
      <w:numFmt w:val="bullet"/>
      <w:start w:val="1"/>
    </w:lvl>
  </w:abstractNum>
  <w:abstractNum w:abstractNumId="22">
    <w:nsid w:val="68EB2F63"/>
    <w:multiLevelType w:val="hybridMultilevel"/>
    <w:lvl w:ilvl="0">
      <w:lvlJc w:val="left"/>
      <w:lvlText w:val="В"/>
      <w:numFmt w:val="bullet"/>
      <w:start w:val="1"/>
    </w:lvl>
  </w:abstractNum>
  <w:abstractNum w:abstractNumId="23">
    <w:nsid w:val="4962813B"/>
    <w:multiLevelType w:val="hybridMultilevel"/>
    <w:lvl w:ilvl="0">
      <w:lvlJc w:val="left"/>
      <w:lvlText w:val="и"/>
      <w:numFmt w:val="bullet"/>
      <w:start w:val="1"/>
    </w:lvl>
  </w:abstractNum>
  <w:abstractNum w:abstractNumId="24">
    <w:nsid w:val="60B6DF70"/>
    <w:multiLevelType w:val="hybridMultilevel"/>
    <w:lvl w:ilvl="0">
      <w:lvlJc w:val="left"/>
      <w:lvlText w:val="%1."/>
      <w:numFmt w:val="decimal"/>
      <w:start w:val="5"/>
    </w:lvl>
  </w:abstractNum>
  <w:abstractNum w:abstractNumId="25">
    <w:nsid w:val="6A5EE64"/>
    <w:multiLevelType w:val="hybridMultilevel"/>
    <w:lvl w:ilvl="0">
      <w:lvlJc w:val="left"/>
      <w:lvlText w:val="и"/>
      <w:numFmt w:val="bullet"/>
      <w:start w:val="1"/>
    </w:lvl>
  </w:abstractNum>
  <w:abstractNum w:abstractNumId="26">
    <w:nsid w:val="14330624"/>
    <w:multiLevelType w:val="hybridMultilevel"/>
    <w:lvl w:ilvl="0">
      <w:lvlJc w:val="left"/>
      <w:lvlText w:val="%1."/>
      <w:numFmt w:val="decimal"/>
      <w:start w:val="5"/>
    </w:lvl>
  </w:abstractNum>
  <w:abstractNum w:abstractNumId="27">
    <w:nsid w:val="7FFFCA11"/>
    <w:multiLevelType w:val="hybridMultilevel"/>
    <w:lvl w:ilvl="0">
      <w:lvlJc w:val="left"/>
      <w:lvlText w:val="и"/>
      <w:numFmt w:val="bullet"/>
      <w:start w:val="1"/>
    </w:lvl>
  </w:abstractNum>
  <w:abstractNum w:abstractNumId="28">
    <w:nsid w:val="1A27709E"/>
    <w:multiLevelType w:val="hybridMultilevel"/>
    <w:lvl w:ilvl="0">
      <w:lvlJc w:val="left"/>
      <w:lvlText w:val="%1."/>
      <w:numFmt w:val="decimal"/>
      <w:start w:val="1"/>
    </w:lvl>
  </w:abstractNum>
  <w:abstractNum w:abstractNumId="29">
    <w:nsid w:val="71EA1109"/>
    <w:multiLevelType w:val="hybridMultilevel"/>
    <w:lvl w:ilvl="0">
      <w:lvlJc w:val="left"/>
      <w:lvlText w:val="%1."/>
      <w:numFmt w:val="decimal"/>
      <w:start w:val="4"/>
    </w:lvl>
  </w:abstractNum>
  <w:abstractNum w:abstractNumId="30">
    <w:nsid w:val="100F59DC"/>
    <w:multiLevelType w:val="hybridMultilevel"/>
    <w:lvl w:ilvl="0">
      <w:lvlJc w:val="left"/>
      <w:lvlText w:val="%1."/>
      <w:numFmt w:val="decimal"/>
      <w:start w:val="1"/>
    </w:lvl>
  </w:abstractNum>
  <w:abstractNum w:abstractNumId="31">
    <w:nsid w:val="7FB7E0AA"/>
    <w:multiLevelType w:val="hybridMultilevel"/>
    <w:lvl w:ilvl="0">
      <w:lvlJc w:val="left"/>
      <w:lvlText w:val="%1."/>
      <w:numFmt w:val="decimal"/>
      <w:start w:val="4"/>
    </w:lvl>
  </w:abstractNum>
  <w:abstractNum w:abstractNumId="32">
    <w:nsid w:val="6EB5BD4"/>
    <w:multiLevelType w:val="hybridMultilevel"/>
    <w:lvl w:ilvl="0">
      <w:lvlJc w:val="left"/>
      <w:lvlText w:val="(%1)"/>
      <w:numFmt w:val="decimal"/>
      <w:start w:val="1"/>
    </w:lvl>
  </w:abstractNum>
  <w:abstractNum w:abstractNumId="33">
    <w:nsid w:val="6F6DD9AC"/>
    <w:multiLevelType w:val="hybridMultilevel"/>
    <w:lvl w:ilvl="0">
      <w:lvlJc w:val="left"/>
      <w:lvlText w:val="(%1)"/>
      <w:numFmt w:val="decimal"/>
      <w:start w:val="2"/>
    </w:lvl>
  </w:abstractNum>
  <w:abstractNum w:abstractNumId="34">
    <w:nsid w:val="94211F2"/>
    <w:multiLevelType w:val="hybridMultilevel"/>
    <w:lvl w:ilvl="0">
      <w:lvlJc w:val="left"/>
      <w:lvlText w:val="(%1)"/>
      <w:numFmt w:val="decimal"/>
      <w:start w:val="3"/>
    </w:lvl>
    <w:lvl w:ilvl="1">
      <w:lvlJc w:val="left"/>
      <w:lvlText w:val="(%2)"/>
      <w:numFmt w:val="decimal"/>
      <w:start w:val="4"/>
    </w:lvl>
    <w:lvl w:ilvl="2">
      <w:lvlJc w:val="left"/>
      <w:lvlText w:val="(%3)"/>
      <w:numFmt w:val="decimal"/>
      <w:start w:val="4"/>
    </w:lvl>
    <w:lvl w:ilvl="3">
      <w:lvlJc w:val="left"/>
      <w:lvlText w:val="о"/>
      <w:numFmt w:val="bullet"/>
      <w:start w:val="1"/>
    </w:lvl>
  </w:abstractNum>
  <w:abstractNum w:abstractNumId="35">
    <w:nsid w:val="885E1B"/>
    <w:multiLevelType w:val="hybridMultilevel"/>
    <w:lvl w:ilvl="0">
      <w:lvlJc w:val="left"/>
      <w:lvlText w:val="%1."/>
      <w:numFmt w:val="decimal"/>
      <w:start w:val="1"/>
    </w:lvl>
  </w:abstractNum>
  <w:abstractNum w:abstractNumId="36">
    <w:nsid w:val="76272110"/>
    <w:multiLevelType w:val="hybridMultilevel"/>
    <w:lvl w:ilvl="0">
      <w:lvlJc w:val="left"/>
      <w:lvlText w:val="%1."/>
      <w:numFmt w:val="decimal"/>
      <w:start w:val="6"/>
    </w:lvl>
  </w:abstractNum>
  <w:abstractNum w:abstractNumId="37">
    <w:nsid w:val="4C04A8AF"/>
    <w:multiLevelType w:val="hybridMultilevel"/>
    <w:lvl w:ilvl="0">
      <w:lvlJc w:val="left"/>
      <w:lvlText w:val="в"/>
      <w:numFmt w:val="bullet"/>
      <w:start w:val="1"/>
    </w:lvl>
  </w:abstractNum>
  <w:abstractNum w:abstractNumId="38">
    <w:nsid w:val="1716703B"/>
    <w:multiLevelType w:val="hybridMultilevel"/>
    <w:lvl w:ilvl="0">
      <w:lvlJc w:val="left"/>
      <w:lvlText w:val="и"/>
      <w:numFmt w:val="bullet"/>
      <w:start w:val="1"/>
    </w:lvl>
  </w:abstractNum>
  <w:abstractNum w:abstractNumId="39">
    <w:nsid w:val="14E17E33"/>
    <w:multiLevelType w:val="hybridMultilevel"/>
    <w:lvl w:ilvl="0">
      <w:lvlJc w:val="left"/>
      <w:lvlText w:val="и"/>
      <w:numFmt w:val="bullet"/>
      <w:start w:val="1"/>
    </w:lvl>
  </w:abstractNum>
  <w:abstractNum w:abstractNumId="40">
    <w:nsid w:val="3222E7CD"/>
    <w:multiLevelType w:val="hybridMultilevel"/>
    <w:lvl w:ilvl="0">
      <w:lvlJc w:val="left"/>
      <w:lvlText w:val="и"/>
      <w:numFmt w:val="bullet"/>
      <w:start w:val="1"/>
    </w:lvl>
  </w:abstractNum>
  <w:abstractNum w:abstractNumId="41">
    <w:nsid w:val="74DE0EE3"/>
    <w:multiLevelType w:val="hybridMultilevel"/>
    <w:lvl w:ilvl="0">
      <w:lvlJc w:val="left"/>
      <w:lvlText w:val="В"/>
      <w:numFmt w:val="bullet"/>
      <w:start w:val="1"/>
    </w:lvl>
  </w:abstractNum>
  <w:abstractNum w:abstractNumId="42">
    <w:nsid w:val="68EBC550"/>
    <w:multiLevelType w:val="hybridMultilevel"/>
    <w:lvl w:ilvl="0">
      <w:lvlJc w:val="left"/>
      <w:lvlText w:val="с"/>
      <w:numFmt w:val="bullet"/>
      <w:start w:val="1"/>
    </w:lvl>
  </w:abstractNum>
  <w:abstractNum w:abstractNumId="43">
    <w:nsid w:val="2DF6D648"/>
    <w:multiLevelType w:val="hybridMultilevel"/>
    <w:lvl w:ilvl="0">
      <w:lvlJc w:val="left"/>
      <w:lvlText w:val="в"/>
      <w:numFmt w:val="bullet"/>
      <w:start w:val="1"/>
    </w:lvl>
  </w:abstractNum>
  <w:abstractNum w:abstractNumId="44">
    <w:nsid w:val="46B7D447"/>
    <w:multiLevelType w:val="hybridMultilevel"/>
    <w:lvl w:ilvl="0">
      <w:lvlJc w:val="left"/>
      <w:lvlText w:val="и"/>
      <w:numFmt w:val="bullet"/>
      <w:start w:val="1"/>
    </w:lvl>
  </w:abstractNum>
  <w:abstractNum w:abstractNumId="45">
    <w:nsid w:val="4A2AC315"/>
    <w:multiLevelType w:val="hybridMultilevel"/>
    <w:lvl w:ilvl="0">
      <w:lvlJc w:val="left"/>
      <w:lvlText w:val="и"/>
      <w:numFmt w:val="bullet"/>
      <w:start w:val="1"/>
    </w:lvl>
  </w:abstractNum>
  <w:abstractNum w:abstractNumId="46">
    <w:nsid w:val="39EE015C"/>
    <w:multiLevelType w:val="hybridMultilevel"/>
    <w:lvl w:ilvl="0">
      <w:lvlJc w:val="left"/>
      <w:lvlText w:val="%1."/>
      <w:numFmt w:val="decimal"/>
      <w:start w:val="1"/>
    </w:lvl>
  </w:abstractNum>
  <w:abstractNum w:abstractNumId="47">
    <w:nsid w:val="57FC4FBB"/>
    <w:multiLevelType w:val="hybridMultilevel"/>
    <w:lvl w:ilvl="0">
      <w:lvlJc w:val="left"/>
      <w:lvlText w:val="с"/>
      <w:numFmt w:val="bullet"/>
      <w:start w:val="1"/>
    </w:lvl>
  </w:abstractNum>
  <w:abstractNum w:abstractNumId="48">
    <w:nsid w:val="CC1016F"/>
    <w:multiLevelType w:val="hybridMultilevel"/>
    <w:lvl w:ilvl="0">
      <w:lvlJc w:val="left"/>
      <w:lvlText w:val="а"/>
      <w:numFmt w:val="bullet"/>
      <w:start w:val="1"/>
    </w:lvl>
  </w:abstractNum>
  <w:abstractNum w:abstractNumId="49">
    <w:nsid w:val="43F18422"/>
    <w:multiLevelType w:val="hybridMultilevel"/>
    <w:lvl w:ilvl="0">
      <w:lvlJc w:val="left"/>
      <w:lvlText w:val="в"/>
      <w:numFmt w:val="bullet"/>
      <w:start w:val="1"/>
    </w:lvl>
  </w:abstractNum>
  <w:abstractNum w:abstractNumId="50">
    <w:nsid w:val="60EF0119"/>
    <w:multiLevelType w:val="hybridMultilevel"/>
    <w:lvl w:ilvl="0">
      <w:lvlJc w:val="left"/>
      <w:lvlText w:val="и"/>
      <w:numFmt w:val="bullet"/>
      <w:start w:val="1"/>
    </w:lvl>
  </w:abstractNum>
  <w:abstractNum w:abstractNumId="51">
    <w:nsid w:val="26F324BA"/>
    <w:multiLevelType w:val="hybridMultilevel"/>
    <w:lvl w:ilvl="0">
      <w:lvlJc w:val="left"/>
      <w:lvlText w:val="%1."/>
      <w:numFmt w:val="decimal"/>
      <w:start w:val="1"/>
    </w:lvl>
  </w:abstractNum>
  <w:abstractNum w:abstractNumId="52">
    <w:nsid w:val="7F01579B"/>
    <w:multiLevelType w:val="hybridMultilevel"/>
    <w:lvl w:ilvl="0">
      <w:lvlJc w:val="left"/>
      <w:lvlText w:val="В"/>
      <w:numFmt w:val="bullet"/>
      <w:start w:val="1"/>
    </w:lvl>
  </w:abstractNum>
  <w:abstractNum w:abstractNumId="53">
    <w:nsid w:val="49DA307D"/>
    <w:multiLevelType w:val="hybridMultilevel"/>
    <w:lvl w:ilvl="0">
      <w:lvlJc w:val="left"/>
      <w:lvlText w:val="В"/>
      <w:numFmt w:val="bullet"/>
      <w:start w:val="1"/>
    </w:lvl>
  </w:abstractNum>
  <w:abstractNum w:abstractNumId="54">
    <w:nsid w:val="7055A5F5"/>
    <w:multiLevelType w:val="hybridMultilevel"/>
    <w:lvl w:ilvl="0">
      <w:lvlJc w:val="left"/>
      <w:lvlText w:val="%1."/>
      <w:numFmt w:val="decimal"/>
      <w:start w:val="5"/>
    </w:lvl>
  </w:abstractNum>
  <w:abstractNum w:abstractNumId="55">
    <w:nsid w:val="5FB8370B"/>
    <w:multiLevelType w:val="hybridMultilevel"/>
    <w:lvl w:ilvl="0">
      <w:lvlJc w:val="left"/>
      <w:lvlText w:val="%1."/>
      <w:numFmt w:val="decimal"/>
      <w:start w:val="5"/>
    </w:lvl>
  </w:abstractNum>
  <w:abstractNum w:abstractNumId="56">
    <w:nsid w:val="50801EE1"/>
    <w:multiLevelType w:val="hybridMultilevel"/>
    <w:lvl w:ilvl="0">
      <w:lvlJc w:val="left"/>
      <w:lvlText w:val="с"/>
      <w:numFmt w:val="bullet"/>
      <w:start w:val="1"/>
    </w:lvl>
  </w:abstractNum>
  <w:abstractNum w:abstractNumId="57">
    <w:nsid w:val="488AC1A"/>
    <w:multiLevelType w:val="hybridMultilevel"/>
    <w:lvl w:ilvl="0">
      <w:lvlJc w:val="left"/>
      <w:lvlText w:val="в"/>
      <w:numFmt w:val="bullet"/>
      <w:start w:val="1"/>
    </w:lvl>
  </w:abstractNum>
  <w:abstractNum w:abstractNumId="58">
    <w:nsid w:val="5FB8011C"/>
    <w:multiLevelType w:val="hybridMultilevel"/>
    <w:lvl w:ilvl="0">
      <w:lvlJc w:val="left"/>
      <w:lvlText w:val="%1."/>
      <w:numFmt w:val="decimal"/>
      <w:start w:val="5"/>
    </w:lvl>
  </w:abstractNum>
  <w:abstractNum w:abstractNumId="59">
    <w:nsid w:val="6AA78F7F"/>
    <w:multiLevelType w:val="hybridMultilevel"/>
    <w:lvl w:ilvl="0">
      <w:lvlJc w:val="left"/>
      <w:lvlText w:val="с"/>
      <w:numFmt w:val="bullet"/>
      <w:start w:val="1"/>
    </w:lvl>
  </w:abstractNum>
  <w:abstractNum w:abstractNumId="60">
    <w:nsid w:val="7672BD23"/>
    <w:multiLevelType w:val="hybridMultilevel"/>
    <w:lvl w:ilvl="0">
      <w:lvlJc w:val="left"/>
      <w:lvlText w:val="с"/>
      <w:numFmt w:val="bullet"/>
      <w:start w:val="1"/>
    </w:lvl>
  </w:abstractNum>
  <w:abstractNum w:abstractNumId="61">
    <w:nsid w:val="6FC75AF8"/>
    <w:multiLevelType w:val="hybridMultilevel"/>
    <w:lvl w:ilvl="0">
      <w:lvlJc w:val="left"/>
      <w:lvlText w:val="В"/>
      <w:numFmt w:val="bullet"/>
      <w:start w:val="1"/>
    </w:lvl>
  </w:abstractNum>
  <w:abstractNum w:abstractNumId="62">
    <w:nsid w:val="6A5F7029"/>
    <w:multiLevelType w:val="hybridMultilevel"/>
    <w:lvl w:ilvl="0">
      <w:lvlJc w:val="left"/>
      <w:lvlText w:val="в"/>
      <w:numFmt w:val="bullet"/>
      <w:start w:val="1"/>
    </w:lvl>
  </w:abstractNum>
  <w:abstractNum w:abstractNumId="63">
    <w:nsid w:val="7D5E18F8"/>
    <w:multiLevelType w:val="hybridMultilevel"/>
    <w:lvl w:ilvl="0">
      <w:lvlJc w:val="left"/>
      <w:lvlText w:val="В"/>
      <w:numFmt w:val="bullet"/>
      <w:start w:val="1"/>
    </w:lvl>
  </w:abstractNum>
  <w:abstractNum w:abstractNumId="64">
    <w:nsid w:val="5F3534A4"/>
    <w:multiLevelType w:val="hybridMultilevel"/>
    <w:lvl w:ilvl="0">
      <w:lvlJc w:val="left"/>
      <w:lvlText w:val="в"/>
      <w:numFmt w:val="bullet"/>
      <w:start w:val="1"/>
    </w:lvl>
  </w:abstractNum>
  <w:abstractNum w:abstractNumId="65">
    <w:nsid w:val="73A1821B"/>
    <w:multiLevelType w:val="hybridMultilevel"/>
    <w:lvl w:ilvl="0">
      <w:lvlJc w:val="left"/>
      <w:lvlText w:val="%1."/>
      <w:numFmt w:val="decimal"/>
      <w:start w:val="1"/>
    </w:lvl>
  </w:abstractNum>
  <w:abstractNum w:abstractNumId="66">
    <w:nsid w:val="7DE67713"/>
    <w:multiLevelType w:val="hybridMultilevel"/>
    <w:lvl w:ilvl="0">
      <w:lvlJc w:val="left"/>
      <w:lvlText w:val="и"/>
      <w:numFmt w:val="bullet"/>
      <w:start w:val="1"/>
    </w:lvl>
  </w:abstractNum>
  <w:abstractNum w:abstractNumId="67">
    <w:nsid w:val="555C55B5"/>
    <w:multiLevelType w:val="hybridMultilevel"/>
    <w:lvl w:ilvl="0">
      <w:lvlJc w:val="left"/>
      <w:lvlText w:val="%1."/>
      <w:numFmt w:val="decimal"/>
      <w:start w:val="5"/>
    </w:lvl>
  </w:abstractNum>
  <w:abstractNum w:abstractNumId="68">
    <w:nsid w:val="3FA62ACA"/>
    <w:multiLevelType w:val="hybridMultilevel"/>
    <w:lvl w:ilvl="0">
      <w:lvlJc w:val="left"/>
      <w:lvlText w:val="в"/>
      <w:numFmt w:val="bullet"/>
      <w:start w:val="1"/>
    </w:lvl>
  </w:abstractNum>
  <w:abstractNum w:abstractNumId="69">
    <w:nsid w:val="14FCE74E"/>
    <w:multiLevelType w:val="hybridMultilevel"/>
    <w:lvl w:ilvl="0">
      <w:lvlJc w:val="left"/>
      <w:lvlText w:val="в"/>
      <w:numFmt w:val="bullet"/>
      <w:start w:val="1"/>
    </w:lvl>
  </w:abstractNum>
  <w:abstractNum w:abstractNumId="70">
    <w:nsid w:val="6A3DD3E8"/>
    <w:multiLevelType w:val="hybridMultilevel"/>
    <w:lvl w:ilvl="0">
      <w:lvlJc w:val="left"/>
      <w:lvlText w:val="и"/>
      <w:numFmt w:val="bullet"/>
      <w:start w:val="1"/>
    </w:lvl>
  </w:abstractNum>
  <w:abstractNum w:abstractNumId="71">
    <w:nsid w:val="71C91298"/>
    <w:multiLevelType w:val="hybridMultilevel"/>
    <w:lvl w:ilvl="0">
      <w:lvlJc w:val="left"/>
      <w:lvlText w:val="и"/>
      <w:numFmt w:val="bullet"/>
      <w:start w:val="1"/>
    </w:lvl>
  </w:abstractNum>
  <w:abstractNum w:abstractNumId="72">
    <w:nsid w:val="9DAF632"/>
    <w:multiLevelType w:val="hybridMultilevel"/>
    <w:lvl w:ilvl="0">
      <w:lvlJc w:val="left"/>
      <w:lvlText w:val="с"/>
      <w:numFmt w:val="bullet"/>
      <w:start w:val="1"/>
    </w:lvl>
  </w:abstractNum>
  <w:abstractNum w:abstractNumId="73">
    <w:nsid w:val="53299938"/>
    <w:multiLevelType w:val="hybridMultilevel"/>
    <w:lvl w:ilvl="0">
      <w:lvlJc w:val="left"/>
      <w:lvlText w:val="в"/>
      <w:numFmt w:val="bullet"/>
      <w:start w:val="1"/>
    </w:lvl>
  </w:abstractNum>
  <w:abstractNum w:abstractNumId="74">
    <w:nsid w:val="1FBFE8E0"/>
    <w:multiLevelType w:val="hybridMultilevel"/>
    <w:lvl w:ilvl="0">
      <w:lvlJc w:val="left"/>
      <w:lvlText w:val="с"/>
      <w:numFmt w:val="bullet"/>
      <w:start w:val="1"/>
    </w:lvl>
  </w:abstractNum>
  <w:abstractNum w:abstractNumId="75">
    <w:nsid w:val="5092CA79"/>
    <w:multiLevelType w:val="hybridMultilevel"/>
    <w:lvl w:ilvl="0">
      <w:lvlJc w:val="left"/>
      <w:lvlText w:val="в"/>
      <w:numFmt w:val="bullet"/>
      <w:start w:val="1"/>
    </w:lvl>
  </w:abstractNum>
  <w:abstractNum w:abstractNumId="76">
    <w:nsid w:val="1D545C4D"/>
    <w:multiLevelType w:val="hybridMultilevel"/>
    <w:lvl w:ilvl="0">
      <w:lvlJc w:val="left"/>
      <w:lvlText w:val="и"/>
      <w:numFmt w:val="bullet"/>
      <w:start w:val="1"/>
    </w:lvl>
  </w:abstractNum>
  <w:abstractNum w:abstractNumId="77">
    <w:nsid w:val="59ADEA3D"/>
    <w:multiLevelType w:val="hybridMultilevel"/>
    <w:lvl w:ilvl="0">
      <w:lvlJc w:val="left"/>
      <w:lvlText w:val="%1"/>
      <w:numFmt w:val="decimal"/>
      <w:start w:val="1"/>
    </w:lvl>
  </w:abstractNum>
  <w:abstractNum w:abstractNumId="78">
    <w:nsid w:val="288F1A34"/>
    <w:multiLevelType w:val="hybridMultilevel"/>
    <w:lvl w:ilvl="0">
      <w:lvlJc w:val="left"/>
      <w:lvlText w:val="В"/>
      <w:numFmt w:val="bullet"/>
      <w:start w:val="1"/>
    </w:lvl>
  </w:abstractNum>
  <w:abstractNum w:abstractNumId="79">
    <w:nsid w:val="2A155DBC"/>
    <w:multiLevelType w:val="hybridMultilevel"/>
    <w:lvl w:ilvl="0">
      <w:lvlJc w:val="left"/>
      <w:lvlText w:val="в"/>
      <w:numFmt w:val="bullet"/>
      <w:start w:val="1"/>
    </w:lvl>
  </w:abstractNum>
  <w:abstractNum w:abstractNumId="80">
    <w:nsid w:val="1D9F6E5F"/>
    <w:multiLevelType w:val="hybridMultilevel"/>
    <w:lvl w:ilvl="0">
      <w:lvlJc w:val="left"/>
      <w:lvlText w:val="в"/>
      <w:numFmt w:val="bullet"/>
      <w:start w:val="1"/>
    </w:lvl>
  </w:abstractNum>
  <w:abstractNum w:abstractNumId="81">
    <w:nsid w:val="97E1B4E"/>
    <w:multiLevelType w:val="hybridMultilevel"/>
    <w:lvl w:ilvl="0">
      <w:lvlJc w:val="left"/>
      <w:lvlText w:val="%1."/>
      <w:numFmt w:val="decimal"/>
      <w:start w:val="1"/>
    </w:lvl>
  </w:abstractNum>
  <w:abstractNum w:abstractNumId="82">
    <w:nsid w:val="51088277"/>
    <w:multiLevelType w:val="hybridMultilevel"/>
    <w:lvl w:ilvl="0">
      <w:lvlJc w:val="left"/>
      <w:lvlText w:val="с"/>
      <w:numFmt w:val="bullet"/>
      <w:start w:val="1"/>
    </w:lvl>
  </w:abstractNum>
  <w:abstractNum w:abstractNumId="83">
    <w:nsid w:val="1CA0C5FA"/>
    <w:multiLevelType w:val="hybridMultilevel"/>
    <w:lvl w:ilvl="0">
      <w:lvlJc w:val="left"/>
      <w:lvlText w:val="%1."/>
      <w:numFmt w:val="decimal"/>
      <w:start w:val="6"/>
    </w:lvl>
  </w:abstractNum>
  <w:abstractNum w:abstractNumId="84">
    <w:nsid w:val="53584BCB"/>
    <w:multiLevelType w:val="hybridMultilevel"/>
    <w:lvl w:ilvl="0">
      <w:lvlJc w:val="left"/>
      <w:lvlText w:val="%1."/>
      <w:numFmt w:val="decimal"/>
      <w:start w:val="6"/>
    </w:lvl>
  </w:abstractNum>
  <w:abstractNum w:abstractNumId="85">
    <w:nsid w:val="415E286C"/>
    <w:multiLevelType w:val="hybridMultilevel"/>
    <w:lvl w:ilvl="0">
      <w:lvlJc w:val="left"/>
      <w:lvlText w:val="к"/>
      <w:numFmt w:val="bullet"/>
      <w:start w:val="1"/>
    </w:lvl>
  </w:abstractNum>
  <w:abstractNum w:abstractNumId="86">
    <w:nsid w:val="7C58FD05"/>
    <w:multiLevelType w:val="hybridMultilevel"/>
    <w:lvl w:ilvl="0">
      <w:lvlJc w:val="left"/>
      <w:lvlText w:val="%1."/>
      <w:numFmt w:val="decimal"/>
      <w:start w:val="6"/>
    </w:lvl>
  </w:abstractNum>
  <w:abstractNum w:abstractNumId="87">
    <w:nsid w:val="23D86AAC"/>
    <w:multiLevelType w:val="hybridMultilevel"/>
    <w:lvl w:ilvl="0">
      <w:lvlJc w:val="left"/>
      <w:lvlText w:val="%1."/>
      <w:numFmt w:val="decimal"/>
      <w:start w:val="1"/>
    </w:lvl>
  </w:abstractNum>
  <w:abstractNum w:abstractNumId="88">
    <w:nsid w:val="45E6D486"/>
    <w:multiLevelType w:val="hybridMultilevel"/>
    <w:lvl w:ilvl="0">
      <w:lvlJc w:val="left"/>
      <w:lvlText w:val="%1."/>
      <w:numFmt w:val="decimal"/>
      <w:start w:val="5"/>
    </w:lvl>
  </w:abstractNum>
  <w:abstractNum w:abstractNumId="89">
    <w:nsid w:val="5C10FE21"/>
    <w:multiLevelType w:val="hybridMultilevel"/>
    <w:lvl w:ilvl="0">
      <w:lvlJc w:val="left"/>
      <w:lvlText w:val="%1."/>
      <w:numFmt w:val="decimal"/>
      <w:start w:val="9"/>
    </w:lvl>
  </w:abstractNum>
  <w:abstractNum w:abstractNumId="90">
    <w:nsid w:val="E7FFA2B"/>
    <w:multiLevelType w:val="hybridMultilevel"/>
    <w:lvl w:ilvl="0">
      <w:lvlJc w:val="left"/>
      <w:lvlText w:val="%1."/>
      <w:numFmt w:val="decimal"/>
      <w:start w:val="10"/>
    </w:lvl>
  </w:abstractNum>
  <w:abstractNum w:abstractNumId="91">
    <w:nsid w:val="3C5991AA"/>
    <w:multiLevelType w:val="hybridMultilevel"/>
    <w:lvl w:ilvl="0">
      <w:lvlJc w:val="left"/>
      <w:lvlText w:val="%1."/>
      <w:numFmt w:val="decimal"/>
      <w:start w:val="12"/>
    </w:lvl>
  </w:abstractNum>
  <w:abstractNum w:abstractNumId="92">
    <w:nsid w:val="4BD8591A"/>
    <w:multiLevelType w:val="hybridMultilevel"/>
    <w:lvl w:ilvl="0">
      <w:lvlJc w:val="left"/>
      <w:lvlText w:val="%1."/>
      <w:numFmt w:val="decimal"/>
      <w:start w:val="15"/>
    </w:lvl>
  </w:abstractNum>
  <w:abstractNum w:abstractNumId="93">
    <w:nsid w:val="78DF6A55"/>
    <w:multiLevelType w:val="hybridMultilevel"/>
    <w:lvl w:ilvl="0">
      <w:lvlJc w:val="left"/>
      <w:lvlText w:val="%1."/>
      <w:numFmt w:val="decimal"/>
      <w:start w:val="1"/>
    </w:lvl>
  </w:abstractNum>
  <w:abstractNum w:abstractNumId="94">
    <w:nsid w:val="39B7AAA2"/>
    <w:multiLevelType w:val="hybridMultilevel"/>
    <w:lvl w:ilvl="0">
      <w:lvlJc w:val="left"/>
      <w:lvlText w:val="%1."/>
      <w:numFmt w:val="decimal"/>
      <w:start w:val="1"/>
    </w:lvl>
  </w:abstractNum>
  <w:abstractNum w:abstractNumId="95">
    <w:nsid w:val="2B0D8DBE"/>
    <w:multiLevelType w:val="hybridMultilevel"/>
    <w:lvl w:ilvl="0">
      <w:lvlJc w:val="left"/>
      <w:lvlText w:val="%1."/>
      <w:numFmt w:val="decimal"/>
      <w:start w:val="3"/>
    </w:lvl>
  </w:abstractNum>
  <w:abstractNum w:abstractNumId="96">
    <w:nsid w:val="6C80EC70"/>
    <w:multiLevelType w:val="hybridMultilevel"/>
    <w:lvl w:ilvl="0">
      <w:lvlJc w:val="left"/>
      <w:lvlText w:val="%1."/>
      <w:numFmt w:val="decimal"/>
      <w:start w:val="1"/>
    </w:lvl>
  </w:abstractNum>
  <w:abstractNum w:abstractNumId="97">
    <w:nsid w:val="379E21B5"/>
    <w:multiLevelType w:val="hybridMultilevel"/>
    <w:lvl w:ilvl="0">
      <w:lvlJc w:val="left"/>
      <w:lvlText w:val="%1."/>
      <w:numFmt w:val="decimal"/>
      <w:start w:val="6"/>
    </w:lvl>
  </w:abstractNum>
  <w:abstractNum w:abstractNumId="98">
    <w:nsid w:val="69E373"/>
    <w:multiLevelType w:val="hybridMultilevel"/>
    <w:lvl w:ilvl="0">
      <w:lvlJc w:val="left"/>
      <w:lvlText w:val="%1."/>
      <w:numFmt w:val="decimal"/>
      <w:start w:val="1"/>
    </w:lvl>
  </w:abstractNum>
  <w:abstractNum w:abstractNumId="99">
    <w:nsid w:val="2C27173B"/>
    <w:multiLevelType w:val="hybridMultilevel"/>
    <w:lvl w:ilvl="0">
      <w:lvlJc w:val="left"/>
      <w:lvlText w:val="%1."/>
      <w:numFmt w:val="decimal"/>
      <w:start w:val="4"/>
    </w:lvl>
  </w:abstractNum>
  <w:abstractNum w:abstractNumId="100">
    <w:nsid w:val="4C9B0904"/>
    <w:multiLevelType w:val="hybridMultilevel"/>
    <w:lvl w:ilvl="0">
      <w:lvlJc w:val="left"/>
      <w:lvlText w:val="%1."/>
      <w:numFmt w:val="decimal"/>
      <w:start w:val="6"/>
    </w:lvl>
  </w:abstractNum>
  <w:abstractNum w:abstractNumId="101">
    <w:nsid w:val="6AA7B75C"/>
    <w:multiLevelType w:val="hybridMultilevel"/>
    <w:lvl w:ilvl="0">
      <w:lvlJc w:val="left"/>
      <w:lvlText w:val="%1."/>
      <w:numFmt w:val="decimal"/>
      <w:start w:val="7"/>
    </w:lvl>
  </w:abstractNum>
  <w:abstractNum w:abstractNumId="102">
    <w:nsid w:val="1DF029D3"/>
    <w:multiLevelType w:val="hybridMultilevel"/>
    <w:lvl w:ilvl="0">
      <w:lvlJc w:val="left"/>
      <w:lvlText w:val="%1."/>
      <w:numFmt w:val="decimal"/>
      <w:start w:val="10"/>
    </w:lvl>
  </w:abstractNum>
  <w:abstractNum w:abstractNumId="103">
    <w:nsid w:val="5675FF36"/>
    <w:multiLevelType w:val="hybridMultilevel"/>
    <w:lvl w:ilvl="0">
      <w:lvlJc w:val="left"/>
      <w:lvlText w:val="%1."/>
      <w:numFmt w:val="decimal"/>
      <w:start w:val="6"/>
    </w:lvl>
  </w:abstractNum>
  <w:abstractNum w:abstractNumId="104">
    <w:nsid w:val="3DD15094"/>
    <w:multiLevelType w:val="hybridMultilevel"/>
    <w:lvl w:ilvl="0">
      <w:lvlJc w:val="left"/>
      <w:lvlText w:val="%1."/>
      <w:numFmt w:val="decimal"/>
      <w:start w:val="1"/>
    </w:lvl>
  </w:abstractNum>
  <w:abstractNum w:abstractNumId="105">
    <w:nsid w:val="3DB012B3"/>
    <w:multiLevelType w:val="hybridMultilevel"/>
    <w:lvl w:ilvl="0">
      <w:lvlJc w:val="left"/>
      <w:lvlText w:val="%1."/>
      <w:numFmt w:val="decimal"/>
      <w:start w:val="4"/>
    </w:lvl>
  </w:abstractNum>
  <w:abstractNum w:abstractNumId="106">
    <w:nsid w:val="2708C9AF"/>
    <w:multiLevelType w:val="hybridMultilevel"/>
    <w:lvl w:ilvl="0">
      <w:lvlJc w:val="left"/>
      <w:lvlText w:val="%1."/>
      <w:numFmt w:val="decimal"/>
      <w:start w:val="1"/>
    </w:lvl>
  </w:abstractNum>
  <w:abstractNum w:abstractNumId="107">
    <w:nsid w:val="5B25ACE2"/>
    <w:multiLevelType w:val="hybridMultilevel"/>
    <w:lvl w:ilvl="0">
      <w:lvlJc w:val="left"/>
      <w:lvlText w:val="%1."/>
      <w:numFmt w:val="decimal"/>
      <w:start w:val="1"/>
    </w:lvl>
  </w:abstractNum>
  <w:abstractNum w:abstractNumId="108">
    <w:nsid w:val="175DFCF0"/>
    <w:multiLevelType w:val="hybridMultilevel"/>
    <w:lvl w:ilvl="0">
      <w:lvlJc w:val="left"/>
      <w:lvlText w:val="%1."/>
      <w:numFmt w:val="decimal"/>
      <w:start w:val="3"/>
    </w:lvl>
  </w:abstractNum>
  <w:abstractNum w:abstractNumId="109">
    <w:nsid w:val="4F97E3E4"/>
    <w:multiLevelType w:val="hybridMultilevel"/>
    <w:lvl w:ilvl="0">
      <w:lvlJc w:val="left"/>
      <w:lvlText w:val="%1."/>
      <w:numFmt w:val="decimal"/>
      <w:start w:val="7"/>
    </w:lvl>
  </w:abstractNum>
  <w:abstractNum w:abstractNumId="110">
    <w:nsid w:val="53B0A9E"/>
    <w:multiLevelType w:val="hybridMultilevel"/>
    <w:lvl w:ilvl="0">
      <w:lvlJc w:val="left"/>
      <w:lvlText w:val="%1."/>
      <w:numFmt w:val="decimal"/>
      <w:start w:val="7"/>
    </w:lvl>
  </w:abstractNum>
  <w:abstractNum w:abstractNumId="111">
    <w:nsid w:val="34FD6B4F"/>
    <w:multiLevelType w:val="hybridMultilevel"/>
    <w:lvl w:ilvl="0">
      <w:lvlJc w:val="left"/>
      <w:lvlText w:val="%1."/>
      <w:numFmt w:val="decimal"/>
      <w:start w:val="7"/>
    </w:lvl>
  </w:abstractNum>
  <w:abstractNum w:abstractNumId="112">
    <w:nsid w:val="5915FF32"/>
    <w:multiLevelType w:val="hybridMultilevel"/>
    <w:lvl w:ilvl="0">
      <w:lvlJc w:val="left"/>
      <w:lvlText w:val="%1."/>
      <w:numFmt w:val="decimal"/>
      <w:start w:val="1"/>
    </w:lvl>
  </w:abstractNum>
  <w:abstractNum w:abstractNumId="113">
    <w:nsid w:val="56438D15"/>
    <w:multiLevelType w:val="hybridMultilevel"/>
    <w:lvl w:ilvl="0">
      <w:lvlJc w:val="left"/>
      <w:lvlText w:val="%1."/>
      <w:numFmt w:val="decimal"/>
      <w:start w:val="7"/>
    </w:lvl>
  </w:abstractNum>
  <w:abstractNum w:abstractNumId="114">
    <w:nsid w:val="519E3149"/>
    <w:multiLevelType w:val="hybridMultilevel"/>
    <w:lvl w:ilvl="0">
      <w:lvlJc w:val="left"/>
      <w:lvlText w:val="%1."/>
      <w:numFmt w:val="decimal"/>
      <w:start w:val="8"/>
    </w:lvl>
  </w:abstractNum>
  <w:abstractNum w:abstractNumId="115">
    <w:nsid w:val="2C6E4AFD"/>
    <w:multiLevelType w:val="hybridMultilevel"/>
    <w:lvl w:ilvl="0">
      <w:lvlJc w:val="left"/>
      <w:lvlText w:val="%1."/>
      <w:numFmt w:val="decimal"/>
      <w:start w:val="10"/>
    </w:lvl>
  </w:abstractNum>
  <w:abstractNum w:abstractNumId="116">
    <w:nsid w:val="17A1B582"/>
    <w:multiLevelType w:val="hybridMultilevel"/>
    <w:lvl w:ilvl="0">
      <w:lvlJc w:val="left"/>
      <w:lvlText w:val="%1."/>
      <w:numFmt w:val="decimal"/>
      <w:start w:val="1"/>
    </w:lvl>
  </w:abstractNum>
  <w:abstractNum w:abstractNumId="117">
    <w:nsid w:val="4DF72E4E"/>
    <w:multiLevelType w:val="hybridMultilevel"/>
    <w:lvl w:ilvl="0">
      <w:lvlJc w:val="left"/>
      <w:lvlText w:val="П"/>
      <w:numFmt w:val="bullet"/>
      <w:start w:val="1"/>
    </w:lvl>
  </w:abstractNum>
  <w:abstractNum w:abstractNumId="118">
    <w:nsid w:val="5046B5A9"/>
    <w:multiLevelType w:val="hybridMultilevel"/>
    <w:lvl w:ilvl="0">
      <w:lvlJc w:val="left"/>
      <w:lvlText w:val="%1."/>
      <w:numFmt w:val="decimal"/>
      <w:start w:val="5"/>
    </w:lvl>
  </w:abstractNum>
  <w:abstractNum w:abstractNumId="119">
    <w:nsid w:val="5D888A08"/>
    <w:multiLevelType w:val="hybridMultilevel"/>
    <w:lvl w:ilvl="0">
      <w:lvlJc w:val="left"/>
      <w:lvlText w:val="П"/>
      <w:numFmt w:val="bullet"/>
      <w:start w:val="1"/>
    </w:lvl>
  </w:abstractNum>
  <w:abstractNum w:abstractNumId="120">
    <w:nsid w:val="2A082C70"/>
    <w:multiLevelType w:val="hybridMultilevel"/>
    <w:lvl w:ilvl="0">
      <w:lvlJc w:val="left"/>
      <w:lvlText w:val="%1."/>
      <w:numFmt w:val="decimal"/>
      <w:start w:val="7"/>
    </w:lvl>
  </w:abstractNum>
  <w:abstractNum w:abstractNumId="121">
    <w:nsid w:val="5EC6AFD4"/>
    <w:multiLevelType w:val="hybridMultilevel"/>
    <w:lvl w:ilvl="0">
      <w:lvlJc w:val="left"/>
      <w:lvlText w:val="%1."/>
      <w:numFmt w:val="decimal"/>
      <w:start w:val="1"/>
    </w:lvl>
  </w:abstractNum>
  <w:abstractNum w:abstractNumId="122">
    <w:nsid w:val="19E21BB2"/>
    <w:multiLevelType w:val="hybridMultilevel"/>
    <w:lvl w:ilvl="0">
      <w:lvlJc w:val="left"/>
      <w:lvlText w:val="%1."/>
      <w:numFmt w:val="decimal"/>
      <w:start w:val="4"/>
    </w:lvl>
  </w:abstractNum>
  <w:abstractNum w:abstractNumId="123">
    <w:nsid w:val="75E0858A"/>
    <w:multiLevelType w:val="hybridMultilevel"/>
    <w:lvl w:ilvl="0">
      <w:lvlJc w:val="left"/>
      <w:lvlText w:val="%1."/>
      <w:numFmt w:val="decimal"/>
      <w:start w:val="1"/>
    </w:lvl>
  </w:abstractNum>
  <w:abstractNum w:abstractNumId="124">
    <w:nsid w:val="57A61A29"/>
    <w:multiLevelType w:val="hybridMultilevel"/>
    <w:lvl w:ilvl="0">
      <w:lvlJc w:val="left"/>
      <w:lvlText w:val="%1."/>
      <w:numFmt w:val="decimal"/>
      <w:start w:val="7"/>
    </w:lvl>
  </w:abstractNum>
  <w:abstractNum w:abstractNumId="125">
    <w:nsid w:val="5399C654"/>
    <w:multiLevelType w:val="hybridMultilevel"/>
    <w:lvl w:ilvl="0">
      <w:lvlJc w:val="left"/>
      <w:lvlText w:val="%1."/>
      <w:numFmt w:val="decimal"/>
      <w:start w:val="1"/>
    </w:lvl>
  </w:abstractNum>
  <w:abstractNum w:abstractNumId="126">
    <w:nsid w:val="20EE1348"/>
    <w:multiLevelType w:val="hybridMultilevel"/>
    <w:lvl w:ilvl="0">
      <w:lvlJc w:val="left"/>
      <w:lvlText w:val="[%1]"/>
      <w:numFmt w:val="decimal"/>
      <w:start w:val="1"/>
    </w:lvl>
  </w:abstractNum>
  <w:abstractNum w:abstractNumId="127">
    <w:nsid w:val="4427069A"/>
    <w:multiLevelType w:val="hybridMultilevel"/>
    <w:lvl w:ilvl="0">
      <w:lvlJc w:val="left"/>
      <w:lvlText w:val="[%1]"/>
      <w:numFmt w:val="decimal"/>
      <w:start w:val="5"/>
    </w:lvl>
  </w:abstractNum>
  <w:abstractNum w:abstractNumId="128">
    <w:nsid w:val="B37E80A"/>
    <w:multiLevelType w:val="hybridMultilevel"/>
    <w:lvl w:ilvl="0">
      <w:lvlJc w:val="left"/>
      <w:lvlText w:val="[%1]"/>
      <w:numFmt w:val="decimal"/>
      <w:start w:val="8"/>
    </w:lvl>
  </w:abstractNum>
  <w:abstractNum w:abstractNumId="129">
    <w:nsid w:val="2157F6BC"/>
    <w:multiLevelType w:val="hybridMultilevel"/>
    <w:lvl w:ilvl="0">
      <w:lvlJc w:val="left"/>
      <w:lvlText w:val="[%1]"/>
      <w:numFmt w:val="decimal"/>
      <w:start w:val="18"/>
    </w:lvl>
  </w:abstractNum>
  <w:abstractNum w:abstractNumId="130">
    <w:nsid w:val="704E1DD5"/>
    <w:multiLevelType w:val="hybridMultilevel"/>
    <w:lvl w:ilvl="0">
      <w:lvlJc w:val="left"/>
      <w:lvlText w:val="[%1]"/>
      <w:numFmt w:val="decimal"/>
      <w:start w:val="25"/>
    </w:lvl>
  </w:abstractNum>
  <w:abstractNum w:abstractNumId="131">
    <w:nsid w:val="57D2F10E"/>
    <w:multiLevelType w:val="hybridMultilevel"/>
    <w:lvl w:ilvl="0">
      <w:lvlJc w:val="left"/>
      <w:lvlText w:val="[%1]"/>
      <w:numFmt w:val="decimal"/>
      <w:start w:val="35"/>
    </w:lvl>
  </w:abstractNum>
  <w:abstractNum w:abstractNumId="132">
    <w:nsid w:val="BFFAE18"/>
    <w:multiLevelType w:val="hybridMultilevel"/>
    <w:lvl w:ilvl="0">
      <w:lvlJc w:val="left"/>
      <w:lvlText w:val="%1."/>
      <w:numFmt w:val="decimal"/>
      <w:start w:val="1"/>
    </w:lvl>
  </w:abstractNum>
  <w:abstractNum w:abstractNumId="133">
    <w:nsid w:val="E3E47A8"/>
    <w:multiLevelType w:val="hybridMultilevel"/>
    <w:lvl w:ilvl="0">
      <w:lvlJc w:val="left"/>
      <w:lvlText w:val="[%1]"/>
      <w:numFmt w:val="decimal"/>
      <w:start w:val="41"/>
    </w:lvl>
  </w:abstractNum>
  <w:abstractNum w:abstractNumId="134">
    <w:nsid w:val="2E48F044"/>
    <w:multiLevelType w:val="hybridMultilevel"/>
    <w:lvl w:ilvl="0">
      <w:lvlJc w:val="left"/>
      <w:lvlText w:val="[%1]"/>
      <w:numFmt w:val="decimal"/>
      <w:start w:val="44"/>
    </w:lvl>
  </w:abstractNum>
  <w:abstractNum w:abstractNumId="135">
    <w:nsid w:val="49D0FEAC"/>
    <w:multiLevelType w:val="hybridMultilevel"/>
    <w:lvl w:ilvl="0">
      <w:lvlJc w:val="left"/>
      <w:lvlText w:val="5"/>
      <w:numFmt w:val="bullet"/>
      <w:start w:val="1"/>
    </w:lvl>
  </w:abstractNum>
  <w:abstractNum w:abstractNumId="136">
    <w:nsid w:val="4BEE5A5B"/>
    <w:multiLevelType w:val="hybridMultilevel"/>
    <w:lvl w:ilvl="0">
      <w:lvlJc w:val="left"/>
      <w:lvlText w:val="[%1]"/>
      <w:numFmt w:val="decimal"/>
      <w:start w:val="53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13" Type="http://schemas.openxmlformats.org/officeDocument/2006/relationships/hyperlink" Target="http://www.cbr.ru/information_security/Gubzi_docs/" TargetMode="External"/><Relationship Id="rId26" Type="http://schemas.openxmlformats.org/officeDocument/2006/relationships/hyperlink" Target="https://www.iana.org/assignments/tls-parameters/tls-parameters.xhtml" TargetMode="External"/><Relationship Id="rId27" Type="http://schemas.openxmlformats.org/officeDocument/2006/relationships/hyperlink" Target="http://www.cbr.ru/StaticHtml/File/59420/standart_1.pdf" TargetMode="External"/><Relationship Id="rId28" Type="http://schemas.openxmlformats.org/officeDocument/2006/relationships/hyperlink" Target="http://www.cbr.ru/statichtml/file/59420/standart_08072021.pdf" TargetMode="External"/><Relationship Id="rId29" Type="http://schemas.openxmlformats.org/officeDocument/2006/relationships/hyperlink" Target="http://www.cbr.ru/statichtml/file/59420/standart_3.pdf" TargetMode="External"/><Relationship Id="rId30" Type="http://schemas.openxmlformats.org/officeDocument/2006/relationships/hyperlink" Target="http://www.cbr.ru/statichtml/file/59420/standart_2.pdf" TargetMode="External"/><Relationship Id="rId31" Type="http://schemas.openxmlformats.org/officeDocument/2006/relationships/hyperlink" Target="https://datatracker.ietf.org/doc/html/rfc6749" TargetMode="External"/><Relationship Id="rId32" Type="http://schemas.openxmlformats.org/officeDocument/2006/relationships/hyperlink" Target="https://openid.net/specs/openid-connect-core-1_0.html" TargetMode="External"/><Relationship Id="rId33" Type="http://schemas.openxmlformats.org/officeDocument/2006/relationships/hyperlink" Target="https://datatracker.ietf.org/doc/html/rfc7519" TargetMode="External"/><Relationship Id="rId34" Type="http://schemas.openxmlformats.org/officeDocument/2006/relationships/hyperlink" Target="https://datatracker.ietf.org/doc/html/rfc6750" TargetMode="External"/><Relationship Id="rId35" Type="http://schemas.openxmlformats.org/officeDocument/2006/relationships/hyperlink" Target="https://datatracker.ietf.org/doc/html/rfc4648" TargetMode="External"/><Relationship Id="rId36" Type="http://schemas.openxmlformats.org/officeDocument/2006/relationships/hyperlink" Target="https://openid.net/specs/openid-financial-api-part-1-1_0.html" TargetMode="External"/><Relationship Id="rId37" Type="http://schemas.openxmlformats.org/officeDocument/2006/relationships/hyperlink" Target="https://openid.net/specs/openid-financial-api-part-2-1_0.html" TargetMode="External"/><Relationship Id="rId38" Type="http://schemas.openxmlformats.org/officeDocument/2006/relationships/hyperlink" Target="https://openid.net/specs/oauth-v2-jarm.html" TargetMode="External"/><Relationship Id="rId39" Type="http://schemas.openxmlformats.org/officeDocument/2006/relationships/hyperlink" Target="http://www.cbr.ru/content/document/file/132666/inf_note_feb_0422.pdf" TargetMode="External"/><Relationship Id="rId40" Type="http://schemas.openxmlformats.org/officeDocument/2006/relationships/hyperlink" Target="https://fstec.ru/dokumenty/vse-dokumenty/spetsialnye-normativnye-dokumenty/metodicheskij-dokument-ot-17-maya-2023-g" TargetMode="External"/><Relationship Id="rId41" Type="http://schemas.openxmlformats.org/officeDocument/2006/relationships/hyperlink" Target="https://fstec.ru/dokumenty/vse-dokumenty/spetsialnye-normativnye-dokumenty/metodicheskij-dokument-ot-28-oktyabrya-2022-g" TargetMode="External"/><Relationship Id="rId42" Type="http://schemas.openxmlformats.org/officeDocument/2006/relationships/hyperlink" Target="https://fstec.ru/dokumenty/vse-dokumenty/spetsialnye-normativnye-dokumenty/metodicheskij-dokument-ot-28-oktyabrya-2022-g-2" TargetMode="External"/><Relationship Id="rId43" Type="http://schemas.openxmlformats.org/officeDocument/2006/relationships/hyperlink" Target="https://datatracker.ietf.org/doc/html/rfc7636" TargetMode="External"/><Relationship Id="rId44" Type="http://schemas.openxmlformats.org/officeDocument/2006/relationships/hyperlink" Target="https://tools.ietf.org/html/rfc7033" TargetMode="External"/><Relationship Id="rId45" Type="http://schemas.openxmlformats.org/officeDocument/2006/relationships/hyperlink" Target="https://openid.net/specs/openid-connect-discovery-1_0.html" TargetMode="External"/><Relationship Id="rId46" Type="http://schemas.openxmlformats.org/officeDocument/2006/relationships/hyperlink" Target="https://datatracker.ietf.org/doc/html/rfc8414" TargetMode="External"/><Relationship Id="rId47" Type="http://schemas.openxmlformats.org/officeDocument/2006/relationships/hyperlink" Target="https://openid.net/specs/openid-connect-registration-1_0.html" TargetMode="External"/><Relationship Id="rId48" Type="http://schemas.openxmlformats.org/officeDocument/2006/relationships/hyperlink" Target="https://datatracker.ietf.org/doc/html/rfc7591" TargetMode="External"/><Relationship Id="rId49" Type="http://schemas.openxmlformats.org/officeDocument/2006/relationships/hyperlink" Target="https://datatracker.ietf.org/doc/html/rfc5280" TargetMode="External"/><Relationship Id="rId50" Type="http://schemas.openxmlformats.org/officeDocument/2006/relationships/hyperlink" Target="https://datatracker.ietf.org/doc/html/rfc7515" TargetMode="External"/><Relationship Id="rId51" Type="http://schemas.openxmlformats.org/officeDocument/2006/relationships/hyperlink" Target="https://datatracker.ietf.org/doc/html/rfc7516" TargetMode="External"/><Relationship Id="rId52" Type="http://schemas.openxmlformats.org/officeDocument/2006/relationships/hyperlink" Target="https://datatracker.ietf.org/doc/html/rfc7517" TargetMode="External"/><Relationship Id="rId53" Type="http://schemas.openxmlformats.org/officeDocument/2006/relationships/hyperlink" Target="https://datatracker.ietf.org/doc/html/rfc7662" TargetMode="External"/><Relationship Id="rId54" Type="http://schemas.openxmlformats.org/officeDocument/2006/relationships/hyperlink" Target="https://datatracker.ietf.org/doc/html/rfc8705" TargetMode="External"/><Relationship Id="rId55" Type="http://schemas.openxmlformats.org/officeDocument/2006/relationships/hyperlink" Target="https://datatracker.ietf.org/doc/html/rfc4122" TargetMode="External"/><Relationship Id="rId56" Type="http://schemas.openxmlformats.org/officeDocument/2006/relationships/hyperlink" Target="https://datatracker.ietf.org/doc/html/draft-ietf-oauth-security-topics-23" TargetMode="External"/><Relationship Id="rId57" Type="http://schemas.openxmlformats.org/officeDocument/2006/relationships/hyperlink" Target="https://datatracker.ietf.org/doc/html/rfc6819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2025-10-29T00:30:12Z</dcterms:created>
  <dcterms:modified xsi:type="dcterms:W3CDTF">2025-10-29T00:30:12Z</dcterms:modified>
</cp:coreProperties>
</file>