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7261A" w14:textId="101118E1" w:rsidR="009A4E76" w:rsidRDefault="009D0DDE">
      <w:pPr>
        <w:rPr>
          <w:b/>
          <w:bCs/>
          <w:sz w:val="24"/>
        </w:rPr>
      </w:pPr>
      <w:r>
        <w:rPr>
          <w:noProof/>
          <w:color w:val="595959"/>
        </w:rPr>
        <w:drawing>
          <wp:inline distT="0" distB="0" distL="0" distR="0" wp14:anchorId="52432E43" wp14:editId="1466F7A2">
            <wp:extent cx="1760855" cy="382270"/>
            <wp:effectExtent l="0" t="0" r="10795" b="177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760855" cy="382270"/>
                    </a:xfrm>
                    <a:prstGeom prst="rect">
                      <a:avLst/>
                    </a:prstGeom>
                    <a:noFill/>
                    <a:ln>
                      <a:noFill/>
                    </a:ln>
                  </pic:spPr>
                </pic:pic>
              </a:graphicData>
            </a:graphic>
          </wp:inline>
        </w:drawing>
      </w:r>
    </w:p>
    <w:p w14:paraId="375DAB2E" w14:textId="77777777" w:rsidR="009A4E76" w:rsidRDefault="009A4E76">
      <w:pPr>
        <w:spacing w:line="400" w:lineRule="exact"/>
        <w:rPr>
          <w:b/>
          <w:bCs/>
          <w:sz w:val="24"/>
        </w:rPr>
      </w:pPr>
    </w:p>
    <w:p w14:paraId="610ADAB6" w14:textId="3BE88FE9" w:rsidR="009A4E76" w:rsidRPr="009D0DDE" w:rsidRDefault="009D0DDE">
      <w:pPr>
        <w:spacing w:line="160" w:lineRule="atLeast"/>
        <w:ind w:right="113"/>
        <w:jc w:val="center"/>
        <w:rPr>
          <w:rFonts w:ascii="SimSun" w:eastAsia="SimSun" w:hAnsi="SimSun" w:cs="SimSun"/>
          <w:sz w:val="28"/>
          <w:szCs w:val="28"/>
          <w:lang w:val="fr-FR"/>
        </w:rPr>
      </w:pPr>
      <w:r w:rsidRPr="009D0DDE">
        <w:rPr>
          <w:rFonts w:ascii="SimSun" w:eastAsia="SimSun" w:hAnsi="SimSun" w:cs="SimSun"/>
          <w:b/>
          <w:bCs/>
          <w:kern w:val="0"/>
          <w:sz w:val="44"/>
          <w:szCs w:val="44"/>
          <w:u w:val="single"/>
          <w:lang w:val="fr-FR"/>
        </w:rPr>
        <w:t xml:space="preserve">MYC Beauty Innovation </w:t>
      </w:r>
      <w:proofErr w:type="spellStart"/>
      <w:r w:rsidRPr="009D0DDE">
        <w:rPr>
          <w:rFonts w:ascii="SimSun" w:eastAsia="SimSun" w:hAnsi="SimSun" w:cs="SimSun"/>
          <w:b/>
          <w:bCs/>
          <w:kern w:val="0"/>
          <w:sz w:val="44"/>
          <w:szCs w:val="44"/>
          <w:u w:val="single"/>
          <w:lang w:val="fr-FR"/>
        </w:rPr>
        <w:t>Tunisia</w:t>
      </w:r>
      <w:proofErr w:type="spellEnd"/>
    </w:p>
    <w:p w14:paraId="787552ED" w14:textId="77777777" w:rsidR="009A4E76" w:rsidRPr="009D0DDE" w:rsidRDefault="000B77F9">
      <w:pPr>
        <w:spacing w:line="160" w:lineRule="atLeast"/>
        <w:ind w:right="113"/>
        <w:rPr>
          <w:rFonts w:ascii="SimSun" w:eastAsia="SimSun" w:hAnsi="SimSun" w:cs="SimSun"/>
          <w:sz w:val="28"/>
          <w:szCs w:val="28"/>
          <w:lang w:val="fr-FR"/>
        </w:rPr>
      </w:pPr>
      <w:r>
        <w:rPr>
          <w:rFonts w:ascii="SimSun" w:eastAsia="SimSun" w:hAnsi="SimSun" w:cs="SimSun" w:hint="eastAsia"/>
          <w:noProof/>
          <w:sz w:val="28"/>
          <w:szCs w:val="28"/>
        </w:rPr>
        <mc:AlternateContent>
          <mc:Choice Requires="wps">
            <w:drawing>
              <wp:anchor distT="0" distB="0" distL="114300" distR="114300" simplePos="0" relativeHeight="251660288" behindDoc="0" locked="0" layoutInCell="1" allowOverlap="1" wp14:anchorId="7432AF35" wp14:editId="5778868E">
                <wp:simplePos x="0" y="0"/>
                <wp:positionH relativeFrom="column">
                  <wp:posOffset>871855</wp:posOffset>
                </wp:positionH>
                <wp:positionV relativeFrom="paragraph">
                  <wp:posOffset>364490</wp:posOffset>
                </wp:positionV>
                <wp:extent cx="4466590" cy="1572895"/>
                <wp:effectExtent l="4445" t="4445" r="12065" b="10160"/>
                <wp:wrapNone/>
                <wp:docPr id="12" name="棱台 12"/>
                <wp:cNvGraphicFramePr/>
                <a:graphic xmlns:a="http://schemas.openxmlformats.org/drawingml/2006/main">
                  <a:graphicData uri="http://schemas.microsoft.com/office/word/2010/wordprocessingShape">
                    <wps:wsp>
                      <wps:cNvSpPr/>
                      <wps:spPr>
                        <a:xfrm>
                          <a:off x="2352675" y="1428750"/>
                          <a:ext cx="4466590" cy="1572895"/>
                        </a:xfrm>
                        <a:prstGeom prst="bevel">
                          <a:avLst>
                            <a:gd name="adj" fmla="val 11702"/>
                          </a:avLst>
                        </a:prstGeom>
                        <a:solidFill>
                          <a:srgbClr val="FFFFFF"/>
                        </a:solidFill>
                        <a:ln w="9525" cap="flat" cmpd="sng" algn="ctr">
                          <a:solidFill>
                            <a:srgbClr val="BFBFBF">
                              <a:lumMod val="75000"/>
                            </a:srgbClr>
                          </a:solidFill>
                          <a:prstDash val="solid"/>
                        </a:ln>
                        <a:effectLst/>
                      </wps:spPr>
                      <wps:txbx>
                        <w:txbxContent>
                          <w:p w14:paraId="78068587" w14:textId="77777777" w:rsidR="009A4E76" w:rsidRPr="00C55D9B" w:rsidRDefault="000B77F9">
                            <w:pPr>
                              <w:pStyle w:val="NormalWeb"/>
                              <w:jc w:val="center"/>
                              <w:rPr>
                                <w:rFonts w:ascii="Times New Roman" w:eastAsia="SimSun" w:hAnsi="Times New Roman" w:cs="Times New Roman"/>
                                <w:b/>
                                <w:sz w:val="32"/>
                                <w:szCs w:val="32"/>
                                <w:lang w:val="fr-FR"/>
                              </w:rPr>
                            </w:pPr>
                            <w:r w:rsidRPr="00C55D9B">
                              <w:rPr>
                                <w:rFonts w:ascii="Times New Roman" w:eastAsia="SimSun" w:hAnsi="Times New Roman" w:cs="Times New Roman"/>
                                <w:b/>
                                <w:sz w:val="32"/>
                                <w:szCs w:val="32"/>
                                <w:lang w:val="fr-FR"/>
                              </w:rPr>
                              <w:t>PROCÉDURE DE CONTRÔLE DES RESSOURCES HUMAINES</w:t>
                            </w:r>
                          </w:p>
                          <w:p w14:paraId="2D3D94F0" w14:textId="77777777" w:rsidR="009A4E76" w:rsidRDefault="000B77F9">
                            <w:pPr>
                              <w:pStyle w:val="NormalWeb"/>
                              <w:jc w:val="center"/>
                              <w:rPr>
                                <w:rFonts w:ascii="Times New Roman" w:eastAsia="SimSun" w:hAnsi="Times New Roman" w:cs="Times New Roman"/>
                                <w:b/>
                                <w:sz w:val="32"/>
                                <w:szCs w:val="32"/>
                              </w:rPr>
                            </w:pPr>
                            <w:r>
                              <w:rPr>
                                <w:rFonts w:ascii="Times New Roman" w:eastAsia="SimSun" w:hAnsi="Times New Roman" w:cs="Times New Roman"/>
                                <w:b/>
                                <w:sz w:val="32"/>
                                <w:szCs w:val="32"/>
                              </w:rPr>
                              <w:t>人力资源控制程序</w:t>
                            </w:r>
                          </w:p>
                        </w:txbxContent>
                      </wps:txbx>
                      <wps:bodyPr vertOverflow="clip" horzOverflow="clip" rtlCol="0" anchor="ctr" anchorCtr="0"/>
                    </wps:wsp>
                  </a:graphicData>
                </a:graphic>
              </wp:anchor>
            </w:drawing>
          </mc:Choice>
          <mc:Fallback>
            <w:pict>
              <v:shapetype w14:anchorId="7432AF35"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棱台 12" o:spid="_x0000_s1026" type="#_x0000_t84" style="position:absolute;left:0;text-align:left;margin-left:68.65pt;margin-top:28.7pt;width:351.7pt;height:123.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" adj="2528" strokecolor="#8f8f8f">
                <v:textbox>
                  <w:txbxContent>
                    <w:p w14:paraId="78068587" w14:textId="77777777" w:rsidR="009A4E76" w:rsidRPr="00C55D9B" w:rsidRDefault="000B77F9">
                      <w:pPr>
                        <w:pStyle w:val="NormalWeb"/>
                        <w:jc w:val="center"/>
                        <w:rPr>
                          <w:rFonts w:ascii="Times New Roman" w:eastAsia="SimSun" w:hAnsi="Times New Roman" w:cs="Times New Roman"/>
                          <w:b/>
                          <w:sz w:val="32"/>
                          <w:szCs w:val="32"/>
                          <w:lang w:val="fr-FR"/>
                        </w:rPr>
                      </w:pPr>
                      <w:r w:rsidRPr="00C55D9B">
                        <w:rPr>
                          <w:rFonts w:ascii="Times New Roman" w:eastAsia="SimSun" w:hAnsi="Times New Roman" w:cs="Times New Roman"/>
                          <w:b/>
                          <w:sz w:val="32"/>
                          <w:szCs w:val="32"/>
                          <w:lang w:val="fr-FR"/>
                        </w:rPr>
                        <w:t>PROCÉDURE DE CONTRÔLE DES RESSOURCES HUMAINES</w:t>
                      </w:r>
                    </w:p>
                    <w:p w14:paraId="2D3D94F0" w14:textId="77777777" w:rsidR="009A4E76" w:rsidRDefault="000B77F9">
                      <w:pPr>
                        <w:pStyle w:val="NormalWeb"/>
                        <w:jc w:val="center"/>
                        <w:rPr>
                          <w:rFonts w:ascii="Times New Roman" w:eastAsia="SimSun" w:hAnsi="Times New Roman" w:cs="Times New Roman"/>
                          <w:b/>
                          <w:sz w:val="32"/>
                          <w:szCs w:val="32"/>
                        </w:rPr>
                      </w:pPr>
                      <w:r>
                        <w:rPr>
                          <w:rFonts w:ascii="Times New Roman" w:eastAsia="SimSun" w:hAnsi="Times New Roman" w:cs="Times New Roman"/>
                          <w:b/>
                          <w:sz w:val="32"/>
                          <w:szCs w:val="32"/>
                        </w:rPr>
                        <w:t>人力资源控制程序</w:t>
                      </w:r>
                    </w:p>
                  </w:txbxContent>
                </v:textbox>
              </v:shape>
            </w:pict>
          </mc:Fallback>
        </mc:AlternateContent>
      </w:r>
    </w:p>
    <w:p w14:paraId="47FB53FF" w14:textId="77777777" w:rsidR="009A4E76" w:rsidRPr="009D0DDE" w:rsidRDefault="009A4E76">
      <w:pPr>
        <w:spacing w:line="160" w:lineRule="atLeast"/>
        <w:ind w:right="113"/>
        <w:rPr>
          <w:rFonts w:ascii="SimSun" w:eastAsia="SimSun" w:hAnsi="SimSun" w:cs="SimSun"/>
          <w:sz w:val="28"/>
          <w:szCs w:val="28"/>
          <w:lang w:val="fr-FR"/>
        </w:rPr>
      </w:pPr>
    </w:p>
    <w:p w14:paraId="0FD227E5" w14:textId="77777777" w:rsidR="009A4E76" w:rsidRPr="009D0DDE" w:rsidRDefault="009A4E76">
      <w:pPr>
        <w:spacing w:line="160" w:lineRule="atLeast"/>
        <w:ind w:right="113"/>
        <w:rPr>
          <w:rFonts w:ascii="SimSun" w:eastAsia="SimSun" w:hAnsi="SimSun" w:cs="SimSun"/>
          <w:sz w:val="28"/>
          <w:szCs w:val="28"/>
          <w:lang w:val="fr-FR"/>
        </w:rPr>
      </w:pPr>
    </w:p>
    <w:p w14:paraId="0C512FE5" w14:textId="77777777" w:rsidR="009A4E76" w:rsidRPr="009D0DDE" w:rsidRDefault="009A4E76">
      <w:pPr>
        <w:spacing w:line="160" w:lineRule="atLeast"/>
        <w:ind w:right="113"/>
        <w:rPr>
          <w:rFonts w:ascii="SimSun" w:eastAsia="SimSun" w:hAnsi="SimSun" w:cs="SimSun"/>
          <w:sz w:val="28"/>
          <w:szCs w:val="28"/>
          <w:lang w:val="fr-FR"/>
        </w:rPr>
      </w:pPr>
    </w:p>
    <w:p w14:paraId="21A72468" w14:textId="77777777" w:rsidR="009A4E76" w:rsidRPr="009D0DDE" w:rsidRDefault="009A4E76">
      <w:pPr>
        <w:tabs>
          <w:tab w:val="center" w:pos="4153"/>
        </w:tabs>
        <w:snapToGrid w:val="0"/>
        <w:spacing w:line="360" w:lineRule="atLeast"/>
        <w:ind w:leftChars="1000" w:left="2100"/>
        <w:rPr>
          <w:rFonts w:ascii="Times New Roman" w:eastAsia="SimSun" w:hAnsi="Times New Roman" w:cs="Times New Roman"/>
          <w:sz w:val="28"/>
          <w:szCs w:val="28"/>
          <w:lang w:val="fr-FR"/>
        </w:rPr>
      </w:pPr>
    </w:p>
    <w:p w14:paraId="242C76CF" w14:textId="77777777" w:rsidR="009A4E76" w:rsidRPr="009D0DDE" w:rsidRDefault="009A4E76">
      <w:pPr>
        <w:tabs>
          <w:tab w:val="center" w:pos="4153"/>
        </w:tabs>
        <w:snapToGrid w:val="0"/>
        <w:spacing w:line="360" w:lineRule="atLeast"/>
        <w:ind w:leftChars="1000" w:left="2100"/>
        <w:rPr>
          <w:rFonts w:ascii="Times New Roman" w:eastAsia="SimSun" w:hAnsi="Times New Roman" w:cs="Times New Roman"/>
          <w:sz w:val="28"/>
          <w:szCs w:val="28"/>
          <w:lang w:val="fr-FR"/>
        </w:rPr>
      </w:pPr>
    </w:p>
    <w:p w14:paraId="58D6B28C" w14:textId="77777777" w:rsidR="009A4E76" w:rsidRPr="009D0DDE" w:rsidRDefault="009A4E76">
      <w:pPr>
        <w:tabs>
          <w:tab w:val="center" w:pos="4153"/>
        </w:tabs>
        <w:snapToGrid w:val="0"/>
        <w:spacing w:line="360" w:lineRule="atLeast"/>
        <w:ind w:leftChars="1000" w:left="2100"/>
        <w:rPr>
          <w:rFonts w:ascii="Times New Roman" w:eastAsia="SimSun" w:hAnsi="Times New Roman" w:cs="Times New Roman"/>
          <w:sz w:val="28"/>
          <w:szCs w:val="28"/>
          <w:lang w:val="fr-FR"/>
        </w:rPr>
      </w:pPr>
    </w:p>
    <w:p w14:paraId="3F8C8C69" w14:textId="77777777" w:rsidR="009A4E76" w:rsidRPr="009D0DDE" w:rsidRDefault="009A4E76">
      <w:pPr>
        <w:tabs>
          <w:tab w:val="center" w:pos="4153"/>
        </w:tabs>
        <w:snapToGrid w:val="0"/>
        <w:spacing w:line="360" w:lineRule="atLeast"/>
        <w:ind w:leftChars="1000" w:left="2100"/>
        <w:rPr>
          <w:rFonts w:ascii="Times New Roman" w:eastAsia="SimSun" w:hAnsi="Times New Roman" w:cs="Times New Roman"/>
          <w:sz w:val="28"/>
          <w:szCs w:val="28"/>
          <w:lang w:val="fr-FR"/>
        </w:rPr>
      </w:pPr>
    </w:p>
    <w:p w14:paraId="0DF37309" w14:textId="4C163FD7" w:rsidR="009A4E76" w:rsidRPr="009D0DDE" w:rsidRDefault="009D0DDE">
      <w:pPr>
        <w:tabs>
          <w:tab w:val="center" w:pos="4153"/>
        </w:tabs>
        <w:snapToGrid w:val="0"/>
        <w:spacing w:line="360" w:lineRule="atLeast"/>
        <w:ind w:leftChars="1200" w:left="2520"/>
        <w:rPr>
          <w:rFonts w:ascii="SimSun" w:eastAsia="SimSun" w:hAnsi="SimSun" w:cs="SimSun"/>
          <w:b/>
          <w:bCs/>
          <w:sz w:val="36"/>
          <w:szCs w:val="36"/>
          <w:lang w:val="fr-FR"/>
        </w:rPr>
      </w:pPr>
      <w:r>
        <w:rPr>
          <w:rFonts w:ascii="SimSun" w:eastAsia="SimSun" w:hAnsi="SimSun" w:cs="SimSun"/>
          <w:b/>
          <w:bCs/>
          <w:sz w:val="36"/>
          <w:szCs w:val="36"/>
          <w:lang w:val="fr-FR"/>
        </w:rPr>
        <w:t>Département</w:t>
      </w:r>
      <w:r w:rsidR="000B77F9" w:rsidRPr="009D0DDE">
        <w:rPr>
          <w:rFonts w:ascii="SimSun" w:eastAsia="SimSun" w:hAnsi="SimSun" w:cs="SimSun" w:hint="eastAsia"/>
          <w:b/>
          <w:bCs/>
          <w:sz w:val="36"/>
          <w:szCs w:val="36"/>
          <w:lang w:val="fr-FR"/>
        </w:rPr>
        <w:t>：</w:t>
      </w:r>
      <w:r>
        <w:rPr>
          <w:rFonts w:ascii="SimSun" w:eastAsia="SimSun" w:hAnsi="SimSun" w:cs="SimSun"/>
          <w:b/>
          <w:bCs/>
          <w:sz w:val="36"/>
          <w:szCs w:val="36"/>
          <w:lang w:val="fr-FR"/>
        </w:rPr>
        <w:t>HR</w:t>
      </w:r>
    </w:p>
    <w:p w14:paraId="4F90E068" w14:textId="77777777" w:rsidR="009A4E76" w:rsidRPr="009D0DDE" w:rsidRDefault="009A4E76">
      <w:pPr>
        <w:tabs>
          <w:tab w:val="center" w:pos="4153"/>
        </w:tabs>
        <w:snapToGrid w:val="0"/>
        <w:spacing w:line="360" w:lineRule="atLeast"/>
        <w:ind w:leftChars="1000" w:left="2100"/>
        <w:rPr>
          <w:rFonts w:ascii="SimSun" w:eastAsia="SimSun" w:hAnsi="SimSun" w:cs="SimSun"/>
          <w:b/>
          <w:bCs/>
          <w:sz w:val="36"/>
          <w:szCs w:val="36"/>
          <w:lang w:val="fr-FR"/>
        </w:rPr>
      </w:pPr>
    </w:p>
    <w:p w14:paraId="03FDE235" w14:textId="09564C81" w:rsidR="009A4E76" w:rsidRPr="009D0DDE" w:rsidRDefault="009D0DDE">
      <w:pPr>
        <w:tabs>
          <w:tab w:val="center" w:pos="4153"/>
        </w:tabs>
        <w:snapToGrid w:val="0"/>
        <w:spacing w:line="360" w:lineRule="atLeast"/>
        <w:ind w:leftChars="1200" w:left="2520"/>
        <w:rPr>
          <w:rFonts w:ascii="SimSun" w:eastAsia="SimSun" w:hAnsi="SimSun" w:cs="SimSun"/>
          <w:b/>
          <w:bCs/>
          <w:sz w:val="36"/>
          <w:szCs w:val="36"/>
          <w:lang w:val="fr-FR"/>
        </w:rPr>
      </w:pPr>
      <w:r>
        <w:rPr>
          <w:rFonts w:ascii="SimSun" w:eastAsia="SimSun" w:hAnsi="SimSun" w:cs="SimSun"/>
          <w:b/>
          <w:bCs/>
          <w:sz w:val="36"/>
          <w:szCs w:val="36"/>
          <w:lang w:val="fr-FR"/>
        </w:rPr>
        <w:t>Date d’établissement</w:t>
      </w:r>
      <w:r w:rsidR="000B77F9" w:rsidRPr="009D0DDE">
        <w:rPr>
          <w:rFonts w:ascii="SimSun" w:eastAsia="SimSun" w:hAnsi="SimSun" w:cs="SimSun" w:hint="eastAsia"/>
          <w:b/>
          <w:bCs/>
          <w:sz w:val="36"/>
          <w:szCs w:val="36"/>
          <w:lang w:val="fr-FR"/>
        </w:rPr>
        <w:t>：</w:t>
      </w:r>
      <w:r>
        <w:rPr>
          <w:rFonts w:ascii="SimSun" w:eastAsia="SimSun" w:hAnsi="SimSun" w:cs="SimSun"/>
          <w:b/>
          <w:bCs/>
          <w:sz w:val="36"/>
          <w:szCs w:val="36"/>
          <w:lang w:val="fr-FR"/>
        </w:rPr>
        <w:t>03/05/2026</w:t>
      </w:r>
    </w:p>
    <w:p w14:paraId="3DDBB85C" w14:textId="77777777" w:rsidR="009A4E76" w:rsidRPr="009D0DDE" w:rsidRDefault="009A4E76">
      <w:pPr>
        <w:tabs>
          <w:tab w:val="center" w:pos="4153"/>
        </w:tabs>
        <w:snapToGrid w:val="0"/>
        <w:spacing w:line="360" w:lineRule="atLeast"/>
        <w:ind w:leftChars="1200" w:left="2520"/>
        <w:rPr>
          <w:rFonts w:ascii="SimSun" w:eastAsia="SimSun" w:hAnsi="SimSun" w:cs="SimSun"/>
          <w:b/>
          <w:bCs/>
          <w:sz w:val="36"/>
          <w:szCs w:val="36"/>
          <w:lang w:val="fr-FR" w:eastAsia="zh-TW"/>
        </w:rPr>
      </w:pPr>
    </w:p>
    <w:p w14:paraId="313C8899" w14:textId="1F799B36" w:rsidR="009A4E76" w:rsidRPr="009D0DDE" w:rsidRDefault="009D0DDE">
      <w:pPr>
        <w:tabs>
          <w:tab w:val="center" w:pos="4153"/>
        </w:tabs>
        <w:snapToGrid w:val="0"/>
        <w:spacing w:line="360" w:lineRule="atLeast"/>
        <w:ind w:leftChars="1200" w:left="2520"/>
        <w:rPr>
          <w:rFonts w:ascii="SimSun" w:eastAsia="SimSun" w:hAnsi="SimSun" w:cs="SimSun"/>
          <w:b/>
          <w:bCs/>
          <w:sz w:val="36"/>
          <w:szCs w:val="36"/>
          <w:lang w:val="fr-FR"/>
        </w:rPr>
      </w:pPr>
      <w:r>
        <w:rPr>
          <w:rFonts w:ascii="SimSun" w:eastAsia="SimSun" w:hAnsi="SimSun" w:cs="SimSun"/>
          <w:b/>
          <w:bCs/>
          <w:sz w:val="36"/>
          <w:szCs w:val="36"/>
          <w:lang w:val="fr-FR"/>
        </w:rPr>
        <w:t>Code</w:t>
      </w:r>
      <w:r w:rsidR="000B77F9" w:rsidRPr="009D0DDE">
        <w:rPr>
          <w:rFonts w:ascii="SimSun" w:eastAsia="SimSun" w:hAnsi="SimSun" w:cs="SimSun" w:hint="eastAsia"/>
          <w:b/>
          <w:bCs/>
          <w:sz w:val="36"/>
          <w:szCs w:val="36"/>
          <w:lang w:val="fr-FR"/>
        </w:rPr>
        <w:t>：MYC</w:t>
      </w:r>
      <w:r w:rsidRPr="009D0DDE">
        <w:rPr>
          <w:rFonts w:ascii="SimSun" w:eastAsia="SimSun" w:hAnsi="SimSun" w:cs="SimSun"/>
          <w:b/>
          <w:bCs/>
          <w:sz w:val="36"/>
          <w:szCs w:val="36"/>
          <w:lang w:val="fr-FR"/>
        </w:rPr>
        <w:t>TN</w:t>
      </w:r>
      <w:r w:rsidR="000B77F9" w:rsidRPr="009D0DDE">
        <w:rPr>
          <w:rFonts w:ascii="SimSun" w:eastAsia="SimSun" w:hAnsi="SimSun" w:cs="SimSun" w:hint="eastAsia"/>
          <w:b/>
          <w:bCs/>
          <w:sz w:val="36"/>
          <w:szCs w:val="36"/>
          <w:lang w:val="fr-FR"/>
        </w:rPr>
        <w:t>-OP-GM-08</w:t>
      </w:r>
    </w:p>
    <w:p w14:paraId="7A5133FD" w14:textId="77777777" w:rsidR="009A4E76" w:rsidRPr="009D0DDE" w:rsidRDefault="009A4E76">
      <w:pPr>
        <w:tabs>
          <w:tab w:val="center" w:pos="4153"/>
        </w:tabs>
        <w:snapToGrid w:val="0"/>
        <w:spacing w:line="360" w:lineRule="atLeast"/>
        <w:ind w:leftChars="1200" w:left="2520"/>
        <w:rPr>
          <w:rFonts w:ascii="SimSun" w:eastAsia="SimSun" w:hAnsi="SimSun" w:cs="SimSun"/>
          <w:b/>
          <w:bCs/>
          <w:sz w:val="36"/>
          <w:szCs w:val="36"/>
          <w:lang w:val="fr-FR"/>
        </w:rPr>
      </w:pPr>
    </w:p>
    <w:p w14:paraId="18446C05" w14:textId="2A65D811" w:rsidR="009A4E76" w:rsidRDefault="009D0DDE">
      <w:pPr>
        <w:tabs>
          <w:tab w:val="center" w:pos="4153"/>
        </w:tabs>
        <w:snapToGrid w:val="0"/>
        <w:spacing w:line="360" w:lineRule="atLeast"/>
        <w:ind w:leftChars="1200" w:left="2520"/>
        <w:rPr>
          <w:rFonts w:ascii="SimSun" w:eastAsia="SimSun" w:hAnsi="SimSun" w:cs="SimSun"/>
          <w:b/>
          <w:bCs/>
          <w:sz w:val="36"/>
          <w:szCs w:val="36"/>
        </w:rPr>
      </w:pPr>
      <w:r>
        <w:rPr>
          <w:rFonts w:ascii="SimSun" w:eastAsia="SimSun" w:hAnsi="SimSun" w:cs="SimSun"/>
          <w:b/>
          <w:bCs/>
          <w:sz w:val="36"/>
          <w:szCs w:val="36"/>
          <w:lang w:val="fr-FR"/>
        </w:rPr>
        <w:t>Version</w:t>
      </w:r>
      <w:r w:rsidR="000B77F9">
        <w:rPr>
          <w:rFonts w:ascii="SimSun" w:eastAsia="SimSun" w:hAnsi="SimSun" w:cs="SimSun" w:hint="eastAsia"/>
          <w:b/>
          <w:bCs/>
          <w:sz w:val="36"/>
          <w:szCs w:val="36"/>
        </w:rPr>
        <w:t>：</w:t>
      </w:r>
      <w:r>
        <w:rPr>
          <w:rFonts w:ascii="SimSun" w:eastAsia="SimSun" w:hAnsi="SimSun" w:cs="SimSun"/>
          <w:b/>
          <w:bCs/>
          <w:sz w:val="36"/>
          <w:szCs w:val="36"/>
        </w:rPr>
        <w:t>V0</w:t>
      </w:r>
    </w:p>
    <w:p w14:paraId="13F0C014" w14:textId="77777777" w:rsidR="009A4E76" w:rsidRDefault="000B77F9">
      <w:pPr>
        <w:tabs>
          <w:tab w:val="center" w:pos="4153"/>
        </w:tabs>
        <w:snapToGrid w:val="0"/>
        <w:spacing w:line="360" w:lineRule="atLeast"/>
        <w:ind w:leftChars="1000" w:left="2100"/>
        <w:rPr>
          <w:rFonts w:ascii="Times New Roman" w:eastAsia="SimSun" w:hAnsi="Times New Roman" w:cs="Times New Roman"/>
          <w:sz w:val="28"/>
          <w:szCs w:val="28"/>
        </w:rPr>
      </w:pPr>
      <w:r>
        <w:rPr>
          <w:rFonts w:ascii="Times New Roman" w:eastAsia="SimSun" w:hAnsi="Times New Roman" w:cs="Times New Roman"/>
          <w:sz w:val="28"/>
          <w:szCs w:val="28"/>
        </w:rPr>
        <w:t xml:space="preserve">          </w:t>
      </w:r>
    </w:p>
    <w:p w14:paraId="160584F4" w14:textId="77777777" w:rsidR="009A4E76" w:rsidRDefault="009A4E76">
      <w:pPr>
        <w:tabs>
          <w:tab w:val="center" w:pos="4153"/>
        </w:tabs>
        <w:snapToGrid w:val="0"/>
        <w:spacing w:line="360" w:lineRule="atLeast"/>
        <w:ind w:leftChars="1000" w:left="2100"/>
        <w:rPr>
          <w:rFonts w:ascii="Times New Roman" w:eastAsia="SimSun" w:hAnsi="Times New Roman" w:cs="Times New Roman"/>
          <w:sz w:val="28"/>
          <w:szCs w:val="28"/>
          <w:lang w:eastAsia="zh-TW"/>
        </w:rPr>
      </w:pPr>
    </w:p>
    <w:tbl>
      <w:tblPr>
        <w:tblStyle w:val="Grilledutableau"/>
        <w:tblpPr w:leftFromText="180" w:rightFromText="180" w:vertAnchor="text" w:horzAnchor="page" w:tblpXSpec="center" w:tblpY="566"/>
        <w:tblOverlap w:val="never"/>
        <w:tblW w:w="10138" w:type="dxa"/>
        <w:jc w:val="center"/>
        <w:tblLook w:val="04A0" w:firstRow="1" w:lastRow="0" w:firstColumn="1" w:lastColumn="0" w:noHBand="0" w:noVBand="1"/>
      </w:tblPr>
      <w:tblGrid>
        <w:gridCol w:w="3379"/>
        <w:gridCol w:w="3379"/>
        <w:gridCol w:w="3380"/>
      </w:tblGrid>
      <w:tr w:rsidR="009D0DDE" w14:paraId="1D5DDC7C" w14:textId="77777777" w:rsidTr="00C55D9B">
        <w:trPr>
          <w:trHeight w:val="90"/>
          <w:jc w:val="center"/>
        </w:trPr>
        <w:tc>
          <w:tcPr>
            <w:tcW w:w="3379" w:type="dxa"/>
            <w:vAlign w:val="center"/>
          </w:tcPr>
          <w:p w14:paraId="6CCA3544" w14:textId="52D75BE5" w:rsidR="009D0DDE" w:rsidRDefault="009D0DDE" w:rsidP="009D0DDE">
            <w:pPr>
              <w:jc w:val="center"/>
              <w:rPr>
                <w:rFonts w:ascii="SimSun" w:eastAsia="SimSun" w:hAnsi="SimSun" w:cs="SimSun"/>
                <w:b/>
                <w:bCs/>
                <w:sz w:val="28"/>
                <w:szCs w:val="28"/>
              </w:rPr>
            </w:pPr>
            <w:proofErr w:type="spellStart"/>
            <w:r>
              <w:rPr>
                <w:rFonts w:cstheme="minorHAnsi"/>
                <w:b/>
                <w:bCs/>
                <w:sz w:val="28"/>
                <w:szCs w:val="28"/>
              </w:rPr>
              <w:t>E</w:t>
            </w:r>
            <w:r w:rsidRPr="00F7183C">
              <w:rPr>
                <w:rFonts w:cstheme="minorHAnsi"/>
                <w:b/>
                <w:bCs/>
                <w:sz w:val="28"/>
                <w:szCs w:val="28"/>
              </w:rPr>
              <w:t>laborer</w:t>
            </w:r>
            <w:proofErr w:type="spellEnd"/>
          </w:p>
        </w:tc>
        <w:tc>
          <w:tcPr>
            <w:tcW w:w="3379" w:type="dxa"/>
            <w:vAlign w:val="center"/>
          </w:tcPr>
          <w:p w14:paraId="246A6D7D" w14:textId="69201EDA" w:rsidR="009D0DDE" w:rsidRDefault="009D0DDE" w:rsidP="009D0DDE">
            <w:pPr>
              <w:jc w:val="center"/>
              <w:rPr>
                <w:rFonts w:ascii="SimSun" w:eastAsia="SimSun" w:hAnsi="SimSun" w:cs="SimSun"/>
                <w:b/>
                <w:bCs/>
                <w:sz w:val="28"/>
                <w:szCs w:val="28"/>
              </w:rPr>
            </w:pPr>
            <w:proofErr w:type="spellStart"/>
            <w:r>
              <w:rPr>
                <w:rFonts w:cstheme="minorHAnsi"/>
                <w:b/>
                <w:bCs/>
                <w:sz w:val="28"/>
                <w:szCs w:val="28"/>
              </w:rPr>
              <w:t>V</w:t>
            </w:r>
            <w:r w:rsidRPr="00F7183C">
              <w:rPr>
                <w:rFonts w:cstheme="minorHAnsi"/>
                <w:b/>
                <w:bCs/>
                <w:sz w:val="28"/>
                <w:szCs w:val="28"/>
              </w:rPr>
              <w:t>érifier</w:t>
            </w:r>
            <w:proofErr w:type="spellEnd"/>
          </w:p>
        </w:tc>
        <w:tc>
          <w:tcPr>
            <w:tcW w:w="3380" w:type="dxa"/>
            <w:vAlign w:val="center"/>
          </w:tcPr>
          <w:p w14:paraId="21F70A96" w14:textId="63A990C7" w:rsidR="009D0DDE" w:rsidRDefault="009D0DDE" w:rsidP="009D0DDE">
            <w:pPr>
              <w:jc w:val="center"/>
              <w:rPr>
                <w:rFonts w:ascii="SimSun" w:eastAsia="SimSun" w:hAnsi="SimSun" w:cs="SimSun"/>
                <w:b/>
                <w:bCs/>
                <w:sz w:val="28"/>
                <w:szCs w:val="28"/>
              </w:rPr>
            </w:pPr>
            <w:proofErr w:type="spellStart"/>
            <w:r>
              <w:rPr>
                <w:rFonts w:cstheme="minorHAnsi"/>
                <w:b/>
                <w:bCs/>
                <w:sz w:val="28"/>
                <w:szCs w:val="28"/>
              </w:rPr>
              <w:t>A</w:t>
            </w:r>
            <w:r w:rsidRPr="00F7183C">
              <w:rPr>
                <w:rFonts w:cstheme="minorHAnsi"/>
                <w:b/>
                <w:bCs/>
                <w:sz w:val="28"/>
                <w:szCs w:val="28"/>
              </w:rPr>
              <w:t>pprouver</w:t>
            </w:r>
            <w:proofErr w:type="spellEnd"/>
          </w:p>
        </w:tc>
      </w:tr>
      <w:tr w:rsidR="009A4E76" w14:paraId="66845EC9" w14:textId="77777777" w:rsidTr="00C55D9B">
        <w:trPr>
          <w:trHeight w:val="495"/>
          <w:jc w:val="center"/>
        </w:trPr>
        <w:tc>
          <w:tcPr>
            <w:tcW w:w="3379" w:type="dxa"/>
            <w:vAlign w:val="center"/>
          </w:tcPr>
          <w:p w14:paraId="34E0392B" w14:textId="77777777" w:rsidR="009A4E76" w:rsidRDefault="009A4E76">
            <w:pPr>
              <w:jc w:val="center"/>
              <w:rPr>
                <w:rFonts w:ascii="SimSun" w:eastAsia="SimSun" w:hAnsi="SimSun" w:cs="SimSun"/>
                <w:b/>
                <w:bCs/>
                <w:sz w:val="28"/>
                <w:szCs w:val="28"/>
              </w:rPr>
            </w:pPr>
          </w:p>
        </w:tc>
        <w:tc>
          <w:tcPr>
            <w:tcW w:w="3379" w:type="dxa"/>
            <w:vAlign w:val="center"/>
          </w:tcPr>
          <w:p w14:paraId="18FE0256" w14:textId="77777777" w:rsidR="009A4E76" w:rsidRDefault="009A4E76">
            <w:pPr>
              <w:jc w:val="center"/>
              <w:rPr>
                <w:rFonts w:ascii="SimSun" w:eastAsia="SimSun" w:hAnsi="SimSun" w:cs="SimSun"/>
                <w:b/>
                <w:bCs/>
                <w:sz w:val="28"/>
                <w:szCs w:val="28"/>
              </w:rPr>
            </w:pPr>
          </w:p>
        </w:tc>
        <w:tc>
          <w:tcPr>
            <w:tcW w:w="3380" w:type="dxa"/>
            <w:vAlign w:val="center"/>
          </w:tcPr>
          <w:p w14:paraId="63AC5D4E" w14:textId="77777777" w:rsidR="009A4E76" w:rsidRDefault="009A4E76">
            <w:pPr>
              <w:jc w:val="center"/>
              <w:rPr>
                <w:rFonts w:ascii="SimSun" w:eastAsia="SimSun" w:hAnsi="SimSun" w:cs="SimSun"/>
                <w:b/>
                <w:bCs/>
                <w:sz w:val="28"/>
                <w:szCs w:val="28"/>
              </w:rPr>
            </w:pPr>
          </w:p>
        </w:tc>
      </w:tr>
    </w:tbl>
    <w:p w14:paraId="7F3542F8" w14:textId="77777777" w:rsidR="009A4E76" w:rsidRDefault="009A4E76">
      <w:pPr>
        <w:jc w:val="left"/>
      </w:pPr>
    </w:p>
    <w:p w14:paraId="39573142" w14:textId="77777777" w:rsidR="009A4E76" w:rsidRDefault="009A4E76">
      <w:pPr>
        <w:spacing w:line="400" w:lineRule="exact"/>
        <w:rPr>
          <w:b/>
          <w:bCs/>
          <w:sz w:val="24"/>
        </w:rPr>
        <w:sectPr w:rsidR="009A4E76">
          <w:pgSz w:w="11906" w:h="16838"/>
          <w:pgMar w:top="1020" w:right="1020" w:bottom="907" w:left="1020" w:header="851" w:footer="850" w:gutter="0"/>
          <w:cols w:space="0"/>
          <w:docGrid w:type="lines" w:linePitch="312"/>
        </w:sectPr>
      </w:pPr>
    </w:p>
    <w:p w14:paraId="7C775450" w14:textId="77777777" w:rsidR="009D0DDE" w:rsidRPr="009D0DDE" w:rsidRDefault="009D0DDE" w:rsidP="009D0DDE">
      <w:pPr>
        <w:rPr>
          <w:rFonts w:ascii="SimSun" w:eastAsia="SimSun" w:hAnsi="SimSun" w:cs="SimSun"/>
          <w:b/>
          <w:bCs/>
          <w:sz w:val="28"/>
          <w:szCs w:val="28"/>
        </w:rPr>
      </w:pPr>
      <w:proofErr w:type="spellStart"/>
      <w:r w:rsidRPr="009D0DDE">
        <w:rPr>
          <w:rFonts w:ascii="SimSun" w:eastAsia="SimSun" w:hAnsi="SimSun" w:cs="SimSun"/>
          <w:b/>
          <w:bCs/>
          <w:sz w:val="28"/>
          <w:szCs w:val="28"/>
        </w:rPr>
        <w:lastRenderedPageBreak/>
        <w:t>Révision</w:t>
      </w:r>
      <w:proofErr w:type="spellEnd"/>
      <w:r w:rsidRPr="009D0DDE">
        <w:rPr>
          <w:rFonts w:ascii="SimSun" w:eastAsia="SimSun" w:hAnsi="SimSun" w:cs="SimSun"/>
          <w:b/>
          <w:bCs/>
          <w:sz w:val="28"/>
          <w:szCs w:val="28"/>
        </w:rPr>
        <w:t xml:space="preserve"> des </w:t>
      </w:r>
      <w:proofErr w:type="spellStart"/>
      <w:r w:rsidRPr="009D0DDE">
        <w:rPr>
          <w:rFonts w:ascii="SimSun" w:eastAsia="SimSun" w:hAnsi="SimSun" w:cs="SimSun"/>
          <w:b/>
          <w:bCs/>
          <w:sz w:val="28"/>
          <w:szCs w:val="28"/>
        </w:rPr>
        <w:t>enregistrements</w:t>
      </w:r>
      <w:proofErr w:type="spellEnd"/>
    </w:p>
    <w:tbl>
      <w:tblPr>
        <w:tblStyle w:val="Grilledutableau"/>
        <w:tblW w:w="9539" w:type="dxa"/>
        <w:jc w:val="center"/>
        <w:tblLook w:val="04A0" w:firstRow="1" w:lastRow="0" w:firstColumn="1" w:lastColumn="0" w:noHBand="0" w:noVBand="1"/>
      </w:tblPr>
      <w:tblGrid>
        <w:gridCol w:w="1730"/>
        <w:gridCol w:w="1732"/>
        <w:gridCol w:w="4345"/>
        <w:gridCol w:w="1732"/>
      </w:tblGrid>
      <w:tr w:rsidR="009D0DDE" w14:paraId="2B552E64" w14:textId="77777777">
        <w:trPr>
          <w:trHeight w:val="885"/>
          <w:jc w:val="center"/>
        </w:trPr>
        <w:tc>
          <w:tcPr>
            <w:tcW w:w="1730" w:type="dxa"/>
            <w:vAlign w:val="center"/>
          </w:tcPr>
          <w:p w14:paraId="4755B7A1" w14:textId="16D13D04" w:rsidR="009D0DDE" w:rsidRDefault="009D0DDE" w:rsidP="009D0DDE">
            <w:pPr>
              <w:spacing w:line="400" w:lineRule="exact"/>
              <w:jc w:val="center"/>
              <w:rPr>
                <w:rFonts w:ascii="SimSun" w:eastAsia="SimSun" w:hAnsi="SimSun" w:cs="SimSun"/>
                <w:sz w:val="24"/>
              </w:rPr>
            </w:pPr>
            <w:r>
              <w:rPr>
                <w:rFonts w:cstheme="minorHAnsi"/>
                <w:sz w:val="24"/>
                <w:lang w:val="fr-FR"/>
              </w:rPr>
              <w:t>Date</w:t>
            </w:r>
          </w:p>
        </w:tc>
        <w:tc>
          <w:tcPr>
            <w:tcW w:w="1732" w:type="dxa"/>
            <w:vAlign w:val="center"/>
          </w:tcPr>
          <w:p w14:paraId="3E72842A" w14:textId="53031613" w:rsidR="009D0DDE" w:rsidRDefault="009D0DDE" w:rsidP="009D0DDE">
            <w:pPr>
              <w:spacing w:line="400" w:lineRule="exact"/>
              <w:jc w:val="center"/>
              <w:rPr>
                <w:rFonts w:ascii="SimSun" w:eastAsia="SimSun" w:hAnsi="SimSun" w:cs="SimSun"/>
                <w:sz w:val="24"/>
              </w:rPr>
            </w:pPr>
            <w:r>
              <w:rPr>
                <w:rFonts w:cstheme="minorHAnsi"/>
                <w:sz w:val="24"/>
                <w:lang w:val="fr-FR"/>
              </w:rPr>
              <w:t>Version</w:t>
            </w:r>
          </w:p>
        </w:tc>
        <w:tc>
          <w:tcPr>
            <w:tcW w:w="4345" w:type="dxa"/>
            <w:vAlign w:val="center"/>
          </w:tcPr>
          <w:p w14:paraId="4A450F95" w14:textId="2618167C" w:rsidR="009D0DDE" w:rsidRDefault="009D0DDE" w:rsidP="009D0DDE">
            <w:pPr>
              <w:spacing w:line="400" w:lineRule="exact"/>
              <w:jc w:val="center"/>
              <w:rPr>
                <w:rFonts w:ascii="SimSun" w:eastAsia="SimSun" w:hAnsi="SimSun" w:cs="SimSun"/>
                <w:sz w:val="24"/>
              </w:rPr>
            </w:pPr>
            <w:r>
              <w:rPr>
                <w:rFonts w:cstheme="minorHAnsi"/>
                <w:sz w:val="24"/>
              </w:rPr>
              <w:t>M</w:t>
            </w:r>
            <w:r w:rsidRPr="002A4B18">
              <w:rPr>
                <w:rFonts w:cstheme="minorHAnsi"/>
                <w:sz w:val="24"/>
              </w:rPr>
              <w:t>odifications</w:t>
            </w:r>
          </w:p>
        </w:tc>
        <w:tc>
          <w:tcPr>
            <w:tcW w:w="1732" w:type="dxa"/>
            <w:vAlign w:val="center"/>
          </w:tcPr>
          <w:p w14:paraId="5673962D" w14:textId="3A90D816" w:rsidR="009D0DDE" w:rsidRDefault="009D0DDE" w:rsidP="009D0DDE">
            <w:pPr>
              <w:spacing w:line="400" w:lineRule="exact"/>
              <w:jc w:val="center"/>
              <w:rPr>
                <w:rFonts w:ascii="SimSun" w:eastAsia="SimSun" w:hAnsi="SimSun" w:cs="SimSun"/>
                <w:sz w:val="24"/>
              </w:rPr>
            </w:pPr>
            <w:proofErr w:type="spellStart"/>
            <w:r w:rsidRPr="002A4B18">
              <w:rPr>
                <w:rFonts w:cstheme="minorHAnsi"/>
                <w:sz w:val="24"/>
              </w:rPr>
              <w:t>Réviseur</w:t>
            </w:r>
            <w:proofErr w:type="spellEnd"/>
          </w:p>
        </w:tc>
      </w:tr>
      <w:tr w:rsidR="009D0DDE" w14:paraId="15132A3A" w14:textId="77777777">
        <w:trPr>
          <w:trHeight w:val="662"/>
          <w:jc w:val="center"/>
        </w:trPr>
        <w:tc>
          <w:tcPr>
            <w:tcW w:w="1730" w:type="dxa"/>
            <w:vAlign w:val="center"/>
          </w:tcPr>
          <w:p w14:paraId="7DE17755" w14:textId="68524AB4" w:rsidR="009D0DDE" w:rsidRDefault="009D0DDE" w:rsidP="009D0DDE">
            <w:pPr>
              <w:spacing w:line="400" w:lineRule="exact"/>
              <w:jc w:val="center"/>
              <w:rPr>
                <w:rFonts w:ascii="SimSun" w:eastAsia="SimSun" w:hAnsi="SimSun" w:cs="SimSun"/>
                <w:sz w:val="24"/>
              </w:rPr>
            </w:pPr>
            <w:r>
              <w:rPr>
                <w:rFonts w:cstheme="minorHAnsi"/>
                <w:sz w:val="24"/>
              </w:rPr>
              <w:t>23-04-2026</w:t>
            </w:r>
          </w:p>
        </w:tc>
        <w:tc>
          <w:tcPr>
            <w:tcW w:w="1732" w:type="dxa"/>
            <w:vAlign w:val="center"/>
          </w:tcPr>
          <w:p w14:paraId="4DAC033F" w14:textId="46087176" w:rsidR="009D0DDE" w:rsidRDefault="009D0DDE" w:rsidP="009D0DDE">
            <w:pPr>
              <w:spacing w:line="400" w:lineRule="exact"/>
              <w:jc w:val="center"/>
              <w:rPr>
                <w:rFonts w:ascii="SimSun" w:eastAsia="SimSun" w:hAnsi="SimSun" w:cs="SimSun"/>
                <w:sz w:val="24"/>
              </w:rPr>
            </w:pPr>
            <w:r>
              <w:rPr>
                <w:rFonts w:cstheme="minorHAnsi"/>
                <w:sz w:val="24"/>
              </w:rPr>
              <w:t>V0</w:t>
            </w:r>
          </w:p>
        </w:tc>
        <w:tc>
          <w:tcPr>
            <w:tcW w:w="4345" w:type="dxa"/>
            <w:vAlign w:val="center"/>
          </w:tcPr>
          <w:p w14:paraId="5B055C08" w14:textId="04211691" w:rsidR="009D0DDE" w:rsidRDefault="009D0DDE" w:rsidP="009D0DDE">
            <w:pPr>
              <w:spacing w:line="400" w:lineRule="exact"/>
              <w:jc w:val="center"/>
              <w:rPr>
                <w:rFonts w:ascii="SimSun" w:eastAsia="SimSun" w:hAnsi="SimSun" w:cs="SimSun"/>
                <w:sz w:val="24"/>
              </w:rPr>
            </w:pPr>
            <w:r>
              <w:rPr>
                <w:rFonts w:cstheme="minorHAnsi"/>
                <w:sz w:val="24"/>
              </w:rPr>
              <w:t>Creation</w:t>
            </w:r>
          </w:p>
        </w:tc>
        <w:tc>
          <w:tcPr>
            <w:tcW w:w="1732" w:type="dxa"/>
            <w:vAlign w:val="center"/>
          </w:tcPr>
          <w:p w14:paraId="77A87811" w14:textId="2A9389A6" w:rsidR="009D0DDE" w:rsidRDefault="009D0DDE" w:rsidP="009D0DDE">
            <w:pPr>
              <w:spacing w:line="400" w:lineRule="exact"/>
              <w:jc w:val="center"/>
              <w:rPr>
                <w:rFonts w:ascii="SimSun" w:eastAsia="SimSun" w:hAnsi="SimSun" w:cs="SimSun"/>
                <w:sz w:val="24"/>
              </w:rPr>
            </w:pPr>
            <w:r>
              <w:rPr>
                <w:rFonts w:cstheme="minorHAnsi"/>
                <w:sz w:val="24"/>
              </w:rPr>
              <w:t>Naoures Zaag</w:t>
            </w:r>
          </w:p>
        </w:tc>
      </w:tr>
      <w:tr w:rsidR="009A4E76" w14:paraId="5F8318E0" w14:textId="77777777">
        <w:trPr>
          <w:trHeight w:val="662"/>
          <w:jc w:val="center"/>
        </w:trPr>
        <w:tc>
          <w:tcPr>
            <w:tcW w:w="1730" w:type="dxa"/>
            <w:vAlign w:val="center"/>
          </w:tcPr>
          <w:p w14:paraId="1B47A4E6" w14:textId="68D87274" w:rsidR="009A4E76" w:rsidRDefault="009A4E76">
            <w:pPr>
              <w:spacing w:line="400" w:lineRule="exact"/>
              <w:jc w:val="center"/>
              <w:rPr>
                <w:rFonts w:ascii="SimSun" w:eastAsia="SimSun" w:hAnsi="SimSun" w:cs="SimSun"/>
                <w:sz w:val="24"/>
              </w:rPr>
            </w:pPr>
          </w:p>
        </w:tc>
        <w:tc>
          <w:tcPr>
            <w:tcW w:w="1732" w:type="dxa"/>
            <w:vAlign w:val="center"/>
          </w:tcPr>
          <w:p w14:paraId="268DDD61" w14:textId="59E2B221" w:rsidR="009A4E76" w:rsidRDefault="009A4E76">
            <w:pPr>
              <w:spacing w:line="400" w:lineRule="exact"/>
              <w:jc w:val="center"/>
              <w:rPr>
                <w:rFonts w:ascii="SimSun" w:eastAsia="SimSun" w:hAnsi="SimSun" w:cs="SimSun"/>
                <w:sz w:val="24"/>
              </w:rPr>
            </w:pPr>
          </w:p>
        </w:tc>
        <w:tc>
          <w:tcPr>
            <w:tcW w:w="4345" w:type="dxa"/>
            <w:vAlign w:val="center"/>
          </w:tcPr>
          <w:p w14:paraId="2B729334" w14:textId="1FE61C91" w:rsidR="009A4E76" w:rsidRDefault="009A4E76">
            <w:pPr>
              <w:spacing w:line="400" w:lineRule="exact"/>
              <w:jc w:val="center"/>
              <w:rPr>
                <w:rFonts w:ascii="SimSun" w:eastAsia="SimSun" w:hAnsi="SimSun" w:cs="SimSun"/>
                <w:sz w:val="24"/>
              </w:rPr>
            </w:pPr>
          </w:p>
        </w:tc>
        <w:tc>
          <w:tcPr>
            <w:tcW w:w="1732" w:type="dxa"/>
            <w:vAlign w:val="center"/>
          </w:tcPr>
          <w:p w14:paraId="6585F7DF" w14:textId="79146EA8" w:rsidR="009A4E76" w:rsidRDefault="009A4E76">
            <w:pPr>
              <w:spacing w:line="400" w:lineRule="exact"/>
              <w:jc w:val="center"/>
              <w:rPr>
                <w:rFonts w:ascii="SimSun" w:eastAsia="SimSun" w:hAnsi="SimSun" w:cs="SimSun"/>
                <w:sz w:val="24"/>
              </w:rPr>
            </w:pPr>
          </w:p>
        </w:tc>
      </w:tr>
      <w:tr w:rsidR="009A4E76" w14:paraId="331E34A7" w14:textId="77777777">
        <w:trPr>
          <w:trHeight w:val="662"/>
          <w:jc w:val="center"/>
        </w:trPr>
        <w:tc>
          <w:tcPr>
            <w:tcW w:w="1730" w:type="dxa"/>
            <w:vAlign w:val="center"/>
          </w:tcPr>
          <w:p w14:paraId="435E34AC" w14:textId="2AAEF12C" w:rsidR="009A4E76" w:rsidRDefault="009A4E76">
            <w:pPr>
              <w:spacing w:line="400" w:lineRule="exact"/>
              <w:jc w:val="center"/>
              <w:rPr>
                <w:rFonts w:ascii="SimSun" w:eastAsia="SimSun" w:hAnsi="SimSun" w:cs="SimSun"/>
                <w:sz w:val="24"/>
              </w:rPr>
            </w:pPr>
          </w:p>
        </w:tc>
        <w:tc>
          <w:tcPr>
            <w:tcW w:w="1732" w:type="dxa"/>
            <w:vAlign w:val="center"/>
          </w:tcPr>
          <w:p w14:paraId="10178886" w14:textId="77C70F9D" w:rsidR="009A4E76" w:rsidRDefault="009A4E76">
            <w:pPr>
              <w:spacing w:line="400" w:lineRule="exact"/>
              <w:jc w:val="center"/>
              <w:rPr>
                <w:rFonts w:ascii="SimSun" w:eastAsia="SimSun" w:hAnsi="SimSun" w:cs="SimSun"/>
                <w:sz w:val="24"/>
              </w:rPr>
            </w:pPr>
          </w:p>
        </w:tc>
        <w:tc>
          <w:tcPr>
            <w:tcW w:w="4345" w:type="dxa"/>
            <w:vAlign w:val="center"/>
          </w:tcPr>
          <w:p w14:paraId="71DD2E94" w14:textId="2191F740" w:rsidR="009A4E76" w:rsidRDefault="009A4E76">
            <w:pPr>
              <w:spacing w:line="400" w:lineRule="exact"/>
              <w:jc w:val="center"/>
              <w:rPr>
                <w:rFonts w:ascii="SimSun" w:eastAsia="SimSun" w:hAnsi="SimSun" w:cs="SimSun"/>
                <w:sz w:val="24"/>
              </w:rPr>
            </w:pPr>
          </w:p>
        </w:tc>
        <w:tc>
          <w:tcPr>
            <w:tcW w:w="1732" w:type="dxa"/>
            <w:vAlign w:val="center"/>
          </w:tcPr>
          <w:p w14:paraId="4D50E2EB" w14:textId="52ABBD82" w:rsidR="009A4E76" w:rsidRDefault="009A4E76">
            <w:pPr>
              <w:spacing w:line="400" w:lineRule="exact"/>
              <w:jc w:val="center"/>
              <w:rPr>
                <w:rFonts w:ascii="SimSun" w:eastAsia="SimSun" w:hAnsi="SimSun" w:cs="SimSun"/>
                <w:sz w:val="24"/>
              </w:rPr>
            </w:pPr>
          </w:p>
        </w:tc>
      </w:tr>
      <w:tr w:rsidR="009A4E76" w14:paraId="0F0E8C36" w14:textId="77777777">
        <w:trPr>
          <w:trHeight w:val="662"/>
          <w:jc w:val="center"/>
        </w:trPr>
        <w:tc>
          <w:tcPr>
            <w:tcW w:w="1730" w:type="dxa"/>
            <w:vAlign w:val="center"/>
          </w:tcPr>
          <w:p w14:paraId="28D6B7FF" w14:textId="77777777" w:rsidR="009A4E76" w:rsidRDefault="009A4E76">
            <w:pPr>
              <w:spacing w:line="400" w:lineRule="exact"/>
              <w:jc w:val="center"/>
              <w:rPr>
                <w:rFonts w:ascii="SimSun" w:eastAsia="SimSun" w:hAnsi="SimSun" w:cs="SimSun"/>
                <w:sz w:val="24"/>
              </w:rPr>
            </w:pPr>
          </w:p>
        </w:tc>
        <w:tc>
          <w:tcPr>
            <w:tcW w:w="1732" w:type="dxa"/>
            <w:vAlign w:val="center"/>
          </w:tcPr>
          <w:p w14:paraId="505D767F" w14:textId="77777777" w:rsidR="009A4E76" w:rsidRDefault="009A4E76">
            <w:pPr>
              <w:spacing w:line="400" w:lineRule="exact"/>
              <w:jc w:val="center"/>
              <w:rPr>
                <w:rFonts w:ascii="SimSun" w:eastAsia="SimSun" w:hAnsi="SimSun" w:cs="SimSun"/>
                <w:sz w:val="24"/>
              </w:rPr>
            </w:pPr>
          </w:p>
        </w:tc>
        <w:tc>
          <w:tcPr>
            <w:tcW w:w="4345" w:type="dxa"/>
            <w:vAlign w:val="center"/>
          </w:tcPr>
          <w:p w14:paraId="2C97BD34" w14:textId="77777777" w:rsidR="009A4E76" w:rsidRDefault="009A4E76">
            <w:pPr>
              <w:spacing w:line="400" w:lineRule="exact"/>
              <w:jc w:val="center"/>
              <w:rPr>
                <w:rFonts w:ascii="SimSun" w:eastAsia="SimSun" w:hAnsi="SimSun" w:cs="SimSun"/>
                <w:sz w:val="24"/>
              </w:rPr>
            </w:pPr>
          </w:p>
        </w:tc>
        <w:tc>
          <w:tcPr>
            <w:tcW w:w="1732" w:type="dxa"/>
            <w:vAlign w:val="center"/>
          </w:tcPr>
          <w:p w14:paraId="54425047" w14:textId="77777777" w:rsidR="009A4E76" w:rsidRDefault="009A4E76">
            <w:pPr>
              <w:spacing w:line="400" w:lineRule="exact"/>
              <w:jc w:val="center"/>
              <w:rPr>
                <w:rFonts w:ascii="SimSun" w:eastAsia="SimSun" w:hAnsi="SimSun" w:cs="SimSun"/>
                <w:sz w:val="24"/>
              </w:rPr>
            </w:pPr>
          </w:p>
        </w:tc>
      </w:tr>
      <w:tr w:rsidR="009A4E76" w14:paraId="045D14C3" w14:textId="77777777">
        <w:trPr>
          <w:trHeight w:val="662"/>
          <w:jc w:val="center"/>
        </w:trPr>
        <w:tc>
          <w:tcPr>
            <w:tcW w:w="1730" w:type="dxa"/>
            <w:vAlign w:val="center"/>
          </w:tcPr>
          <w:p w14:paraId="3C25B3FB" w14:textId="77777777" w:rsidR="009A4E76" w:rsidRDefault="009A4E76">
            <w:pPr>
              <w:spacing w:line="400" w:lineRule="exact"/>
              <w:jc w:val="center"/>
              <w:rPr>
                <w:rFonts w:ascii="SimSun" w:eastAsia="SimSun" w:hAnsi="SimSun" w:cs="SimSun"/>
                <w:sz w:val="24"/>
              </w:rPr>
            </w:pPr>
          </w:p>
        </w:tc>
        <w:tc>
          <w:tcPr>
            <w:tcW w:w="1732" w:type="dxa"/>
            <w:vAlign w:val="center"/>
          </w:tcPr>
          <w:p w14:paraId="0D767F26" w14:textId="77777777" w:rsidR="009A4E76" w:rsidRDefault="009A4E76">
            <w:pPr>
              <w:spacing w:line="400" w:lineRule="exact"/>
              <w:jc w:val="center"/>
              <w:rPr>
                <w:rFonts w:ascii="SimSun" w:eastAsia="SimSun" w:hAnsi="SimSun" w:cs="SimSun"/>
                <w:sz w:val="24"/>
              </w:rPr>
            </w:pPr>
          </w:p>
        </w:tc>
        <w:tc>
          <w:tcPr>
            <w:tcW w:w="4345" w:type="dxa"/>
            <w:vAlign w:val="center"/>
          </w:tcPr>
          <w:p w14:paraId="15F89BEA" w14:textId="77777777" w:rsidR="009A4E76" w:rsidRDefault="009A4E76">
            <w:pPr>
              <w:spacing w:line="400" w:lineRule="exact"/>
              <w:jc w:val="center"/>
              <w:rPr>
                <w:rFonts w:ascii="SimSun" w:eastAsia="SimSun" w:hAnsi="SimSun" w:cs="SimSun"/>
                <w:sz w:val="24"/>
              </w:rPr>
            </w:pPr>
          </w:p>
        </w:tc>
        <w:tc>
          <w:tcPr>
            <w:tcW w:w="1732" w:type="dxa"/>
            <w:vAlign w:val="center"/>
          </w:tcPr>
          <w:p w14:paraId="7D8221F1" w14:textId="77777777" w:rsidR="009A4E76" w:rsidRDefault="009A4E76">
            <w:pPr>
              <w:spacing w:line="400" w:lineRule="exact"/>
              <w:jc w:val="center"/>
              <w:rPr>
                <w:rFonts w:ascii="SimSun" w:eastAsia="SimSun" w:hAnsi="SimSun" w:cs="SimSun"/>
                <w:sz w:val="24"/>
              </w:rPr>
            </w:pPr>
          </w:p>
        </w:tc>
      </w:tr>
      <w:tr w:rsidR="009A4E76" w14:paraId="617FDCD4" w14:textId="77777777">
        <w:trPr>
          <w:trHeight w:val="662"/>
          <w:jc w:val="center"/>
        </w:trPr>
        <w:tc>
          <w:tcPr>
            <w:tcW w:w="1730" w:type="dxa"/>
            <w:vAlign w:val="center"/>
          </w:tcPr>
          <w:p w14:paraId="01F23A36" w14:textId="77777777" w:rsidR="009A4E76" w:rsidRDefault="009A4E76">
            <w:pPr>
              <w:spacing w:line="400" w:lineRule="exact"/>
              <w:jc w:val="center"/>
              <w:rPr>
                <w:rFonts w:ascii="SimSun" w:eastAsia="SimSun" w:hAnsi="SimSun" w:cs="SimSun"/>
                <w:sz w:val="24"/>
              </w:rPr>
            </w:pPr>
          </w:p>
        </w:tc>
        <w:tc>
          <w:tcPr>
            <w:tcW w:w="1732" w:type="dxa"/>
            <w:vAlign w:val="center"/>
          </w:tcPr>
          <w:p w14:paraId="44AFD407" w14:textId="77777777" w:rsidR="009A4E76" w:rsidRDefault="009A4E76">
            <w:pPr>
              <w:spacing w:line="400" w:lineRule="exact"/>
              <w:jc w:val="center"/>
              <w:rPr>
                <w:rFonts w:ascii="SimSun" w:eastAsia="SimSun" w:hAnsi="SimSun" w:cs="SimSun"/>
                <w:sz w:val="24"/>
              </w:rPr>
            </w:pPr>
          </w:p>
        </w:tc>
        <w:tc>
          <w:tcPr>
            <w:tcW w:w="4345" w:type="dxa"/>
            <w:vAlign w:val="center"/>
          </w:tcPr>
          <w:p w14:paraId="2865E30B" w14:textId="77777777" w:rsidR="009A4E76" w:rsidRDefault="009A4E76">
            <w:pPr>
              <w:spacing w:line="400" w:lineRule="exact"/>
              <w:jc w:val="center"/>
              <w:rPr>
                <w:rFonts w:ascii="SimSun" w:eastAsia="SimSun" w:hAnsi="SimSun" w:cs="SimSun"/>
                <w:sz w:val="24"/>
              </w:rPr>
            </w:pPr>
          </w:p>
        </w:tc>
        <w:tc>
          <w:tcPr>
            <w:tcW w:w="1732" w:type="dxa"/>
            <w:vAlign w:val="center"/>
          </w:tcPr>
          <w:p w14:paraId="67C3E6F3" w14:textId="77777777" w:rsidR="009A4E76" w:rsidRDefault="009A4E76">
            <w:pPr>
              <w:spacing w:line="400" w:lineRule="exact"/>
              <w:jc w:val="center"/>
              <w:rPr>
                <w:rFonts w:ascii="SimSun" w:eastAsia="SimSun" w:hAnsi="SimSun" w:cs="SimSun"/>
                <w:sz w:val="24"/>
              </w:rPr>
            </w:pPr>
          </w:p>
        </w:tc>
      </w:tr>
      <w:tr w:rsidR="009A4E76" w14:paraId="603C1E8C" w14:textId="77777777">
        <w:trPr>
          <w:trHeight w:val="740"/>
          <w:jc w:val="center"/>
        </w:trPr>
        <w:tc>
          <w:tcPr>
            <w:tcW w:w="1730" w:type="dxa"/>
            <w:vAlign w:val="center"/>
          </w:tcPr>
          <w:p w14:paraId="0147A815" w14:textId="77777777" w:rsidR="009A4E76" w:rsidRDefault="009A4E76">
            <w:pPr>
              <w:spacing w:line="400" w:lineRule="exact"/>
              <w:jc w:val="center"/>
              <w:rPr>
                <w:rFonts w:ascii="SimSun" w:eastAsia="SimSun" w:hAnsi="SimSun" w:cs="SimSun"/>
                <w:sz w:val="24"/>
              </w:rPr>
            </w:pPr>
          </w:p>
        </w:tc>
        <w:tc>
          <w:tcPr>
            <w:tcW w:w="1732" w:type="dxa"/>
            <w:vAlign w:val="center"/>
          </w:tcPr>
          <w:p w14:paraId="3507D2CB" w14:textId="77777777" w:rsidR="009A4E76" w:rsidRDefault="009A4E76">
            <w:pPr>
              <w:spacing w:line="400" w:lineRule="exact"/>
              <w:jc w:val="center"/>
              <w:rPr>
                <w:rFonts w:ascii="SimSun" w:eastAsia="SimSun" w:hAnsi="SimSun" w:cs="SimSun"/>
                <w:sz w:val="24"/>
              </w:rPr>
            </w:pPr>
          </w:p>
        </w:tc>
        <w:tc>
          <w:tcPr>
            <w:tcW w:w="4345" w:type="dxa"/>
            <w:vAlign w:val="center"/>
          </w:tcPr>
          <w:p w14:paraId="082E9330" w14:textId="77777777" w:rsidR="009A4E76" w:rsidRDefault="009A4E76">
            <w:pPr>
              <w:spacing w:line="400" w:lineRule="exact"/>
              <w:jc w:val="center"/>
              <w:rPr>
                <w:rFonts w:ascii="SimSun" w:eastAsia="SimSun" w:hAnsi="SimSun" w:cs="SimSun"/>
                <w:sz w:val="24"/>
              </w:rPr>
            </w:pPr>
          </w:p>
        </w:tc>
        <w:tc>
          <w:tcPr>
            <w:tcW w:w="1732" w:type="dxa"/>
            <w:vAlign w:val="center"/>
          </w:tcPr>
          <w:p w14:paraId="7DD14474" w14:textId="77777777" w:rsidR="009A4E76" w:rsidRDefault="009A4E76">
            <w:pPr>
              <w:spacing w:line="400" w:lineRule="exact"/>
              <w:jc w:val="center"/>
              <w:rPr>
                <w:rFonts w:ascii="SimSun" w:eastAsia="SimSun" w:hAnsi="SimSun" w:cs="SimSun"/>
                <w:sz w:val="24"/>
              </w:rPr>
            </w:pPr>
          </w:p>
        </w:tc>
      </w:tr>
    </w:tbl>
    <w:p w14:paraId="7D6CC197" w14:textId="77777777" w:rsidR="009A4E76" w:rsidRDefault="009A4E76">
      <w:pPr>
        <w:numPr>
          <w:ilvl w:val="0"/>
          <w:numId w:val="1"/>
        </w:numPr>
        <w:spacing w:line="400" w:lineRule="exact"/>
        <w:rPr>
          <w:rFonts w:ascii="SimSun" w:eastAsia="SimSun" w:hAnsi="SimSun" w:cs="SimSun"/>
          <w:b/>
          <w:bCs/>
          <w:sz w:val="24"/>
        </w:rPr>
        <w:sectPr w:rsidR="009A4E76">
          <w:headerReference w:type="default" r:id="rId10"/>
          <w:pgSz w:w="11906" w:h="16838"/>
          <w:pgMar w:top="1020" w:right="1020" w:bottom="907" w:left="1020" w:header="851" w:footer="850" w:gutter="0"/>
          <w:cols w:space="0"/>
          <w:docGrid w:type="lines" w:linePitch="312"/>
        </w:sectPr>
      </w:pPr>
    </w:p>
    <w:p w14:paraId="504BAACD" w14:textId="77777777" w:rsidR="009A4E76" w:rsidRDefault="000B77F9">
      <w:pPr>
        <w:spacing w:line="400" w:lineRule="exact"/>
        <w:rPr>
          <w:rFonts w:ascii="Times New Roman" w:eastAsia="SimSun" w:hAnsi="Times New Roman" w:cs="Times New Roman"/>
          <w:sz w:val="24"/>
        </w:rPr>
      </w:pPr>
      <w:r>
        <w:rPr>
          <w:rFonts w:ascii="Times New Roman" w:eastAsia="SimSun" w:hAnsi="Times New Roman" w:cs="Times New Roman"/>
          <w:sz w:val="24"/>
        </w:rPr>
        <w:lastRenderedPageBreak/>
        <w:t>1. OBJECTIF</w:t>
      </w:r>
    </w:p>
    <w:p w14:paraId="01E45883" w14:textId="77777777" w:rsidR="009A4E76" w:rsidRPr="00C55D9B" w:rsidRDefault="000B77F9">
      <w:pPr>
        <w:spacing w:line="400" w:lineRule="exact"/>
        <w:rPr>
          <w:rFonts w:ascii="Times New Roman" w:eastAsia="SimSun" w:hAnsi="Times New Roman" w:cs="Times New Roman"/>
          <w:sz w:val="24"/>
          <w:lang w:val="fr-FR"/>
        </w:rPr>
      </w:pPr>
      <w:r w:rsidRPr="00C55D9B">
        <w:rPr>
          <w:rFonts w:ascii="Times New Roman" w:eastAsia="SimSun" w:hAnsi="Times New Roman" w:cs="Times New Roman"/>
          <w:sz w:val="24"/>
          <w:lang w:val="fr-FR"/>
        </w:rPr>
        <w:t>1.1 Assurer que le personnel dont les activités influencent la conformité des produits soit compétent pour répondre aux exigences de son poste, et améliorer continuellement les capacités de gestion et les compétences opérationnelles des employés afin de répondre aux besoins de la gestion de l'entreprise.</w:t>
      </w:r>
    </w:p>
    <w:p w14:paraId="30244B7E"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目</w:t>
      </w:r>
      <w:r>
        <w:rPr>
          <w:rFonts w:ascii="Times New Roman" w:eastAsia="SimSun" w:hAnsi="Times New Roman" w:cs="Times New Roman"/>
          <w:b/>
          <w:bCs/>
          <w:sz w:val="24"/>
        </w:rPr>
        <w:t xml:space="preserve"> </w:t>
      </w:r>
      <w:r>
        <w:rPr>
          <w:rFonts w:ascii="Times New Roman" w:eastAsia="SimSun" w:hAnsi="Times New Roman" w:cs="Times New Roman"/>
          <w:b/>
          <w:bCs/>
          <w:sz w:val="24"/>
        </w:rPr>
        <w:t>的：</w:t>
      </w:r>
    </w:p>
    <w:p w14:paraId="7B70F990"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为使从事影响产品符合性要求工作的人员能够胜任岗位要求，并不断提高员工的管理水平和操作技能水平，满足公司管理的需要。</w:t>
      </w:r>
    </w:p>
    <w:p w14:paraId="38230385" w14:textId="77777777" w:rsidR="009A4E76" w:rsidRDefault="009A4E76">
      <w:pPr>
        <w:spacing w:line="400" w:lineRule="exact"/>
        <w:rPr>
          <w:rFonts w:ascii="Times New Roman" w:eastAsia="SimSun" w:hAnsi="Times New Roman" w:cs="Times New Roman"/>
          <w:sz w:val="24"/>
        </w:rPr>
      </w:pPr>
    </w:p>
    <w:p w14:paraId="324AE90C" w14:textId="77777777" w:rsidR="009A4E76" w:rsidRPr="00C55D9B" w:rsidRDefault="000B77F9">
      <w:pPr>
        <w:spacing w:line="400" w:lineRule="exact"/>
        <w:rPr>
          <w:rFonts w:ascii="Times New Roman" w:eastAsia="SimSun" w:hAnsi="Times New Roman" w:cs="Times New Roman"/>
          <w:sz w:val="24"/>
          <w:lang w:val="fr-FR"/>
        </w:rPr>
      </w:pPr>
      <w:r w:rsidRPr="00C55D9B">
        <w:rPr>
          <w:rFonts w:ascii="Times New Roman" w:eastAsia="SimSun" w:hAnsi="Times New Roman" w:cs="Times New Roman"/>
          <w:sz w:val="24"/>
          <w:lang w:val="fr-FR"/>
        </w:rPr>
        <w:t>2. DOMAINE D'APPLICATION</w:t>
      </w:r>
    </w:p>
    <w:p w14:paraId="7EDB4221"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2.1 S'applique à toutes les activités de gestion des ressources humaines de l'usine MYC Anhui.</w:t>
      </w:r>
    </w:p>
    <w:p w14:paraId="3C84E4D9"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适用范围：</w:t>
      </w:r>
    </w:p>
    <w:p w14:paraId="514C3239"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适用于</w:t>
      </w:r>
      <w:r>
        <w:rPr>
          <w:rFonts w:ascii="Times New Roman" w:eastAsia="SimSun" w:hAnsi="Times New Roman" w:cs="Times New Roman"/>
          <w:sz w:val="24"/>
        </w:rPr>
        <w:t>MYC</w:t>
      </w:r>
      <w:r>
        <w:rPr>
          <w:rFonts w:ascii="Times New Roman" w:eastAsia="SimSun" w:hAnsi="Times New Roman" w:cs="Times New Roman"/>
          <w:sz w:val="24"/>
        </w:rPr>
        <w:t>安徽工厂各项人力资源管理工作。</w:t>
      </w:r>
    </w:p>
    <w:p w14:paraId="732F82EE" w14:textId="77777777" w:rsidR="009A4E76" w:rsidRDefault="009A4E76">
      <w:pPr>
        <w:spacing w:line="400" w:lineRule="exact"/>
        <w:rPr>
          <w:rFonts w:ascii="Times New Roman" w:eastAsia="SimSun" w:hAnsi="Times New Roman" w:cs="Times New Roman"/>
          <w:sz w:val="24"/>
        </w:rPr>
      </w:pPr>
    </w:p>
    <w:p w14:paraId="00BED695" w14:textId="77777777" w:rsidR="009A4E76" w:rsidRDefault="000B77F9">
      <w:pPr>
        <w:spacing w:line="400" w:lineRule="exact"/>
        <w:rPr>
          <w:rFonts w:ascii="Times New Roman" w:eastAsia="SimSun" w:hAnsi="Times New Roman" w:cs="Times New Roman"/>
          <w:sz w:val="24"/>
        </w:rPr>
      </w:pPr>
      <w:r>
        <w:rPr>
          <w:rFonts w:ascii="Times New Roman" w:eastAsia="SimSun" w:hAnsi="Times New Roman" w:cs="Times New Roman"/>
          <w:sz w:val="24"/>
        </w:rPr>
        <w:t>3. RESPONSABILITÉS</w:t>
      </w:r>
    </w:p>
    <w:p w14:paraId="343AB7D2"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3.1 Le Département Administratif et du Personnel est responsable de l'ensemble des activités de gestion des ressources humaines de l'entreprise.</w:t>
      </w:r>
    </w:p>
    <w:p w14:paraId="4BAAB4C7"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3.2 Définir conjointement avec les différents départements de l'entreprise les responsabilités de poste et les exigences de compétence pour chaque poste.</w:t>
      </w:r>
    </w:p>
    <w:p w14:paraId="6EE61231"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3.3 Établir le plan de formation annuel interne de l'entreprise et confirmer les projets de formation associés.</w:t>
      </w:r>
    </w:p>
    <w:p w14:paraId="0B54C682"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3.4 Assister les départements dans l'organisation et la mise en œuvre des formations conformément au plan de formation.</w:t>
      </w:r>
    </w:p>
    <w:p w14:paraId="4E50217F"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3.5 Les départements fournissent leurs besoins en formation et assistent le Département Administratif et du Personnel dans leur exécution.</w:t>
      </w:r>
    </w:p>
    <w:p w14:paraId="7321EEC8"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3.6 Responsable de l'élaboration et de la mise en œuvre des règlements administratifs internes, de la discipline de l'usine et du manuel de l'employé.</w:t>
      </w:r>
    </w:p>
    <w:p w14:paraId="77D27334"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3.7 Rédiger et mettre en œuvre la planification des ressources humaines de l'entreprise, et établir les systèmes de gestion des ressources humaines.</w:t>
      </w:r>
    </w:p>
    <w:p w14:paraId="5F9A782B"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3.8 Proposer et examiner les plans de recrutement du personnel de l'entreprise, organiser le recrutement, la gestion des entrées, des mutations, des licenciements, des départs et autres aspects liés au personnel.</w:t>
      </w:r>
    </w:p>
    <w:p w14:paraId="4400E136"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 xml:space="preserve">3.9 Responsable de la proposition des plans de répartition des salaires et des primes, de la vérification des salaires, du paiement des assurances sociales, de la gestion des sinistres d'accidents du </w:t>
      </w:r>
      <w:r w:rsidRPr="00C55D9B">
        <w:rPr>
          <w:rFonts w:ascii="Times New Roman" w:eastAsia="SimSun" w:hAnsi="Times New Roman" w:cs="Times New Roman"/>
          <w:sz w:val="24"/>
          <w:lang w:val="fr-FR"/>
        </w:rPr>
        <w:lastRenderedPageBreak/>
        <w:t>travail, de la signature des contrats de travail et de la gestion des dossiers du personnel.</w:t>
      </w:r>
    </w:p>
    <w:p w14:paraId="70CCBB6B"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职</w:t>
      </w:r>
      <w:r>
        <w:rPr>
          <w:rFonts w:ascii="Times New Roman" w:eastAsia="SimSun" w:hAnsi="Times New Roman" w:cs="Times New Roman"/>
          <w:b/>
          <w:bCs/>
          <w:sz w:val="24"/>
        </w:rPr>
        <w:t xml:space="preserve"> </w:t>
      </w:r>
      <w:r>
        <w:rPr>
          <w:rFonts w:ascii="Times New Roman" w:eastAsia="SimSun" w:hAnsi="Times New Roman" w:cs="Times New Roman"/>
          <w:b/>
          <w:bCs/>
          <w:sz w:val="24"/>
        </w:rPr>
        <w:t>责：</w:t>
      </w:r>
    </w:p>
    <w:p w14:paraId="793ED9CD"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行政人事部负责公司人力资源管理各项工作：</w:t>
      </w:r>
    </w:p>
    <w:p w14:paraId="7B3676E5"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和公司各部门共同确定各岗位职责和任职要求；</w:t>
      </w:r>
      <w:r>
        <w:rPr>
          <w:rFonts w:ascii="Times New Roman" w:eastAsia="SimSun" w:hAnsi="Times New Roman" w:cs="Times New Roman"/>
          <w:sz w:val="24"/>
        </w:rPr>
        <w:t> </w:t>
      </w:r>
    </w:p>
    <w:p w14:paraId="737C1EE8"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制订公司内部年度培训计划及相关培训项目确认；</w:t>
      </w:r>
      <w:r>
        <w:rPr>
          <w:rFonts w:ascii="Times New Roman" w:eastAsia="SimSun" w:hAnsi="Times New Roman" w:cs="Times New Roman"/>
          <w:sz w:val="24"/>
        </w:rPr>
        <w:tab/>
      </w:r>
    </w:p>
    <w:p w14:paraId="7BBAA3E3"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协助各部门按培训计划组织相关培训实施；</w:t>
      </w:r>
      <w:r>
        <w:rPr>
          <w:rFonts w:ascii="Times New Roman" w:eastAsia="SimSun" w:hAnsi="Times New Roman" w:cs="Times New Roman"/>
          <w:sz w:val="24"/>
        </w:rPr>
        <w:t> </w:t>
      </w:r>
    </w:p>
    <w:p w14:paraId="422E342D"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各部门提供培训需求计划与协助行政人事部执行；</w:t>
      </w:r>
    </w:p>
    <w:p w14:paraId="01946DCE"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负责组织内相关行政制度、厂规厂纪、员工手册的制定及实施；</w:t>
      </w:r>
    </w:p>
    <w:p w14:paraId="364527F1"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编写并组织实施公司的人力资源规划，制定公司的人力资源管理制度；</w:t>
      </w:r>
    </w:p>
    <w:p w14:paraId="161A138F"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拟订并审核公司人员招聘计划，负责组织人员的招聘、员工入职、岗位调动、辞退、离职等管理工作；</w:t>
      </w:r>
    </w:p>
    <w:p w14:paraId="016D0D13"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负责拟定公司工资奖金分配方案及工资的审核、社会保险的缴费、工伤理赔、劳动合同的签订和人事档案的管理工作。</w:t>
      </w:r>
    </w:p>
    <w:p w14:paraId="4F9B4740" w14:textId="77777777" w:rsidR="009A4E76" w:rsidRDefault="009A4E76">
      <w:pPr>
        <w:spacing w:line="400" w:lineRule="exact"/>
        <w:ind w:left="210"/>
        <w:rPr>
          <w:rFonts w:ascii="Times New Roman" w:eastAsia="SimSun" w:hAnsi="Times New Roman" w:cs="Times New Roman"/>
          <w:sz w:val="24"/>
        </w:rPr>
      </w:pPr>
    </w:p>
    <w:p w14:paraId="130948AE" w14:textId="77777777" w:rsidR="009A4E76" w:rsidRDefault="000B77F9">
      <w:pPr>
        <w:spacing w:line="400" w:lineRule="exact"/>
        <w:rPr>
          <w:rFonts w:ascii="Times New Roman" w:eastAsia="SimSun" w:hAnsi="Times New Roman" w:cs="Times New Roman"/>
          <w:sz w:val="24"/>
        </w:rPr>
      </w:pPr>
      <w:r>
        <w:rPr>
          <w:rFonts w:ascii="Times New Roman" w:eastAsia="SimSun" w:hAnsi="Times New Roman" w:cs="Times New Roman"/>
          <w:sz w:val="24"/>
        </w:rPr>
        <w:t>4. DÉFINITIONS</w:t>
      </w:r>
      <w:r>
        <w:rPr>
          <w:rFonts w:ascii="Times New Roman" w:eastAsia="SimSun" w:hAnsi="Times New Roman" w:cs="Times New Roman"/>
          <w:sz w:val="24"/>
        </w:rPr>
        <w:t>：</w:t>
      </w:r>
      <w:proofErr w:type="spellStart"/>
      <w:r>
        <w:rPr>
          <w:rFonts w:ascii="Times New Roman" w:eastAsia="SimSun" w:hAnsi="Times New Roman" w:cs="Times New Roman"/>
          <w:sz w:val="24"/>
        </w:rPr>
        <w:t>Aucune</w:t>
      </w:r>
      <w:proofErr w:type="spellEnd"/>
      <w:r>
        <w:rPr>
          <w:rFonts w:ascii="Times New Roman" w:eastAsia="SimSun" w:hAnsi="Times New Roman" w:cs="Times New Roman"/>
          <w:sz w:val="24"/>
        </w:rPr>
        <w:t>.</w:t>
      </w:r>
    </w:p>
    <w:p w14:paraId="663605C3" w14:textId="77777777" w:rsidR="009A4E76" w:rsidRDefault="000B77F9">
      <w:pPr>
        <w:numPr>
          <w:ilvl w:val="0"/>
          <w:numId w:val="1"/>
        </w:numPr>
        <w:spacing w:line="400" w:lineRule="exact"/>
        <w:rPr>
          <w:rFonts w:ascii="Times New Roman" w:eastAsia="SimSun" w:hAnsi="Times New Roman" w:cs="Times New Roman"/>
          <w:sz w:val="24"/>
        </w:rPr>
      </w:pPr>
      <w:r>
        <w:rPr>
          <w:rFonts w:ascii="Times New Roman" w:eastAsia="SimSun" w:hAnsi="Times New Roman" w:cs="Times New Roman"/>
          <w:b/>
          <w:bCs/>
          <w:sz w:val="24"/>
        </w:rPr>
        <w:t>定义：</w:t>
      </w:r>
      <w:r>
        <w:rPr>
          <w:rFonts w:ascii="Times New Roman" w:eastAsia="SimSun" w:hAnsi="Times New Roman" w:cs="Times New Roman"/>
          <w:sz w:val="24"/>
        </w:rPr>
        <w:t>无</w:t>
      </w:r>
    </w:p>
    <w:p w14:paraId="4187FFC7" w14:textId="77777777" w:rsidR="009A4E76" w:rsidRDefault="009A4E76">
      <w:pPr>
        <w:spacing w:line="400" w:lineRule="exact"/>
        <w:rPr>
          <w:rFonts w:ascii="Times New Roman" w:eastAsia="SimSun" w:hAnsi="Times New Roman" w:cs="Times New Roman"/>
          <w:sz w:val="24"/>
        </w:rPr>
      </w:pPr>
    </w:p>
    <w:p w14:paraId="196C4B63" w14:textId="77777777" w:rsidR="009A4E76" w:rsidRDefault="000B77F9">
      <w:pPr>
        <w:spacing w:line="400" w:lineRule="exact"/>
        <w:rPr>
          <w:rFonts w:ascii="Times New Roman" w:eastAsia="SimSun" w:hAnsi="Times New Roman" w:cs="Times New Roman"/>
          <w:sz w:val="24"/>
        </w:rPr>
      </w:pPr>
      <w:r>
        <w:rPr>
          <w:rFonts w:ascii="Times New Roman" w:eastAsia="SimSun" w:hAnsi="Times New Roman" w:cs="Times New Roman"/>
          <w:sz w:val="24"/>
        </w:rPr>
        <w:t>5. TEXTE PRINCIPAL</w:t>
      </w:r>
    </w:p>
    <w:p w14:paraId="6A94E37D" w14:textId="77777777" w:rsidR="009A4E76" w:rsidRDefault="000B77F9">
      <w:pPr>
        <w:spacing w:line="400" w:lineRule="exact"/>
        <w:ind w:firstLineChars="100" w:firstLine="240"/>
        <w:rPr>
          <w:rFonts w:ascii="Times New Roman" w:eastAsia="SimSun" w:hAnsi="Times New Roman" w:cs="Times New Roman"/>
          <w:sz w:val="24"/>
        </w:rPr>
      </w:pPr>
      <w:r>
        <w:rPr>
          <w:rFonts w:ascii="Times New Roman" w:eastAsia="SimSun" w:hAnsi="Times New Roman" w:cs="Times New Roman"/>
          <w:sz w:val="24"/>
        </w:rPr>
        <w:t xml:space="preserve">5.1 </w:t>
      </w:r>
      <w:proofErr w:type="spellStart"/>
      <w:r>
        <w:rPr>
          <w:rFonts w:ascii="Times New Roman" w:eastAsia="SimSun" w:hAnsi="Times New Roman" w:cs="Times New Roman"/>
          <w:sz w:val="24"/>
        </w:rPr>
        <w:t>Besoins</w:t>
      </w:r>
      <w:proofErr w:type="spellEnd"/>
      <w:r>
        <w:rPr>
          <w:rFonts w:ascii="Times New Roman" w:eastAsia="SimSun" w:hAnsi="Times New Roman" w:cs="Times New Roman"/>
          <w:sz w:val="24"/>
        </w:rPr>
        <w:t xml:space="preserve"> </w:t>
      </w:r>
      <w:proofErr w:type="spellStart"/>
      <w:r>
        <w:rPr>
          <w:rFonts w:ascii="Times New Roman" w:eastAsia="SimSun" w:hAnsi="Times New Roman" w:cs="Times New Roman"/>
          <w:sz w:val="24"/>
        </w:rPr>
        <w:t>en</w:t>
      </w:r>
      <w:proofErr w:type="spellEnd"/>
      <w:r>
        <w:rPr>
          <w:rFonts w:ascii="Times New Roman" w:eastAsia="SimSun" w:hAnsi="Times New Roman" w:cs="Times New Roman"/>
          <w:sz w:val="24"/>
        </w:rPr>
        <w:t xml:space="preserve"> </w:t>
      </w:r>
      <w:proofErr w:type="spellStart"/>
      <w:r>
        <w:rPr>
          <w:rFonts w:ascii="Times New Roman" w:eastAsia="SimSun" w:hAnsi="Times New Roman" w:cs="Times New Roman"/>
          <w:sz w:val="24"/>
        </w:rPr>
        <w:t>ressources</w:t>
      </w:r>
      <w:proofErr w:type="spellEnd"/>
      <w:r>
        <w:rPr>
          <w:rFonts w:ascii="Times New Roman" w:eastAsia="SimSun" w:hAnsi="Times New Roman" w:cs="Times New Roman"/>
          <w:sz w:val="24"/>
        </w:rPr>
        <w:t xml:space="preserve"> </w:t>
      </w:r>
      <w:proofErr w:type="spellStart"/>
      <w:r>
        <w:rPr>
          <w:rFonts w:ascii="Times New Roman" w:eastAsia="SimSun" w:hAnsi="Times New Roman" w:cs="Times New Roman"/>
          <w:sz w:val="24"/>
        </w:rPr>
        <w:t>humaines</w:t>
      </w:r>
      <w:proofErr w:type="spellEnd"/>
    </w:p>
    <w:p w14:paraId="6CE81A09" w14:textId="77777777" w:rsidR="009A4E76" w:rsidRPr="00C55D9B" w:rsidRDefault="000B77F9">
      <w:pPr>
        <w:spacing w:line="400" w:lineRule="exact"/>
        <w:ind w:firstLineChars="200" w:firstLine="480"/>
        <w:rPr>
          <w:rFonts w:ascii="Times New Roman" w:eastAsia="SimSun" w:hAnsi="Times New Roman" w:cs="Times New Roman"/>
          <w:sz w:val="24"/>
          <w:lang w:val="fr-FR"/>
        </w:rPr>
      </w:pPr>
      <w:r w:rsidRPr="00C55D9B">
        <w:rPr>
          <w:rFonts w:ascii="Times New Roman" w:eastAsia="SimSun" w:hAnsi="Times New Roman" w:cs="Times New Roman"/>
          <w:sz w:val="24"/>
          <w:lang w:val="fr-FR"/>
        </w:rPr>
        <w:t>5.1.1 En fonction des besoins de développement de l'entreprise et des exigences pratiques du travail, l'allocation du personnel doit être scientifique et rationnelle. Chaque département élabore un plan des besoins en personnel en se basant sur son plan annuel de besoins et sur les réalités opérationnelles.</w:t>
      </w:r>
    </w:p>
    <w:p w14:paraId="1F3BAD21" w14:textId="77777777" w:rsidR="009A4E76" w:rsidRPr="00C55D9B" w:rsidRDefault="000B77F9">
      <w:pPr>
        <w:spacing w:line="400" w:lineRule="exact"/>
        <w:ind w:firstLineChars="200" w:firstLine="480"/>
        <w:rPr>
          <w:rFonts w:ascii="Times New Roman" w:eastAsia="SimSun" w:hAnsi="Times New Roman" w:cs="Times New Roman"/>
          <w:sz w:val="24"/>
          <w:lang w:val="fr-FR"/>
        </w:rPr>
      </w:pPr>
      <w:r w:rsidRPr="00C55D9B">
        <w:rPr>
          <w:rFonts w:ascii="Times New Roman" w:eastAsia="SimSun" w:hAnsi="Times New Roman" w:cs="Times New Roman"/>
          <w:sz w:val="24"/>
          <w:highlight w:val="yellow"/>
          <w:lang w:val="fr-FR"/>
        </w:rPr>
        <w:t>5.1.2 En fonction de leurs besoins en recrutement, les départements remplissent le « Formulaire de demande de personnel » (MYC-FM-GM-014),</w:t>
      </w:r>
      <w:r w:rsidRPr="00C55D9B">
        <w:rPr>
          <w:rFonts w:ascii="Times New Roman" w:eastAsia="SimSun" w:hAnsi="Times New Roman" w:cs="Times New Roman"/>
          <w:sz w:val="24"/>
          <w:lang w:val="fr-FR"/>
        </w:rPr>
        <w:t xml:space="preserve"> qui doit être approuvé et signé par le Directeur Général ou son représentant désigné. Le Département Administratif et du Personnel organise ensuite le recrutement. Pour répondre rapidement aux besoins, les méthodes de recrutement incluent généralement : recrutement via les foires à l'emploi, recrutement en ligne, recrutement via les agences de travail temporaire, recommandations par les employés internes, etc.</w:t>
      </w:r>
    </w:p>
    <w:p w14:paraId="4F6D8728" w14:textId="77777777" w:rsidR="009A4E76" w:rsidRPr="00C55D9B" w:rsidRDefault="000B77F9">
      <w:pPr>
        <w:spacing w:line="400" w:lineRule="exact"/>
        <w:ind w:firstLineChars="200" w:firstLine="480"/>
        <w:rPr>
          <w:rFonts w:ascii="Times New Roman" w:eastAsia="SimSun" w:hAnsi="Times New Roman" w:cs="Times New Roman"/>
          <w:sz w:val="24"/>
          <w:lang w:val="fr-FR"/>
        </w:rPr>
      </w:pPr>
      <w:r w:rsidRPr="00C55D9B">
        <w:rPr>
          <w:rFonts w:ascii="Times New Roman" w:eastAsia="SimSun" w:hAnsi="Times New Roman" w:cs="Times New Roman"/>
          <w:sz w:val="24"/>
          <w:lang w:val="fr-FR"/>
        </w:rPr>
        <w:t>5.1.3 Le Département Administratif et du Personnel élabore le plan de recrutement, conçoit le dispositif de recrutement et organise sa mise en œuvre en fonction des besoins des départements et des « Descriptions de poste » correspondantes. Le département concerné participe au processus d'évaluation et de sélection des candidats.</w:t>
      </w:r>
    </w:p>
    <w:p w14:paraId="37E6DDE7"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lastRenderedPageBreak/>
        <w:t>主文内容：</w:t>
      </w:r>
    </w:p>
    <w:p w14:paraId="2EDBAEA0"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人力资源需求</w:t>
      </w:r>
      <w:r>
        <w:rPr>
          <w:rFonts w:ascii="Times New Roman" w:eastAsia="SimSun" w:hAnsi="Times New Roman" w:cs="Times New Roman"/>
          <w:sz w:val="24"/>
        </w:rPr>
        <w:t> </w:t>
      </w:r>
    </w:p>
    <w:p w14:paraId="3CC70372"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根据公司发展需求，结合实际工作需要做到人员配置科学合理。各部门根据年度人员需求计划，结合工作实际，制定人员需求计划。</w:t>
      </w:r>
      <w:r>
        <w:rPr>
          <w:rFonts w:ascii="Times New Roman" w:eastAsia="SimSun" w:hAnsi="Times New Roman" w:cs="Times New Roman"/>
          <w:sz w:val="24"/>
        </w:rPr>
        <w:t> </w:t>
      </w:r>
    </w:p>
    <w:p w14:paraId="39DC05A8"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各部门根据用人需要，填写</w:t>
      </w:r>
      <w:r>
        <w:rPr>
          <w:rFonts w:ascii="Times New Roman" w:eastAsia="SimSun" w:hAnsi="Times New Roman" w:cs="Times New Roman"/>
          <w:sz w:val="24"/>
        </w:rPr>
        <w:t>“</w:t>
      </w:r>
      <w:r>
        <w:rPr>
          <w:rFonts w:ascii="Times New Roman" w:eastAsia="SimSun" w:hAnsi="Times New Roman" w:cs="Times New Roman"/>
          <w:sz w:val="24"/>
        </w:rPr>
        <w:t>人员需求申请表</w:t>
      </w:r>
      <w:r>
        <w:rPr>
          <w:rFonts w:ascii="Times New Roman" w:eastAsia="SimSun" w:hAnsi="Times New Roman" w:cs="Times New Roman"/>
          <w:sz w:val="24"/>
        </w:rPr>
        <w:t>”</w:t>
      </w:r>
      <w:r>
        <w:rPr>
          <w:rFonts w:ascii="Times New Roman" w:eastAsia="SimSun" w:hAnsi="Times New Roman" w:cs="Times New Roman"/>
          <w:sz w:val="24"/>
        </w:rPr>
        <w:t>（</w:t>
      </w:r>
      <w:r>
        <w:rPr>
          <w:rFonts w:ascii="Times New Roman" w:eastAsia="SimSun" w:hAnsi="Times New Roman" w:cs="Times New Roman"/>
          <w:sz w:val="24"/>
        </w:rPr>
        <w:t>MYC-FM-GM-014</w:t>
      </w:r>
      <w:r>
        <w:rPr>
          <w:rFonts w:ascii="Times New Roman" w:eastAsia="SimSun" w:hAnsi="Times New Roman" w:cs="Times New Roman"/>
          <w:sz w:val="24"/>
        </w:rPr>
        <w:t>），经总经理或职务代理人签字核准，由行政人事部组织招聘。及时满足需求人力，通常招聘的方式分为：人才市场招聘、网络招聘、劳务市场招聘、公司内部员工推荐等。</w:t>
      </w:r>
    </w:p>
    <w:p w14:paraId="48D1BE52"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行政人事部根据各部门用人需求、依据相应的</w:t>
      </w:r>
      <w:r>
        <w:rPr>
          <w:rFonts w:ascii="Times New Roman" w:eastAsia="SimSun" w:hAnsi="Times New Roman" w:cs="Times New Roman"/>
          <w:sz w:val="24"/>
        </w:rPr>
        <w:t>“</w:t>
      </w:r>
      <w:r>
        <w:rPr>
          <w:rFonts w:ascii="Times New Roman" w:eastAsia="SimSun" w:hAnsi="Times New Roman" w:cs="Times New Roman"/>
          <w:sz w:val="24"/>
        </w:rPr>
        <w:t>岗位说明书</w:t>
      </w:r>
      <w:r>
        <w:rPr>
          <w:rFonts w:ascii="Times New Roman" w:eastAsia="SimSun" w:hAnsi="Times New Roman" w:cs="Times New Roman"/>
          <w:sz w:val="24"/>
        </w:rPr>
        <w:t>”</w:t>
      </w:r>
      <w:r>
        <w:rPr>
          <w:rFonts w:ascii="Times New Roman" w:eastAsia="SimSun" w:hAnsi="Times New Roman" w:cs="Times New Roman"/>
          <w:sz w:val="24"/>
        </w:rPr>
        <w:t>规划拟定招聘计划、设计招聘方案和组织实施，用人单位部门参与招聘评审实施工作。</w:t>
      </w:r>
    </w:p>
    <w:p w14:paraId="317F23C9" w14:textId="77777777" w:rsidR="009A4E76" w:rsidRDefault="009A4E76">
      <w:pPr>
        <w:spacing w:line="400" w:lineRule="exact"/>
        <w:ind w:left="630"/>
        <w:rPr>
          <w:rFonts w:ascii="Times New Roman" w:eastAsia="SimSun" w:hAnsi="Times New Roman" w:cs="Times New Roman"/>
          <w:sz w:val="24"/>
        </w:rPr>
      </w:pPr>
    </w:p>
    <w:p w14:paraId="758CA13F" w14:textId="77777777" w:rsidR="009A4E76" w:rsidRPr="00C55D9B" w:rsidRDefault="000B77F9">
      <w:pPr>
        <w:spacing w:line="400" w:lineRule="exact"/>
        <w:rPr>
          <w:rFonts w:ascii="Times New Roman" w:eastAsia="SimSun" w:hAnsi="Times New Roman" w:cs="Times New Roman"/>
          <w:sz w:val="24"/>
          <w:lang w:val="fr-FR"/>
        </w:rPr>
      </w:pPr>
      <w:r w:rsidRPr="00C55D9B">
        <w:rPr>
          <w:rFonts w:ascii="Times New Roman" w:eastAsia="SimSun" w:hAnsi="Times New Roman" w:cs="Times New Roman"/>
          <w:sz w:val="24"/>
          <w:lang w:val="fr-FR"/>
        </w:rPr>
        <w:t>5.2 Allocation des ressources humaines</w:t>
      </w:r>
    </w:p>
    <w:p w14:paraId="2F12D5D0"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5.2.1 Chaque unité élabore la structure des postes spécifiques en fonction de ses besoins de production (ou d'opération).</w:t>
      </w:r>
    </w:p>
    <w:p w14:paraId="00A16402"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5.2.2 Sous la direction du Département Administratif et du Personnel, chaque unité détermine les qualifications requises pour les titulaires de chaque poste.</w:t>
      </w:r>
    </w:p>
    <w:p w14:paraId="4A86533A"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5.2.3 Le Département Administratif et du Personnel affecte le personnel répondant aux besoins des postes, conformément à la structure des postes et aux exigences des responsabilités associées.</w:t>
      </w:r>
    </w:p>
    <w:p w14:paraId="1E33C23F"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5.2.4 Les départements doivent identifier en temps opportun les changements dans les besoins des postes et les compétences du personnel. Lorsque les besoins d'un poste évoluent ou que le titulaire ne répond plus aux exigences, le département concerné doit soumettre une demande au Département Administratif et du Personnel. Ce dernier consolide et analyse les demandes de tous les départements, et y répond par le recrutement, les ajustements internes, la formation et le perfectionnement du personnel.</w:t>
      </w:r>
    </w:p>
    <w:p w14:paraId="42AFB896"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5.2.5 Lors de son entrée dans l'entreprise, l'employé doit remplir les documents suivants conformément aux exigences de la société : l'« Accord de non-concurrence » (Annexe 1), l'« Accord de lutte contre la corruption et les pots-de-vin » (Annexe 2) et l'« Accord de confidentialité de l'employé » (Annexe 3), afin de protéger les intérêts de l'entreprise.</w:t>
      </w:r>
    </w:p>
    <w:p w14:paraId="6A493A31" w14:textId="77777777" w:rsidR="009A4E76" w:rsidRPr="00C55D9B" w:rsidRDefault="000B77F9">
      <w:pPr>
        <w:spacing w:line="400" w:lineRule="exact"/>
        <w:ind w:left="630"/>
        <w:rPr>
          <w:rFonts w:ascii="Times New Roman" w:eastAsia="SimSun" w:hAnsi="Times New Roman" w:cs="Times New Roman"/>
          <w:sz w:val="24"/>
          <w:lang w:val="fr-FR"/>
        </w:rPr>
      </w:pPr>
      <w:r w:rsidRPr="00C55D9B">
        <w:rPr>
          <w:rFonts w:ascii="Times New Roman" w:eastAsia="SimSun" w:hAnsi="Times New Roman" w:cs="Times New Roman"/>
          <w:sz w:val="24"/>
          <w:lang w:val="fr-FR"/>
        </w:rPr>
        <w:t>5.2.6 Lorsqu'un employé interne doit être muté pour des raisons opérationnelles, le département demandeur remplit le « Formulaire de demande de mutation du personnel » (MYC-FM-GM-017) pour approbation et traitement.</w:t>
      </w:r>
    </w:p>
    <w:p w14:paraId="164A52A1"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人力资源配置</w:t>
      </w:r>
      <w:r>
        <w:rPr>
          <w:rFonts w:ascii="Times New Roman" w:eastAsia="SimSun" w:hAnsi="Times New Roman" w:cs="Times New Roman"/>
          <w:sz w:val="24"/>
        </w:rPr>
        <w:t> </w:t>
      </w:r>
    </w:p>
    <w:p w14:paraId="3C50A263"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各单位依据生产（作业）需求拟定本单位具体岗位编制。</w:t>
      </w:r>
      <w:r>
        <w:rPr>
          <w:rFonts w:ascii="Times New Roman" w:eastAsia="SimSun" w:hAnsi="Times New Roman" w:cs="Times New Roman"/>
          <w:sz w:val="24"/>
        </w:rPr>
        <w:t> </w:t>
      </w:r>
    </w:p>
    <w:p w14:paraId="7C7276C5"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lastRenderedPageBreak/>
        <w:t>各单位在行政人事部指导下，对岗位人员的任职资格予以确定。</w:t>
      </w:r>
      <w:r>
        <w:rPr>
          <w:rFonts w:ascii="Times New Roman" w:eastAsia="SimSun" w:hAnsi="Times New Roman" w:cs="Times New Roman"/>
          <w:sz w:val="24"/>
        </w:rPr>
        <w:t> </w:t>
      </w:r>
    </w:p>
    <w:p w14:paraId="4E43565B"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行政人事部根据岗位编制及岗位职责要求，配置满足岗位需要的人员。</w:t>
      </w:r>
    </w:p>
    <w:p w14:paraId="0854C564"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各部门应及时识别岗位需求的变化及人员能力，当某些岗位因需求发生变化或人员不能满足需求时，及时向行政人事部提出需求，行政人事部汇总、分析各部门需求，通过人员招聘、内部调整、培训提高等方式满足岗位需要。</w:t>
      </w:r>
    </w:p>
    <w:p w14:paraId="3725491F"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员工入职时需按公司要求填写</w:t>
      </w:r>
      <w:r>
        <w:rPr>
          <w:rFonts w:ascii="Times New Roman" w:eastAsia="SimSun" w:hAnsi="Times New Roman" w:cs="Times New Roman"/>
          <w:sz w:val="24"/>
        </w:rPr>
        <w:t>“</w:t>
      </w:r>
      <w:r>
        <w:rPr>
          <w:rFonts w:ascii="Times New Roman" w:eastAsia="SimSun" w:hAnsi="Times New Roman" w:cs="Times New Roman"/>
          <w:sz w:val="24"/>
        </w:rPr>
        <w:t>竞业限制协议</w:t>
      </w:r>
      <w:r>
        <w:rPr>
          <w:rFonts w:ascii="Times New Roman" w:eastAsia="SimSun" w:hAnsi="Times New Roman" w:cs="Times New Roman"/>
          <w:sz w:val="24"/>
        </w:rPr>
        <w:t>”</w:t>
      </w:r>
      <w:r>
        <w:rPr>
          <w:rFonts w:ascii="Times New Roman" w:eastAsia="SimSun" w:hAnsi="Times New Roman" w:cs="Times New Roman"/>
          <w:sz w:val="24"/>
        </w:rPr>
        <w:t>（附件</w:t>
      </w:r>
      <w:r>
        <w:rPr>
          <w:rFonts w:ascii="Times New Roman" w:eastAsia="SimSun" w:hAnsi="Times New Roman" w:cs="Times New Roman"/>
          <w:sz w:val="24"/>
        </w:rPr>
        <w:t>1</w:t>
      </w:r>
      <w:r>
        <w:rPr>
          <w:rFonts w:ascii="Times New Roman" w:eastAsia="SimSun" w:hAnsi="Times New Roman" w:cs="Times New Roman"/>
          <w:sz w:val="24"/>
        </w:rPr>
        <w:t>）、</w:t>
      </w:r>
      <w:r>
        <w:rPr>
          <w:rFonts w:ascii="Times New Roman" w:eastAsia="SimSun" w:hAnsi="Times New Roman" w:cs="Times New Roman"/>
          <w:sz w:val="24"/>
        </w:rPr>
        <w:t>“</w:t>
      </w:r>
      <w:r>
        <w:rPr>
          <w:rFonts w:ascii="Times New Roman" w:eastAsia="SimSun" w:hAnsi="Times New Roman" w:cs="Times New Roman"/>
          <w:sz w:val="24"/>
        </w:rPr>
        <w:t>反腐败反贿赂协议</w:t>
      </w:r>
      <w:r>
        <w:rPr>
          <w:rFonts w:ascii="Times New Roman" w:eastAsia="SimSun" w:hAnsi="Times New Roman" w:cs="Times New Roman"/>
          <w:sz w:val="24"/>
        </w:rPr>
        <w:t>”</w:t>
      </w:r>
      <w:r>
        <w:rPr>
          <w:rFonts w:ascii="Times New Roman" w:eastAsia="SimSun" w:hAnsi="Times New Roman" w:cs="Times New Roman"/>
          <w:sz w:val="24"/>
        </w:rPr>
        <w:t>（附件</w:t>
      </w:r>
      <w:r>
        <w:rPr>
          <w:rFonts w:ascii="Times New Roman" w:eastAsia="SimSun" w:hAnsi="Times New Roman" w:cs="Times New Roman"/>
          <w:sz w:val="24"/>
        </w:rPr>
        <w:t>2</w:t>
      </w:r>
      <w:r>
        <w:rPr>
          <w:rFonts w:ascii="Times New Roman" w:eastAsia="SimSun" w:hAnsi="Times New Roman" w:cs="Times New Roman"/>
          <w:sz w:val="24"/>
        </w:rPr>
        <w:t>）、</w:t>
      </w:r>
      <w:r>
        <w:rPr>
          <w:rFonts w:ascii="Times New Roman" w:eastAsia="SimSun" w:hAnsi="Times New Roman" w:cs="Times New Roman"/>
          <w:sz w:val="24"/>
        </w:rPr>
        <w:t>“</w:t>
      </w:r>
      <w:r>
        <w:rPr>
          <w:rFonts w:ascii="Times New Roman" w:eastAsia="SimSun" w:hAnsi="Times New Roman" w:cs="Times New Roman"/>
          <w:sz w:val="24"/>
        </w:rPr>
        <w:t>员工保密协议</w:t>
      </w:r>
      <w:r>
        <w:rPr>
          <w:rFonts w:ascii="Times New Roman" w:eastAsia="SimSun" w:hAnsi="Times New Roman" w:cs="Times New Roman"/>
          <w:sz w:val="24"/>
        </w:rPr>
        <w:t>”</w:t>
      </w:r>
      <w:r>
        <w:rPr>
          <w:rFonts w:ascii="Times New Roman" w:eastAsia="SimSun" w:hAnsi="Times New Roman" w:cs="Times New Roman"/>
          <w:sz w:val="24"/>
        </w:rPr>
        <w:t>（附件</w:t>
      </w:r>
      <w:r>
        <w:rPr>
          <w:rFonts w:ascii="Times New Roman" w:eastAsia="SimSun" w:hAnsi="Times New Roman" w:cs="Times New Roman"/>
          <w:sz w:val="24"/>
        </w:rPr>
        <w:t>3</w:t>
      </w:r>
      <w:r>
        <w:rPr>
          <w:rFonts w:ascii="Times New Roman" w:eastAsia="SimSun" w:hAnsi="Times New Roman" w:cs="Times New Roman"/>
          <w:sz w:val="24"/>
        </w:rPr>
        <w:t>）以确保公司利益。</w:t>
      </w:r>
    </w:p>
    <w:p w14:paraId="2C730227"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内部人员因工作需要进行调动时，需求部门填写</w:t>
      </w:r>
      <w:r>
        <w:rPr>
          <w:rFonts w:ascii="Times New Roman" w:eastAsia="SimSun" w:hAnsi="Times New Roman" w:cs="Times New Roman"/>
          <w:sz w:val="24"/>
        </w:rPr>
        <w:t>“</w:t>
      </w:r>
      <w:r>
        <w:rPr>
          <w:rFonts w:ascii="Times New Roman" w:eastAsia="SimSun" w:hAnsi="Times New Roman" w:cs="Times New Roman"/>
          <w:sz w:val="24"/>
        </w:rPr>
        <w:t>人员调动申请单</w:t>
      </w:r>
      <w:r>
        <w:rPr>
          <w:rFonts w:ascii="Times New Roman" w:eastAsia="SimSun" w:hAnsi="Times New Roman" w:cs="Times New Roman"/>
          <w:sz w:val="24"/>
        </w:rPr>
        <w:t>”</w:t>
      </w:r>
      <w:r>
        <w:rPr>
          <w:rFonts w:ascii="Times New Roman" w:eastAsia="SimSun" w:hAnsi="Times New Roman" w:cs="Times New Roman"/>
          <w:sz w:val="24"/>
        </w:rPr>
        <w:t>（</w:t>
      </w:r>
      <w:r>
        <w:rPr>
          <w:rFonts w:ascii="Times New Roman" w:eastAsia="SimSun" w:hAnsi="Times New Roman" w:cs="Times New Roman"/>
          <w:sz w:val="24"/>
        </w:rPr>
        <w:t xml:space="preserve">MYC-FM-GM-017 </w:t>
      </w:r>
      <w:r>
        <w:rPr>
          <w:rFonts w:ascii="Times New Roman" w:eastAsia="SimSun" w:hAnsi="Times New Roman" w:cs="Times New Roman"/>
          <w:sz w:val="24"/>
        </w:rPr>
        <w:t>）进行审批处理。</w:t>
      </w:r>
    </w:p>
    <w:p w14:paraId="53266E7B" w14:textId="77777777" w:rsidR="009A4E76" w:rsidRDefault="009A4E76">
      <w:pPr>
        <w:spacing w:line="400" w:lineRule="exact"/>
        <w:ind w:left="630"/>
        <w:rPr>
          <w:rFonts w:ascii="Times New Roman" w:eastAsia="SimSun" w:hAnsi="Times New Roman" w:cs="Times New Roman"/>
          <w:sz w:val="24"/>
        </w:rPr>
      </w:pPr>
    </w:p>
    <w:p w14:paraId="04693622" w14:textId="77777777" w:rsidR="009A4E76" w:rsidRPr="00C55D9B" w:rsidRDefault="000B77F9">
      <w:pPr>
        <w:spacing w:line="400" w:lineRule="exact"/>
        <w:rPr>
          <w:rFonts w:ascii="Times New Roman" w:eastAsia="SimSun" w:hAnsi="Times New Roman" w:cs="Times New Roman"/>
          <w:sz w:val="24"/>
          <w:lang w:val="fr-FR"/>
        </w:rPr>
      </w:pPr>
      <w:r>
        <w:rPr>
          <w:rFonts w:ascii="Times New Roman" w:eastAsia="SimSun" w:hAnsi="Times New Roman" w:cs="Times New Roman"/>
          <w:sz w:val="24"/>
        </w:rPr>
        <w:t xml:space="preserve">  </w:t>
      </w:r>
      <w:r w:rsidRPr="00C55D9B">
        <w:rPr>
          <w:rFonts w:ascii="Times New Roman" w:eastAsia="SimSun" w:hAnsi="Times New Roman" w:cs="Times New Roman"/>
          <w:sz w:val="24"/>
          <w:lang w:val="fr-FR"/>
        </w:rPr>
        <w:t>5.3 Planification de la formation et du développement</w:t>
      </w:r>
    </w:p>
    <w:p w14:paraId="534E7AD6"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5.3.1 Le Département Administratif et du Personnel lance, fin décembre de chaque année, une enquête sur les besoins en formation pour l'année suivante. Chaque département doit, en fonction de ses missions, objectifs de travail et plans de développement des talents, évaluer ses besoins en formation interne, en formation organisée par l'entreprise et en formation externe. Après approbation par le responsable d'atelier/d'unité concerné, ces besoins sont transmis au Département Administratif et du Personnel pour l'élaboration du plan de formation.</w:t>
      </w:r>
    </w:p>
    <w:p w14:paraId="04CB3E56"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5.3.2 Le Département Administratif et du Personnel consolide et évalue les besoins en se basant sur les objectifs de l'entreprise, les résultats de l'enquête sur les besoins en formation et les descriptions de poste pertinentes. Il élabore ensuite le plan de formation de l'entreprise, le soumet pour approbation et signature au Directeur Général ou à son représentant, puis le met en œuvre.</w:t>
      </w:r>
    </w:p>
    <w:p w14:paraId="04230D83"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5.3.3 Mise en œuvre, évaluation et enregistrement du plan de formation</w:t>
      </w:r>
    </w:p>
    <w:p w14:paraId="4FCA0AC5"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5.3.4 La formation préalable à l'embauche pour les nouveaux employés est organisée par le Département Administratif et du Personnel. Les contenus principaux incluent : présentation de l'entreprise, sensibilisation à la sécurité, sensibilisation à la qualité, sensibilisation à l'environnement / à la santé et sécurité au travail, savoir-être de l'employé, etc.</w:t>
      </w:r>
    </w:p>
    <w:p w14:paraId="150BF98A"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5.3.5 La formation annuelle de l'entreprise est organisée par le Département Administratif et du Personnel conformément au plan de formation annuel.</w:t>
      </w:r>
    </w:p>
    <w:p w14:paraId="0770F209"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5.3.6 Les besoins en formation non prévus au plan doivent faire l'objet d'une demande par l'unité concernée. Après approbation par le responsable habilité, le Département Administratif et du Personnel organise la formation.</w:t>
      </w:r>
    </w:p>
    <w:p w14:paraId="13020103"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 xml:space="preserve">5.3.7 Pour les besoins de formation urgents pour lesquels l'entreprise ne dispose pas des ressources internes, le département concerné remplit une demande dûment approuvée par le </w:t>
      </w:r>
      <w:r w:rsidRPr="00C55D9B">
        <w:rPr>
          <w:rFonts w:ascii="Times New Roman" w:eastAsia="SimSun" w:hAnsi="Times New Roman" w:cs="Times New Roman"/>
          <w:sz w:val="24"/>
          <w:lang w:val="fr-FR"/>
        </w:rPr>
        <w:lastRenderedPageBreak/>
        <w:t>responsable habilité. Le Département Administratif et du Personnel organise alors une formation externe en fonction du nombre de participants. Toute personne ayant suivi une formation externe doit fournir une copie de ses résultats/attestation/diplôme au Département Administratif et du Personnel pour archivage.</w:t>
      </w:r>
    </w:p>
    <w:p w14:paraId="4EED9D57"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5.3.8 Les opérateurs d'équipements spéciaux doivent être titulaires des certificats requis. Les formations nécessaires à l'obtention de ces certifications sont incluses dans le plan de formation annuel de l'entreprise et organisées périodiquement par le Département Administratif et du Personnel.</w:t>
      </w:r>
    </w:p>
    <w:p w14:paraId="0CB9F6DD"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5.3.9 Les formations organisées en interne par les départements sont mises en œuvre par ces derniers conformément à leur plan de formation annuel départemental.</w:t>
      </w:r>
    </w:p>
    <w:p w14:paraId="5540311C"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5.3.10 Les registres de formation de l'entreprise sont conservés par le Département Administratif et du Personnel. Les registres des formations organisées en interne par les départements sont conservés par les départements concernés.</w:t>
      </w:r>
    </w:p>
    <w:p w14:paraId="1AA8DB30"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5.3.11 Les activités de formation internes à l'entreprise sont exécutées conformément à la « Procédure de gestion des activités de formation ».</w:t>
      </w:r>
    </w:p>
    <w:p w14:paraId="5AED7603"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教育训练规划</w:t>
      </w:r>
    </w:p>
    <w:p w14:paraId="62D5260F"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行政人事部于每年十二月底发调查下年度教育培训需求。各部门应依据该部门任务、工作目标及人才培育计划，评估该部门自办训练、公司主办训练及外派训练等课程之需求，经厂处级主管签核后，送行政人事部以进行训练规划作业。</w:t>
      </w:r>
    </w:p>
    <w:p w14:paraId="2621E68A"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行政人事部依据公司目标，结合公司训练需求调查、相关职位说明书等进行汇整评估，进行公司训练规划，呈总经理或职务代理人签核后据以实施。</w:t>
      </w:r>
    </w:p>
    <w:p w14:paraId="7D9614D8"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培训计划的实施、评价和记录</w:t>
      </w:r>
    </w:p>
    <w:p w14:paraId="01AAA513"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noProof/>
          <w:sz w:val="24"/>
        </w:rPr>
        <mc:AlternateContent>
          <mc:Choice Requires="wps">
            <w:drawing>
              <wp:anchor distT="0" distB="0" distL="114300" distR="114300" simplePos="0" relativeHeight="251659264" behindDoc="0" locked="0" layoutInCell="0" allowOverlap="1" wp14:anchorId="45CECAA1" wp14:editId="2940628C">
                <wp:simplePos x="0" y="0"/>
                <wp:positionH relativeFrom="column">
                  <wp:posOffset>0</wp:posOffset>
                </wp:positionH>
                <wp:positionV relativeFrom="paragraph">
                  <wp:posOffset>-302260</wp:posOffset>
                </wp:positionV>
                <wp:extent cx="635" cy="0"/>
                <wp:effectExtent l="0" t="0" r="0" b="0"/>
                <wp:wrapNone/>
                <wp:docPr id="1" name="直接连接符 1"/>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7C24AAD" id="直接连接符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3.8pt" to=".0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" o:allowincell="f"/>
            </w:pict>
          </mc:Fallback>
        </mc:AlternateContent>
      </w:r>
      <w:r>
        <w:rPr>
          <w:rFonts w:ascii="Times New Roman" w:eastAsia="SimSun" w:hAnsi="Times New Roman" w:cs="Times New Roman"/>
          <w:sz w:val="24"/>
        </w:rPr>
        <w:t>新进员工岗前培训，由行政人事部安排实施，主要内容为：公司概况、安全知识、品质知识、环境</w:t>
      </w:r>
      <w:r>
        <w:rPr>
          <w:rFonts w:ascii="Times New Roman" w:eastAsia="SimSun" w:hAnsi="Times New Roman" w:cs="Times New Roman"/>
          <w:sz w:val="24"/>
        </w:rPr>
        <w:t>/</w:t>
      </w:r>
      <w:r>
        <w:rPr>
          <w:rFonts w:ascii="Times New Roman" w:eastAsia="SimSun" w:hAnsi="Times New Roman" w:cs="Times New Roman"/>
          <w:sz w:val="24"/>
        </w:rPr>
        <w:t>职业健康安全知识、员工礼仪等。</w:t>
      </w:r>
    </w:p>
    <w:p w14:paraId="0A8B6E19"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公司年度教育训练由行政人事部根据年度教育训练计划按期举办。</w:t>
      </w:r>
    </w:p>
    <w:p w14:paraId="220B5E4C"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计划外教育训练需求，由需求单位申请，经权责主管签核完毕后由行政人事部组织实施。</w:t>
      </w:r>
    </w:p>
    <w:p w14:paraId="292D5056"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对各部门迫切需求而公司内部无相应资源之训练项目，由部门填写申请，权责主管签核后，行政人事部根据需求人数联络外训；凡外出培训人员应将培训成绩证明，毕结业证书复印件交行政人事部备案。</w:t>
      </w:r>
    </w:p>
    <w:p w14:paraId="4A6FA974"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公司特种设备只操作人员必须持证上岗，需要之训练列入公司年度教育训练计划，由行政人事部按期组织实施。</w:t>
      </w:r>
    </w:p>
    <w:p w14:paraId="38C49DCC"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部门自办之教育训练由部门按照部门年度教育训练计划组织实施。</w:t>
      </w:r>
    </w:p>
    <w:p w14:paraId="69E66463"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公司教育训练记录由行政人事部负责保存，部门自办教育训练记录由各部门负责</w:t>
      </w:r>
      <w:r>
        <w:rPr>
          <w:rFonts w:ascii="Times New Roman" w:eastAsia="SimSun" w:hAnsi="Times New Roman" w:cs="Times New Roman"/>
          <w:sz w:val="24"/>
        </w:rPr>
        <w:lastRenderedPageBreak/>
        <w:t>保存。</w:t>
      </w:r>
    </w:p>
    <w:p w14:paraId="46A61C88"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公司内的相关培训作业依《培训作业管理程序》具体执行。</w:t>
      </w:r>
    </w:p>
    <w:p w14:paraId="6DA15CD4" w14:textId="77777777" w:rsidR="009A4E76" w:rsidRDefault="000B77F9">
      <w:pPr>
        <w:spacing w:line="400" w:lineRule="exact"/>
        <w:rPr>
          <w:rFonts w:ascii="Times New Roman" w:eastAsia="SimSun" w:hAnsi="Times New Roman" w:cs="Times New Roman"/>
          <w:sz w:val="24"/>
        </w:rPr>
      </w:pPr>
      <w:r>
        <w:rPr>
          <w:rFonts w:ascii="Times New Roman" w:eastAsia="SimSun" w:hAnsi="Times New Roman" w:cs="Times New Roman"/>
          <w:sz w:val="24"/>
        </w:rPr>
        <w:t xml:space="preserve">  </w:t>
      </w:r>
    </w:p>
    <w:p w14:paraId="62731F88" w14:textId="77777777" w:rsidR="009A4E76" w:rsidRPr="00C55D9B" w:rsidRDefault="000B77F9">
      <w:pPr>
        <w:spacing w:line="400" w:lineRule="exact"/>
        <w:ind w:firstLineChars="100" w:firstLine="240"/>
        <w:rPr>
          <w:rFonts w:ascii="Times New Roman" w:eastAsia="SimSun" w:hAnsi="Times New Roman" w:cs="Times New Roman"/>
          <w:sz w:val="24"/>
          <w:lang w:val="fr-FR"/>
        </w:rPr>
      </w:pPr>
      <w:r w:rsidRPr="00C55D9B">
        <w:rPr>
          <w:rFonts w:ascii="Times New Roman" w:eastAsia="SimSun" w:hAnsi="Times New Roman" w:cs="Times New Roman"/>
          <w:sz w:val="24"/>
          <w:lang w:val="fr-FR"/>
        </w:rPr>
        <w:t>5.4 Évaluation des employés</w:t>
      </w:r>
    </w:p>
    <w:p w14:paraId="758DA19C" w14:textId="77777777" w:rsidR="009A4E76" w:rsidRPr="00C55D9B" w:rsidRDefault="000B77F9">
      <w:pPr>
        <w:spacing w:line="400" w:lineRule="exact"/>
        <w:ind w:firstLineChars="300" w:firstLine="720"/>
        <w:rPr>
          <w:rFonts w:ascii="Times New Roman" w:eastAsia="SimSun" w:hAnsi="Times New Roman" w:cs="Times New Roman"/>
          <w:sz w:val="24"/>
          <w:lang w:val="fr-FR"/>
        </w:rPr>
      </w:pPr>
      <w:r w:rsidRPr="00C55D9B">
        <w:rPr>
          <w:rFonts w:ascii="Times New Roman" w:eastAsia="SimSun" w:hAnsi="Times New Roman" w:cs="Times New Roman"/>
          <w:sz w:val="24"/>
          <w:lang w:val="fr-FR"/>
        </w:rPr>
        <w:t>5.4.1 L'évaluation des employés comprend l'évaluation de la période d'essai, l'évaluation annuelle des performances de l'entreprise et les évaluations ponctuelles par les départements.</w:t>
      </w:r>
    </w:p>
    <w:p w14:paraId="557DCB84" w14:textId="77777777" w:rsidR="009A4E76" w:rsidRPr="00C55D9B" w:rsidRDefault="000B77F9">
      <w:pPr>
        <w:spacing w:line="400" w:lineRule="exact"/>
        <w:ind w:firstLineChars="400" w:firstLine="960"/>
        <w:rPr>
          <w:rFonts w:ascii="Times New Roman" w:eastAsia="SimSun" w:hAnsi="Times New Roman" w:cs="Times New Roman"/>
          <w:sz w:val="24"/>
          <w:lang w:val="fr-FR"/>
        </w:rPr>
      </w:pPr>
      <w:r w:rsidRPr="00C55D9B">
        <w:rPr>
          <w:rFonts w:ascii="Times New Roman" w:eastAsia="SimSun" w:hAnsi="Times New Roman" w:cs="Times New Roman"/>
          <w:sz w:val="24"/>
          <w:lang w:val="fr-FR"/>
        </w:rPr>
        <w:t>A. Évaluation de la période d'essai : Conformément aux lois et règlements du travail, le Département Administratif et du Personnel organise, avec le département concerné, l'évaluation des employés en période d'essai et complète le « Formulaire d'évaluation de la période d'essai des employés » (MYC-FM-GM-015). L'objectif est de déterminer si l'employé est compétent pour le poste et possède les connaissances et compétences requises.</w:t>
      </w:r>
    </w:p>
    <w:p w14:paraId="55F56BE1" w14:textId="77777777" w:rsidR="009A4E76" w:rsidRPr="00C55D9B" w:rsidRDefault="000B77F9">
      <w:pPr>
        <w:spacing w:line="400" w:lineRule="exact"/>
        <w:ind w:firstLineChars="400" w:firstLine="960"/>
        <w:rPr>
          <w:rFonts w:ascii="Times New Roman" w:eastAsia="SimSun" w:hAnsi="Times New Roman" w:cs="Times New Roman"/>
          <w:sz w:val="24"/>
          <w:lang w:val="fr-FR"/>
        </w:rPr>
      </w:pPr>
      <w:r w:rsidRPr="00C55D9B">
        <w:rPr>
          <w:rFonts w:ascii="Times New Roman" w:eastAsia="SimSun" w:hAnsi="Times New Roman" w:cs="Times New Roman"/>
          <w:sz w:val="24"/>
          <w:lang w:val="fr-FR"/>
        </w:rPr>
        <w:t>B. Évaluation annuelle des performances de l'entreprise : Le Département Administratif et du Personnel réalise annuellement l'évaluation des performances de tous les employés de l'entreprise.</w:t>
      </w:r>
    </w:p>
    <w:p w14:paraId="43388A47" w14:textId="77777777" w:rsidR="009A4E76" w:rsidRPr="00C55D9B" w:rsidRDefault="000B77F9">
      <w:pPr>
        <w:spacing w:line="400" w:lineRule="exact"/>
        <w:ind w:firstLineChars="400" w:firstLine="960"/>
        <w:rPr>
          <w:rFonts w:ascii="Times New Roman" w:eastAsia="SimSun" w:hAnsi="Times New Roman" w:cs="Times New Roman"/>
          <w:sz w:val="24"/>
          <w:lang w:val="fr-FR"/>
        </w:rPr>
      </w:pPr>
      <w:r w:rsidRPr="00C55D9B">
        <w:rPr>
          <w:rFonts w:ascii="Times New Roman" w:eastAsia="SimSun" w:hAnsi="Times New Roman" w:cs="Times New Roman"/>
          <w:sz w:val="24"/>
          <w:lang w:val="fr-FR"/>
        </w:rPr>
        <w:t>C. Évaluations ponctuelles par les départements : En fonction des besoins réels, chaque département procède à des évaluations occasionnelles des connaissances techniques, compétences et performances de travail des employés de ses différents postes.</w:t>
      </w:r>
    </w:p>
    <w:p w14:paraId="6B1DA314"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员工考核：</w:t>
      </w:r>
    </w:p>
    <w:p w14:paraId="6B061592" w14:textId="77777777" w:rsidR="009A4E76" w:rsidRDefault="000B77F9">
      <w:pPr>
        <w:numPr>
          <w:ilvl w:val="2"/>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员工考核包括试用期考核、公司年度绩效考核、部门不定期考核等。</w:t>
      </w:r>
    </w:p>
    <w:p w14:paraId="6376840A" w14:textId="77777777" w:rsidR="009A4E76" w:rsidRDefault="000B77F9">
      <w:pPr>
        <w:numPr>
          <w:ilvl w:val="3"/>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试用期考核：行政人事部根据劳动法律法规相关规定，组织用人部门对试用期人员进行考核并填写</w:t>
      </w:r>
      <w:r>
        <w:rPr>
          <w:rFonts w:ascii="Times New Roman" w:eastAsia="SimSun" w:hAnsi="Times New Roman" w:cs="Times New Roman"/>
          <w:sz w:val="24"/>
        </w:rPr>
        <w:t>“</w:t>
      </w:r>
      <w:r>
        <w:rPr>
          <w:rFonts w:ascii="Times New Roman" w:eastAsia="SimSun" w:hAnsi="Times New Roman" w:cs="Times New Roman"/>
          <w:sz w:val="24"/>
        </w:rPr>
        <w:t>员工试用期评核表</w:t>
      </w:r>
      <w:r>
        <w:rPr>
          <w:rFonts w:ascii="Times New Roman" w:eastAsia="SimSun" w:hAnsi="Times New Roman" w:cs="Times New Roman"/>
          <w:sz w:val="24"/>
        </w:rPr>
        <w:t>”</w:t>
      </w:r>
      <w:r>
        <w:rPr>
          <w:rFonts w:ascii="Times New Roman" w:eastAsia="SimSun" w:hAnsi="Times New Roman" w:cs="Times New Roman"/>
          <w:sz w:val="24"/>
        </w:rPr>
        <w:t>（</w:t>
      </w:r>
      <w:r>
        <w:rPr>
          <w:rFonts w:ascii="Times New Roman" w:eastAsia="SimSun" w:hAnsi="Times New Roman" w:cs="Times New Roman"/>
          <w:sz w:val="24"/>
        </w:rPr>
        <w:t>MYC-FM-GM-015</w:t>
      </w:r>
      <w:r>
        <w:rPr>
          <w:rFonts w:ascii="Times New Roman" w:eastAsia="SimSun" w:hAnsi="Times New Roman" w:cs="Times New Roman"/>
          <w:sz w:val="24"/>
        </w:rPr>
        <w:t>）。以明确该员工是否能够胜任岗位职责要求并具备相应之知识、技能。</w:t>
      </w:r>
    </w:p>
    <w:p w14:paraId="54B4532A" w14:textId="77777777" w:rsidR="009A4E76" w:rsidRDefault="000B77F9">
      <w:pPr>
        <w:numPr>
          <w:ilvl w:val="3"/>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公司绩效考核：行政人事部每年度对公司员工进行绩效考核。</w:t>
      </w:r>
    </w:p>
    <w:p w14:paraId="24E762CD" w14:textId="77777777" w:rsidR="009A4E76" w:rsidRDefault="000B77F9">
      <w:pPr>
        <w:numPr>
          <w:ilvl w:val="3"/>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各部门根据实际需要情况不定期对各岗位之相关人员进行岗位知识、技能、工作绩效进行相应考核。</w:t>
      </w:r>
    </w:p>
    <w:p w14:paraId="5BC62591" w14:textId="77777777" w:rsidR="009A4E76" w:rsidRDefault="009A4E76">
      <w:pPr>
        <w:spacing w:line="400" w:lineRule="exact"/>
        <w:rPr>
          <w:rFonts w:ascii="Times New Roman" w:eastAsia="SimSun" w:hAnsi="Times New Roman" w:cs="Times New Roman"/>
          <w:sz w:val="24"/>
        </w:rPr>
      </w:pPr>
    </w:p>
    <w:p w14:paraId="5B9C165F" w14:textId="77777777" w:rsidR="009A4E76" w:rsidRPr="00C55D9B" w:rsidRDefault="000B77F9">
      <w:pPr>
        <w:spacing w:line="400" w:lineRule="exact"/>
        <w:rPr>
          <w:rFonts w:ascii="Times New Roman" w:eastAsia="SimSun" w:hAnsi="Times New Roman" w:cs="Times New Roman"/>
          <w:sz w:val="24"/>
          <w:lang w:val="fr-FR"/>
        </w:rPr>
      </w:pPr>
      <w:r>
        <w:rPr>
          <w:rFonts w:ascii="Times New Roman" w:eastAsia="SimSun" w:hAnsi="Times New Roman" w:cs="Times New Roman"/>
          <w:sz w:val="24"/>
        </w:rPr>
        <w:t xml:space="preserve"> </w:t>
      </w:r>
      <w:r w:rsidRPr="00C55D9B">
        <w:rPr>
          <w:rFonts w:ascii="Times New Roman" w:eastAsia="SimSun" w:hAnsi="Times New Roman" w:cs="Times New Roman"/>
          <w:sz w:val="24"/>
          <w:lang w:val="fr-FR"/>
        </w:rPr>
        <w:t>5.5 Ajustement des salaires : Si un ajustement salarial est nécessaire pour un employé, le département concerné doit remplir le « Formulaire de demande d'ajustement salarial » (MYC-FM-GM-018) pour approbation et traitement.</w:t>
      </w:r>
    </w:p>
    <w:p w14:paraId="0E132D88" w14:textId="77777777" w:rsidR="009A4E76" w:rsidRPr="00C55D9B" w:rsidRDefault="000B77F9">
      <w:pPr>
        <w:numPr>
          <w:ilvl w:val="1"/>
          <w:numId w:val="1"/>
        </w:numPr>
        <w:spacing w:line="400" w:lineRule="exact"/>
        <w:rPr>
          <w:rFonts w:ascii="Times New Roman" w:eastAsia="SimSun" w:hAnsi="Times New Roman" w:cs="Times New Roman"/>
          <w:sz w:val="24"/>
          <w:lang w:val="fr-FR"/>
        </w:rPr>
      </w:pPr>
      <w:r>
        <w:rPr>
          <w:rFonts w:ascii="Times New Roman" w:eastAsia="SimSun" w:hAnsi="Times New Roman" w:cs="Times New Roman"/>
          <w:sz w:val="24"/>
        </w:rPr>
        <w:t>薪资调整</w:t>
      </w:r>
      <w:r w:rsidRPr="00C55D9B">
        <w:rPr>
          <w:rFonts w:ascii="Times New Roman" w:eastAsia="SimSun" w:hAnsi="Times New Roman" w:cs="Times New Roman"/>
          <w:sz w:val="24"/>
          <w:lang w:val="fr-FR"/>
        </w:rPr>
        <w:t>：</w:t>
      </w:r>
      <w:r>
        <w:rPr>
          <w:rFonts w:ascii="Times New Roman" w:eastAsia="SimSun" w:hAnsi="Times New Roman" w:cs="Times New Roman"/>
          <w:sz w:val="24"/>
        </w:rPr>
        <w:t>公司人员如需调薪</w:t>
      </w:r>
      <w:r w:rsidRPr="00C55D9B">
        <w:rPr>
          <w:rFonts w:ascii="Times New Roman" w:eastAsia="SimSun" w:hAnsi="Times New Roman" w:cs="Times New Roman"/>
          <w:sz w:val="24"/>
          <w:lang w:val="fr-FR"/>
        </w:rPr>
        <w:t>，</w:t>
      </w:r>
      <w:r>
        <w:rPr>
          <w:rFonts w:ascii="Times New Roman" w:eastAsia="SimSun" w:hAnsi="Times New Roman" w:cs="Times New Roman"/>
          <w:sz w:val="24"/>
        </w:rPr>
        <w:t>用人部门负责填写</w:t>
      </w:r>
      <w:r w:rsidRPr="00C55D9B">
        <w:rPr>
          <w:rFonts w:ascii="Times New Roman" w:eastAsia="SimSun" w:hAnsi="Times New Roman" w:cs="Times New Roman"/>
          <w:sz w:val="24"/>
          <w:lang w:val="fr-FR"/>
        </w:rPr>
        <w:t>“</w:t>
      </w:r>
      <w:r>
        <w:rPr>
          <w:rFonts w:ascii="Times New Roman" w:eastAsia="SimSun" w:hAnsi="Times New Roman" w:cs="Times New Roman"/>
          <w:sz w:val="24"/>
        </w:rPr>
        <w:t>薪资调整申请表</w:t>
      </w:r>
      <w:r w:rsidRPr="00C55D9B">
        <w:rPr>
          <w:rFonts w:ascii="Times New Roman" w:eastAsia="SimSun" w:hAnsi="Times New Roman" w:cs="Times New Roman"/>
          <w:sz w:val="24"/>
          <w:lang w:val="fr-FR"/>
        </w:rPr>
        <w:t>”</w:t>
      </w:r>
      <w:r w:rsidRPr="00C55D9B">
        <w:rPr>
          <w:rFonts w:ascii="Times New Roman" w:eastAsia="SimSun" w:hAnsi="Times New Roman" w:cs="Times New Roman"/>
          <w:sz w:val="24"/>
          <w:lang w:val="fr-FR"/>
        </w:rPr>
        <w:t>（</w:t>
      </w:r>
      <w:r w:rsidRPr="00C55D9B">
        <w:rPr>
          <w:rFonts w:ascii="Times New Roman" w:eastAsia="SimSun" w:hAnsi="Times New Roman" w:cs="Times New Roman"/>
          <w:sz w:val="24"/>
          <w:lang w:val="fr-FR"/>
        </w:rPr>
        <w:t>MYC-FM-GM-018</w:t>
      </w:r>
      <w:r w:rsidRPr="00C55D9B">
        <w:rPr>
          <w:rFonts w:ascii="Times New Roman" w:eastAsia="SimSun" w:hAnsi="Times New Roman" w:cs="Times New Roman"/>
          <w:sz w:val="24"/>
          <w:lang w:val="fr-FR"/>
        </w:rPr>
        <w:t>）</w:t>
      </w:r>
      <w:r>
        <w:rPr>
          <w:rFonts w:ascii="Times New Roman" w:eastAsia="SimSun" w:hAnsi="Times New Roman" w:cs="Times New Roman"/>
          <w:sz w:val="24"/>
        </w:rPr>
        <w:t>进行审批处理。</w:t>
      </w:r>
    </w:p>
    <w:p w14:paraId="10C666EB" w14:textId="77777777" w:rsidR="009A4E76" w:rsidRPr="00C55D9B" w:rsidRDefault="009A4E76">
      <w:pPr>
        <w:spacing w:line="400" w:lineRule="exact"/>
        <w:ind w:left="210"/>
        <w:rPr>
          <w:rFonts w:ascii="Times New Roman" w:eastAsia="SimSun" w:hAnsi="Times New Roman" w:cs="Times New Roman"/>
          <w:sz w:val="24"/>
          <w:lang w:val="fr-FR"/>
        </w:rPr>
      </w:pPr>
    </w:p>
    <w:p w14:paraId="2666F4CD" w14:textId="77777777" w:rsidR="009A4E76" w:rsidRPr="00C55D9B" w:rsidRDefault="000B77F9">
      <w:pPr>
        <w:spacing w:line="400" w:lineRule="exact"/>
        <w:ind w:left="210"/>
        <w:rPr>
          <w:rFonts w:ascii="Times New Roman" w:eastAsia="SimSun" w:hAnsi="Times New Roman" w:cs="Times New Roman"/>
          <w:sz w:val="24"/>
          <w:lang w:val="fr-FR"/>
        </w:rPr>
      </w:pPr>
      <w:r w:rsidRPr="00C55D9B">
        <w:rPr>
          <w:rFonts w:ascii="Times New Roman" w:eastAsia="SimSun" w:hAnsi="Times New Roman" w:cs="Times New Roman"/>
          <w:sz w:val="24"/>
          <w:lang w:val="fr-FR"/>
        </w:rPr>
        <w:t xml:space="preserve">5.6 Départ des employés : Lorsqu'un employé démissionne, il doit remplir lui-même (ou par l'intermédiaire d'une personne autorisée munie d'une procuration) le « Formulaire de demande et </w:t>
      </w:r>
      <w:r w:rsidRPr="00C55D9B">
        <w:rPr>
          <w:rFonts w:ascii="Times New Roman" w:eastAsia="SimSun" w:hAnsi="Times New Roman" w:cs="Times New Roman"/>
          <w:sz w:val="24"/>
          <w:lang w:val="fr-FR"/>
        </w:rPr>
        <w:lastRenderedPageBreak/>
        <w:t>d'approbation de départ des employés » (MYC-FM-GM-016). Après signature et approbation, l'employé doit se rendre à l'endroit désigné par l'entreprise, selon la fréquence hebdomadaire établie, pour finaliser les procédures de départ avant de quitter l'entreprise. Ces procédures sont régies en détail par le « Règlement de gestion des procédures de départ des employés ».</w:t>
      </w:r>
    </w:p>
    <w:p w14:paraId="56CA357D" w14:textId="77777777" w:rsidR="009A4E76" w:rsidRPr="00C55D9B" w:rsidRDefault="000B77F9">
      <w:pPr>
        <w:numPr>
          <w:ilvl w:val="1"/>
          <w:numId w:val="1"/>
        </w:numPr>
        <w:spacing w:line="400" w:lineRule="exact"/>
        <w:rPr>
          <w:rFonts w:ascii="Times New Roman" w:eastAsia="SimSun" w:hAnsi="Times New Roman" w:cs="Times New Roman"/>
          <w:bCs/>
          <w:sz w:val="24"/>
          <w:lang w:val="fr-FR"/>
        </w:rPr>
      </w:pPr>
      <w:r>
        <w:rPr>
          <w:rFonts w:ascii="Times New Roman" w:eastAsia="SimSun" w:hAnsi="Times New Roman" w:cs="Times New Roman"/>
          <w:sz w:val="24"/>
        </w:rPr>
        <w:t>员工离职</w:t>
      </w:r>
      <w:r w:rsidRPr="00C55D9B">
        <w:rPr>
          <w:rFonts w:ascii="Times New Roman" w:eastAsia="SimSun" w:hAnsi="Times New Roman" w:cs="Times New Roman"/>
          <w:sz w:val="24"/>
          <w:lang w:val="fr-FR"/>
        </w:rPr>
        <w:t>：</w:t>
      </w:r>
      <w:r>
        <w:rPr>
          <w:rFonts w:ascii="Times New Roman" w:eastAsia="SimSun" w:hAnsi="Times New Roman" w:cs="Times New Roman"/>
          <w:sz w:val="24"/>
        </w:rPr>
        <w:t>员工辞职由员工本人或委托他人</w:t>
      </w:r>
      <w:r w:rsidRPr="00C55D9B">
        <w:rPr>
          <w:rFonts w:ascii="Times New Roman" w:eastAsia="SimSun" w:hAnsi="Times New Roman" w:cs="Times New Roman"/>
          <w:sz w:val="24"/>
          <w:lang w:val="fr-FR"/>
        </w:rPr>
        <w:t>（</w:t>
      </w:r>
      <w:r>
        <w:rPr>
          <w:rFonts w:ascii="Times New Roman" w:eastAsia="SimSun" w:hAnsi="Times New Roman" w:cs="Times New Roman"/>
          <w:sz w:val="24"/>
        </w:rPr>
        <w:t>持授权委托书</w:t>
      </w:r>
      <w:r w:rsidRPr="00C55D9B">
        <w:rPr>
          <w:rFonts w:ascii="Times New Roman" w:eastAsia="SimSun" w:hAnsi="Times New Roman" w:cs="Times New Roman"/>
          <w:sz w:val="24"/>
          <w:lang w:val="fr-FR"/>
        </w:rPr>
        <w:t>）</w:t>
      </w:r>
      <w:r>
        <w:rPr>
          <w:rFonts w:ascii="Times New Roman" w:eastAsia="SimSun" w:hAnsi="Times New Roman" w:cs="Times New Roman"/>
          <w:sz w:val="24"/>
        </w:rPr>
        <w:t>填写</w:t>
      </w:r>
      <w:r w:rsidRPr="00C55D9B">
        <w:rPr>
          <w:rFonts w:ascii="Times New Roman" w:eastAsia="SimSun" w:hAnsi="Times New Roman" w:cs="Times New Roman"/>
          <w:sz w:val="24"/>
          <w:lang w:val="fr-FR"/>
        </w:rPr>
        <w:t>“</w:t>
      </w:r>
      <w:r>
        <w:rPr>
          <w:rFonts w:ascii="Times New Roman" w:eastAsia="SimSun" w:hAnsi="Times New Roman" w:cs="Times New Roman"/>
          <w:sz w:val="24"/>
        </w:rPr>
        <w:t>员工离职申请审批表</w:t>
      </w:r>
      <w:r w:rsidRPr="00C55D9B">
        <w:rPr>
          <w:rFonts w:ascii="Times New Roman" w:eastAsia="SimSun" w:hAnsi="Times New Roman" w:cs="Times New Roman"/>
          <w:sz w:val="24"/>
          <w:lang w:val="fr-FR"/>
        </w:rPr>
        <w:t>”</w:t>
      </w:r>
      <w:r w:rsidRPr="00C55D9B">
        <w:rPr>
          <w:rFonts w:ascii="Times New Roman" w:eastAsia="SimSun" w:hAnsi="Times New Roman" w:cs="Times New Roman"/>
          <w:sz w:val="24"/>
          <w:lang w:val="fr-FR"/>
        </w:rPr>
        <w:t>（</w:t>
      </w:r>
      <w:r w:rsidRPr="00C55D9B">
        <w:rPr>
          <w:rFonts w:ascii="Times New Roman" w:eastAsia="SimSun" w:hAnsi="Times New Roman" w:cs="Times New Roman"/>
          <w:sz w:val="24"/>
          <w:lang w:val="fr-FR"/>
        </w:rPr>
        <w:t>MYC-FM-GM-016</w:t>
      </w:r>
      <w:r w:rsidRPr="00C55D9B">
        <w:rPr>
          <w:rFonts w:ascii="Times New Roman" w:eastAsia="SimSun" w:hAnsi="Times New Roman" w:cs="Times New Roman"/>
          <w:sz w:val="24"/>
          <w:lang w:val="fr-FR"/>
        </w:rPr>
        <w:t>）</w:t>
      </w:r>
      <w:r>
        <w:rPr>
          <w:rFonts w:ascii="Times New Roman" w:eastAsia="SimSun" w:hAnsi="Times New Roman" w:cs="Times New Roman"/>
          <w:sz w:val="24"/>
        </w:rPr>
        <w:t>签核完毕后</w:t>
      </w:r>
      <w:r w:rsidRPr="00C55D9B">
        <w:rPr>
          <w:rFonts w:ascii="Times New Roman" w:eastAsia="SimSun" w:hAnsi="Times New Roman" w:cs="Times New Roman"/>
          <w:sz w:val="24"/>
          <w:lang w:val="fr-FR"/>
        </w:rPr>
        <w:t>，</w:t>
      </w:r>
      <w:r>
        <w:rPr>
          <w:rFonts w:ascii="Times New Roman" w:eastAsia="SimSun" w:hAnsi="Times New Roman" w:cs="Times New Roman"/>
          <w:sz w:val="24"/>
        </w:rPr>
        <w:t>每周定期至公司规定地点办理离职手续后才能辞职离开</w:t>
      </w:r>
      <w:r w:rsidRPr="00C55D9B">
        <w:rPr>
          <w:rFonts w:ascii="Times New Roman" w:eastAsia="SimSun" w:hAnsi="Times New Roman" w:cs="Times New Roman"/>
          <w:sz w:val="24"/>
          <w:lang w:val="fr-FR"/>
        </w:rPr>
        <w:t>，</w:t>
      </w:r>
      <w:r>
        <w:rPr>
          <w:rFonts w:ascii="Times New Roman" w:eastAsia="SimSun" w:hAnsi="Times New Roman" w:cs="Times New Roman"/>
          <w:sz w:val="24"/>
        </w:rPr>
        <w:t>具体依据《员工离职作业管理规定》。</w:t>
      </w:r>
    </w:p>
    <w:p w14:paraId="2672CE29" w14:textId="77777777" w:rsidR="009A4E76" w:rsidRPr="00C55D9B" w:rsidRDefault="009A4E76">
      <w:pPr>
        <w:spacing w:line="400" w:lineRule="exact"/>
        <w:ind w:left="210"/>
        <w:rPr>
          <w:rFonts w:ascii="Times New Roman" w:eastAsia="SimSun" w:hAnsi="Times New Roman" w:cs="Times New Roman"/>
          <w:sz w:val="24"/>
          <w:lang w:val="fr-FR"/>
        </w:rPr>
      </w:pPr>
    </w:p>
    <w:p w14:paraId="1D5BB4E4" w14:textId="77777777" w:rsidR="009A4E76" w:rsidRPr="00C55D9B" w:rsidRDefault="000B77F9">
      <w:pPr>
        <w:spacing w:line="400" w:lineRule="exact"/>
        <w:ind w:left="21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5.7 Retour au travail des employés :</w:t>
      </w:r>
    </w:p>
    <w:p w14:paraId="623758EE" w14:textId="77777777" w:rsidR="009A4E76" w:rsidRPr="00C55D9B" w:rsidRDefault="000B77F9">
      <w:pPr>
        <w:spacing w:line="400" w:lineRule="exact"/>
        <w:ind w:left="210" w:firstLineChars="200" w:firstLine="48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5.7.1 Dans les cas suivants, l'employé doit soumettre une demande de retour au travail au Département des Ressources Humaines avant la fin de son congé :</w:t>
      </w:r>
    </w:p>
    <w:p w14:paraId="005B94F5" w14:textId="77777777" w:rsidR="009A4E76" w:rsidRPr="00C55D9B" w:rsidRDefault="000B77F9">
      <w:pPr>
        <w:spacing w:line="400" w:lineRule="exact"/>
        <w:ind w:left="210" w:firstLineChars="300" w:firstLine="72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A. Retour après congé personnel ou congés payés annuels : Pour un congé consécutif de 30 jours ou plus, l'employé doit déposer sa demande de retour au travail 3 jours ouvrables avant la fin de son congé.</w:t>
      </w:r>
    </w:p>
    <w:p w14:paraId="546E1D18" w14:textId="77777777" w:rsidR="009A4E76" w:rsidRPr="00C55D9B" w:rsidRDefault="000B77F9">
      <w:pPr>
        <w:spacing w:line="400" w:lineRule="exact"/>
        <w:ind w:left="210" w:firstLineChars="300" w:firstLine="72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B. Retour après congé maladie : Pour un congé maladie consécutif de 3 mois ou plus, l'employé doit déposer sa demande de retour au travail 5 jours ouvrables avant la fin de la période médicale.</w:t>
      </w:r>
    </w:p>
    <w:p w14:paraId="1F5F145D" w14:textId="77777777" w:rsidR="009A4E76" w:rsidRPr="00C55D9B" w:rsidRDefault="000B77F9">
      <w:pPr>
        <w:spacing w:line="400" w:lineRule="exact"/>
        <w:ind w:left="210" w:firstLineChars="300" w:firstLine="72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C. Retour après congé de maternité ou congé d'allaitement : Conformément aux dispositions de la « Loi du travail de la République populaire de Chine », une employée bénéficiant légalement de ces congés doit déposer sa demande de retour au travail 7 jours ouvrables avant la fin de son congé de maternité ou d'allaitement.</w:t>
      </w:r>
    </w:p>
    <w:p w14:paraId="1D9CF234" w14:textId="77777777" w:rsidR="009A4E76" w:rsidRPr="00C55D9B" w:rsidRDefault="000B77F9">
      <w:pPr>
        <w:spacing w:line="400" w:lineRule="exact"/>
        <w:ind w:left="210" w:firstLineChars="400" w:firstLine="960"/>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D. Retour après congé de soignant : Pour un congé de soignant de 30 jours ou plus, l'employé doit déposer sa demande de retour au travail 3 jours ouvrables avant la fin de son congé.</w:t>
      </w:r>
    </w:p>
    <w:p w14:paraId="29047422" w14:textId="77777777" w:rsidR="009A4E76" w:rsidRPr="00C55D9B" w:rsidRDefault="000B77F9">
      <w:pPr>
        <w:spacing w:line="400" w:lineRule="exact"/>
        <w:rPr>
          <w:rFonts w:ascii="Times New Roman" w:eastAsia="SimSun" w:hAnsi="Times New Roman" w:cs="Times New Roman"/>
          <w:color w:val="FF0000"/>
          <w:sz w:val="24"/>
          <w:lang w:val="fr-FR"/>
        </w:rPr>
      </w:pPr>
      <w:r w:rsidRPr="00C55D9B">
        <w:rPr>
          <w:rFonts w:ascii="Times New Roman" w:eastAsia="SimSun" w:hAnsi="Times New Roman" w:cs="Times New Roman"/>
          <w:color w:val="FF0000"/>
          <w:sz w:val="24"/>
          <w:lang w:val="fr-FR"/>
        </w:rPr>
        <w:t xml:space="preserve">     5.7.2 Le supérieur hiérarchique direct de l'employé doit, 2 jours ouvrables avant le retour prévu de ce dernier, clarifier les tâches de travail en suspens pendant son absence (telles que les projets non terminés, les clients à suivre, les documents à approuver, etc.), établir l'ordre de priorité et désigner une personne de liaison (par exemple, le collègue qui a temporairement pris en charge le travail) pour préparer les documents nécessaires au transfert des responsabilités.</w:t>
      </w:r>
    </w:p>
    <w:p w14:paraId="2AE7FB85" w14:textId="77777777" w:rsidR="009A4E76" w:rsidRDefault="000B77F9">
      <w:pPr>
        <w:numPr>
          <w:ilvl w:val="1"/>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员工返岗：</w:t>
      </w:r>
    </w:p>
    <w:p w14:paraId="20A8D584" w14:textId="77777777" w:rsidR="009A4E76" w:rsidRDefault="000B77F9">
      <w:pPr>
        <w:numPr>
          <w:ilvl w:val="2"/>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以下情形员工在假期结束前，需向人力资源部提出返岗申请。</w:t>
      </w:r>
    </w:p>
    <w:p w14:paraId="0813E546" w14:textId="77777777" w:rsidR="009A4E76" w:rsidRDefault="000B77F9">
      <w:pPr>
        <w:numPr>
          <w:ilvl w:val="3"/>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事假、年休假返岗：连续休假</w:t>
      </w:r>
      <w:r>
        <w:rPr>
          <w:rFonts w:ascii="Times New Roman" w:eastAsia="SimSun" w:hAnsi="Times New Roman" w:cs="Times New Roman"/>
          <w:bCs/>
          <w:color w:val="FF0000"/>
          <w:sz w:val="24"/>
        </w:rPr>
        <w:t>30</w:t>
      </w:r>
      <w:r>
        <w:rPr>
          <w:rFonts w:ascii="Times New Roman" w:eastAsia="SimSun" w:hAnsi="Times New Roman" w:cs="Times New Roman"/>
          <w:bCs/>
          <w:color w:val="FF0000"/>
          <w:sz w:val="24"/>
        </w:rPr>
        <w:t>天及以上，员工需在假期结束前</w:t>
      </w:r>
      <w:r>
        <w:rPr>
          <w:rFonts w:ascii="Times New Roman" w:eastAsia="SimSun" w:hAnsi="Times New Roman" w:cs="Times New Roman"/>
          <w:bCs/>
          <w:color w:val="FF0000"/>
          <w:sz w:val="24"/>
        </w:rPr>
        <w:t xml:space="preserve"> 3 </w:t>
      </w:r>
      <w:r>
        <w:rPr>
          <w:rFonts w:ascii="Times New Roman" w:eastAsia="SimSun" w:hAnsi="Times New Roman" w:cs="Times New Roman"/>
          <w:bCs/>
          <w:color w:val="FF0000"/>
          <w:sz w:val="24"/>
        </w:rPr>
        <w:t>个工作日，</w:t>
      </w:r>
    </w:p>
    <w:p w14:paraId="7E4F6A5E" w14:textId="77777777" w:rsidR="009A4E76" w:rsidRDefault="000B77F9">
      <w:pPr>
        <w:numPr>
          <w:ilvl w:val="3"/>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病假返岗：连续休假</w:t>
      </w:r>
      <w:r>
        <w:rPr>
          <w:rFonts w:ascii="Times New Roman" w:eastAsia="SimSun" w:hAnsi="Times New Roman" w:cs="Times New Roman"/>
          <w:bCs/>
          <w:color w:val="FF0000"/>
          <w:sz w:val="24"/>
        </w:rPr>
        <w:t>3</w:t>
      </w:r>
      <w:r>
        <w:rPr>
          <w:rFonts w:ascii="Times New Roman" w:eastAsia="SimSun" w:hAnsi="Times New Roman" w:cs="Times New Roman"/>
          <w:bCs/>
          <w:color w:val="FF0000"/>
          <w:sz w:val="24"/>
        </w:rPr>
        <w:t>个月及以上，员工需在医疗期结束前</w:t>
      </w:r>
      <w:r>
        <w:rPr>
          <w:rFonts w:ascii="Times New Roman" w:eastAsia="SimSun" w:hAnsi="Times New Roman" w:cs="Times New Roman"/>
          <w:bCs/>
          <w:color w:val="FF0000"/>
          <w:sz w:val="24"/>
        </w:rPr>
        <w:t xml:space="preserve"> 5 </w:t>
      </w:r>
      <w:r>
        <w:rPr>
          <w:rFonts w:ascii="Times New Roman" w:eastAsia="SimSun" w:hAnsi="Times New Roman" w:cs="Times New Roman"/>
          <w:bCs/>
          <w:color w:val="FF0000"/>
          <w:sz w:val="24"/>
        </w:rPr>
        <w:t>个工作日提出返岗申请</w:t>
      </w:r>
    </w:p>
    <w:p w14:paraId="47B0A457" w14:textId="77777777" w:rsidR="009A4E76" w:rsidRDefault="000B77F9">
      <w:pPr>
        <w:numPr>
          <w:ilvl w:val="3"/>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lastRenderedPageBreak/>
        <w:t>产假、哺乳假返岗：参照《中华人民共和国劳动法》依法享有的休假期内，女职工需在产假</w:t>
      </w:r>
      <w:r>
        <w:rPr>
          <w:rFonts w:ascii="Times New Roman" w:eastAsia="SimSun" w:hAnsi="Times New Roman" w:cs="Times New Roman"/>
          <w:bCs/>
          <w:color w:val="FF0000"/>
          <w:sz w:val="24"/>
        </w:rPr>
        <w:t xml:space="preserve"> / </w:t>
      </w:r>
      <w:r>
        <w:rPr>
          <w:rFonts w:ascii="Times New Roman" w:eastAsia="SimSun" w:hAnsi="Times New Roman" w:cs="Times New Roman"/>
          <w:bCs/>
          <w:color w:val="FF0000"/>
          <w:sz w:val="24"/>
        </w:rPr>
        <w:t>哺乳假结束前</w:t>
      </w:r>
      <w:r>
        <w:rPr>
          <w:rFonts w:ascii="Times New Roman" w:eastAsia="SimSun" w:hAnsi="Times New Roman" w:cs="Times New Roman"/>
          <w:bCs/>
          <w:color w:val="FF0000"/>
          <w:sz w:val="24"/>
        </w:rPr>
        <w:t xml:space="preserve"> 7 </w:t>
      </w:r>
      <w:r>
        <w:rPr>
          <w:rFonts w:ascii="Times New Roman" w:eastAsia="SimSun" w:hAnsi="Times New Roman" w:cs="Times New Roman"/>
          <w:bCs/>
          <w:color w:val="FF0000"/>
          <w:sz w:val="24"/>
        </w:rPr>
        <w:t>个工作日提出返岗申请。</w:t>
      </w:r>
    </w:p>
    <w:p w14:paraId="5E9D71C0" w14:textId="77777777" w:rsidR="009A4E76" w:rsidRDefault="000B77F9">
      <w:pPr>
        <w:numPr>
          <w:ilvl w:val="3"/>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护理假返岗：</w:t>
      </w:r>
      <w:r>
        <w:rPr>
          <w:rFonts w:ascii="Times New Roman" w:eastAsia="SimSun" w:hAnsi="Times New Roman" w:cs="Times New Roman"/>
          <w:bCs/>
          <w:color w:val="FF0000"/>
          <w:sz w:val="24"/>
        </w:rPr>
        <w:t>30</w:t>
      </w:r>
      <w:r>
        <w:rPr>
          <w:rFonts w:ascii="Times New Roman" w:eastAsia="SimSun" w:hAnsi="Times New Roman" w:cs="Times New Roman"/>
          <w:bCs/>
          <w:color w:val="FF0000"/>
          <w:sz w:val="24"/>
        </w:rPr>
        <w:t>天及以上，员工需在假期结束前</w:t>
      </w:r>
      <w:r>
        <w:rPr>
          <w:rFonts w:ascii="Times New Roman" w:eastAsia="SimSun" w:hAnsi="Times New Roman" w:cs="Times New Roman"/>
          <w:bCs/>
          <w:color w:val="FF0000"/>
          <w:sz w:val="24"/>
        </w:rPr>
        <w:t xml:space="preserve"> 3 </w:t>
      </w:r>
      <w:r>
        <w:rPr>
          <w:rFonts w:ascii="Times New Roman" w:eastAsia="SimSun" w:hAnsi="Times New Roman" w:cs="Times New Roman"/>
          <w:bCs/>
          <w:color w:val="FF0000"/>
          <w:sz w:val="24"/>
        </w:rPr>
        <w:t>个工作日提出返岗申请。</w:t>
      </w:r>
    </w:p>
    <w:p w14:paraId="5921ABEA" w14:textId="77777777" w:rsidR="009A4E76" w:rsidRDefault="000B77F9">
      <w:pPr>
        <w:numPr>
          <w:ilvl w:val="2"/>
          <w:numId w:val="1"/>
        </w:numPr>
        <w:spacing w:line="400" w:lineRule="exact"/>
        <w:rPr>
          <w:rFonts w:ascii="Times New Roman" w:eastAsia="SimSun" w:hAnsi="Times New Roman" w:cs="Times New Roman"/>
          <w:bCs/>
          <w:color w:val="FF0000"/>
          <w:sz w:val="24"/>
        </w:rPr>
      </w:pPr>
      <w:r>
        <w:rPr>
          <w:rFonts w:ascii="Times New Roman" w:eastAsia="SimSun" w:hAnsi="Times New Roman" w:cs="Times New Roman"/>
          <w:bCs/>
          <w:color w:val="FF0000"/>
          <w:sz w:val="24"/>
        </w:rPr>
        <w:t>直属上级需在员工返岗前</w:t>
      </w:r>
      <w:r>
        <w:rPr>
          <w:rFonts w:ascii="Times New Roman" w:eastAsia="SimSun" w:hAnsi="Times New Roman" w:cs="Times New Roman"/>
          <w:bCs/>
          <w:color w:val="FF0000"/>
          <w:sz w:val="24"/>
        </w:rPr>
        <w:t xml:space="preserve"> 2 </w:t>
      </w:r>
      <w:r>
        <w:rPr>
          <w:rFonts w:ascii="Times New Roman" w:eastAsia="SimSun" w:hAnsi="Times New Roman" w:cs="Times New Roman"/>
          <w:bCs/>
          <w:color w:val="FF0000"/>
          <w:sz w:val="24"/>
        </w:rPr>
        <w:t>个工作日，梳理其缺岗期间的工作任务（如未完成的项目、待跟进的客户、需审批的文件等），明确优先级，并安排对接人（如临时接手工作的同事）准备工作交接材料。</w:t>
      </w:r>
    </w:p>
    <w:p w14:paraId="7BCD0FB0" w14:textId="77777777" w:rsidR="009A4E76" w:rsidRPr="00C55D9B" w:rsidRDefault="000B77F9">
      <w:pPr>
        <w:spacing w:line="400" w:lineRule="exact"/>
        <w:rPr>
          <w:rFonts w:ascii="Times New Roman" w:eastAsia="SimSun" w:hAnsi="Times New Roman" w:cs="Times New Roman"/>
          <w:bCs/>
          <w:color w:val="000000" w:themeColor="text1"/>
          <w:sz w:val="24"/>
          <w:lang w:val="fr-FR"/>
        </w:rPr>
      </w:pPr>
      <w:r w:rsidRPr="00C55D9B">
        <w:rPr>
          <w:rFonts w:ascii="Times New Roman" w:eastAsia="SimSun" w:hAnsi="Times New Roman" w:cs="Times New Roman"/>
          <w:bCs/>
          <w:color w:val="000000" w:themeColor="text1"/>
          <w:sz w:val="24"/>
          <w:lang w:val="fr-FR"/>
        </w:rPr>
        <w:t>6. DOCUMENTS ASSOCIÉS :</w:t>
      </w:r>
      <w:r w:rsidRPr="00C55D9B">
        <w:rPr>
          <w:rFonts w:ascii="Times New Roman" w:eastAsia="SimSun" w:hAnsi="Times New Roman" w:cs="Times New Roman"/>
          <w:bCs/>
          <w:color w:val="000000" w:themeColor="text1"/>
          <w:sz w:val="24"/>
          <w:lang w:val="fr-FR"/>
        </w:rPr>
        <w:br/>
        <w:t>6.1 MYCAH-OP-HR-01 Procédure de gestion des activités de formation</w:t>
      </w:r>
      <w:r w:rsidRPr="00C55D9B">
        <w:rPr>
          <w:rFonts w:ascii="Times New Roman" w:eastAsia="SimSun" w:hAnsi="Times New Roman" w:cs="Times New Roman"/>
          <w:bCs/>
          <w:color w:val="000000" w:themeColor="text1"/>
          <w:sz w:val="24"/>
          <w:lang w:val="fr-FR"/>
        </w:rPr>
        <w:br/>
        <w:t>6.2 MYCAH-MP-HR-17 Règlement de gestion des procédures de départ des employés</w:t>
      </w:r>
    </w:p>
    <w:p w14:paraId="04DFD16C"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相关文件：</w:t>
      </w:r>
    </w:p>
    <w:p w14:paraId="1971C0BA"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MYCAH-OP-HR-01</w:t>
      </w:r>
      <w:r>
        <w:rPr>
          <w:rFonts w:ascii="Times New Roman" w:eastAsia="SimSun" w:hAnsi="Times New Roman" w:cs="Times New Roman"/>
          <w:sz w:val="24"/>
        </w:rPr>
        <w:t>《培训作业管理程序》</w:t>
      </w:r>
    </w:p>
    <w:p w14:paraId="3BFB64A8" w14:textId="77777777" w:rsidR="009A4E76" w:rsidRDefault="000B77F9">
      <w:pPr>
        <w:numPr>
          <w:ilvl w:val="1"/>
          <w:numId w:val="1"/>
        </w:numPr>
        <w:spacing w:line="400" w:lineRule="exact"/>
        <w:rPr>
          <w:rFonts w:ascii="Times New Roman" w:eastAsia="SimSun" w:hAnsi="Times New Roman" w:cs="Times New Roman"/>
          <w:b/>
          <w:bCs/>
          <w:sz w:val="24"/>
        </w:rPr>
      </w:pPr>
      <w:r>
        <w:rPr>
          <w:rFonts w:ascii="Times New Roman" w:eastAsia="SimSun" w:hAnsi="Times New Roman" w:cs="Times New Roman"/>
          <w:sz w:val="24"/>
        </w:rPr>
        <w:t>MYCAH-MP-HR-17</w:t>
      </w:r>
      <w:r>
        <w:rPr>
          <w:rFonts w:ascii="Times New Roman" w:eastAsia="SimSun" w:hAnsi="Times New Roman" w:cs="Times New Roman"/>
          <w:sz w:val="24"/>
        </w:rPr>
        <w:t>《员工离职作业管理规定》</w:t>
      </w:r>
    </w:p>
    <w:p w14:paraId="365146A4" w14:textId="77777777" w:rsidR="009A4E76" w:rsidRDefault="009A4E76">
      <w:pPr>
        <w:spacing w:line="400" w:lineRule="exact"/>
        <w:ind w:left="210"/>
        <w:rPr>
          <w:rFonts w:ascii="Times New Roman" w:eastAsia="SimSun" w:hAnsi="Times New Roman" w:cs="Times New Roman"/>
          <w:b/>
          <w:bCs/>
          <w:sz w:val="24"/>
        </w:rPr>
      </w:pPr>
    </w:p>
    <w:p w14:paraId="670FD199" w14:textId="77777777" w:rsidR="009A4E76" w:rsidRPr="00C55D9B" w:rsidRDefault="000B77F9">
      <w:pPr>
        <w:spacing w:line="400" w:lineRule="exact"/>
        <w:rPr>
          <w:rFonts w:ascii="Times New Roman" w:eastAsia="SimSun" w:hAnsi="Times New Roman" w:cs="Times New Roman"/>
          <w:sz w:val="24"/>
          <w:lang w:val="fr-FR"/>
        </w:rPr>
      </w:pPr>
      <w:r w:rsidRPr="00C55D9B">
        <w:rPr>
          <w:rFonts w:ascii="Times New Roman" w:eastAsia="SimSun" w:hAnsi="Times New Roman" w:cs="Times New Roman"/>
          <w:b/>
          <w:bCs/>
          <w:sz w:val="24"/>
          <w:lang w:val="fr-FR"/>
        </w:rPr>
        <w:t>7.</w:t>
      </w:r>
      <w:r w:rsidRPr="00C55D9B">
        <w:rPr>
          <w:rFonts w:ascii="Times New Roman" w:eastAsia="SimSun" w:hAnsi="Times New Roman" w:cs="Times New Roman"/>
          <w:sz w:val="24"/>
          <w:lang w:val="fr-FR"/>
        </w:rPr>
        <w:t xml:space="preserve"> ENREGISTREMENTS ASSOCIÉS :</w:t>
      </w:r>
      <w:r w:rsidRPr="00C55D9B">
        <w:rPr>
          <w:rFonts w:ascii="Times New Roman" w:eastAsia="SimSun" w:hAnsi="Times New Roman" w:cs="Times New Roman"/>
          <w:sz w:val="24"/>
          <w:lang w:val="fr-FR"/>
        </w:rPr>
        <w:br/>
        <w:t>7.1 MYC-FM-GM-014 Formulaire de demande de personnel</w:t>
      </w:r>
      <w:r w:rsidRPr="00C55D9B">
        <w:rPr>
          <w:rFonts w:ascii="Times New Roman" w:eastAsia="SimSun" w:hAnsi="Times New Roman" w:cs="Times New Roman"/>
          <w:sz w:val="24"/>
          <w:lang w:val="fr-FR"/>
        </w:rPr>
        <w:br/>
        <w:t>7.2 MYC-FM-GM-015 Formulaire d'évaluation de la période d'essai des employés</w:t>
      </w:r>
      <w:r w:rsidRPr="00C55D9B">
        <w:rPr>
          <w:rFonts w:ascii="Times New Roman" w:eastAsia="SimSun" w:hAnsi="Times New Roman" w:cs="Times New Roman"/>
          <w:sz w:val="24"/>
          <w:lang w:val="fr-FR"/>
        </w:rPr>
        <w:br/>
        <w:t>7.3 MYC-FM-GM-016 Formulaire de demande et d'approbation de départ des employés</w:t>
      </w:r>
      <w:r w:rsidRPr="00C55D9B">
        <w:rPr>
          <w:rFonts w:ascii="Times New Roman" w:eastAsia="SimSun" w:hAnsi="Times New Roman" w:cs="Times New Roman"/>
          <w:sz w:val="24"/>
          <w:lang w:val="fr-FR"/>
        </w:rPr>
        <w:br/>
        <w:t>7.4 MYC-FM-GM-017 Formulaire de demande de mutation du personnel</w:t>
      </w:r>
      <w:r w:rsidRPr="00C55D9B">
        <w:rPr>
          <w:rFonts w:ascii="Times New Roman" w:eastAsia="SimSun" w:hAnsi="Times New Roman" w:cs="Times New Roman"/>
          <w:sz w:val="24"/>
          <w:lang w:val="fr-FR"/>
        </w:rPr>
        <w:br/>
        <w:t>7.5 MYC-FM-GM-018 Formulaire de demande d'ajustement salarial</w:t>
      </w:r>
    </w:p>
    <w:p w14:paraId="64E8DA7C"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相关记录：</w:t>
      </w:r>
    </w:p>
    <w:p w14:paraId="5412A335"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 xml:space="preserve">MYC-FM-GM-014  </w:t>
      </w:r>
      <w:r>
        <w:rPr>
          <w:rFonts w:ascii="Times New Roman" w:eastAsia="SimSun" w:hAnsi="Times New Roman" w:cs="Times New Roman"/>
          <w:sz w:val="24"/>
        </w:rPr>
        <w:t>人员需求申请表</w:t>
      </w:r>
    </w:p>
    <w:p w14:paraId="6A0C1220" w14:textId="77777777" w:rsidR="009A4E76" w:rsidRDefault="000B77F9">
      <w:pPr>
        <w:numPr>
          <w:ilvl w:val="1"/>
          <w:numId w:val="1"/>
        </w:numPr>
        <w:spacing w:line="400" w:lineRule="exact"/>
        <w:rPr>
          <w:rFonts w:ascii="Times New Roman" w:eastAsia="SimSun" w:hAnsi="Times New Roman" w:cs="Times New Roman"/>
          <w:sz w:val="24"/>
        </w:rPr>
      </w:pPr>
      <w:bookmarkStart w:id="0" w:name="OLE_LINK1"/>
      <w:r>
        <w:rPr>
          <w:rFonts w:ascii="Times New Roman" w:eastAsia="SimSun" w:hAnsi="Times New Roman" w:cs="Times New Roman"/>
          <w:sz w:val="24"/>
        </w:rPr>
        <w:t xml:space="preserve">MYC-FM-GM-015  </w:t>
      </w:r>
      <w:r>
        <w:rPr>
          <w:rFonts w:ascii="Times New Roman" w:eastAsia="SimSun" w:hAnsi="Times New Roman" w:cs="Times New Roman"/>
          <w:sz w:val="24"/>
        </w:rPr>
        <w:t>员工试用期评核表</w:t>
      </w:r>
      <w:bookmarkEnd w:id="0"/>
    </w:p>
    <w:p w14:paraId="6C2048B6"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 xml:space="preserve">MYC-FM-GM-016  </w:t>
      </w:r>
      <w:r>
        <w:rPr>
          <w:rFonts w:ascii="Times New Roman" w:eastAsia="SimSun" w:hAnsi="Times New Roman" w:cs="Times New Roman"/>
          <w:sz w:val="24"/>
        </w:rPr>
        <w:t>员工离职申请审批单</w:t>
      </w:r>
    </w:p>
    <w:p w14:paraId="2D926E52"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 xml:space="preserve">MYC-FM-GM-017  </w:t>
      </w:r>
      <w:r>
        <w:rPr>
          <w:rFonts w:ascii="Times New Roman" w:eastAsia="SimSun" w:hAnsi="Times New Roman" w:cs="Times New Roman"/>
          <w:sz w:val="24"/>
        </w:rPr>
        <w:t>人员调动申请表</w:t>
      </w:r>
    </w:p>
    <w:p w14:paraId="659F1189"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 xml:space="preserve">MYC-FM-GM-018  </w:t>
      </w:r>
      <w:r>
        <w:rPr>
          <w:rFonts w:ascii="Times New Roman" w:eastAsia="SimSun" w:hAnsi="Times New Roman" w:cs="Times New Roman"/>
          <w:sz w:val="24"/>
        </w:rPr>
        <w:t>薪资调整申请表</w:t>
      </w:r>
    </w:p>
    <w:p w14:paraId="22709521" w14:textId="77777777" w:rsidR="009A4E76" w:rsidRDefault="009A4E76">
      <w:pPr>
        <w:spacing w:line="400" w:lineRule="exact"/>
        <w:ind w:left="210"/>
        <w:rPr>
          <w:rFonts w:ascii="Times New Roman" w:eastAsia="SimSun" w:hAnsi="Times New Roman" w:cs="Times New Roman"/>
          <w:sz w:val="24"/>
        </w:rPr>
      </w:pPr>
    </w:p>
    <w:p w14:paraId="5415DD17" w14:textId="77777777" w:rsidR="009A4E76" w:rsidRPr="00C55D9B" w:rsidRDefault="000B77F9">
      <w:pPr>
        <w:spacing w:line="400" w:lineRule="exact"/>
        <w:ind w:left="240" w:hangingChars="100" w:hanging="240"/>
        <w:rPr>
          <w:rFonts w:ascii="Times New Roman" w:eastAsia="SimSun" w:hAnsi="Times New Roman" w:cs="Times New Roman"/>
          <w:sz w:val="24"/>
          <w:lang w:val="fr-FR"/>
        </w:rPr>
      </w:pPr>
      <w:r w:rsidRPr="00C55D9B">
        <w:rPr>
          <w:rFonts w:ascii="Times New Roman" w:eastAsia="SimSun" w:hAnsi="Times New Roman" w:cs="Times New Roman"/>
          <w:sz w:val="24"/>
          <w:lang w:val="fr-FR"/>
        </w:rPr>
        <w:t>8. ANNEXES ASSOCIÉES :</w:t>
      </w:r>
      <w:r w:rsidRPr="00C55D9B">
        <w:rPr>
          <w:rFonts w:ascii="Times New Roman" w:eastAsia="SimSun" w:hAnsi="Times New Roman" w:cs="Times New Roman"/>
          <w:sz w:val="24"/>
          <w:lang w:val="fr-FR"/>
        </w:rPr>
        <w:br/>
        <w:t>8.1 Annexe 1 : Accord de non-concurrence</w:t>
      </w:r>
      <w:r w:rsidRPr="00C55D9B">
        <w:rPr>
          <w:rFonts w:ascii="Times New Roman" w:eastAsia="SimSun" w:hAnsi="Times New Roman" w:cs="Times New Roman"/>
          <w:sz w:val="24"/>
          <w:lang w:val="fr-FR"/>
        </w:rPr>
        <w:br/>
        <w:t>8.2 Annexe 2 : Accord de lutte contre la corruption et les pots-de-vin</w:t>
      </w:r>
      <w:r w:rsidRPr="00C55D9B">
        <w:rPr>
          <w:rFonts w:ascii="Times New Roman" w:eastAsia="SimSun" w:hAnsi="Times New Roman" w:cs="Times New Roman"/>
          <w:sz w:val="24"/>
          <w:lang w:val="fr-FR"/>
        </w:rPr>
        <w:br/>
        <w:t>8.3 Annexe 3 : Accord de confidentialité de l'employé</w:t>
      </w:r>
    </w:p>
    <w:p w14:paraId="65CFADD8" w14:textId="77777777" w:rsidR="009A4E76" w:rsidRDefault="000B77F9">
      <w:pPr>
        <w:numPr>
          <w:ilvl w:val="0"/>
          <w:numId w:val="1"/>
        </w:numPr>
        <w:spacing w:line="400" w:lineRule="exact"/>
        <w:rPr>
          <w:rFonts w:ascii="Times New Roman" w:eastAsia="SimSun" w:hAnsi="Times New Roman" w:cs="Times New Roman"/>
          <w:b/>
          <w:bCs/>
          <w:sz w:val="24"/>
        </w:rPr>
      </w:pPr>
      <w:r>
        <w:rPr>
          <w:rFonts w:ascii="Times New Roman" w:eastAsia="SimSun" w:hAnsi="Times New Roman" w:cs="Times New Roman"/>
          <w:b/>
          <w:bCs/>
          <w:sz w:val="24"/>
        </w:rPr>
        <w:t>相关附件：</w:t>
      </w:r>
    </w:p>
    <w:p w14:paraId="6B4D2649" w14:textId="77777777" w:rsidR="009A4E76" w:rsidRDefault="000B77F9">
      <w:pPr>
        <w:numPr>
          <w:ilvl w:val="1"/>
          <w:numId w:val="1"/>
        </w:numPr>
        <w:spacing w:line="400" w:lineRule="exact"/>
        <w:rPr>
          <w:rFonts w:ascii="Times New Roman" w:eastAsia="SimSun" w:hAnsi="Times New Roman" w:cs="Times New Roman"/>
          <w:sz w:val="24"/>
        </w:rPr>
      </w:pPr>
      <w:r>
        <w:rPr>
          <w:rFonts w:ascii="Times New Roman" w:eastAsia="SimSun" w:hAnsi="Times New Roman" w:cs="Times New Roman"/>
          <w:sz w:val="24"/>
        </w:rPr>
        <w:t>附件</w:t>
      </w:r>
      <w:r>
        <w:rPr>
          <w:rFonts w:ascii="Times New Roman" w:eastAsia="SimSun" w:hAnsi="Times New Roman" w:cs="Times New Roman"/>
          <w:sz w:val="24"/>
        </w:rPr>
        <w:t>1</w:t>
      </w:r>
      <w:r>
        <w:rPr>
          <w:rFonts w:ascii="Times New Roman" w:eastAsia="SimSun" w:hAnsi="Times New Roman" w:cs="Times New Roman"/>
          <w:sz w:val="24"/>
        </w:rPr>
        <w:t>：</w:t>
      </w:r>
      <w:r>
        <w:rPr>
          <w:rFonts w:ascii="Times New Roman" w:eastAsia="SimSun" w:hAnsi="Times New Roman" w:cs="Times New Roman"/>
          <w:bCs/>
          <w:sz w:val="24"/>
        </w:rPr>
        <w:t>竞业限制协议</w:t>
      </w:r>
    </w:p>
    <w:p w14:paraId="09C2B12A" w14:textId="77777777" w:rsidR="009A4E76" w:rsidRDefault="000B77F9">
      <w:pPr>
        <w:numPr>
          <w:ilvl w:val="1"/>
          <w:numId w:val="1"/>
        </w:numPr>
        <w:spacing w:line="400" w:lineRule="exact"/>
        <w:rPr>
          <w:rFonts w:ascii="Times New Roman" w:eastAsia="SimSun" w:hAnsi="Times New Roman" w:cs="Times New Roman"/>
          <w:bCs/>
          <w:sz w:val="24"/>
        </w:rPr>
      </w:pPr>
      <w:r>
        <w:rPr>
          <w:rFonts w:ascii="Times New Roman" w:eastAsia="SimSun" w:hAnsi="Times New Roman" w:cs="Times New Roman"/>
          <w:bCs/>
          <w:sz w:val="24"/>
        </w:rPr>
        <w:t>附件</w:t>
      </w:r>
      <w:r>
        <w:rPr>
          <w:rFonts w:ascii="Times New Roman" w:eastAsia="SimSun" w:hAnsi="Times New Roman" w:cs="Times New Roman"/>
          <w:bCs/>
          <w:sz w:val="24"/>
        </w:rPr>
        <w:t>2</w:t>
      </w:r>
      <w:r>
        <w:rPr>
          <w:rFonts w:ascii="Times New Roman" w:eastAsia="SimSun" w:hAnsi="Times New Roman" w:cs="Times New Roman"/>
          <w:bCs/>
          <w:sz w:val="24"/>
        </w:rPr>
        <w:t>：反腐败反贿赂协议</w:t>
      </w:r>
    </w:p>
    <w:p w14:paraId="0D134871" w14:textId="77777777" w:rsidR="009A4E76" w:rsidRDefault="000B77F9">
      <w:pPr>
        <w:numPr>
          <w:ilvl w:val="1"/>
          <w:numId w:val="1"/>
        </w:numPr>
        <w:spacing w:line="400" w:lineRule="exact"/>
        <w:rPr>
          <w:rFonts w:ascii="Times New Roman" w:eastAsia="SimSun" w:hAnsi="Times New Roman" w:cs="Times New Roman"/>
          <w:bCs/>
          <w:sz w:val="24"/>
        </w:rPr>
      </w:pPr>
      <w:r>
        <w:rPr>
          <w:rFonts w:ascii="Times New Roman" w:eastAsia="SimSun" w:hAnsi="Times New Roman" w:cs="Times New Roman"/>
          <w:bCs/>
          <w:sz w:val="24"/>
        </w:rPr>
        <w:lastRenderedPageBreak/>
        <w:t>附件</w:t>
      </w:r>
      <w:r>
        <w:rPr>
          <w:rFonts w:ascii="Times New Roman" w:eastAsia="SimSun" w:hAnsi="Times New Roman" w:cs="Times New Roman"/>
          <w:bCs/>
          <w:sz w:val="24"/>
        </w:rPr>
        <w:t>3</w:t>
      </w:r>
      <w:r>
        <w:rPr>
          <w:rFonts w:ascii="Times New Roman" w:eastAsia="SimSun" w:hAnsi="Times New Roman" w:cs="Times New Roman"/>
          <w:bCs/>
          <w:sz w:val="24"/>
        </w:rPr>
        <w:t>：员工保密协议</w:t>
      </w:r>
    </w:p>
    <w:p w14:paraId="37CEC2A9" w14:textId="77777777" w:rsidR="009A4E76" w:rsidRDefault="009A4E76">
      <w:pPr>
        <w:spacing w:line="400" w:lineRule="exact"/>
        <w:rPr>
          <w:rFonts w:ascii="Times New Roman" w:eastAsia="SimSun" w:hAnsi="Times New Roman" w:cs="Times New Roman"/>
          <w:bCs/>
          <w:sz w:val="24"/>
        </w:rPr>
      </w:pPr>
    </w:p>
    <w:p w14:paraId="120E9C4C" w14:textId="77777777" w:rsidR="009A4E76" w:rsidRDefault="000B77F9">
      <w:pPr>
        <w:spacing w:line="400" w:lineRule="exact"/>
        <w:rPr>
          <w:rFonts w:ascii="Times New Roman" w:eastAsia="SimSun" w:hAnsi="Times New Roman" w:cs="Times New Roman"/>
          <w:bCs/>
          <w:sz w:val="24"/>
        </w:rPr>
      </w:pPr>
      <w:r>
        <w:rPr>
          <w:rFonts w:ascii="Times New Roman" w:eastAsia="SimSun" w:hAnsi="Times New Roman" w:cs="Times New Roman"/>
          <w:bCs/>
          <w:sz w:val="24"/>
        </w:rPr>
        <w:t>9. DIAGRAMME DE FLUX : </w:t>
      </w:r>
      <w:proofErr w:type="spellStart"/>
      <w:r>
        <w:rPr>
          <w:rFonts w:ascii="Times New Roman" w:eastAsia="SimSun" w:hAnsi="Times New Roman" w:cs="Times New Roman"/>
          <w:bCs/>
          <w:sz w:val="24"/>
        </w:rPr>
        <w:t>Aucun</w:t>
      </w:r>
      <w:proofErr w:type="spellEnd"/>
    </w:p>
    <w:p w14:paraId="558ECD59" w14:textId="77777777" w:rsidR="009A4E76" w:rsidRDefault="000B77F9">
      <w:pPr>
        <w:numPr>
          <w:ilvl w:val="0"/>
          <w:numId w:val="1"/>
        </w:numPr>
        <w:spacing w:line="400" w:lineRule="exact"/>
        <w:rPr>
          <w:rFonts w:ascii="SimSun" w:eastAsia="SimSun" w:hAnsi="SimSun" w:cs="SimSun"/>
          <w:b/>
          <w:sz w:val="24"/>
        </w:rPr>
      </w:pPr>
      <w:r>
        <w:rPr>
          <w:rFonts w:ascii="SimSun" w:eastAsia="SimSun" w:hAnsi="SimSun" w:cs="SimSun" w:hint="eastAsia"/>
          <w:b/>
          <w:sz w:val="24"/>
        </w:rPr>
        <w:t>流程图：</w:t>
      </w:r>
      <w:r>
        <w:rPr>
          <w:rFonts w:ascii="SimSun" w:eastAsia="SimSun" w:hAnsi="SimSun" w:cs="SimSun" w:hint="eastAsia"/>
          <w:bCs/>
          <w:sz w:val="24"/>
        </w:rPr>
        <w:t>无</w:t>
      </w:r>
    </w:p>
    <w:p w14:paraId="6268C2F2" w14:textId="77777777" w:rsidR="009A4E76" w:rsidRDefault="009A4E76">
      <w:pPr>
        <w:spacing w:line="400" w:lineRule="exact"/>
        <w:ind w:leftChars="-7" w:left="-15"/>
        <w:rPr>
          <w:rFonts w:ascii="SimSun" w:eastAsia="SimSun" w:hAnsi="SimSun" w:cs="SimSun"/>
          <w:sz w:val="24"/>
        </w:rPr>
      </w:pPr>
    </w:p>
    <w:sectPr w:rsidR="009A4E76">
      <w:pgSz w:w="11906" w:h="16838"/>
      <w:pgMar w:top="1020" w:right="1020" w:bottom="907" w:left="1020" w:header="851" w:footer="850"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E9958" w14:textId="77777777" w:rsidR="000B77F9" w:rsidRDefault="000B77F9">
      <w:r>
        <w:separator/>
      </w:r>
    </w:p>
  </w:endnote>
  <w:endnote w:type="continuationSeparator" w:id="0">
    <w:p w14:paraId="4704A05D" w14:textId="77777777" w:rsidR="000B77F9" w:rsidRDefault="000B7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文鼎细仿宋繁">
    <w:altName w:val="宋体"/>
    <w:charset w:val="86"/>
    <w:family w:val="modern"/>
    <w:pitch w:val="default"/>
    <w:sig w:usb0="00000000" w:usb1="00000000" w:usb2="00000010" w:usb3="00000000" w:csb0="00040000" w:csb1="00000000"/>
  </w:font>
  <w:font w:name="DFKai-SB">
    <w:altName w:val="Microsoft JhengHei Light"/>
    <w:charset w:val="88"/>
    <w:family w:val="script"/>
    <w:pitch w:val="default"/>
    <w:sig w:usb0="00000000" w:usb1="0000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763C2" w14:textId="77777777" w:rsidR="000B77F9" w:rsidRDefault="000B77F9">
      <w:r>
        <w:separator/>
      </w:r>
    </w:p>
  </w:footnote>
  <w:footnote w:type="continuationSeparator" w:id="0">
    <w:p w14:paraId="6DAB4EE6" w14:textId="77777777" w:rsidR="000B77F9" w:rsidRDefault="000B7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1118" w:tblpY="868"/>
      <w:tblOverlap w:val="neve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8"/>
      <w:gridCol w:w="4002"/>
      <w:gridCol w:w="2835"/>
    </w:tblGrid>
    <w:tr w:rsidR="009A4E76" w14:paraId="5A7ED155" w14:textId="77777777">
      <w:trPr>
        <w:cantSplit/>
        <w:trHeight w:hRule="exact" w:val="1477"/>
      </w:trPr>
      <w:tc>
        <w:tcPr>
          <w:tcW w:w="3038" w:type="dxa"/>
          <w:tcBorders>
            <w:top w:val="threeDEmboss" w:sz="6" w:space="0" w:color="auto"/>
            <w:left w:val="threeDEmboss" w:sz="6" w:space="0" w:color="auto"/>
            <w:bottom w:val="threeDEmboss" w:sz="6" w:space="0" w:color="auto"/>
            <w:right w:val="threeDEmboss" w:sz="6" w:space="0" w:color="auto"/>
          </w:tcBorders>
          <w:vAlign w:val="center"/>
        </w:tcPr>
        <w:p w14:paraId="79D3982A" w14:textId="327AFB21" w:rsidR="009A4E76" w:rsidRDefault="009D0DDE">
          <w:pPr>
            <w:pStyle w:val="Retraitnormal"/>
            <w:ind w:firstLine="0"/>
            <w:jc w:val="center"/>
            <w:rPr>
              <w:rFonts w:ascii="SimSun" w:eastAsia="SimSun" w:hAnsi="SimSun" w:cs="SimSun"/>
            </w:rPr>
          </w:pPr>
          <w:r>
            <w:rPr>
              <w:noProof/>
              <w:color w:val="595959"/>
            </w:rPr>
            <w:drawing>
              <wp:inline distT="0" distB="0" distL="0" distR="0" wp14:anchorId="49FE7ED9" wp14:editId="7261F182">
                <wp:extent cx="1760855" cy="382270"/>
                <wp:effectExtent l="0" t="0" r="10795" b="177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60855" cy="382270"/>
                        </a:xfrm>
                        <a:prstGeom prst="rect">
                          <a:avLst/>
                        </a:prstGeom>
                        <a:noFill/>
                        <a:ln>
                          <a:noFill/>
                        </a:ln>
                      </pic:spPr>
                    </pic:pic>
                  </a:graphicData>
                </a:graphic>
              </wp:inline>
            </w:drawing>
          </w:r>
        </w:p>
      </w:tc>
      <w:tc>
        <w:tcPr>
          <w:tcW w:w="4002" w:type="dxa"/>
          <w:tcBorders>
            <w:top w:val="threeDEmboss" w:sz="6" w:space="0" w:color="auto"/>
            <w:left w:val="nil"/>
            <w:bottom w:val="threeDEmboss" w:sz="6" w:space="0" w:color="auto"/>
            <w:right w:val="threeDEmboss" w:sz="6" w:space="0" w:color="auto"/>
          </w:tcBorders>
          <w:vAlign w:val="center"/>
        </w:tcPr>
        <w:p w14:paraId="458187BB" w14:textId="77777777" w:rsidR="009A4E76" w:rsidRDefault="000B77F9">
          <w:pPr>
            <w:pStyle w:val="Titre1"/>
            <w:rPr>
              <w:rFonts w:ascii="SimSun" w:eastAsia="SimSun" w:hAnsi="SimSun" w:cs="SimSun"/>
              <w:sz w:val="24"/>
            </w:rPr>
          </w:pPr>
          <w:r>
            <w:rPr>
              <w:rFonts w:ascii="SimSun" w:eastAsia="SimSun" w:hAnsi="SimSun" w:cs="SimSun" w:hint="eastAsia"/>
              <w:sz w:val="24"/>
            </w:rPr>
            <w:t>Human Resource Control Procedure</w:t>
          </w:r>
        </w:p>
        <w:p w14:paraId="1540F02C" w14:textId="3DEA22B1" w:rsidR="009A4E76" w:rsidRPr="009D0DDE" w:rsidRDefault="009A4E76">
          <w:pPr>
            <w:jc w:val="center"/>
            <w:rPr>
              <w:rFonts w:ascii="Times New Roman" w:hAnsi="Times New Roman" w:cs="Times New Roman"/>
              <w:b/>
              <w:lang w:val="fr-FR"/>
            </w:rPr>
          </w:pPr>
        </w:p>
      </w:tc>
      <w:tc>
        <w:tcPr>
          <w:tcW w:w="2835" w:type="dxa"/>
          <w:tcBorders>
            <w:top w:val="threeDEmboss" w:sz="6" w:space="0" w:color="auto"/>
            <w:left w:val="nil"/>
            <w:bottom w:val="threeDEmboss" w:sz="6" w:space="0" w:color="auto"/>
            <w:right w:val="threeDEmboss" w:sz="6" w:space="0" w:color="auto"/>
          </w:tcBorders>
          <w:vAlign w:val="center"/>
        </w:tcPr>
        <w:p w14:paraId="774A7649" w14:textId="176D075F" w:rsidR="009A4E76" w:rsidRPr="009D0DDE" w:rsidRDefault="000B77F9">
          <w:pPr>
            <w:spacing w:line="300" w:lineRule="exact"/>
            <w:rPr>
              <w:rFonts w:ascii="SimSun" w:eastAsia="SimSun" w:hAnsi="SimSun" w:cs="SimSun"/>
              <w:b/>
              <w:sz w:val="18"/>
              <w:szCs w:val="18"/>
            </w:rPr>
          </w:pPr>
          <w:r w:rsidRPr="009D0DDE">
            <w:rPr>
              <w:rFonts w:ascii="SimSun" w:eastAsia="SimSun" w:hAnsi="SimSun" w:cs="SimSun" w:hint="eastAsia"/>
              <w:b/>
              <w:sz w:val="18"/>
              <w:szCs w:val="18"/>
            </w:rPr>
            <w:t>Doc No.</w:t>
          </w:r>
          <w:r w:rsidRPr="009D0DDE">
            <w:rPr>
              <w:rFonts w:ascii="SimSun" w:eastAsia="SimSun" w:hAnsi="SimSun" w:cs="SimSun" w:hint="eastAsia"/>
              <w:b/>
              <w:sz w:val="18"/>
              <w:szCs w:val="18"/>
            </w:rPr>
            <w:t>：MYC</w:t>
          </w:r>
          <w:r w:rsidR="009D0DDE">
            <w:rPr>
              <w:rFonts w:ascii="SimSun" w:eastAsia="SimSun" w:hAnsi="SimSun" w:cs="SimSun"/>
              <w:b/>
              <w:sz w:val="18"/>
              <w:szCs w:val="18"/>
            </w:rPr>
            <w:t>TN</w:t>
          </w:r>
          <w:r w:rsidRPr="009D0DDE">
            <w:rPr>
              <w:rFonts w:ascii="SimSun" w:eastAsia="SimSun" w:hAnsi="SimSun" w:cs="SimSun" w:hint="eastAsia"/>
              <w:b/>
              <w:sz w:val="18"/>
              <w:szCs w:val="18"/>
            </w:rPr>
            <w:t>-OP-GM-08</w:t>
          </w:r>
        </w:p>
        <w:p w14:paraId="7EA8D876" w14:textId="60AF7CA6" w:rsidR="009A4E76" w:rsidRDefault="000B77F9">
          <w:pPr>
            <w:spacing w:line="300" w:lineRule="exact"/>
            <w:rPr>
              <w:rFonts w:ascii="SimSun" w:eastAsia="SimSun" w:hAnsi="SimSun" w:cs="SimSun"/>
              <w:b/>
              <w:sz w:val="18"/>
              <w:szCs w:val="18"/>
            </w:rPr>
          </w:pPr>
          <w:r>
            <w:rPr>
              <w:rFonts w:ascii="SimSun" w:eastAsia="SimSun" w:hAnsi="SimSun" w:cs="SimSun" w:hint="eastAsia"/>
              <w:b/>
              <w:sz w:val="18"/>
              <w:szCs w:val="18"/>
            </w:rPr>
            <w:t>Edition：</w:t>
          </w:r>
          <w:r w:rsidR="009D0DDE">
            <w:rPr>
              <w:rFonts w:ascii="SimSun" w:eastAsia="SimSun" w:hAnsi="SimSun" w:cs="SimSun"/>
              <w:b/>
              <w:sz w:val="18"/>
              <w:szCs w:val="18"/>
            </w:rPr>
            <w:t>V0</w:t>
          </w:r>
        </w:p>
        <w:p w14:paraId="2E851025" w14:textId="79341A5E" w:rsidR="009A4E76" w:rsidRDefault="000B77F9">
          <w:pPr>
            <w:spacing w:line="300" w:lineRule="exact"/>
            <w:rPr>
              <w:rFonts w:ascii="SimSun" w:eastAsia="SimSun" w:hAnsi="SimSun" w:cs="SimSun"/>
              <w:b/>
              <w:sz w:val="18"/>
              <w:szCs w:val="18"/>
            </w:rPr>
          </w:pPr>
          <w:r>
            <w:rPr>
              <w:rFonts w:ascii="SimSun" w:eastAsia="SimSun" w:hAnsi="SimSun" w:cs="SimSun" w:hint="eastAsia"/>
              <w:b/>
              <w:sz w:val="18"/>
              <w:szCs w:val="18"/>
            </w:rPr>
            <w:t>Issue Date：</w:t>
          </w:r>
          <w:r w:rsidR="009D0DDE">
            <w:rPr>
              <w:rFonts w:ascii="SimSun" w:eastAsia="SimSun" w:hAnsi="SimSun" w:cs="SimSun"/>
              <w:b/>
              <w:sz w:val="18"/>
              <w:szCs w:val="18"/>
            </w:rPr>
            <w:t>03/05/2026</w:t>
          </w:r>
        </w:p>
        <w:p w14:paraId="41C916DC" w14:textId="5EE48474" w:rsidR="009A4E76" w:rsidRDefault="009A4E76">
          <w:pPr>
            <w:spacing w:line="300" w:lineRule="exact"/>
            <w:rPr>
              <w:rFonts w:ascii="Times New Roman" w:hAnsi="Times New Roman" w:cs="Times New Roman"/>
              <w:b/>
              <w:sz w:val="15"/>
            </w:rPr>
          </w:pPr>
        </w:p>
      </w:tc>
    </w:tr>
  </w:tbl>
  <w:p w14:paraId="4E319ACC" w14:textId="77777777" w:rsidR="009A4E76" w:rsidRDefault="009A4E7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6FC80A"/>
    <w:multiLevelType w:val="multilevel"/>
    <w:tmpl w:val="416FC80A"/>
    <w:lvl w:ilvl="0">
      <w:start w:val="1"/>
      <w:numFmt w:val="decimal"/>
      <w:suff w:val="space"/>
      <w:lvlText w:val="%1."/>
      <w:lvlJc w:val="left"/>
      <w:pPr>
        <w:ind w:left="425" w:hanging="425"/>
      </w:pPr>
      <w:rPr>
        <w:rFonts w:ascii="SimSun" w:eastAsia="SimSun" w:hAnsi="SimSun" w:cstheme="minorEastAsia" w:hint="default"/>
        <w:b/>
        <w:bCs/>
        <w:i w:val="0"/>
        <w:sz w:val="24"/>
        <w:szCs w:val="24"/>
      </w:rPr>
    </w:lvl>
    <w:lvl w:ilvl="1">
      <w:start w:val="1"/>
      <w:numFmt w:val="decimal"/>
      <w:suff w:val="space"/>
      <w:lvlText w:val="%1.%2"/>
      <w:lvlJc w:val="left"/>
      <w:pPr>
        <w:ind w:left="551" w:hanging="341"/>
      </w:pPr>
      <w:rPr>
        <w:rFonts w:ascii="SimSun" w:eastAsia="SimSun" w:hAnsi="SimSun" w:cs="SimSun" w:hint="default"/>
        <w:b w:val="0"/>
        <w:i w:val="0"/>
      </w:rPr>
    </w:lvl>
    <w:lvl w:ilvl="2">
      <w:start w:val="1"/>
      <w:numFmt w:val="decimal"/>
      <w:suff w:val="space"/>
      <w:lvlText w:val="%1.%2.%3"/>
      <w:lvlJc w:val="left"/>
      <w:pPr>
        <w:ind w:left="1311" w:hanging="681"/>
      </w:pPr>
      <w:rPr>
        <w:rFonts w:ascii="SimSun" w:eastAsia="SimSun" w:hAnsi="SimSun" w:cs="SimSun" w:hint="default"/>
        <w:b w:val="0"/>
        <w:i w:val="0"/>
      </w:rPr>
    </w:lvl>
    <w:lvl w:ilvl="3">
      <w:start w:val="1"/>
      <w:numFmt w:val="upperLetter"/>
      <w:suff w:val="space"/>
      <w:lvlText w:val="%4"/>
      <w:lvlJc w:val="left"/>
      <w:pPr>
        <w:ind w:left="1220" w:hanging="170"/>
      </w:pPr>
      <w:rPr>
        <w:rFonts w:ascii="SimSun" w:eastAsia="SimSun" w:hAnsi="SimSun" w:cs="SimSun" w:hint="default"/>
        <w:b w:val="0"/>
        <w:i w:val="0"/>
      </w:rPr>
    </w:lvl>
    <w:lvl w:ilvl="4">
      <w:start w:val="1"/>
      <w:numFmt w:val="decimal"/>
      <w:lvlText w:val="%5"/>
      <w:lvlJc w:val="left"/>
      <w:pPr>
        <w:tabs>
          <w:tab w:val="left" w:pos="2041"/>
        </w:tabs>
        <w:ind w:left="1487" w:hanging="227"/>
      </w:pPr>
      <w:rPr>
        <w:rFonts w:ascii="SimSun" w:eastAsia="SimSun" w:hAnsi="SimSun" w:cs="SimSun" w:hint="default"/>
        <w:b w:val="0"/>
        <w:i w:val="0"/>
        <w:color w:val="000000"/>
      </w:rPr>
    </w:lvl>
    <w:lvl w:ilvl="5">
      <w:start w:val="1"/>
      <w:numFmt w:val="lowerLetter"/>
      <w:lvlText w:val="%6"/>
      <w:lvlJc w:val="left"/>
      <w:pPr>
        <w:tabs>
          <w:tab w:val="left" w:pos="2381"/>
        </w:tabs>
        <w:ind w:left="2552" w:hanging="426"/>
      </w:pPr>
      <w:rPr>
        <w:rFonts w:ascii="SimSun" w:eastAsia="SimSun" w:hAnsi="SimSun" w:cs="SimSun" w:hint="default"/>
        <w:b w:val="0"/>
        <w:i w:val="0"/>
        <w:color w:val="000000"/>
      </w:rPr>
    </w:lvl>
    <w:lvl w:ilvl="6">
      <w:start w:val="1"/>
      <w:numFmt w:val="lowerRoman"/>
      <w:lvlText w:val="%7"/>
      <w:lvlJc w:val="left"/>
      <w:pPr>
        <w:tabs>
          <w:tab w:val="left" w:pos="2835"/>
        </w:tabs>
        <w:ind w:left="2835" w:hanging="284"/>
      </w:pPr>
      <w:rPr>
        <w:rFonts w:ascii="SimSun" w:eastAsia="SimSun" w:hAnsi="SimSun" w:cs="SimSun" w:hint="default"/>
        <w:b w:val="0"/>
        <w:i w:val="0"/>
        <w:color w:val="000000"/>
        <w:u w:val="none"/>
      </w:rPr>
    </w:lvl>
    <w:lvl w:ilvl="7">
      <w:start w:val="1"/>
      <w:numFmt w:val="decimal"/>
      <w:lvlText w:val="%1.%2.%3.%4.%5.%6.%7.%8"/>
      <w:lvlJc w:val="left"/>
      <w:pPr>
        <w:tabs>
          <w:tab w:val="left" w:pos="4776"/>
        </w:tabs>
        <w:ind w:left="4394" w:hanging="1418"/>
      </w:pPr>
      <w:rPr>
        <w:rFonts w:ascii="SimSun" w:eastAsia="SimSun" w:hAnsi="SimSun" w:cs="SimSun" w:hint="default"/>
      </w:rPr>
    </w:lvl>
    <w:lvl w:ilvl="8">
      <w:start w:val="1"/>
      <w:numFmt w:val="decimal"/>
      <w:lvlText w:val="%1.%2.%3.%4.%5.%6.%7.%8.%9"/>
      <w:lvlJc w:val="left"/>
      <w:pPr>
        <w:tabs>
          <w:tab w:val="left" w:pos="5562"/>
        </w:tabs>
        <w:ind w:left="5102" w:hanging="1700"/>
      </w:pPr>
      <w:rPr>
        <w:rFonts w:ascii="SimSun" w:eastAsia="SimSun" w:hAnsi="SimSun" w:cs="SimSun" w:hint="default"/>
      </w:rPr>
    </w:lvl>
  </w:abstractNum>
  <w:num w:numId="1" w16cid:durableId="1336111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Y0NDI1MWYxYmFhMTZlMjExYzNhMDQxYTg1N2I2YjEifQ=="/>
    <w:docVar w:name="KSO_WPS_MARK_KEY" w:val="e8f9cf57-73ce-444b-a389-71ed5332a58a"/>
  </w:docVars>
  <w:rsids>
    <w:rsidRoot w:val="07213B7F"/>
    <w:rsid w:val="000B77F9"/>
    <w:rsid w:val="0011386F"/>
    <w:rsid w:val="004B69EB"/>
    <w:rsid w:val="009A4E76"/>
    <w:rsid w:val="009D0DDE"/>
    <w:rsid w:val="00C55D9B"/>
    <w:rsid w:val="00E21FFD"/>
    <w:rsid w:val="01CE198A"/>
    <w:rsid w:val="02152903"/>
    <w:rsid w:val="02B15546"/>
    <w:rsid w:val="035360A1"/>
    <w:rsid w:val="03CC0E09"/>
    <w:rsid w:val="07213B7F"/>
    <w:rsid w:val="07ED44BE"/>
    <w:rsid w:val="08323F03"/>
    <w:rsid w:val="0882554E"/>
    <w:rsid w:val="0A0A75A9"/>
    <w:rsid w:val="0B0C7867"/>
    <w:rsid w:val="0B781936"/>
    <w:rsid w:val="0C0D49C2"/>
    <w:rsid w:val="0CB24D0A"/>
    <w:rsid w:val="0E7E35B4"/>
    <w:rsid w:val="0EB361E2"/>
    <w:rsid w:val="0FE63AC6"/>
    <w:rsid w:val="107C6F87"/>
    <w:rsid w:val="10B73D21"/>
    <w:rsid w:val="10BF100B"/>
    <w:rsid w:val="11E3678F"/>
    <w:rsid w:val="12D967E4"/>
    <w:rsid w:val="14A67B88"/>
    <w:rsid w:val="160C7038"/>
    <w:rsid w:val="17EC425D"/>
    <w:rsid w:val="18577845"/>
    <w:rsid w:val="19DC4392"/>
    <w:rsid w:val="1CB1535A"/>
    <w:rsid w:val="1F1A3993"/>
    <w:rsid w:val="1F6840BB"/>
    <w:rsid w:val="1F8C7EBC"/>
    <w:rsid w:val="20657105"/>
    <w:rsid w:val="208E6B45"/>
    <w:rsid w:val="20915C74"/>
    <w:rsid w:val="21B074CF"/>
    <w:rsid w:val="22C760C5"/>
    <w:rsid w:val="22D44A38"/>
    <w:rsid w:val="241F1652"/>
    <w:rsid w:val="269C546A"/>
    <w:rsid w:val="29B341C6"/>
    <w:rsid w:val="2B3378A9"/>
    <w:rsid w:val="2CDD5E8A"/>
    <w:rsid w:val="2D652A16"/>
    <w:rsid w:val="2D665569"/>
    <w:rsid w:val="2E8D7810"/>
    <w:rsid w:val="314A1937"/>
    <w:rsid w:val="31D8004C"/>
    <w:rsid w:val="32A3397A"/>
    <w:rsid w:val="32E4779A"/>
    <w:rsid w:val="340C7E8F"/>
    <w:rsid w:val="344D4FAD"/>
    <w:rsid w:val="34EC237C"/>
    <w:rsid w:val="365F5A93"/>
    <w:rsid w:val="37161CE8"/>
    <w:rsid w:val="37B54749"/>
    <w:rsid w:val="3BE44AB4"/>
    <w:rsid w:val="3D4A5FA8"/>
    <w:rsid w:val="3F6B7AA9"/>
    <w:rsid w:val="41FB0443"/>
    <w:rsid w:val="427D66D0"/>
    <w:rsid w:val="430729DB"/>
    <w:rsid w:val="436D5699"/>
    <w:rsid w:val="4610689C"/>
    <w:rsid w:val="46A002DC"/>
    <w:rsid w:val="47157EE9"/>
    <w:rsid w:val="48607A87"/>
    <w:rsid w:val="48904B98"/>
    <w:rsid w:val="48E51FD0"/>
    <w:rsid w:val="4A7810A2"/>
    <w:rsid w:val="4AB34A4C"/>
    <w:rsid w:val="4D106158"/>
    <w:rsid w:val="4F267EE8"/>
    <w:rsid w:val="513E0DFF"/>
    <w:rsid w:val="557D644E"/>
    <w:rsid w:val="558D2C50"/>
    <w:rsid w:val="566B4AFA"/>
    <w:rsid w:val="5712706A"/>
    <w:rsid w:val="57827E42"/>
    <w:rsid w:val="5C285379"/>
    <w:rsid w:val="5DAD140F"/>
    <w:rsid w:val="5E5F44CF"/>
    <w:rsid w:val="5FE72167"/>
    <w:rsid w:val="60245A35"/>
    <w:rsid w:val="62D83443"/>
    <w:rsid w:val="630648AF"/>
    <w:rsid w:val="63251ED3"/>
    <w:rsid w:val="63E93B61"/>
    <w:rsid w:val="64135F59"/>
    <w:rsid w:val="6543199B"/>
    <w:rsid w:val="672C772E"/>
    <w:rsid w:val="69324C70"/>
    <w:rsid w:val="6939372B"/>
    <w:rsid w:val="69C50727"/>
    <w:rsid w:val="6B0066F9"/>
    <w:rsid w:val="6B806E6C"/>
    <w:rsid w:val="6C935A4F"/>
    <w:rsid w:val="6D394233"/>
    <w:rsid w:val="6E282122"/>
    <w:rsid w:val="6E7361E8"/>
    <w:rsid w:val="6E8732DF"/>
    <w:rsid w:val="6ED72E0B"/>
    <w:rsid w:val="701A5F48"/>
    <w:rsid w:val="71170B40"/>
    <w:rsid w:val="721C4BAF"/>
    <w:rsid w:val="726F563C"/>
    <w:rsid w:val="7526234F"/>
    <w:rsid w:val="75D435DE"/>
    <w:rsid w:val="7A055DBC"/>
    <w:rsid w:val="7A1B2C87"/>
    <w:rsid w:val="7BD9210E"/>
    <w:rsid w:val="7D52346D"/>
    <w:rsid w:val="7ED24202"/>
    <w:rsid w:val="7F585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68F0E23"/>
  <w15:docId w15:val="{EC43AF57-A577-44A0-81A2-8C995B58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TN" w:eastAsia="fr-T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Titre1">
    <w:name w:val="heading 1"/>
    <w:basedOn w:val="Normal"/>
    <w:next w:val="Normal"/>
    <w:qFormat/>
    <w:pPr>
      <w:keepNext/>
      <w:jc w:val="center"/>
      <w:outlineLvl w:val="0"/>
    </w:pPr>
    <w:rPr>
      <w:rFonts w:ascii="文鼎细仿宋繁" w:eastAsia="文鼎细仿宋繁"/>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qFormat/>
    <w:pPr>
      <w:ind w:firstLine="420"/>
    </w:pPr>
  </w:style>
  <w:style w:type="paragraph" w:styleId="Pieddepage">
    <w:name w:val="footer"/>
    <w:basedOn w:val="Normal"/>
    <w:qFormat/>
    <w:pPr>
      <w:tabs>
        <w:tab w:val="center" w:pos="4153"/>
        <w:tab w:val="right" w:pos="8306"/>
      </w:tabs>
      <w:snapToGrid w:val="0"/>
      <w:jc w:val="left"/>
    </w:pPr>
    <w:rPr>
      <w:sz w:val="18"/>
    </w:rPr>
  </w:style>
  <w:style w:type="paragraph" w:styleId="En-tte">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qFormat/>
    <w:rPr>
      <w:sz w:val="24"/>
    </w:rPr>
  </w:style>
  <w:style w:type="table" w:styleId="Grilledutableau">
    <w:name w:val="Table Grid"/>
    <w:basedOn w:val="Tableau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qFormat/>
    <w:rPr>
      <w:b/>
    </w:rPr>
  </w:style>
  <w:style w:type="character" w:styleId="Numrodepage">
    <w:name w:val="page number"/>
    <w:qFormat/>
  </w:style>
  <w:style w:type="character" w:styleId="Accentuation">
    <w:name w:val="Emphasis"/>
    <w:basedOn w:val="Policepardfaut"/>
    <w:qFormat/>
    <w:rPr>
      <w:i/>
    </w:rPr>
  </w:style>
  <w:style w:type="paragraph" w:customStyle="1" w:styleId="1">
    <w:name w:val="內文1"/>
    <w:basedOn w:val="Normal"/>
    <w:next w:val="Normal"/>
    <w:qFormat/>
    <w:pPr>
      <w:spacing w:line="360" w:lineRule="atLeast"/>
      <w:ind w:left="425" w:right="289"/>
    </w:pPr>
    <w:rPr>
      <w:rFonts w:eastAsia="DFKai-S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image001.jpg@01DCDCFE.AE72B830"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jpg@01DCDCFE.AE72B830" TargetMode="External"/><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11</Pages>
  <Words>2215</Words>
  <Characters>12631</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Naoures Zaag</cp:lastModifiedBy>
  <cp:revision>3</cp:revision>
  <dcterms:created xsi:type="dcterms:W3CDTF">2022-08-07T06:42:00Z</dcterms:created>
  <dcterms:modified xsi:type="dcterms:W3CDTF">2026-05-05T20:15:00Z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B0DC1775C7A943DB91AD5AC113BED330_13</vt:lpwstr>
  </property>
  <property fmtid="{D5CDD505-2E9C-101B-9397-08002B2CF9AE}" pid="4" name="KSOTemplateDocerSaveRecord">
    <vt:lpwstr>eyJoZGlkIjoiMTk2ODA5YjFjMGYwNjI1YTJiZDE1YTA1ZDBiYWQ5MGMiLCJ1c2VySWQiOiIxMDMwNTA5MTE0In0=</vt:lpwstr>
  </property>
</Properties>
</file>