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351" w:rsidRPr="009147BA" w:rsidRDefault="003B0351" w:rsidP="003B0351">
      <w:pPr>
        <w:ind w:firstLine="709"/>
        <w:jc w:val="center"/>
        <w:rPr>
          <w:rFonts w:ascii="Times New Roman" w:eastAsia="Times New Roman" w:hAnsi="Times New Roman"/>
          <w:i/>
          <w:sz w:val="28"/>
          <w:szCs w:val="28"/>
          <w:lang w:eastAsia="ru-RU"/>
        </w:rPr>
      </w:pPr>
      <w:r w:rsidRPr="009147BA">
        <w:rPr>
          <w:rFonts w:ascii="Times New Roman" w:hAnsi="Times New Roman"/>
          <w:i/>
          <w:sz w:val="28"/>
          <w:szCs w:val="28"/>
        </w:rPr>
        <w:t>Перечень вопросов для подготовки к экзамену: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Теория государства и права как наука и учебная дисциплина.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Предмет и объект теории государства и права.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 xml:space="preserve">Методология и функции теории государства и права. 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Место и роль теории государства и права в системе юридических и общественных наук.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Общая характеристика теорий происхождения государства.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 xml:space="preserve">Общая характеристика теорий происхождения права.  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Типология государства: понятие, критерии, подходы.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Основные типы государства.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Первобытное общество: власть и социальные регуляторы. «Неолитическая революция».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Юридическая природа государства. Государство как важнейши</w:t>
      </w:r>
      <w:r>
        <w:rPr>
          <w:rFonts w:ascii="Times New Roman" w:hAnsi="Times New Roman"/>
          <w:sz w:val="28"/>
          <w:szCs w:val="28"/>
        </w:rPr>
        <w:t xml:space="preserve">й институт общества: понятие и </w:t>
      </w:r>
      <w:r w:rsidRPr="009147BA">
        <w:rPr>
          <w:rFonts w:ascii="Times New Roman" w:hAnsi="Times New Roman"/>
          <w:sz w:val="28"/>
          <w:szCs w:val="28"/>
        </w:rPr>
        <w:t>признаки.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Государство в политической системе общества.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 xml:space="preserve">Сущность государства. 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 xml:space="preserve">Понятие функций государства. Эволюция функций государства и   факторы воздействия на них. 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Классификация функций государства. Формы осуществления функций государства.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Понятие формы государства и ее общая характеристика.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Форма правления: понятие, виды. Нетипичные формы правления.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Форма государственного устройства.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Политический (государственно-правовой) режим.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Механизм государства: понятие и структура.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 xml:space="preserve">Понятие и основные признаки государственного органа. Виды государственных органов. 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 xml:space="preserve">Принципы </w:t>
      </w:r>
      <w:r w:rsidRPr="009147BA">
        <w:rPr>
          <w:rFonts w:ascii="Times New Roman" w:hAnsi="Times New Roman"/>
          <w:sz w:val="28"/>
          <w:szCs w:val="28"/>
        </w:rPr>
        <w:t>организации и деятельности органов российского государства.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 xml:space="preserve">Система органов государственной власти России. 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Теория правового государства. Признаки правового государства.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Роль государства в обеспечении прав и свобод человека и гражданина.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Понятие, сущность и основные признаки права.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Принципы и функции права.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Понятие и виды социальных норм. Соотношение права с другими социальными нормами.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Понятие, структура и виды правовых норм.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Понятие и виды форм (источников) права.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Нормативный правовой акт: понятие и виды.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Систематизация нормативных актов: понятие и виды.</w:t>
      </w:r>
    </w:p>
    <w:p w:rsidR="003B0351" w:rsidRPr="009147BA" w:rsidRDefault="003B0351" w:rsidP="003B035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Действие нормативных правовых актов.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Правоотношение: понятие и признаки. Состав правоотношения.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 xml:space="preserve">Система права: понятие и элементы. 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lastRenderedPageBreak/>
        <w:t>Российская система права: общая характеристика.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Правовая система: понятие и структура.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Самобытность российской правовой системы.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Виды основных правовых систем современности: общая характеристика.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Правотворчество: понятие, виды, субъекты. Принципы правотворческой деятельности.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Реализация права: понятие и формы.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Толкование норм права: понятие, виды.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Особенности применения норм права.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Пробелы позитивного права: понятие, установление и устранение.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Правонарушение: понятие, признаки, виды.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Юридическая ответственность: понятие, признаки, принципы.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Правосознание: понятие, структура, функции, виды. Д</w:t>
      </w:r>
      <w:r w:rsidRPr="009147BA">
        <w:rPr>
          <w:rFonts w:ascii="Times New Roman" w:hAnsi="Times New Roman"/>
          <w:sz w:val="28"/>
          <w:szCs w:val="28"/>
        </w:rPr>
        <w:t>еформация правосознания.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Правовая культура: понятие, структура, виды.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 xml:space="preserve">Правовое воспитание: понятие и принципы. Формы и средства правового воспитания.  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Правовой статус личности: понятие, структура, виды.</w:t>
      </w:r>
    </w:p>
    <w:p w:rsidR="003B0351" w:rsidRPr="009147BA" w:rsidRDefault="003B0351" w:rsidP="003B0351">
      <w:pPr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9147BA">
        <w:rPr>
          <w:rFonts w:ascii="Times New Roman" w:hAnsi="Times New Roman"/>
          <w:color w:val="000000"/>
          <w:spacing w:val="-4"/>
          <w:sz w:val="28"/>
          <w:szCs w:val="28"/>
        </w:rPr>
        <w:t>Понятие прав и свобод человека и гражданина, их система.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 xml:space="preserve">Правовое государство: понятие и принципы. 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Гражданское общество: понятие, структура.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Законность как правовая категория: понятие, сущность, принципы и требования. Гарантии законности: понятие, виды.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Соотношение законности и правопорядка.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Особенности государственного и правового развития России.</w:t>
      </w:r>
    </w:p>
    <w:p w:rsidR="003B0351" w:rsidRPr="009147BA" w:rsidRDefault="003B0351" w:rsidP="003B035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47BA">
        <w:rPr>
          <w:rFonts w:ascii="Times New Roman" w:hAnsi="Times New Roman"/>
          <w:sz w:val="28"/>
          <w:szCs w:val="28"/>
        </w:rPr>
        <w:t>Государство и право в решении проблемы международного общения.</w:t>
      </w:r>
    </w:p>
    <w:p w:rsidR="001C2C5B" w:rsidRDefault="001C2C5B">
      <w:bookmarkStart w:id="0" w:name="_GoBack"/>
      <w:bookmarkEnd w:id="0"/>
    </w:p>
    <w:sectPr w:rsidR="001C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F369C6"/>
    <w:multiLevelType w:val="hybridMultilevel"/>
    <w:tmpl w:val="D6E4737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>
      <w:start w:val="1"/>
      <w:numFmt w:val="lowerRoman"/>
      <w:lvlText w:val="%3."/>
      <w:lvlJc w:val="right"/>
      <w:pPr>
        <w:ind w:left="3240" w:hanging="180"/>
      </w:pPr>
    </w:lvl>
    <w:lvl w:ilvl="3" w:tplc="0419000F">
      <w:start w:val="1"/>
      <w:numFmt w:val="decimal"/>
      <w:lvlText w:val="%4."/>
      <w:lvlJc w:val="left"/>
      <w:pPr>
        <w:ind w:left="3960" w:hanging="360"/>
      </w:pPr>
    </w:lvl>
    <w:lvl w:ilvl="4" w:tplc="04190019">
      <w:start w:val="1"/>
      <w:numFmt w:val="lowerLetter"/>
      <w:lvlText w:val="%5."/>
      <w:lvlJc w:val="left"/>
      <w:pPr>
        <w:ind w:left="4680" w:hanging="360"/>
      </w:pPr>
    </w:lvl>
    <w:lvl w:ilvl="5" w:tplc="0419001B">
      <w:start w:val="1"/>
      <w:numFmt w:val="lowerRoman"/>
      <w:lvlText w:val="%6."/>
      <w:lvlJc w:val="right"/>
      <w:pPr>
        <w:ind w:left="5400" w:hanging="180"/>
      </w:pPr>
    </w:lvl>
    <w:lvl w:ilvl="6" w:tplc="0419000F">
      <w:start w:val="1"/>
      <w:numFmt w:val="decimal"/>
      <w:lvlText w:val="%7."/>
      <w:lvlJc w:val="left"/>
      <w:pPr>
        <w:ind w:left="6120" w:hanging="360"/>
      </w:pPr>
    </w:lvl>
    <w:lvl w:ilvl="7" w:tplc="04190019">
      <w:start w:val="1"/>
      <w:numFmt w:val="lowerLetter"/>
      <w:lvlText w:val="%8."/>
      <w:lvlJc w:val="left"/>
      <w:pPr>
        <w:ind w:left="6840" w:hanging="360"/>
      </w:pPr>
    </w:lvl>
    <w:lvl w:ilvl="8" w:tplc="0419001B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256"/>
    <w:rsid w:val="001C2C5B"/>
    <w:rsid w:val="003B0351"/>
    <w:rsid w:val="0054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D41234-B165-4490-9E60-1AF2D67C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0351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Рокотянская Анна Анатольевна</dc:creator>
  <cp:keywords/>
  <dc:description/>
  <cp:lastModifiedBy>Рокотянская Анна Анатольевна</cp:lastModifiedBy>
  <cp:revision>2</cp:revision>
  <dcterms:created xsi:type="dcterms:W3CDTF">2026-06-04T12:32:00Z</dcterms:created>
  <dcterms:modified xsi:type="dcterms:W3CDTF">2026-06-04T12:33:00Z</dcterms:modified>
</cp:coreProperties>
</file>