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rPr>
          <w:rFonts w:ascii="Times New Roman" w:hAnsi="Times New Roman" w:cs="Times New Roman"/>
          <w:spacing w:val="40"/>
          <w:sz w:val="40"/>
          <w:szCs w:val="40"/>
        </w:rPr>
      </w:pPr>
      <w:r>
        <w:rPr>
          <w:rFonts w:cs="Times New Roman" w:ascii="Times New Roman" w:hAnsi="Times New Roman"/>
          <w:spacing w:val="40"/>
          <w:sz w:val="40"/>
          <w:szCs w:val="40"/>
        </w:rPr>
        <w:t>ДОНСКОЙ ГОСУДАРСТВЕННЫЙ</w:t>
      </w:r>
    </w:p>
    <w:p>
      <w:pPr>
        <w:pStyle w:val="Heading9"/>
        <w:ind w:hanging="0" w:start="0"/>
        <w:jc w:val="center"/>
        <w:rPr>
          <w:rFonts w:ascii="Times New Roman" w:hAnsi="Times New Roman" w:cs="Times New Roman"/>
          <w:spacing w:val="40"/>
          <w:sz w:val="40"/>
          <w:szCs w:val="40"/>
        </w:rPr>
      </w:pPr>
      <w:r>
        <w:rPr>
          <w:rFonts w:cs="Times New Roman" w:ascii="Times New Roman" w:hAnsi="Times New Roman"/>
          <w:spacing w:val="40"/>
          <w:sz w:val="40"/>
          <w:szCs w:val="40"/>
        </w:rPr>
        <w:t>ТЕХНИЧЕСКИЙ УНИВЕРСИТЕТ</w:t>
      </w:r>
    </w:p>
    <w:p>
      <w:pPr>
        <w:pStyle w:val="Normal"/>
        <w:rPr/>
      </w:pPr>
      <w:r>
        <w:rPr>
          <w:rFonts w:cs="Times New Roman"/>
          <w:spacing w:val="40"/>
          <w:sz w:val="40"/>
          <w:szCs w:val="40"/>
        </w:rPr>
      </w:r>
    </w:p>
    <w:p>
      <w:pPr>
        <w:pStyle w:val="Normal"/>
        <w:jc w:val="center"/>
        <w:rPr/>
      </w:pPr>
      <w:r>
        <w:rPr>
          <w:szCs w:val="28"/>
          <w:lang w:val="ru-RU" w:eastAsia="ru-RU"/>
        </w:rPr>
        <w:drawing>
          <wp:inline distT="0" distB="0" distL="0" distR="0">
            <wp:extent cx="899160" cy="97409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2"/>
                    <a:srcRect l="-71" t="-66" r="-71" b="-66"/>
                    <a:stretch>
                      <a:fillRect/>
                    </a:stretch>
                  </pic:blipFill>
                  <pic:spPr bwMode="auto">
                    <a:xfrm>
                      <a:off x="0" y="0"/>
                      <a:ext cx="899160" cy="974090"/>
                    </a:xfrm>
                    <a:prstGeom prst="rect">
                      <a:avLst/>
                    </a:prstGeom>
                    <a:noFill/>
                  </pic:spPr>
                </pic:pic>
              </a:graphicData>
            </a:graphic>
          </wp:inline>
        </w:drawing>
      </w:r>
    </w:p>
    <w:p>
      <w:pPr>
        <w:pStyle w:val="Normal"/>
        <w:rPr/>
      </w:pPr>
      <w:r>
        <w:rPr/>
      </w:r>
    </w:p>
    <w:p>
      <w:pPr>
        <w:pStyle w:val="Normal"/>
        <w:rPr/>
      </w:pPr>
      <w:r>
        <w:rPr/>
      </w:r>
    </w:p>
    <w:p>
      <w:pPr>
        <w:pStyle w:val="Normal"/>
        <w:rPr/>
      </w:pPr>
      <w:r>
        <w:rPr/>
      </w:r>
    </w:p>
    <w:p>
      <w:pPr>
        <w:pStyle w:val="Normal"/>
        <w:jc w:val="center"/>
        <w:rPr/>
      </w:pPr>
      <w:r>
        <w:rPr/>
      </w:r>
    </w:p>
    <w:p>
      <w:pPr>
        <w:pStyle w:val="Normal"/>
        <w:jc w:val="center"/>
        <w:rPr/>
      </w:pPr>
      <w:r>
        <w:rPr/>
      </w:r>
    </w:p>
    <w:p>
      <w:pPr>
        <w:pStyle w:val="Normal"/>
        <w:tabs>
          <w:tab w:val="clear" w:pos="720"/>
          <w:tab w:val="left" w:pos="3780" w:leader="none"/>
          <w:tab w:val="left" w:pos="5580" w:leader="none"/>
        </w:tabs>
        <w:jc w:val="center"/>
        <w:rPr>
          <w:sz w:val="40"/>
        </w:rPr>
      </w:pPr>
      <w:r>
        <w:rPr>
          <w:sz w:val="40"/>
        </w:rPr>
      </w:r>
    </w:p>
    <w:p>
      <w:pPr>
        <w:pStyle w:val="Normal"/>
        <w:jc w:val="center"/>
        <w:rPr>
          <w:b/>
          <w:sz w:val="32"/>
          <w:szCs w:val="32"/>
        </w:rPr>
      </w:pPr>
      <w:r>
        <w:rPr>
          <w:b/>
          <w:sz w:val="32"/>
          <w:szCs w:val="32"/>
        </w:rPr>
        <w:t xml:space="preserve">ИНСТИТУТ ВОЕННОНОГО ОБРАЗОВАНИЯ </w:t>
      </w:r>
    </w:p>
    <w:p>
      <w:pPr>
        <w:pStyle w:val="Normal"/>
        <w:jc w:val="center"/>
        <w:rPr/>
      </w:pPr>
      <w:r>
        <w:rPr>
          <w:b/>
          <w:sz w:val="32"/>
          <w:szCs w:val="32"/>
        </w:rPr>
        <w:t>КАФЕДРА ОСНОВЫ ВОЕННОЙ ПОДГОТОВКИ</w:t>
      </w:r>
    </w:p>
    <w:p>
      <w:pPr>
        <w:pStyle w:val="Normal"/>
        <w:tabs>
          <w:tab w:val="clear" w:pos="720"/>
          <w:tab w:val="left" w:pos="3780" w:leader="none"/>
          <w:tab w:val="left" w:pos="5580" w:leader="none"/>
        </w:tabs>
        <w:jc w:val="center"/>
        <w:rPr>
          <w:sz w:val="40"/>
        </w:rPr>
      </w:pPr>
      <w:r>
        <w:rPr>
          <w:sz w:val="40"/>
        </w:rPr>
      </w:r>
    </w:p>
    <w:p>
      <w:pPr>
        <w:pStyle w:val="Normal"/>
        <w:jc w:val="center"/>
        <w:rPr>
          <w:sz w:val="40"/>
          <w:szCs w:val="40"/>
        </w:rPr>
      </w:pPr>
      <w:r>
        <w:rPr>
          <w:sz w:val="40"/>
          <w:szCs w:val="40"/>
        </w:rPr>
        <w:t>МЕТОДИЧЕСКАЯ РАЗРАБОТКА</w:t>
      </w:r>
    </w:p>
    <w:p>
      <w:pPr>
        <w:pStyle w:val="Normal"/>
        <w:jc w:val="center"/>
        <w:rPr/>
      </w:pPr>
      <w:r>
        <w:rPr>
          <w:sz w:val="40"/>
          <w:szCs w:val="40"/>
        </w:rPr>
      </w:r>
    </w:p>
    <w:p>
      <w:pPr>
        <w:pStyle w:val="Normal"/>
        <w:tabs>
          <w:tab w:val="clear" w:pos="720"/>
          <w:tab w:val="left" w:pos="1260" w:leader="none"/>
          <w:tab w:val="left" w:pos="8280" w:leader="none"/>
        </w:tabs>
        <w:ind w:hanging="1276" w:start="1276" w:end="0"/>
        <w:jc w:val="center"/>
        <w:rPr>
          <w:sz w:val="28"/>
          <w:szCs w:val="28"/>
        </w:rPr>
      </w:pPr>
      <w:r>
        <w:rPr>
          <w:sz w:val="28"/>
          <w:szCs w:val="28"/>
        </w:rPr>
        <w:t xml:space="preserve">ДЛЯ ПРОВЕДЕНИЯ ЛЕКЦИОННОГО ЗАНЯТИЯ </w:t>
      </w:r>
    </w:p>
    <w:p>
      <w:pPr>
        <w:pStyle w:val="Normal"/>
        <w:tabs>
          <w:tab w:val="clear" w:pos="720"/>
          <w:tab w:val="left" w:pos="1260" w:leader="none"/>
          <w:tab w:val="left" w:pos="8280" w:leader="none"/>
        </w:tabs>
        <w:ind w:hanging="1276" w:start="1276" w:end="0"/>
        <w:jc w:val="center"/>
        <w:rPr>
          <w:sz w:val="28"/>
          <w:szCs w:val="28"/>
        </w:rPr>
      </w:pPr>
      <w:r>
        <w:rPr>
          <w:sz w:val="28"/>
          <w:szCs w:val="28"/>
        </w:rPr>
      </w:r>
    </w:p>
    <w:p>
      <w:pPr>
        <w:pStyle w:val="Normal"/>
        <w:jc w:val="center"/>
        <w:rPr>
          <w:b/>
          <w:sz w:val="28"/>
          <w:szCs w:val="28"/>
        </w:rPr>
      </w:pPr>
      <w:r>
        <w:rPr>
          <w:b/>
          <w:sz w:val="28"/>
          <w:szCs w:val="28"/>
        </w:rPr>
        <w:t>МОДУЛЬ</w:t>
      </w:r>
    </w:p>
    <w:p>
      <w:pPr>
        <w:pStyle w:val="Normal"/>
        <w:jc w:val="center"/>
        <w:rPr>
          <w:b/>
          <w:sz w:val="28"/>
          <w:szCs w:val="28"/>
        </w:rPr>
      </w:pPr>
      <w:r>
        <w:rPr>
          <w:b/>
          <w:sz w:val="28"/>
          <w:szCs w:val="28"/>
        </w:rPr>
        <w:t>ОСНОВЫ ВОЕННОЙ ПОДГОТОВКИ</w:t>
      </w:r>
    </w:p>
    <w:p>
      <w:pPr>
        <w:pStyle w:val="Normal"/>
        <w:jc w:val="center"/>
        <w:rPr>
          <w:b/>
          <w:sz w:val="28"/>
          <w:szCs w:val="28"/>
        </w:rPr>
      </w:pPr>
      <w:r>
        <w:rPr>
          <w:b/>
          <w:sz w:val="28"/>
          <w:szCs w:val="28"/>
        </w:rPr>
      </w:r>
    </w:p>
    <w:p>
      <w:pPr>
        <w:pStyle w:val="Normal"/>
        <w:jc w:val="center"/>
        <w:rPr>
          <w:b/>
          <w:sz w:val="28"/>
          <w:szCs w:val="28"/>
        </w:rPr>
      </w:pPr>
      <w:r>
        <w:rPr>
          <w:b/>
          <w:sz w:val="28"/>
          <w:szCs w:val="28"/>
        </w:rPr>
        <w:t>РАЗДЕЛ</w:t>
      </w:r>
    </w:p>
    <w:p>
      <w:pPr>
        <w:pStyle w:val="Normal"/>
        <w:ind w:hanging="1260" w:start="1260" w:end="0"/>
        <w:jc w:val="center"/>
        <w:rPr>
          <w:sz w:val="28"/>
          <w:szCs w:val="28"/>
        </w:rPr>
      </w:pPr>
      <w:r>
        <w:rPr>
          <w:b/>
          <w:sz w:val="28"/>
          <w:szCs w:val="28"/>
        </w:rPr>
        <w:t>ОБЩЕВОИНСКИЕ УСТАВЫ ВС РФ</w:t>
      </w:r>
    </w:p>
    <w:p>
      <w:pPr>
        <w:pStyle w:val="Normal"/>
        <w:ind w:hanging="1260" w:start="1260" w:end="0"/>
        <w:jc w:val="center"/>
        <w:rPr>
          <w:sz w:val="28"/>
          <w:szCs w:val="28"/>
        </w:rPr>
      </w:pPr>
      <w:r>
        <w:rPr>
          <w:sz w:val="28"/>
          <w:szCs w:val="28"/>
        </w:rPr>
      </w:r>
    </w:p>
    <w:p>
      <w:pPr>
        <w:pStyle w:val="Normal"/>
        <w:ind w:end="210"/>
        <w:rPr>
          <w:sz w:val="28"/>
          <w:szCs w:val="28"/>
        </w:rPr>
      </w:pPr>
      <w:r>
        <w:rPr>
          <w:b/>
          <w:bCs/>
          <w:sz w:val="28"/>
          <w:szCs w:val="28"/>
        </w:rPr>
        <w:t xml:space="preserve">         </w:t>
      </w:r>
      <w:r>
        <w:rPr>
          <w:b/>
          <w:bCs/>
          <w:sz w:val="28"/>
          <w:szCs w:val="28"/>
        </w:rPr>
        <w:t>Тема № 2</w:t>
      </w:r>
      <w:r>
        <w:rPr>
          <w:b/>
          <w:bCs/>
          <w:caps/>
          <w:sz w:val="28"/>
          <w:szCs w:val="28"/>
        </w:rPr>
        <w:t>:</w:t>
      </w:r>
      <w:r>
        <w:rPr>
          <w:b/>
          <w:caps/>
          <w:sz w:val="28"/>
          <w:szCs w:val="28"/>
        </w:rPr>
        <w:t xml:space="preserve"> </w:t>
      </w:r>
      <w:r>
        <w:rPr>
          <w:sz w:val="28"/>
          <w:szCs w:val="28"/>
        </w:rPr>
        <w:t>Внутренний порядок и суточный наряд</w:t>
      </w:r>
    </w:p>
    <w:p>
      <w:pPr>
        <w:pStyle w:val="Normal"/>
        <w:tabs>
          <w:tab w:val="clear" w:pos="720"/>
          <w:tab w:val="left" w:pos="567" w:leader="none"/>
        </w:tabs>
        <w:rPr>
          <w:caps/>
          <w:sz w:val="28"/>
          <w:szCs w:val="28"/>
        </w:rPr>
      </w:pPr>
      <w:r>
        <w:rPr>
          <w:caps/>
          <w:sz w:val="28"/>
          <w:szCs w:val="28"/>
        </w:rPr>
      </w:r>
    </w:p>
    <w:p>
      <w:pPr>
        <w:pStyle w:val="Normal"/>
        <w:ind w:hanging="1276" w:start="1843" w:end="0"/>
        <w:jc w:val="both"/>
        <w:rPr>
          <w:bCs/>
          <w:color w:val="000000"/>
          <w:sz w:val="28"/>
          <w:szCs w:val="28"/>
        </w:rPr>
      </w:pPr>
      <w:r>
        <w:rPr>
          <w:bCs/>
          <w:sz w:val="28"/>
          <w:szCs w:val="28"/>
        </w:rPr>
        <w:t xml:space="preserve"> </w:t>
      </w:r>
      <w:r>
        <w:rPr>
          <w:b/>
          <w:bCs/>
          <w:sz w:val="28"/>
          <w:szCs w:val="28"/>
        </w:rPr>
        <w:t>Занятие № 1:</w:t>
      </w:r>
      <w:r>
        <w:rPr>
          <w:bCs/>
          <w:sz w:val="28"/>
          <w:szCs w:val="28"/>
        </w:rPr>
        <w:t xml:space="preserve"> </w:t>
      </w:r>
      <w:r>
        <w:rPr>
          <w:color w:val="000000"/>
          <w:sz w:val="28"/>
          <w:szCs w:val="28"/>
        </w:rPr>
        <w:t>Размещение военнослужащих</w:t>
      </w:r>
    </w:p>
    <w:p>
      <w:pPr>
        <w:pStyle w:val="Heading1"/>
        <w:ind w:hanging="0" w:start="0"/>
        <w:jc w:val="start"/>
        <w:rPr>
          <w:sz w:val="40"/>
        </w:rPr>
      </w:pPr>
      <w:r>
        <w:rPr>
          <w:bCs/>
          <w:color w:val="000000"/>
          <w:sz w:val="40"/>
          <w:szCs w:val="28"/>
        </w:rPr>
      </w:r>
    </w:p>
    <w:p>
      <w:pPr>
        <w:pStyle w:val="Normal"/>
        <w:tabs>
          <w:tab w:val="clear" w:pos="720"/>
          <w:tab w:val="left" w:pos="1260" w:leader="none"/>
          <w:tab w:val="left" w:pos="8280" w:leader="none"/>
        </w:tabs>
        <w:jc w:val="center"/>
        <w:rPr/>
      </w:pPr>
      <w:r>
        <w:rPr/>
        <w:t xml:space="preserve"> </w:t>
      </w:r>
    </w:p>
    <w:p>
      <w:pPr>
        <w:pStyle w:val="Normal"/>
        <w:jc w:val="center"/>
        <w:rPr/>
      </w:pPr>
      <w:r>
        <w:rPr/>
      </w:r>
    </w:p>
    <w:p>
      <w:pPr>
        <w:pStyle w:val="Heading5"/>
        <w:numPr>
          <w:ilvl w:val="0"/>
          <w:numId w:val="0"/>
        </w:numPr>
        <w:tabs>
          <w:tab w:val="clear" w:pos="720"/>
          <w:tab w:val="left" w:pos="3888" w:leader="none"/>
        </w:tabs>
        <w:ind w:hanging="0" w:start="567" w:end="0"/>
        <w:jc w:val="start"/>
        <w:rPr>
          <w:szCs w:val="28"/>
        </w:rPr>
      </w:pPr>
      <w:r>
        <w:rPr>
          <w:szCs w:val="28"/>
        </w:rPr>
      </w:r>
    </w:p>
    <w:p>
      <w:pPr>
        <w:pStyle w:val="Normal"/>
        <w:rPr/>
      </w:pPr>
      <w:r>
        <w:rPr>
          <w:szCs w:val="28"/>
        </w:rPr>
      </w:r>
    </w:p>
    <w:p>
      <w:pPr>
        <w:pStyle w:val="Heading7"/>
        <w:ind w:hanging="0" w:start="3828" w:end="0"/>
        <w:rPr>
          <w:b/>
        </w:rPr>
      </w:pPr>
      <w:r>
        <w:rPr>
          <w:b/>
        </w:rPr>
      </w:r>
    </w:p>
    <w:p>
      <w:pPr>
        <w:pStyle w:val="Normal1"/>
        <w:widowControl/>
        <w:rPr>
          <w:b/>
          <w:szCs w:val="28"/>
        </w:rPr>
      </w:pPr>
      <w:r>
        <w:rPr>
          <w:b/>
          <w:szCs w:val="28"/>
        </w:rPr>
        <w:t xml:space="preserve">                                    </w:t>
      </w:r>
    </w:p>
    <w:p>
      <w:pPr>
        <w:pStyle w:val="Normal1"/>
        <w:widowControl/>
        <w:rPr>
          <w:b/>
          <w:szCs w:val="28"/>
        </w:rPr>
      </w:pPr>
      <w:r>
        <w:rPr>
          <w:b/>
          <w:szCs w:val="28"/>
        </w:rPr>
        <w:t xml:space="preserve">       </w:t>
      </w:r>
    </w:p>
    <w:p>
      <w:pPr>
        <w:pStyle w:val="Heading7"/>
        <w:ind w:hanging="0" w:start="0" w:end="-87"/>
        <w:rPr>
          <w:b/>
        </w:rPr>
      </w:pPr>
      <w:r>
        <w:rPr>
          <w:b/>
          <w:szCs w:val="28"/>
        </w:rPr>
      </w:r>
    </w:p>
    <w:p>
      <w:pPr>
        <w:pStyle w:val="Heading7"/>
        <w:ind w:hanging="0" w:start="0" w:end="-87"/>
        <w:rPr>
          <w:b/>
        </w:rPr>
      </w:pPr>
      <w:r>
        <w:rPr>
          <w:b/>
        </w:rPr>
        <w:t xml:space="preserve">г. Ростов–на–Дону                                                                                                                                                                                                                                   2024 г. </w:t>
      </w:r>
    </w:p>
    <w:p>
      <w:pPr>
        <w:pStyle w:val="Normal"/>
        <w:spacing w:lineRule="auto" w:line="360"/>
        <w:ind w:end="514"/>
        <w:jc w:val="both"/>
        <w:rPr>
          <w:bCs/>
          <w:sz w:val="28"/>
          <w:szCs w:val="28"/>
        </w:rPr>
      </w:pPr>
      <w:r>
        <w:rPr>
          <w:b/>
          <w:bCs/>
          <w:sz w:val="28"/>
          <w:szCs w:val="28"/>
        </w:rPr>
      </w:r>
    </w:p>
    <w:p>
      <w:pPr>
        <w:pStyle w:val="Normal"/>
        <w:ind w:start="3828" w:end="0"/>
        <w:jc w:val="center"/>
        <w:rPr>
          <w:b/>
          <w:sz w:val="28"/>
          <w:szCs w:val="28"/>
        </w:rPr>
      </w:pPr>
      <w:r>
        <w:rPr>
          <w:b/>
          <w:sz w:val="28"/>
          <w:szCs w:val="28"/>
        </w:rPr>
        <w:t>УТВЕРЖДАЮ</w:t>
      </w:r>
    </w:p>
    <w:p>
      <w:pPr>
        <w:pStyle w:val="Normal"/>
        <w:rPr>
          <w:sz w:val="28"/>
          <w:szCs w:val="28"/>
        </w:rPr>
      </w:pPr>
      <w:r>
        <w:rPr>
          <w:sz w:val="28"/>
          <w:szCs w:val="28"/>
        </w:rPr>
        <w:t xml:space="preserve">                                           </w:t>
      </w:r>
      <w:r>
        <w:rPr>
          <w:sz w:val="28"/>
          <w:szCs w:val="28"/>
        </w:rPr>
        <w:t xml:space="preserve">Начальник кафедры основы военной подготовки  </w:t>
      </w:r>
    </w:p>
    <w:p>
      <w:pPr>
        <w:pStyle w:val="Normal"/>
        <w:rPr>
          <w:sz w:val="28"/>
          <w:szCs w:val="28"/>
        </w:rPr>
      </w:pPr>
      <w:r>
        <w:rPr>
          <w:sz w:val="28"/>
          <w:szCs w:val="28"/>
        </w:rPr>
        <w:t xml:space="preserve">                                           </w:t>
      </w:r>
      <w:r>
        <w:rPr>
          <w:sz w:val="28"/>
          <w:szCs w:val="28"/>
        </w:rPr>
        <w:t>полковник запаса                                    А. Малик</w:t>
      </w:r>
    </w:p>
    <w:p>
      <w:pPr>
        <w:pStyle w:val="Normal"/>
        <w:ind w:start="3828" w:end="0"/>
        <w:rPr>
          <w:sz w:val="28"/>
          <w:szCs w:val="28"/>
        </w:rPr>
      </w:pPr>
      <w:r>
        <w:rPr>
          <w:sz w:val="28"/>
          <w:szCs w:val="28"/>
        </w:rPr>
      </w:r>
    </w:p>
    <w:p>
      <w:pPr>
        <w:pStyle w:val="Normal"/>
        <w:rPr>
          <w:sz w:val="28"/>
          <w:szCs w:val="28"/>
        </w:rPr>
      </w:pPr>
      <w:r>
        <w:rPr>
          <w:sz w:val="28"/>
          <w:szCs w:val="28"/>
        </w:rPr>
        <w:t xml:space="preserve">                                           </w:t>
      </w:r>
      <w:r>
        <w:rPr>
          <w:sz w:val="28"/>
          <w:szCs w:val="28"/>
        </w:rPr>
        <w:t>«</w:t>
      </w:r>
      <w:r>
        <w:rPr>
          <w:sz w:val="28"/>
          <w:szCs w:val="28"/>
          <w:u w:val="single"/>
        </w:rPr>
        <w:t>___</w:t>
      </w:r>
      <w:r>
        <w:rPr>
          <w:sz w:val="28"/>
          <w:szCs w:val="28"/>
        </w:rPr>
        <w:t xml:space="preserve">» </w:t>
      </w:r>
      <w:r>
        <w:rPr>
          <w:sz w:val="28"/>
          <w:szCs w:val="28"/>
          <w:u w:val="single"/>
        </w:rPr>
        <w:t>_____________</w:t>
      </w:r>
      <w:r>
        <w:rPr>
          <w:sz w:val="28"/>
          <w:szCs w:val="28"/>
        </w:rPr>
        <w:t xml:space="preserve"> 2024 года              </w:t>
      </w:r>
    </w:p>
    <w:p>
      <w:pPr>
        <w:pStyle w:val="Normal"/>
        <w:ind w:start="142" w:end="510"/>
        <w:jc w:val="center"/>
        <w:rPr>
          <w:sz w:val="28"/>
        </w:rPr>
      </w:pPr>
      <w:r>
        <w:rPr>
          <w:sz w:val="28"/>
          <w:szCs w:val="28"/>
        </w:rPr>
      </w:r>
    </w:p>
    <w:p>
      <w:pPr>
        <w:pStyle w:val="Normal"/>
        <w:jc w:val="center"/>
        <w:rPr>
          <w:b/>
          <w:sz w:val="32"/>
        </w:rPr>
      </w:pPr>
      <w:r>
        <w:rPr>
          <w:b/>
          <w:sz w:val="32"/>
        </w:rPr>
      </w:r>
    </w:p>
    <w:p>
      <w:pPr>
        <w:pStyle w:val="Normal"/>
        <w:jc w:val="center"/>
        <w:rPr>
          <w:sz w:val="32"/>
        </w:rPr>
      </w:pPr>
      <w:r>
        <w:rPr>
          <w:b/>
          <w:sz w:val="32"/>
        </w:rPr>
      </w:r>
    </w:p>
    <w:p>
      <w:pPr>
        <w:pStyle w:val="Normal"/>
        <w:jc w:val="center"/>
        <w:rPr>
          <w:sz w:val="32"/>
        </w:rPr>
      </w:pPr>
      <w:r>
        <w:rPr>
          <w:sz w:val="32"/>
        </w:rPr>
      </w:r>
    </w:p>
    <w:p>
      <w:pPr>
        <w:pStyle w:val="Normal"/>
        <w:jc w:val="center"/>
        <w:rPr>
          <w:sz w:val="32"/>
        </w:rPr>
      </w:pPr>
      <w:r>
        <w:rPr>
          <w:sz w:val="32"/>
        </w:rPr>
      </w:r>
    </w:p>
    <w:p>
      <w:pPr>
        <w:pStyle w:val="Normal"/>
        <w:jc w:val="center"/>
        <w:rPr>
          <w:sz w:val="32"/>
        </w:rPr>
      </w:pPr>
      <w:r>
        <w:rPr>
          <w:sz w:val="32"/>
        </w:rPr>
      </w:r>
    </w:p>
    <w:p>
      <w:pPr>
        <w:pStyle w:val="Normal"/>
        <w:jc w:val="center"/>
        <w:rPr>
          <w:sz w:val="40"/>
          <w:szCs w:val="40"/>
        </w:rPr>
      </w:pPr>
      <w:r>
        <w:rPr>
          <w:sz w:val="40"/>
          <w:szCs w:val="40"/>
        </w:rPr>
        <w:t>МЕТОДИЧЕСКАЯ РАЗРАБОТКА</w:t>
      </w:r>
    </w:p>
    <w:p>
      <w:pPr>
        <w:pStyle w:val="Normal"/>
        <w:jc w:val="center"/>
        <w:rPr/>
      </w:pPr>
      <w:r>
        <w:rPr>
          <w:sz w:val="40"/>
          <w:szCs w:val="40"/>
        </w:rPr>
      </w:r>
    </w:p>
    <w:p>
      <w:pPr>
        <w:pStyle w:val="Normal"/>
        <w:tabs>
          <w:tab w:val="clear" w:pos="720"/>
          <w:tab w:val="left" w:pos="1260" w:leader="none"/>
          <w:tab w:val="left" w:pos="8280" w:leader="none"/>
        </w:tabs>
        <w:ind w:hanging="1276" w:start="1276" w:end="0"/>
        <w:jc w:val="center"/>
        <w:rPr>
          <w:sz w:val="28"/>
          <w:szCs w:val="28"/>
        </w:rPr>
      </w:pPr>
      <w:r>
        <w:rPr>
          <w:sz w:val="28"/>
          <w:szCs w:val="28"/>
        </w:rPr>
        <w:t xml:space="preserve">ДЛЯ ПРОВЕДЕНИЯ ЛЕКЦИОННОГО ЗАНЯТИЯ </w:t>
      </w:r>
    </w:p>
    <w:p>
      <w:pPr>
        <w:pStyle w:val="Normal"/>
        <w:tabs>
          <w:tab w:val="clear" w:pos="720"/>
          <w:tab w:val="left" w:pos="1260" w:leader="none"/>
          <w:tab w:val="left" w:pos="8280" w:leader="none"/>
        </w:tabs>
        <w:ind w:hanging="1276" w:start="1276" w:end="0"/>
        <w:jc w:val="center"/>
        <w:rPr>
          <w:sz w:val="28"/>
          <w:szCs w:val="28"/>
        </w:rPr>
      </w:pPr>
      <w:r>
        <w:rPr>
          <w:sz w:val="28"/>
          <w:szCs w:val="28"/>
        </w:rPr>
      </w:r>
    </w:p>
    <w:p>
      <w:pPr>
        <w:pStyle w:val="Normal"/>
        <w:jc w:val="center"/>
        <w:rPr>
          <w:b/>
          <w:sz w:val="28"/>
          <w:szCs w:val="28"/>
        </w:rPr>
      </w:pPr>
      <w:r>
        <w:rPr>
          <w:b/>
          <w:sz w:val="28"/>
          <w:szCs w:val="28"/>
        </w:rPr>
        <w:t>МОДУЛЬ</w:t>
      </w:r>
    </w:p>
    <w:p>
      <w:pPr>
        <w:pStyle w:val="Normal"/>
        <w:jc w:val="center"/>
        <w:rPr>
          <w:b/>
          <w:sz w:val="28"/>
          <w:szCs w:val="28"/>
        </w:rPr>
      </w:pPr>
      <w:r>
        <w:rPr>
          <w:b/>
          <w:sz w:val="28"/>
          <w:szCs w:val="28"/>
        </w:rPr>
        <w:t>ОСНОВЫ ВОЕННОЙ ПОДГОТОВКИ</w:t>
      </w:r>
    </w:p>
    <w:p>
      <w:pPr>
        <w:pStyle w:val="Normal"/>
        <w:jc w:val="center"/>
        <w:rPr>
          <w:b/>
          <w:sz w:val="28"/>
          <w:szCs w:val="28"/>
        </w:rPr>
      </w:pPr>
      <w:r>
        <w:rPr>
          <w:b/>
          <w:sz w:val="28"/>
          <w:szCs w:val="28"/>
        </w:rPr>
        <w:br/>
        <w:t>РАЗДЕЛ</w:t>
      </w:r>
    </w:p>
    <w:p>
      <w:pPr>
        <w:pStyle w:val="Normal"/>
        <w:ind w:hanging="1260" w:start="1260" w:end="0"/>
        <w:jc w:val="center"/>
        <w:rPr>
          <w:sz w:val="28"/>
          <w:szCs w:val="28"/>
        </w:rPr>
      </w:pPr>
      <w:r>
        <w:rPr>
          <w:b/>
          <w:sz w:val="28"/>
          <w:szCs w:val="28"/>
        </w:rPr>
        <w:t>ОБЩЕВОИНСКИЕ УСТАВЫ ВС РФ</w:t>
      </w:r>
    </w:p>
    <w:p>
      <w:pPr>
        <w:pStyle w:val="Normal"/>
        <w:ind w:hanging="1260" w:start="1260" w:end="0"/>
        <w:rPr>
          <w:sz w:val="28"/>
          <w:szCs w:val="28"/>
        </w:rPr>
      </w:pPr>
      <w:r>
        <w:rPr>
          <w:sz w:val="28"/>
          <w:szCs w:val="28"/>
        </w:rPr>
      </w:r>
    </w:p>
    <w:p>
      <w:pPr>
        <w:pStyle w:val="Normal"/>
        <w:ind w:end="210"/>
        <w:rPr>
          <w:sz w:val="28"/>
          <w:szCs w:val="28"/>
        </w:rPr>
      </w:pPr>
      <w:r>
        <w:rPr>
          <w:b/>
          <w:bCs/>
          <w:sz w:val="28"/>
          <w:szCs w:val="28"/>
        </w:rPr>
        <w:t xml:space="preserve">         </w:t>
      </w:r>
      <w:r>
        <w:rPr>
          <w:b/>
          <w:bCs/>
          <w:sz w:val="28"/>
          <w:szCs w:val="28"/>
        </w:rPr>
        <w:t>Тема № 2</w:t>
      </w:r>
      <w:r>
        <w:rPr>
          <w:b/>
          <w:bCs/>
          <w:caps/>
          <w:sz w:val="28"/>
          <w:szCs w:val="28"/>
        </w:rPr>
        <w:t>:</w:t>
      </w:r>
      <w:r>
        <w:rPr>
          <w:b/>
          <w:caps/>
          <w:sz w:val="28"/>
          <w:szCs w:val="28"/>
        </w:rPr>
        <w:t xml:space="preserve"> </w:t>
      </w:r>
      <w:r>
        <w:rPr>
          <w:sz w:val="28"/>
          <w:szCs w:val="28"/>
        </w:rPr>
        <w:t>Внутренний порядок и суточный наряд</w:t>
      </w:r>
    </w:p>
    <w:p>
      <w:pPr>
        <w:pStyle w:val="Normal"/>
        <w:tabs>
          <w:tab w:val="clear" w:pos="720"/>
          <w:tab w:val="left" w:pos="567" w:leader="none"/>
        </w:tabs>
        <w:rPr>
          <w:caps/>
          <w:sz w:val="28"/>
          <w:szCs w:val="28"/>
        </w:rPr>
      </w:pPr>
      <w:r>
        <w:rPr>
          <w:caps/>
          <w:sz w:val="28"/>
          <w:szCs w:val="28"/>
        </w:rPr>
      </w:r>
    </w:p>
    <w:p>
      <w:pPr>
        <w:pStyle w:val="Normal"/>
        <w:tabs>
          <w:tab w:val="clear" w:pos="720"/>
          <w:tab w:val="left" w:pos="567" w:leader="none"/>
        </w:tabs>
        <w:rPr>
          <w:bCs/>
          <w:sz w:val="28"/>
          <w:szCs w:val="28"/>
        </w:rPr>
      </w:pPr>
      <w:r>
        <w:rPr>
          <w:bCs/>
          <w:sz w:val="28"/>
          <w:szCs w:val="28"/>
        </w:rPr>
        <w:t xml:space="preserve">         </w:t>
      </w:r>
      <w:r>
        <w:rPr>
          <w:b/>
          <w:bCs/>
          <w:sz w:val="28"/>
          <w:szCs w:val="28"/>
        </w:rPr>
        <w:t>Занятие № 1:</w:t>
      </w:r>
      <w:r>
        <w:rPr>
          <w:bCs/>
          <w:sz w:val="28"/>
          <w:szCs w:val="28"/>
        </w:rPr>
        <w:t xml:space="preserve"> </w:t>
      </w:r>
      <w:r>
        <w:rPr>
          <w:color w:val="000000"/>
          <w:sz w:val="28"/>
          <w:szCs w:val="28"/>
        </w:rPr>
        <w:t>Размещение военнослужащих</w:t>
      </w:r>
      <w:r>
        <w:rPr>
          <w:bCs/>
          <w:sz w:val="28"/>
          <w:szCs w:val="28"/>
        </w:rPr>
        <w:t xml:space="preserve"> </w:t>
      </w:r>
    </w:p>
    <w:p>
      <w:pPr>
        <w:pStyle w:val="Normal"/>
        <w:spacing w:lineRule="auto" w:line="360"/>
        <w:ind w:hanging="1800" w:start="1800" w:end="514"/>
        <w:jc w:val="both"/>
        <w:rPr>
          <w:bCs/>
          <w:sz w:val="28"/>
          <w:szCs w:val="28"/>
        </w:rPr>
      </w:pPr>
      <w:r>
        <w:rPr>
          <w:bCs/>
          <w:sz w:val="28"/>
          <w:szCs w:val="28"/>
        </w:rPr>
      </w:r>
    </w:p>
    <w:p>
      <w:pPr>
        <w:pStyle w:val="Normal"/>
        <w:spacing w:lineRule="auto" w:line="360"/>
        <w:ind w:hanging="1800" w:start="1800" w:end="514"/>
        <w:jc w:val="both"/>
        <w:rPr>
          <w:bCs/>
          <w:sz w:val="28"/>
          <w:szCs w:val="28"/>
        </w:rPr>
      </w:pPr>
      <w:r>
        <w:rPr>
          <w:bCs/>
          <w:sz w:val="28"/>
          <w:szCs w:val="28"/>
        </w:rPr>
      </w:r>
    </w:p>
    <w:p>
      <w:pPr>
        <w:pStyle w:val="Normal"/>
        <w:spacing w:lineRule="auto" w:line="360"/>
        <w:ind w:hanging="1800" w:start="1800" w:end="514"/>
        <w:jc w:val="both"/>
        <w:rPr>
          <w:bCs/>
          <w:sz w:val="28"/>
          <w:szCs w:val="28"/>
        </w:rPr>
      </w:pPr>
      <w:r>
        <w:rPr>
          <w:bCs/>
          <w:sz w:val="28"/>
          <w:szCs w:val="28"/>
        </w:rPr>
      </w:r>
    </w:p>
    <w:p>
      <w:pPr>
        <w:pStyle w:val="Normal"/>
        <w:spacing w:lineRule="auto" w:line="360"/>
        <w:ind w:hanging="1800" w:start="1800" w:end="514"/>
        <w:jc w:val="both"/>
        <w:rPr>
          <w:bCs/>
          <w:sz w:val="28"/>
          <w:szCs w:val="28"/>
        </w:rPr>
      </w:pPr>
      <w:r>
        <w:rPr>
          <w:bCs/>
          <w:sz w:val="28"/>
          <w:szCs w:val="28"/>
        </w:rPr>
      </w:r>
    </w:p>
    <w:p>
      <w:pPr>
        <w:pStyle w:val="Normal"/>
        <w:spacing w:lineRule="auto" w:line="360"/>
        <w:ind w:hanging="1800" w:start="1800" w:end="514"/>
        <w:jc w:val="both"/>
        <w:rPr>
          <w:bCs/>
          <w:sz w:val="28"/>
          <w:szCs w:val="28"/>
        </w:rPr>
      </w:pPr>
      <w:r>
        <w:rPr>
          <w:bCs/>
          <w:sz w:val="28"/>
          <w:szCs w:val="28"/>
        </w:rPr>
      </w:r>
    </w:p>
    <w:p>
      <w:pPr>
        <w:pStyle w:val="Normal"/>
        <w:tabs>
          <w:tab w:val="clear" w:pos="720"/>
          <w:tab w:val="left" w:pos="6096" w:leader="none"/>
        </w:tabs>
        <w:ind w:end="-1"/>
        <w:rPr>
          <w:sz w:val="28"/>
          <w:szCs w:val="28"/>
        </w:rPr>
      </w:pPr>
      <w:r>
        <w:rPr>
          <w:sz w:val="28"/>
          <w:szCs w:val="28"/>
        </w:rPr>
        <w:t xml:space="preserve">                                                                     </w:t>
      </w:r>
      <w:r>
        <w:rPr>
          <w:sz w:val="28"/>
          <w:szCs w:val="28"/>
        </w:rPr>
        <w:t>Обсуждено на заседании ПМК</w:t>
      </w:r>
    </w:p>
    <w:p>
      <w:pPr>
        <w:pStyle w:val="Normal"/>
        <w:tabs>
          <w:tab w:val="clear" w:pos="720"/>
          <w:tab w:val="left" w:pos="6096" w:leader="none"/>
        </w:tabs>
        <w:ind w:end="-1"/>
        <w:rPr>
          <w:sz w:val="28"/>
          <w:szCs w:val="28"/>
        </w:rPr>
      </w:pPr>
      <w:r>
        <w:rPr>
          <w:sz w:val="28"/>
          <w:szCs w:val="28"/>
        </w:rPr>
        <w:t xml:space="preserve">                                                                     </w:t>
      </w:r>
      <w:r>
        <w:rPr>
          <w:sz w:val="28"/>
          <w:szCs w:val="28"/>
        </w:rPr>
        <w:t>кафедры основы военной подготовки</w:t>
      </w:r>
    </w:p>
    <w:p>
      <w:pPr>
        <w:pStyle w:val="Normal"/>
        <w:tabs>
          <w:tab w:val="clear" w:pos="720"/>
          <w:tab w:val="left" w:pos="6096" w:leader="none"/>
        </w:tabs>
        <w:ind w:end="-1"/>
        <w:rPr>
          <w:sz w:val="28"/>
          <w:szCs w:val="28"/>
          <w:u w:val="single"/>
        </w:rPr>
      </w:pPr>
      <w:r>
        <w:rPr>
          <w:sz w:val="28"/>
          <w:szCs w:val="28"/>
        </w:rPr>
        <w:t xml:space="preserve">                                                                     </w:t>
      </w:r>
      <w:r>
        <w:rPr>
          <w:sz w:val="28"/>
          <w:szCs w:val="28"/>
        </w:rPr>
        <w:t>Протокол №   ___</w:t>
      </w:r>
    </w:p>
    <w:p>
      <w:pPr>
        <w:pStyle w:val="Normal"/>
        <w:spacing w:lineRule="auto" w:line="360"/>
        <w:ind w:hanging="1800" w:start="1800" w:end="285"/>
        <w:rPr>
          <w:bCs/>
          <w:sz w:val="28"/>
          <w:szCs w:val="28"/>
        </w:rPr>
      </w:pPr>
      <w:r>
        <w:rPr>
          <w:sz w:val="28"/>
          <w:szCs w:val="28"/>
        </w:rPr>
        <w:t xml:space="preserve">                                                                          </w:t>
      </w:r>
      <w:r>
        <w:rPr>
          <w:sz w:val="28"/>
          <w:szCs w:val="28"/>
        </w:rPr>
        <w:t>от «</w:t>
        <w:softHyphen/>
        <w:softHyphen/>
        <w:t>__» __________ 2024 г.</w:t>
      </w:r>
    </w:p>
    <w:p>
      <w:pPr>
        <w:pStyle w:val="Normal"/>
        <w:tabs>
          <w:tab w:val="clear" w:pos="720"/>
          <w:tab w:val="left" w:pos="6096" w:leader="none"/>
        </w:tabs>
        <w:ind w:end="-1"/>
        <w:rPr>
          <w:bCs/>
          <w:sz w:val="28"/>
          <w:szCs w:val="28"/>
        </w:rPr>
      </w:pPr>
      <w:r>
        <w:rPr>
          <w:bCs/>
          <w:sz w:val="28"/>
          <w:szCs w:val="28"/>
        </w:rPr>
      </w:r>
    </w:p>
    <w:p>
      <w:pPr>
        <w:pStyle w:val="Normal"/>
        <w:spacing w:lineRule="auto" w:line="360"/>
        <w:ind w:hanging="1800" w:start="1800" w:end="514"/>
        <w:jc w:val="both"/>
        <w:rPr>
          <w:bCs/>
          <w:sz w:val="28"/>
          <w:szCs w:val="28"/>
        </w:rPr>
      </w:pPr>
      <w:r>
        <w:rPr>
          <w:bCs/>
          <w:sz w:val="28"/>
          <w:szCs w:val="28"/>
        </w:rPr>
      </w:r>
    </w:p>
    <w:p>
      <w:pPr>
        <w:pStyle w:val="Normal"/>
        <w:ind w:start="-284" w:end="0"/>
        <w:jc w:val="center"/>
        <w:rPr>
          <w:iCs/>
          <w:sz w:val="28"/>
        </w:rPr>
      </w:pPr>
      <w:r>
        <w:rPr>
          <w:bCs/>
          <w:iCs/>
          <w:sz w:val="28"/>
          <w:szCs w:val="28"/>
        </w:rPr>
      </w:r>
    </w:p>
    <w:p>
      <w:pPr>
        <w:pStyle w:val="Normal"/>
        <w:ind w:start="-284" w:end="0"/>
        <w:jc w:val="center"/>
        <w:rPr>
          <w:iCs/>
          <w:sz w:val="28"/>
        </w:rPr>
      </w:pPr>
      <w:r>
        <w:rPr>
          <w:iCs/>
          <w:sz w:val="28"/>
        </w:rPr>
      </w:r>
    </w:p>
    <w:p>
      <w:pPr>
        <w:pStyle w:val="Normal"/>
        <w:ind w:start="-284" w:end="0"/>
        <w:jc w:val="center"/>
        <w:rPr>
          <w:iCs/>
          <w:sz w:val="28"/>
        </w:rPr>
      </w:pPr>
      <w:r>
        <w:rPr>
          <w:iCs/>
          <w:sz w:val="28"/>
        </w:rPr>
        <w:t>г. Ростов-на-Дону</w:t>
      </w:r>
    </w:p>
    <w:p>
      <w:pPr>
        <w:pStyle w:val="Normal"/>
        <w:ind w:start="-284" w:end="0"/>
        <w:jc w:val="center"/>
        <w:rPr>
          <w:iCs/>
          <w:sz w:val="28"/>
        </w:rPr>
      </w:pPr>
      <w:r>
        <w:rPr>
          <w:iCs/>
          <w:sz w:val="28"/>
        </w:rPr>
        <w:t>2024 г.</w:t>
      </w:r>
      <w:r>
        <w:br w:type="page"/>
      </w:r>
    </w:p>
    <w:p>
      <w:pPr>
        <w:pStyle w:val="Normal"/>
        <w:rPr>
          <w:b/>
          <w:sz w:val="28"/>
          <w:szCs w:val="28"/>
        </w:rPr>
      </w:pPr>
      <w:r>
        <w:rPr>
          <w:b/>
          <w:sz w:val="28"/>
          <w:szCs w:val="28"/>
        </w:rPr>
        <w:t xml:space="preserve">                                                                                 </w:t>
      </w:r>
    </w:p>
    <w:p>
      <w:pPr>
        <w:pStyle w:val="Normal"/>
        <w:numPr>
          <w:ilvl w:val="0"/>
          <w:numId w:val="7"/>
        </w:numPr>
        <w:shd w:fill="FFFFFF" w:val="clear"/>
        <w:jc w:val="center"/>
        <w:rPr>
          <w:b/>
          <w:bCs/>
          <w:caps/>
          <w:color w:val="000000"/>
          <w:sz w:val="28"/>
          <w:szCs w:val="31"/>
        </w:rPr>
      </w:pPr>
      <w:r>
        <w:rPr>
          <w:b/>
          <w:bCs/>
          <w:color w:val="000000"/>
          <w:sz w:val="28"/>
          <w:szCs w:val="31"/>
        </w:rPr>
        <w:t>Учебные и воспитательные цели:</w:t>
      </w:r>
    </w:p>
    <w:p>
      <w:pPr>
        <w:pStyle w:val="25"/>
        <w:numPr>
          <w:ilvl w:val="0"/>
          <w:numId w:val="8"/>
        </w:numPr>
        <w:tabs>
          <w:tab w:val="clear" w:pos="720"/>
          <w:tab w:val="left" w:pos="426" w:leader="none"/>
        </w:tabs>
        <w:spacing w:lineRule="auto" w:line="240"/>
        <w:ind w:hanging="360" w:start="426" w:end="0"/>
        <w:rPr>
          <w:sz w:val="28"/>
        </w:rPr>
      </w:pPr>
      <w:r>
        <w:rPr>
          <w:sz w:val="28"/>
        </w:rPr>
        <w:t xml:space="preserve">Дать студентам систематизированные основные положения </w:t>
      </w:r>
      <w:r>
        <w:rPr>
          <w:color w:val="000000"/>
          <w:sz w:val="28"/>
          <w:szCs w:val="28"/>
        </w:rPr>
        <w:t xml:space="preserve">общевоинских уставов, касающиеся </w:t>
      </w:r>
      <w:r>
        <w:rPr>
          <w:sz w:val="28"/>
          <w:szCs w:val="28"/>
        </w:rPr>
        <w:t>содержания помещений и территории</w:t>
      </w:r>
      <w:r>
        <w:rPr>
          <w:sz w:val="28"/>
        </w:rPr>
        <w:t xml:space="preserve">. </w:t>
      </w:r>
    </w:p>
    <w:p>
      <w:pPr>
        <w:pStyle w:val="25"/>
        <w:numPr>
          <w:ilvl w:val="0"/>
          <w:numId w:val="3"/>
        </w:numPr>
        <w:tabs>
          <w:tab w:val="clear" w:pos="720"/>
          <w:tab w:val="left" w:pos="426" w:leader="none"/>
        </w:tabs>
        <w:spacing w:lineRule="auto" w:line="240"/>
        <w:ind w:hanging="360" w:start="426" w:end="0"/>
        <w:rPr>
          <w:sz w:val="28"/>
        </w:rPr>
      </w:pPr>
      <w:r>
        <w:rPr>
          <w:sz w:val="28"/>
        </w:rPr>
        <w:t>Довести до обучаемых порядок о</w:t>
      </w:r>
      <w:r>
        <w:rPr>
          <w:sz w:val="28"/>
          <w:szCs w:val="28"/>
        </w:rPr>
        <w:t>топления, проветривания, освещения помещений.</w:t>
      </w:r>
    </w:p>
    <w:p>
      <w:pPr>
        <w:pStyle w:val="Normal"/>
        <w:shd w:fill="FFFFFF" w:val="clear"/>
        <w:jc w:val="both"/>
        <w:rPr>
          <w:color w:val="000000"/>
          <w:sz w:val="28"/>
          <w:szCs w:val="28"/>
        </w:rPr>
      </w:pPr>
      <w:r>
        <w:rPr>
          <w:sz w:val="28"/>
        </w:rPr>
        <w:t xml:space="preserve"> </w:t>
      </w:r>
      <w:r>
        <w:rPr>
          <w:sz w:val="28"/>
        </w:rPr>
        <w:t>3. Воспитывать у обучающихся необходимые в профессиональном        отношении качества: организованность, внимательность, аккуратность и последовательность в работе</w:t>
      </w:r>
      <w:r>
        <w:rPr>
          <w:color w:val="000000"/>
          <w:sz w:val="28"/>
          <w:szCs w:val="28"/>
        </w:rPr>
        <w:t xml:space="preserve">.  </w:t>
      </w:r>
    </w:p>
    <w:p>
      <w:pPr>
        <w:pStyle w:val="25"/>
        <w:spacing w:lineRule="auto" w:line="240"/>
        <w:ind w:hanging="0" w:start="66" w:end="0"/>
        <w:rPr>
          <w:sz w:val="28"/>
        </w:rPr>
      </w:pPr>
      <w:r>
        <w:rPr>
          <w:color w:val="000000"/>
          <w:sz w:val="28"/>
          <w:szCs w:val="28"/>
        </w:rPr>
      </w:r>
    </w:p>
    <w:p>
      <w:pPr>
        <w:pStyle w:val="25"/>
        <w:spacing w:lineRule="auto" w:line="240"/>
        <w:ind w:hanging="0" w:start="426" w:end="0"/>
        <w:rPr>
          <w:sz w:val="28"/>
        </w:rPr>
      </w:pPr>
      <w:r>
        <w:rPr>
          <w:sz w:val="28"/>
        </w:rPr>
      </w:r>
    </w:p>
    <w:p>
      <w:pPr>
        <w:pStyle w:val="Normal"/>
        <w:numPr>
          <w:ilvl w:val="0"/>
          <w:numId w:val="7"/>
        </w:numPr>
        <w:shd w:fill="FFFFFF" w:val="clear"/>
        <w:jc w:val="center"/>
        <w:rPr>
          <w:b/>
          <w:color w:val="000000"/>
          <w:sz w:val="28"/>
          <w:szCs w:val="28"/>
        </w:rPr>
      </w:pPr>
      <w:r>
        <w:rPr>
          <w:b/>
          <w:color w:val="000000"/>
          <w:sz w:val="28"/>
          <w:szCs w:val="28"/>
        </w:rPr>
        <w:t xml:space="preserve">Место проведения: </w:t>
      </w:r>
    </w:p>
    <w:p>
      <w:pPr>
        <w:pStyle w:val="Normal"/>
        <w:shd w:fill="FFFFFF" w:val="clear"/>
        <w:ind w:firstLine="698" w:start="11" w:end="0"/>
        <w:rPr>
          <w:color w:val="000000"/>
          <w:sz w:val="28"/>
          <w:szCs w:val="28"/>
        </w:rPr>
      </w:pPr>
      <w:r>
        <w:rPr>
          <w:color w:val="000000"/>
          <w:sz w:val="28"/>
          <w:szCs w:val="28"/>
        </w:rPr>
        <w:t>Учебная аудитория.</w:t>
      </w:r>
    </w:p>
    <w:p>
      <w:pPr>
        <w:pStyle w:val="Normal"/>
        <w:shd w:fill="FFFFFF" w:val="clear"/>
        <w:ind w:hanging="11" w:start="11" w:end="0"/>
        <w:rPr>
          <w:color w:val="000000"/>
          <w:sz w:val="28"/>
          <w:szCs w:val="31"/>
        </w:rPr>
      </w:pPr>
      <w:r>
        <w:rPr>
          <w:color w:val="000000"/>
          <w:sz w:val="28"/>
          <w:szCs w:val="31"/>
        </w:rPr>
      </w:r>
    </w:p>
    <w:p>
      <w:pPr>
        <w:pStyle w:val="Normal"/>
        <w:numPr>
          <w:ilvl w:val="0"/>
          <w:numId w:val="7"/>
        </w:numPr>
        <w:shd w:fill="FFFFFF" w:val="clear"/>
        <w:jc w:val="center"/>
        <w:rPr>
          <w:b/>
          <w:color w:val="000000"/>
          <w:sz w:val="28"/>
          <w:szCs w:val="31"/>
        </w:rPr>
      </w:pPr>
      <w:r>
        <w:rPr>
          <w:b/>
          <w:color w:val="000000"/>
          <w:sz w:val="28"/>
          <w:szCs w:val="31"/>
        </w:rPr>
        <w:t>План лекции</w:t>
      </w:r>
      <w:r>
        <w:rPr/>
        <w:t>:</w:t>
      </w:r>
    </w:p>
    <w:tbl>
      <w:tblPr>
        <w:tblW w:w="9464" w:type="dxa"/>
        <w:jc w:val="start"/>
        <w:tblInd w:w="0" w:type="dxa"/>
        <w:tblLayout w:type="fixed"/>
        <w:tblCellMar>
          <w:top w:w="0" w:type="dxa"/>
          <w:start w:w="108" w:type="dxa"/>
          <w:bottom w:w="0" w:type="dxa"/>
          <w:end w:w="108" w:type="dxa"/>
        </w:tblCellMar>
      </w:tblPr>
      <w:tblGrid>
        <w:gridCol w:w="8046"/>
        <w:gridCol w:w="1418"/>
      </w:tblGrid>
      <w:tr>
        <w:trPr/>
        <w:tc>
          <w:tcPr>
            <w:tcW w:w="8046" w:type="dxa"/>
            <w:tcBorders>
              <w:top w:val="single" w:sz="4" w:space="0" w:color="000000"/>
              <w:start w:val="single" w:sz="4" w:space="0" w:color="000000"/>
              <w:bottom w:val="single" w:sz="4" w:space="0" w:color="000000"/>
              <w:end w:val="single" w:sz="4" w:space="0" w:color="000000"/>
            </w:tcBorders>
          </w:tcPr>
          <w:p>
            <w:pPr>
              <w:pStyle w:val="Normal"/>
              <w:shd w:fill="FFFFFF" w:val="clear"/>
              <w:jc w:val="both"/>
              <w:rPr>
                <w:color w:val="000000"/>
                <w:sz w:val="28"/>
                <w:szCs w:val="28"/>
              </w:rPr>
            </w:pPr>
            <w:r>
              <w:rPr>
                <w:color w:val="000000"/>
                <w:sz w:val="28"/>
                <w:szCs w:val="28"/>
              </w:rPr>
              <w:t>Введение (вступительная часть)</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color w:val="000000"/>
                <w:sz w:val="28"/>
                <w:szCs w:val="28"/>
              </w:rPr>
            </w:pPr>
            <w:r>
              <w:rPr>
                <w:color w:val="000000"/>
                <w:sz w:val="28"/>
                <w:szCs w:val="28"/>
              </w:rPr>
              <w:t>10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Normal"/>
              <w:shd w:fill="FFFFFF" w:val="clear"/>
              <w:jc w:val="both"/>
              <w:rPr>
                <w:color w:val="000000"/>
                <w:sz w:val="28"/>
                <w:szCs w:val="28"/>
              </w:rPr>
            </w:pPr>
            <w:r>
              <w:rPr>
                <w:color w:val="000000"/>
                <w:sz w:val="28"/>
                <w:szCs w:val="28"/>
              </w:rPr>
              <w:t>Учебные вопросы (основная часть):</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color w:val="000000"/>
                <w:sz w:val="28"/>
                <w:szCs w:val="28"/>
              </w:rPr>
            </w:pPr>
            <w:r>
              <w:rPr>
                <w:color w:val="000000"/>
                <w:sz w:val="28"/>
                <w:szCs w:val="28"/>
              </w:rPr>
              <w:t>70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Normal"/>
              <w:numPr>
                <w:ilvl w:val="0"/>
                <w:numId w:val="6"/>
              </w:numPr>
              <w:ind w:hanging="360" w:start="426" w:end="0"/>
              <w:rPr>
                <w:sz w:val="28"/>
                <w:szCs w:val="28"/>
              </w:rPr>
            </w:pPr>
            <w:r>
              <w:rPr>
                <w:sz w:val="28"/>
                <w:szCs w:val="28"/>
              </w:rPr>
              <w:t>Общие положения.</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color w:val="000000"/>
                <w:sz w:val="28"/>
                <w:szCs w:val="28"/>
              </w:rPr>
            </w:pPr>
            <w:r>
              <w:rPr>
                <w:color w:val="000000"/>
                <w:sz w:val="28"/>
                <w:szCs w:val="28"/>
              </w:rPr>
              <w:t>20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Normal"/>
              <w:numPr>
                <w:ilvl w:val="0"/>
                <w:numId w:val="6"/>
              </w:numPr>
              <w:ind w:hanging="360" w:start="426" w:end="0"/>
              <w:rPr>
                <w:sz w:val="28"/>
                <w:szCs w:val="28"/>
              </w:rPr>
            </w:pPr>
            <w:r>
              <w:rPr>
                <w:sz w:val="28"/>
                <w:szCs w:val="28"/>
              </w:rPr>
              <w:t>Содержание помещений и территории.</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color w:val="000000"/>
                <w:sz w:val="28"/>
                <w:szCs w:val="28"/>
              </w:rPr>
            </w:pPr>
            <w:r>
              <w:rPr>
                <w:color w:val="000000"/>
                <w:sz w:val="28"/>
                <w:szCs w:val="28"/>
              </w:rPr>
              <w:t>20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Normal"/>
              <w:numPr>
                <w:ilvl w:val="0"/>
                <w:numId w:val="6"/>
              </w:numPr>
              <w:ind w:hanging="360" w:start="426" w:end="0"/>
              <w:rPr/>
            </w:pPr>
            <w:r>
              <w:rPr>
                <w:sz w:val="28"/>
                <w:szCs w:val="28"/>
              </w:rPr>
              <w:t>Отопление, проветривание, освещение помещений.</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color w:val="000000"/>
                <w:sz w:val="28"/>
                <w:szCs w:val="28"/>
              </w:rPr>
            </w:pPr>
            <w:r>
              <w:rPr>
                <w:color w:val="000000"/>
                <w:sz w:val="28"/>
                <w:szCs w:val="28"/>
              </w:rPr>
              <w:t>20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Normal"/>
              <w:numPr>
                <w:ilvl w:val="0"/>
                <w:numId w:val="6"/>
              </w:numPr>
              <w:ind w:hanging="360" w:start="426" w:end="0"/>
              <w:rPr>
                <w:sz w:val="28"/>
                <w:szCs w:val="28"/>
              </w:rPr>
            </w:pPr>
            <w:r>
              <w:rPr>
                <w:sz w:val="28"/>
                <w:szCs w:val="28"/>
              </w:rPr>
              <w:t>Размещение в населённых пунктах.</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color w:val="000000"/>
                <w:sz w:val="28"/>
                <w:szCs w:val="28"/>
              </w:rPr>
            </w:pPr>
            <w:r>
              <w:rPr>
                <w:color w:val="000000"/>
                <w:sz w:val="28"/>
                <w:szCs w:val="28"/>
              </w:rPr>
              <w:t>10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Normal"/>
              <w:shd w:fill="FFFFFF" w:val="clear"/>
              <w:jc w:val="both"/>
              <w:rPr>
                <w:color w:val="000000"/>
                <w:sz w:val="28"/>
                <w:szCs w:val="28"/>
              </w:rPr>
            </w:pPr>
            <w:r>
              <w:rPr>
                <w:color w:val="000000"/>
                <w:sz w:val="28"/>
                <w:szCs w:val="28"/>
              </w:rPr>
              <w:t>Заключительная часть</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color w:val="000000"/>
                <w:sz w:val="28"/>
                <w:szCs w:val="28"/>
              </w:rPr>
            </w:pPr>
            <w:r>
              <w:rPr>
                <w:color w:val="000000"/>
                <w:sz w:val="28"/>
                <w:szCs w:val="28"/>
              </w:rPr>
              <w:t xml:space="preserve">10 мин. </w:t>
            </w:r>
          </w:p>
        </w:tc>
      </w:tr>
    </w:tbl>
    <w:p>
      <w:pPr>
        <w:pStyle w:val="Normal"/>
        <w:shd w:fill="FFFFFF" w:val="clear"/>
        <w:ind w:firstLine="731" w:start="11" w:end="0"/>
        <w:jc w:val="center"/>
        <w:rPr>
          <w:b/>
          <w:bCs/>
          <w:color w:val="000000"/>
          <w:sz w:val="28"/>
          <w:szCs w:val="31"/>
        </w:rPr>
      </w:pPr>
      <w:r>
        <w:rPr>
          <w:b/>
          <w:bCs/>
          <w:color w:val="000000"/>
          <w:sz w:val="28"/>
          <w:szCs w:val="31"/>
        </w:rPr>
      </w:r>
    </w:p>
    <w:p>
      <w:pPr>
        <w:pStyle w:val="Normal"/>
        <w:numPr>
          <w:ilvl w:val="0"/>
          <w:numId w:val="7"/>
        </w:numPr>
        <w:shd w:fill="FFFFFF" w:val="clear"/>
        <w:jc w:val="center"/>
        <w:rPr>
          <w:b/>
          <w:bCs/>
          <w:caps/>
          <w:color w:val="000000"/>
          <w:sz w:val="28"/>
          <w:szCs w:val="31"/>
        </w:rPr>
      </w:pPr>
      <w:r>
        <w:rPr>
          <w:b/>
          <w:bCs/>
          <w:color w:val="000000"/>
          <w:sz w:val="28"/>
          <w:szCs w:val="31"/>
        </w:rPr>
        <w:t>Учебно-материальное обеспечение:</w:t>
      </w:r>
    </w:p>
    <w:p>
      <w:pPr>
        <w:pStyle w:val="Normal"/>
        <w:jc w:val="both"/>
        <w:rPr>
          <w:sz w:val="28"/>
        </w:rPr>
      </w:pPr>
      <w:r>
        <w:rPr>
          <w:sz w:val="28"/>
        </w:rPr>
        <w:t>1. Наглядные пособия: презентация.</w:t>
      </w:r>
    </w:p>
    <w:p>
      <w:pPr>
        <w:pStyle w:val="Normal"/>
        <w:widowControl w:val="false"/>
        <w:shd w:fill="FFFFFF" w:val="clear"/>
        <w:autoSpaceDE w:val="false"/>
        <w:jc w:val="both"/>
        <w:rPr>
          <w:sz w:val="28"/>
          <w:szCs w:val="28"/>
        </w:rPr>
      </w:pPr>
      <w:r>
        <w:rPr>
          <w:sz w:val="28"/>
        </w:rPr>
        <w:t xml:space="preserve">2. </w:t>
      </w:r>
      <w:r>
        <w:rPr>
          <w:color w:val="000000"/>
          <w:sz w:val="28"/>
          <w:szCs w:val="28"/>
        </w:rPr>
        <w:t>Технические</w:t>
      </w:r>
      <w:r>
        <w:rPr>
          <w:sz w:val="28"/>
          <w:szCs w:val="28"/>
        </w:rPr>
        <w:t xml:space="preserve"> средства обучения:</w:t>
      </w:r>
    </w:p>
    <w:p>
      <w:pPr>
        <w:pStyle w:val="Normal"/>
        <w:widowControl w:val="false"/>
        <w:shd w:fill="FFFFFF" w:val="clear"/>
        <w:autoSpaceDE w:val="false"/>
        <w:jc w:val="both"/>
        <w:rPr>
          <w:sz w:val="28"/>
          <w:szCs w:val="28"/>
        </w:rPr>
      </w:pPr>
      <w:r>
        <w:rPr>
          <w:sz w:val="28"/>
          <w:szCs w:val="28"/>
        </w:rPr>
        <w:t>- интерактивная доска;</w:t>
      </w:r>
    </w:p>
    <w:p>
      <w:pPr>
        <w:pStyle w:val="Normal"/>
        <w:widowControl w:val="false"/>
        <w:shd w:fill="FFFFFF" w:val="clear"/>
        <w:autoSpaceDE w:val="false"/>
        <w:jc w:val="both"/>
        <w:rPr>
          <w:sz w:val="28"/>
          <w:szCs w:val="28"/>
        </w:rPr>
      </w:pPr>
      <w:r>
        <w:rPr>
          <w:sz w:val="28"/>
          <w:szCs w:val="28"/>
        </w:rPr>
        <w:t>- персональный компьютер.</w:t>
      </w:r>
    </w:p>
    <w:p>
      <w:pPr>
        <w:pStyle w:val="Normal"/>
        <w:widowControl w:val="false"/>
        <w:shd w:fill="FFFFFF" w:val="clear"/>
        <w:autoSpaceDE w:val="false"/>
        <w:jc w:val="both"/>
        <w:rPr>
          <w:sz w:val="28"/>
          <w:szCs w:val="28"/>
        </w:rPr>
      </w:pPr>
      <w:r>
        <w:rPr>
          <w:sz w:val="28"/>
          <w:szCs w:val="28"/>
        </w:rPr>
        <w:t>3. Общевоинские уставы.</w:t>
      </w:r>
    </w:p>
    <w:p>
      <w:pPr>
        <w:pStyle w:val="Normal"/>
        <w:widowControl w:val="false"/>
        <w:shd w:fill="FFFFFF" w:val="clear"/>
        <w:autoSpaceDE w:val="false"/>
        <w:jc w:val="both"/>
        <w:rPr>
          <w:color w:val="000000"/>
          <w:sz w:val="28"/>
          <w:szCs w:val="28"/>
        </w:rPr>
      </w:pPr>
      <w:r>
        <w:rPr>
          <w:color w:val="000000"/>
          <w:sz w:val="28"/>
          <w:szCs w:val="28"/>
        </w:rPr>
      </w:r>
    </w:p>
    <w:p>
      <w:pPr>
        <w:pStyle w:val="Normal"/>
        <w:rPr>
          <w:b/>
          <w:caps/>
          <w:sz w:val="28"/>
          <w:szCs w:val="28"/>
        </w:rPr>
      </w:pPr>
      <w:r>
        <w:rPr>
          <w:b/>
          <w:caps/>
          <w:color w:val="000000"/>
          <w:sz w:val="28"/>
          <w:szCs w:val="28"/>
        </w:rPr>
      </w:r>
    </w:p>
    <w:p>
      <w:pPr>
        <w:pStyle w:val="Normal"/>
        <w:numPr>
          <w:ilvl w:val="0"/>
          <w:numId w:val="7"/>
        </w:numPr>
        <w:jc w:val="center"/>
        <w:rPr>
          <w:b/>
          <w:bCs/>
          <w:caps/>
          <w:sz w:val="28"/>
          <w:szCs w:val="28"/>
        </w:rPr>
      </w:pPr>
      <w:r>
        <w:rPr>
          <w:b/>
          <w:bCs/>
          <w:sz w:val="28"/>
          <w:szCs w:val="28"/>
        </w:rPr>
        <w:t>Литература</w:t>
      </w:r>
      <w:r>
        <w:rPr>
          <w:b/>
          <w:bCs/>
          <w:caps/>
          <w:sz w:val="28"/>
          <w:szCs w:val="28"/>
        </w:rPr>
        <w:t xml:space="preserve">: </w:t>
      </w:r>
    </w:p>
    <w:p>
      <w:pPr>
        <w:pStyle w:val="Normal"/>
        <w:shd w:fill="FFFFFF" w:val="clear"/>
        <w:ind w:firstLine="709" w:end="0"/>
        <w:rPr>
          <w:color w:val="000000"/>
          <w:sz w:val="28"/>
          <w:szCs w:val="28"/>
        </w:rPr>
      </w:pPr>
      <w:r>
        <w:rPr>
          <w:color w:val="000000"/>
          <w:sz w:val="28"/>
          <w:szCs w:val="28"/>
        </w:rPr>
        <w:t>Основная:</w:t>
      </w:r>
    </w:p>
    <w:p>
      <w:pPr>
        <w:pStyle w:val="Normal"/>
        <w:numPr>
          <w:ilvl w:val="0"/>
          <w:numId w:val="4"/>
        </w:numPr>
        <w:rPr>
          <w:sz w:val="28"/>
        </w:rPr>
      </w:pPr>
      <w:r>
        <w:rPr>
          <w:sz w:val="28"/>
        </w:rPr>
        <w:t xml:space="preserve">Общевоинские уставы Вооруженных Сил Российской Федерации. </w:t>
      </w:r>
    </w:p>
    <w:p>
      <w:pPr>
        <w:pStyle w:val="Normal"/>
        <w:ind w:start="720" w:end="0"/>
        <w:rPr>
          <w:sz w:val="28"/>
        </w:rPr>
      </w:pPr>
      <w:r>
        <w:rPr>
          <w:sz w:val="28"/>
        </w:rPr>
        <w:t>М.: Военное издательство, 2018 г., 558с.</w:t>
      </w:r>
    </w:p>
    <w:p>
      <w:pPr>
        <w:pStyle w:val="Normal"/>
        <w:numPr>
          <w:ilvl w:val="0"/>
          <w:numId w:val="4"/>
        </w:numPr>
        <w:tabs>
          <w:tab w:val="clear" w:pos="720"/>
          <w:tab w:val="left" w:pos="360" w:leader="none"/>
          <w:tab w:val="left" w:pos="426" w:leader="none"/>
        </w:tabs>
        <w:jc w:val="both"/>
        <w:rPr>
          <w:sz w:val="28"/>
          <w:szCs w:val="28"/>
        </w:rPr>
      </w:pPr>
      <w:r>
        <w:rPr>
          <w:sz w:val="28"/>
          <w:szCs w:val="28"/>
        </w:rPr>
        <w:t>Микрюков В.Ю. Общевоенная подготовка: учебник – Москва, Изд. КРОКУС, 2023 г., 3666 с.</w:t>
      </w:r>
    </w:p>
    <w:p>
      <w:pPr>
        <w:pStyle w:val="Normal"/>
        <w:rPr>
          <w:sz w:val="28"/>
        </w:rPr>
      </w:pPr>
      <w:r>
        <w:rPr>
          <w:sz w:val="28"/>
          <w:szCs w:val="28"/>
        </w:rPr>
      </w:r>
    </w:p>
    <w:p>
      <w:pPr>
        <w:pStyle w:val="Normal"/>
        <w:ind w:start="720" w:end="0"/>
        <w:jc w:val="both"/>
        <w:rPr>
          <w:sz w:val="28"/>
        </w:rPr>
      </w:pPr>
      <w:r>
        <w:rPr>
          <w:sz w:val="28"/>
        </w:rPr>
      </w:r>
    </w:p>
    <w:p>
      <w:pPr>
        <w:pStyle w:val="Normal"/>
        <w:ind w:start="720" w:end="0"/>
        <w:jc w:val="both"/>
        <w:rPr>
          <w:sz w:val="28"/>
        </w:rPr>
      </w:pPr>
      <w:r>
        <w:rPr>
          <w:sz w:val="28"/>
        </w:rPr>
      </w:r>
    </w:p>
    <w:p>
      <w:pPr>
        <w:pStyle w:val="Normal"/>
        <w:ind w:start="720" w:end="0"/>
        <w:jc w:val="both"/>
        <w:rPr>
          <w:sz w:val="28"/>
        </w:rPr>
      </w:pPr>
      <w:r>
        <w:rPr>
          <w:sz w:val="28"/>
        </w:rPr>
      </w:r>
    </w:p>
    <w:p>
      <w:pPr>
        <w:pStyle w:val="Normal"/>
        <w:ind w:start="720" w:end="0"/>
        <w:jc w:val="both"/>
        <w:rPr>
          <w:sz w:val="28"/>
        </w:rPr>
      </w:pPr>
      <w:r>
        <w:rPr>
          <w:sz w:val="28"/>
        </w:rPr>
      </w:r>
    </w:p>
    <w:p>
      <w:pPr>
        <w:pStyle w:val="Normal"/>
        <w:rPr>
          <w:b/>
          <w:bCs/>
          <w:caps/>
          <w:sz w:val="28"/>
          <w:szCs w:val="28"/>
        </w:rPr>
      </w:pPr>
      <w:r>
        <w:rPr>
          <w:b/>
          <w:bCs/>
          <w:caps/>
          <w:sz w:val="28"/>
          <w:szCs w:val="28"/>
        </w:rPr>
      </w:r>
    </w:p>
    <w:p>
      <w:pPr>
        <w:pStyle w:val="Normal"/>
        <w:jc w:val="center"/>
        <w:rPr>
          <w:b/>
          <w:bCs/>
          <w:caps/>
          <w:sz w:val="28"/>
          <w:szCs w:val="28"/>
        </w:rPr>
      </w:pPr>
      <w:r>
        <w:rPr>
          <w:b/>
          <w:bCs/>
          <w:caps/>
          <w:sz w:val="28"/>
          <w:szCs w:val="28"/>
        </w:rPr>
        <w:t>ТЕКСТ ЛЕКЦИИ</w:t>
      </w:r>
    </w:p>
    <w:p>
      <w:pPr>
        <w:pStyle w:val="Normal"/>
        <w:spacing w:before="19" w:after="0"/>
        <w:jc w:val="center"/>
        <w:rPr>
          <w:sz w:val="16"/>
          <w:szCs w:val="16"/>
        </w:rPr>
      </w:pPr>
      <w:r>
        <w:rPr>
          <w:b/>
          <w:bCs/>
          <w:caps/>
          <w:sz w:val="16"/>
          <w:szCs w:val="16"/>
        </w:rPr>
      </w:r>
    </w:p>
    <w:p>
      <w:pPr>
        <w:pStyle w:val="Normal"/>
        <w:shd w:fill="FFFFFF" w:val="clear"/>
        <w:jc w:val="center"/>
        <w:rPr>
          <w:b/>
          <w:bCs/>
          <w:color w:val="000000"/>
          <w:sz w:val="28"/>
          <w:szCs w:val="28"/>
        </w:rPr>
      </w:pPr>
      <w:r>
        <w:rPr>
          <w:b/>
          <w:bCs/>
          <w:color w:val="000000"/>
          <w:sz w:val="28"/>
          <w:szCs w:val="28"/>
        </w:rPr>
        <w:t>Введение</w:t>
      </w:r>
    </w:p>
    <w:p>
      <w:pPr>
        <w:pStyle w:val="Normal"/>
        <w:ind w:firstLine="709" w:end="0"/>
        <w:jc w:val="both"/>
        <w:rPr>
          <w:sz w:val="28"/>
          <w:szCs w:val="28"/>
        </w:rPr>
      </w:pPr>
      <w:r>
        <w:rPr>
          <w:sz w:val="28"/>
          <w:szCs w:val="28"/>
        </w:rPr>
        <w:t>Все</w:t>
      </w:r>
      <w:r>
        <w:rPr>
          <w:color w:val="000000"/>
          <w:sz w:val="21"/>
          <w:szCs w:val="21"/>
        </w:rPr>
        <w:t xml:space="preserve"> </w:t>
      </w:r>
      <w:r>
        <w:rPr>
          <w:sz w:val="28"/>
          <w:szCs w:val="28"/>
        </w:rPr>
        <w:t>помещения и территорию полка распределяет между подразделениями командир полка.</w:t>
      </w:r>
    </w:p>
    <w:p>
      <w:pPr>
        <w:pStyle w:val="Style16"/>
        <w:shd w:fill="FFFFFF" w:val="clear"/>
        <w:spacing w:before="0" w:after="0"/>
        <w:ind w:firstLine="709" w:end="0"/>
        <w:jc w:val="both"/>
        <w:rPr>
          <w:sz w:val="28"/>
          <w:szCs w:val="28"/>
        </w:rPr>
      </w:pPr>
      <w:r>
        <w:rPr>
          <w:sz w:val="28"/>
          <w:szCs w:val="28"/>
        </w:rPr>
        <w:t>При дислокации в военном городке нескольких воинских частей помещения и территорию между ними распределяет начальник гарнизона или по его приказу старший военного городка.</w:t>
      </w:r>
    </w:p>
    <w:p>
      <w:pPr>
        <w:pStyle w:val="Style16"/>
        <w:shd w:fill="FFFFFF" w:val="clear"/>
        <w:spacing w:before="0" w:after="0"/>
        <w:ind w:firstLine="709" w:end="0"/>
        <w:jc w:val="both"/>
        <w:rPr>
          <w:sz w:val="28"/>
          <w:szCs w:val="28"/>
        </w:rPr>
      </w:pPr>
      <w:r>
        <w:rPr>
          <w:sz w:val="28"/>
          <w:szCs w:val="28"/>
        </w:rPr>
        <w:t>Военнослужащие, проходящие военную службу по контракту, и совместно проживающие с ними члены их семей обеспечиваются жилыми помещениями по нормам и в порядке, предусмотренными федеральными законами и иными нормативными правовыми актами Российской Федерации.</w:t>
      </w:r>
    </w:p>
    <w:p>
      <w:pPr>
        <w:pStyle w:val="Normal"/>
        <w:shd w:fill="FFFFFF" w:val="clear"/>
        <w:ind w:firstLine="709" w:end="0"/>
        <w:jc w:val="end"/>
        <w:rPr>
          <w:b/>
          <w:color w:val="000000"/>
          <w:sz w:val="28"/>
          <w:szCs w:val="31"/>
        </w:rPr>
      </w:pPr>
      <w:r>
        <w:rPr>
          <w:b/>
          <w:color w:val="000000"/>
          <w:sz w:val="28"/>
          <w:szCs w:val="31"/>
        </w:rPr>
      </w:r>
    </w:p>
    <w:p>
      <w:pPr>
        <w:pStyle w:val="Normal"/>
        <w:shd w:fill="FFFFFF" w:val="clear"/>
        <w:ind w:firstLine="709" w:end="0"/>
        <w:jc w:val="both"/>
        <w:rPr>
          <w:b/>
          <w:sz w:val="28"/>
          <w:szCs w:val="28"/>
        </w:rPr>
      </w:pPr>
      <w:r>
        <w:rPr>
          <w:b/>
          <w:sz w:val="28"/>
          <w:szCs w:val="28"/>
        </w:rPr>
        <w:t xml:space="preserve">Учебный вопрос №1. </w:t>
      </w:r>
    </w:p>
    <w:p>
      <w:pPr>
        <w:pStyle w:val="Normal"/>
        <w:shd w:fill="FFFFFF" w:val="clear"/>
        <w:ind w:firstLine="709" w:end="0"/>
        <w:jc w:val="both"/>
        <w:rPr>
          <w:color w:val="000000"/>
          <w:sz w:val="28"/>
          <w:szCs w:val="31"/>
        </w:rPr>
      </w:pPr>
      <w:r>
        <w:rPr>
          <w:b/>
          <w:sz w:val="28"/>
          <w:szCs w:val="28"/>
        </w:rPr>
        <w:t>Общие положения.</w:t>
      </w:r>
    </w:p>
    <w:p>
      <w:pPr>
        <w:pStyle w:val="Normal"/>
        <w:ind w:firstLine="709" w:end="0"/>
        <w:jc w:val="both"/>
        <w:rPr>
          <w:sz w:val="28"/>
          <w:szCs w:val="28"/>
        </w:rPr>
      </w:pPr>
      <w:r>
        <w:rPr>
          <w:sz w:val="28"/>
          <w:szCs w:val="28"/>
        </w:rPr>
        <w:t xml:space="preserve">Военнослужащие, проходящие военную службу по призыву, кроме матросов и старшин, находящихся на кораблях, размещаются в казармах. </w:t>
      </w:r>
    </w:p>
    <w:p>
      <w:pPr>
        <w:pStyle w:val="Normal"/>
        <w:shd w:fill="FFFFFF" w:val="clear"/>
        <w:ind w:firstLine="709" w:end="0"/>
        <w:jc w:val="both"/>
        <w:rPr>
          <w:b/>
          <w:bCs/>
          <w:sz w:val="28"/>
          <w:szCs w:val="28"/>
        </w:rPr>
      </w:pPr>
      <w:r>
        <w:rPr>
          <w:sz w:val="28"/>
          <w:szCs w:val="28"/>
        </w:rPr>
        <w:t xml:space="preserve">Для размещения каждой роты должны быть </w:t>
      </w:r>
      <w:r>
        <w:rPr>
          <w:b/>
          <w:bCs/>
          <w:sz w:val="28"/>
          <w:szCs w:val="28"/>
        </w:rPr>
        <w:t xml:space="preserve">предусмотрены следующие помещения: </w:t>
      </w:r>
    </w:p>
    <w:p>
      <w:pPr>
        <w:pStyle w:val="Normal"/>
        <w:shd w:fill="FFFFFF" w:val="clear"/>
        <w:ind w:firstLine="709" w:end="0"/>
        <w:jc w:val="both"/>
        <w:rPr>
          <w:sz w:val="28"/>
          <w:szCs w:val="28"/>
        </w:rPr>
      </w:pPr>
      <w:r>
        <w:rPr>
          <w:sz w:val="28"/>
          <w:szCs w:val="28"/>
        </w:rPr>
        <w:t xml:space="preserve">— </w:t>
      </w:r>
      <w:r>
        <w:rPr>
          <w:sz w:val="28"/>
          <w:szCs w:val="28"/>
        </w:rPr>
        <w:t>спальное помещение;</w:t>
      </w:r>
    </w:p>
    <w:p>
      <w:pPr>
        <w:pStyle w:val="Normal"/>
        <w:shd w:fill="FFFFFF" w:val="clear"/>
        <w:ind w:firstLine="709" w:end="0"/>
        <w:jc w:val="both"/>
        <w:rPr>
          <w:sz w:val="28"/>
          <w:szCs w:val="28"/>
        </w:rPr>
      </w:pPr>
      <w:r>
        <w:rPr>
          <w:sz w:val="28"/>
          <w:szCs w:val="28"/>
        </w:rPr>
        <w:t xml:space="preserve">— </w:t>
      </w:r>
      <w:r>
        <w:rPr>
          <w:sz w:val="28"/>
          <w:szCs w:val="28"/>
        </w:rPr>
        <w:t>комната досуга;</w:t>
      </w:r>
    </w:p>
    <w:p>
      <w:pPr>
        <w:pStyle w:val="Normal"/>
        <w:shd w:fill="FFFFFF" w:val="clear"/>
        <w:ind w:firstLine="709" w:end="0"/>
        <w:jc w:val="both"/>
        <w:rPr>
          <w:sz w:val="28"/>
          <w:szCs w:val="28"/>
        </w:rPr>
      </w:pPr>
      <w:r>
        <w:rPr>
          <w:sz w:val="28"/>
          <w:szCs w:val="28"/>
        </w:rPr>
        <w:t xml:space="preserve">— </w:t>
      </w:r>
      <w:r>
        <w:rPr>
          <w:sz w:val="28"/>
          <w:szCs w:val="28"/>
        </w:rPr>
        <w:t>канцелярия роты;</w:t>
      </w:r>
    </w:p>
    <w:p>
      <w:pPr>
        <w:pStyle w:val="Normal"/>
        <w:shd w:fill="FFFFFF" w:val="clear"/>
        <w:ind w:firstLine="709" w:end="0"/>
        <w:jc w:val="both"/>
        <w:rPr>
          <w:sz w:val="28"/>
          <w:szCs w:val="28"/>
        </w:rPr>
      </w:pPr>
      <w:r>
        <w:rPr>
          <w:sz w:val="28"/>
          <w:szCs w:val="28"/>
        </w:rPr>
        <w:t xml:space="preserve">— </w:t>
      </w:r>
      <w:r>
        <w:rPr>
          <w:sz w:val="28"/>
          <w:szCs w:val="28"/>
        </w:rPr>
        <w:t>комната для хранения оружия;</w:t>
      </w:r>
    </w:p>
    <w:p>
      <w:pPr>
        <w:pStyle w:val="Normal"/>
        <w:shd w:fill="FFFFFF" w:val="clear"/>
        <w:ind w:firstLine="709" w:end="0"/>
        <w:jc w:val="both"/>
        <w:rPr>
          <w:sz w:val="28"/>
          <w:szCs w:val="28"/>
        </w:rPr>
      </w:pPr>
      <w:r>
        <w:rPr>
          <w:sz w:val="28"/>
          <w:szCs w:val="28"/>
        </w:rPr>
        <w:t xml:space="preserve">— </w:t>
      </w:r>
      <w:r>
        <w:rPr>
          <w:sz w:val="28"/>
          <w:szCs w:val="28"/>
        </w:rPr>
        <w:t>комната (место) для чистки оружия;</w:t>
      </w:r>
    </w:p>
    <w:p>
      <w:pPr>
        <w:pStyle w:val="Normal"/>
        <w:shd w:fill="FFFFFF" w:val="clear"/>
        <w:ind w:firstLine="709" w:end="0"/>
        <w:jc w:val="both"/>
        <w:rPr>
          <w:sz w:val="28"/>
          <w:szCs w:val="28"/>
        </w:rPr>
      </w:pPr>
      <w:r>
        <w:rPr>
          <w:sz w:val="28"/>
          <w:szCs w:val="28"/>
        </w:rPr>
        <w:t xml:space="preserve">— </w:t>
      </w:r>
      <w:r>
        <w:rPr>
          <w:sz w:val="28"/>
          <w:szCs w:val="28"/>
        </w:rPr>
        <w:t>комната (место) для спортивных занятий;</w:t>
      </w:r>
    </w:p>
    <w:p>
      <w:pPr>
        <w:pStyle w:val="Normal"/>
        <w:shd w:fill="FFFFFF" w:val="clear"/>
        <w:ind w:firstLine="709" w:end="0"/>
        <w:jc w:val="both"/>
        <w:rPr>
          <w:sz w:val="28"/>
          <w:szCs w:val="28"/>
        </w:rPr>
      </w:pPr>
      <w:r>
        <w:rPr>
          <w:sz w:val="28"/>
          <w:szCs w:val="28"/>
        </w:rPr>
        <w:t xml:space="preserve">— </w:t>
      </w:r>
      <w:r>
        <w:rPr>
          <w:sz w:val="28"/>
          <w:szCs w:val="28"/>
        </w:rPr>
        <w:t>комната бытового обслуживания;</w:t>
      </w:r>
    </w:p>
    <w:p>
      <w:pPr>
        <w:pStyle w:val="Normal"/>
        <w:shd w:fill="FFFFFF" w:val="clear"/>
        <w:ind w:firstLine="709" w:end="0"/>
        <w:jc w:val="both"/>
        <w:rPr>
          <w:sz w:val="28"/>
          <w:szCs w:val="28"/>
        </w:rPr>
      </w:pPr>
      <w:r>
        <w:rPr>
          <w:sz w:val="28"/>
          <w:szCs w:val="28"/>
        </w:rPr>
        <w:t xml:space="preserve">— </w:t>
      </w:r>
      <w:r>
        <w:rPr>
          <w:sz w:val="28"/>
          <w:szCs w:val="28"/>
        </w:rPr>
        <w:t>кладовая для хранения имущества роты и личных вещей военнослужащих;</w:t>
      </w:r>
    </w:p>
    <w:p>
      <w:pPr>
        <w:pStyle w:val="Normal"/>
        <w:shd w:fill="FFFFFF" w:val="clear"/>
        <w:ind w:firstLine="709" w:end="0"/>
        <w:jc w:val="both"/>
        <w:rPr>
          <w:sz w:val="28"/>
          <w:szCs w:val="28"/>
        </w:rPr>
      </w:pPr>
      <w:r>
        <w:rPr>
          <w:sz w:val="28"/>
          <w:szCs w:val="28"/>
        </w:rPr>
        <w:t xml:space="preserve">— </w:t>
      </w:r>
      <w:r>
        <w:rPr>
          <w:sz w:val="28"/>
          <w:szCs w:val="28"/>
        </w:rPr>
        <w:t>комната (место) для чистки обуви;</w:t>
      </w:r>
    </w:p>
    <w:p>
      <w:pPr>
        <w:pStyle w:val="Normal"/>
        <w:shd w:fill="FFFFFF" w:val="clear"/>
        <w:ind w:firstLine="709" w:end="0"/>
        <w:jc w:val="both"/>
        <w:rPr>
          <w:sz w:val="28"/>
          <w:szCs w:val="28"/>
        </w:rPr>
      </w:pPr>
      <w:r>
        <w:rPr>
          <w:sz w:val="28"/>
          <w:szCs w:val="28"/>
        </w:rPr>
        <w:t xml:space="preserve">— </w:t>
      </w:r>
      <w:r>
        <w:rPr>
          <w:sz w:val="28"/>
          <w:szCs w:val="28"/>
        </w:rPr>
        <w:t>сушилка для обмундирования и обуви;</w:t>
      </w:r>
    </w:p>
    <w:p>
      <w:pPr>
        <w:pStyle w:val="Normal"/>
        <w:shd w:fill="FFFFFF" w:val="clear"/>
        <w:ind w:firstLine="709" w:end="0"/>
        <w:jc w:val="both"/>
        <w:rPr>
          <w:sz w:val="28"/>
          <w:szCs w:val="28"/>
        </w:rPr>
      </w:pPr>
      <w:r>
        <w:rPr>
          <w:sz w:val="28"/>
          <w:szCs w:val="28"/>
        </w:rPr>
        <w:t xml:space="preserve">— </w:t>
      </w:r>
      <w:r>
        <w:rPr>
          <w:sz w:val="28"/>
          <w:szCs w:val="28"/>
        </w:rPr>
        <w:t>комната для умывания;</w:t>
      </w:r>
    </w:p>
    <w:p>
      <w:pPr>
        <w:pStyle w:val="Normal"/>
        <w:shd w:fill="FFFFFF" w:val="clear"/>
        <w:ind w:firstLine="709" w:end="0"/>
        <w:jc w:val="both"/>
        <w:rPr>
          <w:sz w:val="28"/>
          <w:szCs w:val="28"/>
        </w:rPr>
      </w:pPr>
      <w:r>
        <w:rPr>
          <w:sz w:val="28"/>
          <w:szCs w:val="28"/>
        </w:rPr>
        <w:t xml:space="preserve">— </w:t>
      </w:r>
      <w:r>
        <w:rPr>
          <w:sz w:val="28"/>
          <w:szCs w:val="28"/>
        </w:rPr>
        <w:t>душевая;</w:t>
      </w:r>
    </w:p>
    <w:p>
      <w:pPr>
        <w:pStyle w:val="Normal"/>
        <w:shd w:fill="FFFFFF" w:val="clear"/>
        <w:ind w:firstLine="709" w:end="0"/>
        <w:jc w:val="both"/>
        <w:rPr>
          <w:sz w:val="28"/>
          <w:szCs w:val="28"/>
        </w:rPr>
      </w:pPr>
      <w:r>
        <w:rPr>
          <w:sz w:val="28"/>
          <w:szCs w:val="28"/>
        </w:rPr>
        <w:t xml:space="preserve">— </w:t>
      </w:r>
      <w:r>
        <w:rPr>
          <w:sz w:val="28"/>
          <w:szCs w:val="28"/>
        </w:rPr>
        <w:t>туалет.</w:t>
      </w:r>
    </w:p>
    <w:p>
      <w:pPr>
        <w:pStyle w:val="Normal"/>
        <w:shd w:fill="FFFFFF" w:val="clear"/>
        <w:ind w:firstLine="709" w:end="0"/>
        <w:jc w:val="both"/>
        <w:rPr>
          <w:sz w:val="28"/>
          <w:szCs w:val="28"/>
        </w:rPr>
      </w:pPr>
      <w:r>
        <w:rPr>
          <w:sz w:val="28"/>
          <w:szCs w:val="28"/>
        </w:rPr>
        <w:t>В расположении каждого батальона отводятся комнаты для командира батальона, его заместителей, штаба батальона, для подготовки к занятиям, совещаний и отдыха офицеров.</w:t>
      </w:r>
    </w:p>
    <w:p>
      <w:pPr>
        <w:pStyle w:val="Normal"/>
        <w:shd w:fill="FFFFFF" w:val="clear"/>
        <w:ind w:firstLine="709" w:end="0"/>
        <w:jc w:val="both"/>
        <w:rPr>
          <w:sz w:val="28"/>
          <w:szCs w:val="28"/>
        </w:rPr>
      </w:pPr>
      <w:r>
        <w:rPr>
          <w:sz w:val="28"/>
          <w:szCs w:val="28"/>
        </w:rPr>
        <w:t>Для проведения занятий в полку оборудуются необходимые классы.</w:t>
      </w:r>
    </w:p>
    <w:p>
      <w:pPr>
        <w:pStyle w:val="Normal"/>
        <w:ind w:firstLine="709" w:end="0"/>
        <w:jc w:val="both"/>
        <w:rPr>
          <w:sz w:val="28"/>
          <w:szCs w:val="28"/>
        </w:rPr>
      </w:pPr>
      <w:r>
        <w:rPr>
          <w:sz w:val="28"/>
          <w:szCs w:val="28"/>
        </w:rPr>
        <w:t>В каждой части оборудуется комната боевой славы (истории) и ведется Книга почета воинской части (корабля).</w:t>
      </w:r>
    </w:p>
    <w:p>
      <w:pPr>
        <w:pStyle w:val="Normal"/>
        <w:ind w:firstLine="709" w:end="0"/>
        <w:jc w:val="both"/>
        <w:rPr>
          <w:sz w:val="28"/>
          <w:szCs w:val="28"/>
        </w:rPr>
      </w:pPr>
      <w:r>
        <w:rPr>
          <w:sz w:val="28"/>
          <w:szCs w:val="28"/>
        </w:rPr>
        <w:t>Военнослужащие, проходящие военную службу по контракту, размещаются: с семьями — вне расположения полка, а несемейные — в общежитиях или в отдельных помещениях (комнатах) казармы в расположении полка, а также на квартирах вне расположения полка.  При этом для военнослужащих-женщин оборудуются отдельные общежития (спальные помещения), комнаты для подготовки к занятиям, совещаний и досуга, душ и туалеты, а также комнаты бытового обслуживания и комнаты для умывания.  Прапорщики и мичманы, занимающие должность старшины роты (с семьями или несемейные), размещаются в расположении полка или вблизи него.  Сержанты, проходящие военную службу по призыву и занимающие должность старшины роты или другие должности, подлежащие укомплектованию офицерами и прапорщиками, могут располагаться в отдельном помещении казармы.</w:t>
      </w:r>
    </w:p>
    <w:p>
      <w:pPr>
        <w:pStyle w:val="Normal"/>
        <w:ind w:firstLine="709" w:end="0"/>
        <w:jc w:val="both"/>
        <w:rPr>
          <w:sz w:val="28"/>
          <w:szCs w:val="28"/>
        </w:rPr>
      </w:pPr>
      <w:r>
        <w:rPr>
          <w:sz w:val="28"/>
          <w:szCs w:val="28"/>
        </w:rPr>
        <w:t xml:space="preserve">Курсанты 1-го и 2-го курсов военных образовательных учреждений профессионального образования размещаются в казармах в порядке, установленном для солдат и сержантов, проходящих военную службу по призыву. Курсанты последующих курсов и слушатели, не имеющие офицерских званий, могут размещаться в общежитиях, семейным предоставляются семейные общежития. Начальник военного образовательного учреждения профессионального образования при отсутствии семейных общежитий может разрешить семейным курсантам 3-го и последующих курсов и слушателям, не имеющим офицерских званий, проживать вне расположения военного образовательного учреждения профессионального образования. Курсанты из числа прапорщиков, мичманов и лиц, отслуживших военную службу по призыву до поступления в военное образовательное учреждение профессионального образования, освобождаются от размещения в казармах с первого года обучения. </w:t>
      </w:r>
    </w:p>
    <w:p>
      <w:pPr>
        <w:pStyle w:val="Normal"/>
        <w:ind w:firstLine="709" w:end="0"/>
        <w:jc w:val="both"/>
        <w:rPr>
          <w:sz w:val="28"/>
          <w:szCs w:val="28"/>
        </w:rPr>
      </w:pPr>
      <w:r>
        <w:rPr>
          <w:sz w:val="28"/>
          <w:szCs w:val="28"/>
        </w:rPr>
        <w:t xml:space="preserve">Запрещается, кому бы то ни было проживать в столовых, на хлебозаводах, в медицинских пунктах, котельных, производственных и складских помещениях, клубах, парках и ангарах, а также в учебных и служебных помещениях казармы. </w:t>
      </w:r>
    </w:p>
    <w:p>
      <w:pPr>
        <w:pStyle w:val="Normal"/>
        <w:ind w:firstLine="709" w:end="0"/>
        <w:jc w:val="both"/>
        <w:rPr>
          <w:sz w:val="28"/>
          <w:szCs w:val="28"/>
        </w:rPr>
      </w:pPr>
      <w:r>
        <w:rPr>
          <w:sz w:val="28"/>
          <w:szCs w:val="28"/>
        </w:rPr>
        <w:t xml:space="preserve">Размещение военнослужащих, проходящих военную службу по призыву, в спальных помещениях производится из расчета не менее 12 куб. м объема воздуха на одного человека.  Кровати в спальных помещениях располагаются в последовательности, соответствующей штатно-должностному списку роты, и устанавливаются так, чтобы около каждой из них или около двух сдвинутых вместе оставались места для прикроватных тумбочек, а между рядами кроватей было свободное место, необходимое для построения личного состава; кровати следует располагать не ближе 50 см от наружных стен с соблюдением равнения. Кровати должны быть однообразные (стандартные).  Расположение кроватей в спальных помещениях может быть в один или в два яруса. Военнослужащие-женщины размещаются в спальных помещениях с расположением кроватей в один ярус. </w:t>
      </w:r>
    </w:p>
    <w:p>
      <w:pPr>
        <w:pStyle w:val="Normal"/>
        <w:ind w:firstLine="709" w:end="0"/>
        <w:jc w:val="both"/>
        <w:rPr>
          <w:sz w:val="28"/>
          <w:szCs w:val="28"/>
        </w:rPr>
      </w:pPr>
      <w:r>
        <w:rPr>
          <w:sz w:val="28"/>
          <w:szCs w:val="28"/>
        </w:rPr>
        <w:t xml:space="preserve">Для военнослужащих, зачисленных за совершенные ими подвиги в списки роты (корабля) навечно или почетными солдатами (матросами), в спальном помещении на видном месте устанавливается кровать, которая постоянно содержится в образцовом состоянии. Над кроватью в рамке вывешиваются портрет героя и описание его подвига. </w:t>
      </w:r>
    </w:p>
    <w:p>
      <w:pPr>
        <w:pStyle w:val="Normal"/>
        <w:ind w:firstLine="709" w:end="0"/>
        <w:jc w:val="both"/>
        <w:rPr>
          <w:sz w:val="28"/>
          <w:szCs w:val="28"/>
        </w:rPr>
      </w:pPr>
      <w:r>
        <w:rPr>
          <w:sz w:val="28"/>
          <w:szCs w:val="28"/>
        </w:rPr>
        <w:t xml:space="preserve">В прикроватной тумбочке хранятся туалетные и бритвенные принадлежности, носовые платки, подворотнички, принадлежности для чистки одежды и обуви, другие мелкие предметы личного пользования, а также книги, уставы, фотоальбомы, тетради и другие письменные принадлежности. </w:t>
      </w:r>
    </w:p>
    <w:p>
      <w:pPr>
        <w:pStyle w:val="Normal"/>
        <w:ind w:firstLine="709" w:end="0"/>
        <w:jc w:val="both"/>
        <w:rPr>
          <w:sz w:val="28"/>
          <w:szCs w:val="28"/>
        </w:rPr>
      </w:pPr>
      <w:r>
        <w:rPr>
          <w:sz w:val="28"/>
          <w:szCs w:val="28"/>
        </w:rPr>
        <w:t xml:space="preserve">Постели военнослужащих, размещенных в казарме, должны состоять из одеял, простынь, подушек с наволочками, матрацев и подстилок. Постели должны быть однообразно заправлены. Запрещается садиться и ложиться на постель в обмундировании (кроме дежурного по роте при отдыхе) и в обуви. </w:t>
      </w:r>
    </w:p>
    <w:p>
      <w:pPr>
        <w:pStyle w:val="Normal"/>
        <w:ind w:firstLine="709" w:end="0"/>
        <w:jc w:val="both"/>
        <w:rPr>
          <w:sz w:val="28"/>
          <w:szCs w:val="28"/>
        </w:rPr>
      </w:pPr>
      <w:r>
        <w:rPr>
          <w:sz w:val="28"/>
          <w:szCs w:val="28"/>
        </w:rPr>
        <w:t xml:space="preserve">Шинели, полевые утепленные куртки и брюки, полушубки, головные уборы, укомплектованные вещевые мешки хранятся в специальных шкафах, установленных в помещениях казармы, а стальные шлемы, средства индивидуальной защиты, кроме противогазов и на стеллажах; парадно-выходное обмундирование, спортивная форма и рабочая одежда — в шкафах кладовой для хранения имущества роты и личных вещей военнослужащих. Специальная одежда хранится в шкафах вне спальных помещений. При наличии соответствующих условий обмундирование, спортивная форма и личные вещи военнослужащих могут храниться в индивидуальных шкафах (ячейках).  Места для хранения всех видов обмундирования закрепляются за военнослужащими и обозначаются ярлычками с указанием на них воинского звания, фамилии и инициалов военнослужащего.  Повседневное обмундирование и поясной ремень перед сном аккуратно и однообразно укладываются на табурете, обувь ставится в ногах у кровати. Одежда, белье и обувь при необходимости просушиваются в сушилках.  Порядок хранения и пользования фотоаппаратами, магнитофонами, радиоприемниками и другой бытовой радиоэлектронной техникой для военнослужащих, проходящих военную службу по призыву, определяется командиром полка. </w:t>
      </w:r>
    </w:p>
    <w:p>
      <w:pPr>
        <w:pStyle w:val="Normal"/>
        <w:ind w:firstLine="709" w:end="0"/>
        <w:jc w:val="both"/>
        <w:rPr>
          <w:sz w:val="28"/>
          <w:szCs w:val="28"/>
        </w:rPr>
      </w:pPr>
      <w:r>
        <w:rPr>
          <w:sz w:val="28"/>
          <w:szCs w:val="28"/>
        </w:rPr>
        <w:t xml:space="preserve">Стрелковое оружие и боеприпасы, в том числе учебные, в подразделениях хранятся в отдельной комнате с металлическими решетками на окнах, находящейся под постоянной охраной лиц суточного наряда. Дверь комнаты должна быть оборудована электрозвуковой сигнализацией с выводом к дежурному по полку, иметь смотровое окно и открываться внутрь помещения (сдвигаться в сторону). Допускается установка металлической решетчатой двери или раздвижной стены.  Пулеметы, автоматы, карабины, винтовки и ручные гранатометы, а также штыки-ножи (штыки) должны храниться в пирамидах, а пистолеты и боеприпасы — в металлических закрывающихся на замок шкафах или ящиках. В пирамидах хранятся также пехотные лопаты и противогазы.  Учебное оружие и учебные боеприпасы должны храниться отдельно от боевых. При отсутствии отдельной пирамиды разрешается хранить учебное оружие вместе с боевым, при этом место его хранения обозначается надписью: «Учебное оружие». Учебные пистолеты хранятся вместе с боевыми пистолетами солдат и сержантов подразделения. Спортивное оружие хранится вместе с боевым. Место его хранения обозначается надписью: «Спортивное оружие». Выдача учебного и спортивного оружия и учебных патронов производится так же, как и выдача боевого оружия и боеприпасов. </w:t>
      </w:r>
    </w:p>
    <w:p>
      <w:pPr>
        <w:pStyle w:val="Normal"/>
        <w:ind w:firstLine="709" w:end="0"/>
        <w:jc w:val="both"/>
        <w:rPr>
          <w:sz w:val="28"/>
          <w:szCs w:val="28"/>
        </w:rPr>
      </w:pPr>
      <w:r>
        <w:rPr>
          <w:sz w:val="28"/>
          <w:szCs w:val="28"/>
        </w:rPr>
        <w:t>Пирамиды с оружием, шкафы и ящики с пистолетами и боеприпасами, а также комната для хранения оружия должны закрываться на замки и опечатываться мастичными печатями: пирамиды и комната — печатью дежурного по роте; шкафы и ящики с пистолетами и боеприпасами — печатью старшины роты.  Ключи от комнаты для хранения оружия и пирамид должны постоянно находиться у дежурного по роте, а ключи от шкафов, ящиков с пистолетами и боеприпасами — у старшины роты. Передавать ключи запрещается.  Запасные ключи хранятся у командира роты в опечатанном тубусе (пенале) в закрываемом на замок металлическом ящике (шкатулке).  В комнате для хранения оружия вывешивается опись имущества, в которую заносится количество пирамид, шкафов, ящиков, стендов, плакатов и другого имущества, хранящегося в этой комнате. В описи указываются номера шкафов и какой печатью они опечатаны.  На каждой пирамиде (шкафу, ящике) крепятся ярлычки с указанием подразделения, воинского звания, фамилии и инициалов ответственного лица, номера пирамиды (шкафа, ящика) и номера печати, которой она опечатывается.  В пирамиде (шкафу, ящике) вывешивается опись с указанием вида и количества хранящегося в ней оружия и имущества. У каждого гнезда пирамиды (шкафа) должен быть наклеен ярлычок с указанием вида и номера оружия и номера противогаза, а также воинского звания, фамилии и инициалов лица, за которым они закреплены.  Все описи, находящиеся в комнате для хранения оружия, в пирамидах, шкафах, ящиках, подписываются командиром роты.  В случае хранения, в одной комнате оружия и боеприпасов нескольких подразделений приказом по полку назначается ответственный за порядок размещения хранения и сохранность оружия и боеприпасов, который и подписывает опись имущества комнаты.</w:t>
      </w:r>
    </w:p>
    <w:p>
      <w:pPr>
        <w:pStyle w:val="Normal"/>
        <w:ind w:firstLine="709" w:end="0"/>
        <w:jc w:val="both"/>
        <w:rPr>
          <w:sz w:val="28"/>
          <w:szCs w:val="28"/>
        </w:rPr>
      </w:pPr>
      <w:r>
        <w:rPr>
          <w:sz w:val="28"/>
          <w:szCs w:val="28"/>
        </w:rPr>
        <w:t xml:space="preserve">Личное оружие офицеров и прапорщиков батальона (штаба и служб полка); патроны к нему и измерители доз радиоактивного облучения хранятся в металлическом, закрывающемся на замок шкафу при одной из рот (при штабе полка). При этом патроны должны находиться в отдельном металлическом, закрывающемся на замок ящике, опечатываемом офицером (прапорщиком), отвечающим за их хранение. Патроны, выдаваемые офицерам и прапорщикам для несения службы в суточном наряде, могут храниться в шкафу вне ящика. Шкаф опечатывается старшиной роты (дежурным по полку). Шкаф с личным оружием офицеров и прапорщиков, патронами и измерителями доз радиоактивного облучения, находящийся у дежурного по полку, кроме того, должен иметь электрозвуковую сигнализацию к начальнику караула со скрытым выводом. Ключи от шкафа с личным оружием офицеров и прапорщиков батальона и ящики с патронами хранятся у старшины роты, а офицеров и прапорщиков штаба и служб полка — у дежурного по полку. Порядок выдачи и приема пистолетов и патронов к ним устанавливается командиром полка. </w:t>
      </w:r>
    </w:p>
    <w:p>
      <w:pPr>
        <w:pStyle w:val="Normal"/>
        <w:ind w:firstLine="709" w:end="0"/>
        <w:jc w:val="both"/>
        <w:rPr>
          <w:sz w:val="28"/>
          <w:szCs w:val="28"/>
        </w:rPr>
      </w:pPr>
      <w:r>
        <w:rPr>
          <w:sz w:val="28"/>
          <w:szCs w:val="28"/>
        </w:rPr>
        <w:t xml:space="preserve">Патроны для караулов и дежурного подразделения должны находиться в металлических, закрывающихся на замок и опечатанных ящиках, ключи и печать от которых хранятся у старшины роты. В каждом ящике должна быть опись наличия боеприпасов. Ящики с патронами устанавливаются вблизи пирамид с оружием.  В воинских частях, где караулы назначаются от нескольких подразделений, патроны для караулов разрешается хранить в комнате дежурного по воинской части.  Подразделения, которые несут службу с нештатным оружием, боеприпасы получают со склада одновременно с оружием. </w:t>
      </w:r>
    </w:p>
    <w:p>
      <w:pPr>
        <w:pStyle w:val="Normal"/>
        <w:ind w:firstLine="709" w:end="0"/>
        <w:jc w:val="both"/>
        <w:rPr>
          <w:sz w:val="28"/>
          <w:szCs w:val="28"/>
        </w:rPr>
      </w:pPr>
      <w:r>
        <w:rPr>
          <w:sz w:val="28"/>
          <w:szCs w:val="28"/>
        </w:rPr>
        <w:t xml:space="preserve">Комната (место) для спортивных занятий оборудуется спортивными тренажерами, гимнастическими снарядами, гирями, гантелями и другим спортивным инвентарем. </w:t>
      </w:r>
    </w:p>
    <w:p>
      <w:pPr>
        <w:pStyle w:val="Normal"/>
        <w:ind w:firstLine="709" w:end="0"/>
        <w:jc w:val="both"/>
        <w:rPr>
          <w:sz w:val="28"/>
          <w:szCs w:val="28"/>
        </w:rPr>
      </w:pPr>
      <w:r>
        <w:rPr>
          <w:sz w:val="28"/>
          <w:szCs w:val="28"/>
        </w:rPr>
        <w:t xml:space="preserve">В роте оборудуется душевая из расчета один кран (душевая сетка) на 15 — 20 человек, устанавливаются умывальники — один кран (сосок) на 5 — 7 человек и не менее двух ножных ванн с проточной водой, а также оборудуется место для стирки обмундирования военнослужащими.  При мастерских, парках, хлебопекарнях, хлебозаводах и столовых, кроме того, должен быть оборудован теплый душ, а при умывальниках должны быть мыло и полотенца.  При отсутствии водопровода в отапливаемых помещениях устанавливаются наливные умывальники; вода в них должна быть круглосуточно. Перед наполнением умывальников свежей водой оставшаяся вода сливается, умывальники очищаются, грязная вода выносится и выливается в отведенные для этого места.  Для чистки обмундирования и обуви отводятся отдельные, специально оборудованные помещения или места.  Курение разрешается в специально отведенных и оборудованных комнатах или местах. </w:t>
      </w:r>
    </w:p>
    <w:p>
      <w:pPr>
        <w:pStyle w:val="Normal"/>
        <w:ind w:firstLine="709" w:end="0"/>
        <w:jc w:val="both"/>
        <w:rPr>
          <w:sz w:val="28"/>
          <w:szCs w:val="28"/>
        </w:rPr>
      </w:pPr>
      <w:r>
        <w:rPr>
          <w:sz w:val="28"/>
          <w:szCs w:val="28"/>
        </w:rPr>
        <w:t xml:space="preserve">Комната бытового обслуживания оборудуется столами для утюжки обмундирования, плакатами с правилами ношения военной формы одежды военнослужащих, ремонта одежды и обуви, зеркалами и обеспечивается стульями (табуретами), необходимым количеством утюгов, а также инвентарем, инструментом для стрижки волос, производства текущего ремонта обмундирования и обуви, фурнитурой и ремонтными материалами. </w:t>
      </w:r>
    </w:p>
    <w:p>
      <w:pPr>
        <w:pStyle w:val="Normal"/>
        <w:ind w:firstLine="709" w:end="0"/>
        <w:jc w:val="both"/>
        <w:rPr>
          <w:sz w:val="28"/>
          <w:szCs w:val="28"/>
        </w:rPr>
      </w:pPr>
      <w:r>
        <w:rPr>
          <w:sz w:val="28"/>
          <w:szCs w:val="28"/>
        </w:rPr>
        <w:t xml:space="preserve">Прибывший на пополнение в полк личный состав в течение 14 суток размещается в отдельном помещении. В этот период проводится углубленное медицинское обследование, делаются прививки, производятся выдача обмундирования, обуви по установленным нормам и их подгонка; с личным составом пополнения проводятся занятия по совершенствованию военной подготовки, полученной до призыва на военную службу. </w:t>
      </w:r>
    </w:p>
    <w:p>
      <w:pPr>
        <w:pStyle w:val="Normal"/>
        <w:ind w:firstLine="709" w:end="0"/>
        <w:jc w:val="both"/>
        <w:rPr>
          <w:sz w:val="28"/>
          <w:szCs w:val="28"/>
        </w:rPr>
      </w:pPr>
      <w:r>
        <w:rPr>
          <w:sz w:val="28"/>
          <w:szCs w:val="28"/>
        </w:rPr>
        <w:t xml:space="preserve">Приказом по полку из личного состава, прибывающего на пополнение, формируется отдельное подразделение, назначаются командир подразделения, его заместитель по воспитательной работе, выделяется необходимое число офицеров, прапорщиков, сержантов и солдат в качестве командиров и инструкторов.  </w:t>
      </w:r>
    </w:p>
    <w:p>
      <w:pPr>
        <w:pStyle w:val="Normal"/>
        <w:ind w:firstLine="709" w:end="0"/>
        <w:jc w:val="both"/>
        <w:rPr>
          <w:sz w:val="28"/>
          <w:szCs w:val="28"/>
        </w:rPr>
      </w:pPr>
      <w:r>
        <w:rPr>
          <w:sz w:val="28"/>
          <w:szCs w:val="28"/>
        </w:rPr>
        <w:t>Собственные вещи призванных (белье, обувь, одежда) приводятся в порядок, упаковываются и отправляются воинской частью бесплатными воинскими посылками по указанным адресам.</w:t>
      </w:r>
    </w:p>
    <w:p>
      <w:pPr>
        <w:pStyle w:val="Normal"/>
        <w:shd w:fill="FFFFFF" w:val="clear"/>
        <w:jc w:val="both"/>
        <w:rPr>
          <w:b/>
          <w:color w:val="000000"/>
          <w:sz w:val="28"/>
          <w:szCs w:val="31"/>
        </w:rPr>
      </w:pPr>
      <w:r>
        <w:rPr>
          <w:b/>
          <w:color w:val="000000"/>
          <w:sz w:val="28"/>
          <w:szCs w:val="31"/>
        </w:rPr>
      </w:r>
    </w:p>
    <w:p>
      <w:pPr>
        <w:pStyle w:val="Normal"/>
        <w:shd w:fill="FFFFFF" w:val="clear"/>
        <w:ind w:firstLine="698" w:start="11" w:end="0"/>
        <w:jc w:val="both"/>
        <w:rPr>
          <w:b/>
          <w:color w:val="000000"/>
          <w:sz w:val="28"/>
          <w:szCs w:val="31"/>
        </w:rPr>
      </w:pPr>
      <w:r>
        <w:rPr>
          <w:b/>
          <w:color w:val="000000"/>
          <w:sz w:val="28"/>
          <w:szCs w:val="31"/>
        </w:rPr>
        <w:t xml:space="preserve">Учебный вопрос № 2. </w:t>
      </w:r>
    </w:p>
    <w:p>
      <w:pPr>
        <w:pStyle w:val="Normal"/>
        <w:shd w:fill="FFFFFF" w:val="clear"/>
        <w:ind w:firstLine="698" w:start="11" w:end="0"/>
        <w:jc w:val="both"/>
        <w:rPr>
          <w:b/>
          <w:sz w:val="28"/>
          <w:szCs w:val="28"/>
        </w:rPr>
      </w:pPr>
      <w:r>
        <w:rPr>
          <w:b/>
          <w:sz w:val="28"/>
          <w:szCs w:val="28"/>
        </w:rPr>
        <w:t>Содержание помещений и территории.</w:t>
      </w:r>
    </w:p>
    <w:p>
      <w:pPr>
        <w:pStyle w:val="Normal"/>
        <w:ind w:firstLine="698" w:start="11" w:end="0"/>
        <w:jc w:val="both"/>
        <w:rPr>
          <w:sz w:val="28"/>
          <w:szCs w:val="28"/>
        </w:rPr>
      </w:pPr>
      <w:r>
        <w:rPr>
          <w:sz w:val="28"/>
          <w:szCs w:val="28"/>
        </w:rPr>
        <w:t xml:space="preserve">Все здания и помещения, а также территория полка должны всегда содержаться в чистоте и порядке. Каждый начальник отвечает за правильное использование зданий и помещений, за сохранность мебели, инвентаря и оборудования.  Все помещения и фасады зданий должны быть окрашены красками установленных колеров. </w:t>
      </w:r>
    </w:p>
    <w:p>
      <w:pPr>
        <w:pStyle w:val="Normal"/>
        <w:ind w:firstLine="698" w:start="11" w:end="0"/>
        <w:jc w:val="both"/>
        <w:rPr>
          <w:sz w:val="28"/>
          <w:szCs w:val="28"/>
        </w:rPr>
      </w:pPr>
      <w:r>
        <w:rPr>
          <w:sz w:val="28"/>
          <w:szCs w:val="28"/>
        </w:rPr>
        <w:t xml:space="preserve">Все комнаты должны быть пронумерованы. На наружной стороне входной двери каждой комнаты вывешивается табличка с указанием ее номера и назначения (приложение 13), а внутри каждой комнаты — опись находящегося в ней имущества (мебели, инвентаря и оборудования).  Мебель, инвентарь и все оборудование помещения нумеруются с нелицевой стороны и заносятся в книгу учета, которая хранится в канцелярии роты. </w:t>
      </w:r>
    </w:p>
    <w:p>
      <w:pPr>
        <w:pStyle w:val="Normal"/>
        <w:ind w:firstLine="698" w:start="11" w:end="0"/>
        <w:jc w:val="both"/>
        <w:rPr>
          <w:sz w:val="28"/>
          <w:szCs w:val="28"/>
        </w:rPr>
      </w:pPr>
      <w:r>
        <w:rPr>
          <w:sz w:val="28"/>
          <w:szCs w:val="28"/>
        </w:rPr>
        <w:t xml:space="preserve">Мебель, инвентарь и все оборудование являются принадлежностью помещения и без разрешения командира полка не могут переноситься, из одного подразделения в другое. Переносить мебель, инвентарь и оборудование из одного военного городка в другой запрещается. </w:t>
      </w:r>
    </w:p>
    <w:p>
      <w:pPr>
        <w:pStyle w:val="Normal"/>
        <w:ind w:firstLine="698" w:start="11" w:end="0"/>
        <w:jc w:val="both"/>
        <w:rPr>
          <w:sz w:val="28"/>
          <w:szCs w:val="28"/>
        </w:rPr>
      </w:pPr>
      <w:r>
        <w:rPr>
          <w:sz w:val="28"/>
          <w:szCs w:val="28"/>
        </w:rPr>
        <w:t xml:space="preserve">В спальных помещениях или в других помещениях для личного состава на видном месте должны быть вывешены на специальных щитах распорядок дня, расписание занятий, листы нарядов, схема размещения личного состава, опись имущества и необходимые инструкции. </w:t>
      </w:r>
    </w:p>
    <w:p>
      <w:pPr>
        <w:pStyle w:val="Normal"/>
        <w:ind w:firstLine="698" w:start="11" w:end="0"/>
        <w:jc w:val="both"/>
        <w:rPr>
          <w:sz w:val="28"/>
          <w:szCs w:val="28"/>
        </w:rPr>
      </w:pPr>
      <w:r>
        <w:rPr>
          <w:sz w:val="28"/>
          <w:szCs w:val="28"/>
        </w:rPr>
        <w:t xml:space="preserve">Вывешиваемые в комнатах (помещениях) портреты и картины должны быть в рамках, а плакаты и другие наглядные пособия — на рейках. Во всех помещениях разрешается иметь цветы, а на окна вешать аккуратные однотонные занавески. Стекла в окнах нижних этажей, выходящих на городские улицы, на необходимую высоту должны быть матовые или покрашены белой краской. При необходимости входные двери в казарму могут оборудоваться смотровым глазком, надежным внутренним запором и звуковой сигнализацией с выводом к дневальному по подразделению. На окнах нижних этажей в этом случае устраиваются решетки с внутренними запорами. </w:t>
      </w:r>
    </w:p>
    <w:p>
      <w:pPr>
        <w:pStyle w:val="Normal"/>
        <w:ind w:firstLine="698" w:start="11" w:end="0"/>
        <w:jc w:val="both"/>
        <w:rPr>
          <w:sz w:val="28"/>
          <w:szCs w:val="28"/>
        </w:rPr>
      </w:pPr>
      <w:r>
        <w:rPr>
          <w:sz w:val="28"/>
          <w:szCs w:val="28"/>
        </w:rPr>
        <w:t>Во всех жилых помещениях, имеющих водопровод, для питья воды оборудуются фонтанчики, а в помещениях, где нет водопровода, устанавливаются закрытые на замок бачки с питьевой водой, которые также оборудуются фонтанчиками. Бачки ежедневно под наблюдением дежурного по роте прополаскиваются и наполняются свежей питьевой водой, один раз в неделю производится их дезинфекция. Ключи от бачков хранятся у дежурного по роте.</w:t>
      </w:r>
    </w:p>
    <w:p>
      <w:pPr>
        <w:pStyle w:val="Normal"/>
        <w:ind w:firstLine="698" w:start="11" w:end="0"/>
        <w:jc w:val="both"/>
        <w:rPr>
          <w:sz w:val="28"/>
          <w:szCs w:val="28"/>
        </w:rPr>
      </w:pPr>
      <w:r>
        <w:rPr>
          <w:sz w:val="28"/>
          <w:szCs w:val="28"/>
        </w:rPr>
        <w:t xml:space="preserve">Все помещения обеспечиваются достаточным количеством урн для мусора, а места для курения — урнами с водой (обеззараживающей жидкостью).  У наружных входов в помещения должны быть приспособления для очистки обуви от грязи и урны для мусора. </w:t>
      </w:r>
    </w:p>
    <w:p>
      <w:pPr>
        <w:pStyle w:val="Normal"/>
        <w:ind w:firstLine="698" w:start="11" w:end="0"/>
        <w:jc w:val="both"/>
        <w:rPr>
          <w:sz w:val="28"/>
          <w:szCs w:val="28"/>
        </w:rPr>
      </w:pPr>
      <w:r>
        <w:rPr>
          <w:sz w:val="28"/>
          <w:szCs w:val="28"/>
        </w:rPr>
        <w:t xml:space="preserve">Ежедневная уборка помещений производится очередными уборщиками под непосредственным руководством дежурного по роте. От занятий очередные уборщики не освобождаются.  Очередные уборщики обязаны вымести мусор из-под кроватей и прикроватных тумбочек, подмести в проходах между рядами кроватей, при необходимости протереть пол влажной тряпкой, вынести мусор в установленное место, убрать пыль с окон, дверей, шкафов, ящиков и других предметов, с вечера наполнить умывальники водой, очистить урны, а в местах курения, кроме того, налить в них воду (обеззараживающую жидкость).  Поддержание чистоты в помещениях во время занятий возлагается на дневальных. </w:t>
      </w:r>
    </w:p>
    <w:p>
      <w:pPr>
        <w:pStyle w:val="Normal"/>
        <w:ind w:firstLine="698" w:start="11" w:end="0"/>
        <w:jc w:val="both"/>
        <w:rPr>
          <w:sz w:val="28"/>
          <w:szCs w:val="28"/>
        </w:rPr>
      </w:pPr>
      <w:r>
        <w:rPr>
          <w:sz w:val="28"/>
          <w:szCs w:val="28"/>
        </w:rPr>
        <w:t xml:space="preserve">Кроме ежедневной уборки один раз в неделю производится общая уборка всех помещений под руководством старшины роты. Во время общей уборки постельные принадлежности (матрацы, подушки, одеяла) могут выноситься во двор для проветривания. Перед натиркой полов мастикой они очищаются от грязи и протираются влажными тряпками.  Если полы не натираются мастикой, то мытье их производится не менее одного раза в неделю. Мытье полов разливом воды запрещается. </w:t>
      </w:r>
    </w:p>
    <w:p>
      <w:pPr>
        <w:pStyle w:val="Normal"/>
        <w:ind w:firstLine="698" w:start="11" w:end="0"/>
        <w:jc w:val="both"/>
        <w:rPr>
          <w:sz w:val="28"/>
          <w:szCs w:val="28"/>
        </w:rPr>
      </w:pPr>
      <w:r>
        <w:rPr>
          <w:sz w:val="28"/>
          <w:szCs w:val="28"/>
        </w:rPr>
        <w:t xml:space="preserve">В столовых, хлебопекарнях и на хлебозаводах все оборудование и инвентарь маркируются, содержатся в чистоте и порядке; посуда после приема пищи должна быть вычищена, вымыта, ошпарена кипятком и просушена. Хранится посуда на стеллажах или в специальных шкафах. </w:t>
      </w:r>
    </w:p>
    <w:p>
      <w:pPr>
        <w:pStyle w:val="Normal"/>
        <w:ind w:firstLine="698" w:start="11" w:end="0"/>
        <w:jc w:val="both"/>
        <w:rPr>
          <w:sz w:val="28"/>
          <w:szCs w:val="28"/>
        </w:rPr>
      </w:pPr>
      <w:r>
        <w:rPr>
          <w:sz w:val="28"/>
          <w:szCs w:val="28"/>
        </w:rPr>
        <w:t xml:space="preserve">Зимой слуховые окна зданий должны быть закрыты, а летом открыты, но защищены специальными решетками.  На чердаках, в местах, удаленных от дымоходов, могут храниться только зимние оконные переплеты.  Чердаки, сушилки, подвалы запираются, ключи от них хранятся у дежурного того подразделения, на которое возложена ответственность за содержание этих помещений. </w:t>
      </w:r>
    </w:p>
    <w:p>
      <w:pPr>
        <w:pStyle w:val="Normal"/>
        <w:ind w:firstLine="698" w:start="11" w:end="0"/>
        <w:jc w:val="both"/>
        <w:rPr>
          <w:sz w:val="28"/>
          <w:szCs w:val="28"/>
        </w:rPr>
      </w:pPr>
      <w:r>
        <w:rPr>
          <w:sz w:val="28"/>
          <w:szCs w:val="28"/>
        </w:rPr>
        <w:t xml:space="preserve">Туалеты оборудуются из расчета одна закрывающаяся кабина с унитазом (очком) и один писсуар на 10 — 12 человек. Туалеты должны содержаться в чистоте, ежедневно дезинфицироваться, иметь хорошую вентиляцию и освещение. Инвентарь для их уборки содержится в специально отведенном для этого месте (шкафу). Наблюдение за содержанием туалетов возлагается на старшин подразделений, санитарных инструкторов и дежурных по ротам.  Наружные туалеты устраиваются с водонепроницаемыми выгребными ямами на расстоянии 40 — 100 м от жилых помещений, столовых и хлебопекарен (хлебозаводов). В северных районах это расстояние может быть меньше. Дорожки к наружным туалетам в ночное время освещаются. При необходимости (на ночь) в холодное время года в специально отведенных помещениях оборудуются писсуары.  Выгребные ямы туалетов своевременно очищаются и дезинфицируются. </w:t>
      </w:r>
    </w:p>
    <w:p>
      <w:pPr>
        <w:pStyle w:val="Normal"/>
        <w:ind w:firstLine="698" w:start="11" w:end="0"/>
        <w:jc w:val="both"/>
        <w:rPr>
          <w:sz w:val="28"/>
          <w:szCs w:val="28"/>
        </w:rPr>
      </w:pPr>
      <w:r>
        <w:rPr>
          <w:sz w:val="28"/>
          <w:szCs w:val="28"/>
        </w:rPr>
        <w:t xml:space="preserve">Без разрешения квартирно-эксплуатационных и пожарных органов запрещаются перепланирование помещений, перенос и разборка существующих и возведение новых построек, прокладка внутренних электросетей, линий связи, сигнализации и вводов телевизионных антенн, а также установка временных и устройство новых печей.  Ремонт оборудования и сетей энергоснабжения, газоснабжения и центрального отопления производится силами квартирно-эксплуатационной службы или лицами, имеющими специальную подготовку и разрешение на его выполнение. Ходить строем в ногу в казарменном помещении запрещается. </w:t>
      </w:r>
    </w:p>
    <w:p>
      <w:pPr>
        <w:pStyle w:val="Normal"/>
        <w:shd w:fill="FFFFFF" w:val="clear"/>
        <w:ind w:firstLine="698" w:start="11" w:end="0"/>
        <w:jc w:val="both"/>
        <w:rPr>
          <w:color w:val="000000"/>
          <w:sz w:val="28"/>
          <w:szCs w:val="31"/>
        </w:rPr>
      </w:pPr>
      <w:r>
        <w:rPr>
          <w:sz w:val="28"/>
          <w:szCs w:val="28"/>
        </w:rPr>
        <w:t>Район расположения полка, территория военного городка и прилегающие к нему улицы должны быть озеленены и содержаться в чистоте и порядке, а в темное время — освещены. Территория военного городка огораживается.  Для уборки район расположения полка распределяется по участкам между подразделениями. Мусор ежедневно собирается в закрывающиеся крышкой контейнеры и вывозится. Контейнеры устанавливаются на площадку с твердым покрытием. Не реже одного раза в неделю контейнеры очищаются и дезинфицируются.  Уборка территории военного городка производится силами суточного наряда и выделенными в послеобеденное время командами. В парково-хозяйственный день для уборки района расположения полка выделяются команды или подразделения</w:t>
      </w:r>
      <w:r>
        <w:rPr>
          <w:color w:val="000000"/>
          <w:sz w:val="28"/>
          <w:szCs w:val="28"/>
        </w:rPr>
        <w:t>.</w:t>
      </w:r>
      <w:r>
        <w:rPr>
          <w:color w:val="000000"/>
          <w:sz w:val="28"/>
          <w:szCs w:val="31"/>
        </w:rPr>
        <w:t xml:space="preserve"> </w:t>
      </w:r>
    </w:p>
    <w:p>
      <w:pPr>
        <w:pStyle w:val="Normal"/>
        <w:shd w:fill="FFFFFF" w:val="clear"/>
        <w:ind w:firstLine="698" w:start="11" w:end="0"/>
        <w:rPr>
          <w:color w:val="000000"/>
          <w:sz w:val="28"/>
          <w:szCs w:val="31"/>
        </w:rPr>
      </w:pPr>
      <w:r>
        <w:rPr>
          <w:color w:val="000000"/>
          <w:sz w:val="28"/>
          <w:szCs w:val="31"/>
        </w:rPr>
      </w:r>
    </w:p>
    <w:p>
      <w:pPr>
        <w:pStyle w:val="Normal"/>
        <w:shd w:fill="FFFFFF" w:val="clear"/>
        <w:ind w:firstLine="698" w:start="11" w:end="0"/>
        <w:jc w:val="both"/>
        <w:rPr>
          <w:b/>
          <w:color w:val="000000"/>
          <w:sz w:val="28"/>
          <w:szCs w:val="31"/>
        </w:rPr>
      </w:pPr>
      <w:r>
        <w:rPr>
          <w:b/>
          <w:color w:val="000000"/>
          <w:sz w:val="28"/>
          <w:szCs w:val="31"/>
        </w:rPr>
        <w:t xml:space="preserve">Учебный вопрос № 3. </w:t>
      </w:r>
    </w:p>
    <w:p>
      <w:pPr>
        <w:pStyle w:val="Normal"/>
        <w:shd w:fill="FFFFFF" w:val="clear"/>
        <w:ind w:firstLine="698" w:start="11" w:end="0"/>
        <w:jc w:val="both"/>
        <w:rPr>
          <w:b/>
          <w:sz w:val="28"/>
          <w:szCs w:val="28"/>
        </w:rPr>
      </w:pPr>
      <w:r>
        <w:rPr>
          <w:b/>
          <w:sz w:val="28"/>
          <w:szCs w:val="28"/>
        </w:rPr>
        <w:t>Отопление, проветривание, освещение помещений.</w:t>
      </w:r>
    </w:p>
    <w:p>
      <w:pPr>
        <w:pStyle w:val="Normal"/>
        <w:ind w:firstLine="698" w:start="11" w:end="0"/>
        <w:jc w:val="both"/>
        <w:rPr>
          <w:sz w:val="28"/>
          <w:szCs w:val="28"/>
        </w:rPr>
      </w:pPr>
      <w:r>
        <w:rPr>
          <w:sz w:val="28"/>
          <w:szCs w:val="28"/>
        </w:rPr>
        <w:t xml:space="preserve"> </w:t>
      </w:r>
      <w:r>
        <w:rPr>
          <w:sz w:val="28"/>
          <w:szCs w:val="28"/>
        </w:rPr>
        <w:t xml:space="preserve">Начало и конец отопительного периода объявляются приказом начальника гарнизона. При печном отоплении порядок и время отопления помещений, приема и выдачи топлива устанавливает командир полка.  Все котельные, системы центрального отопления, печи и дымоходы должны быть до начала отопительного периода проверены, а неисправные — отремонтированы. Очистка дымоходов производится в установленные сроки. </w:t>
      </w:r>
    </w:p>
    <w:p>
      <w:pPr>
        <w:pStyle w:val="Normal"/>
        <w:ind w:firstLine="698" w:start="11" w:end="0"/>
        <w:jc w:val="both"/>
        <w:rPr>
          <w:sz w:val="28"/>
          <w:szCs w:val="28"/>
        </w:rPr>
      </w:pPr>
      <w:r>
        <w:rPr>
          <w:sz w:val="28"/>
          <w:szCs w:val="28"/>
        </w:rPr>
        <w:t xml:space="preserve">Зимой в жилых помещениях поддерживается температура воздуха не ниже +18 ° С, а в медицинских учреждениях — не ниже +20 ° С, в остальных помещениях — согласно установленным нормам. Термометры вывешиваются в помещениях на внутренних стенах, вдали от печей и нагревательных приборов, на высоте 1,5 м от пола. </w:t>
      </w:r>
    </w:p>
    <w:p>
      <w:pPr>
        <w:pStyle w:val="Normal"/>
        <w:ind w:firstLine="698" w:start="11" w:end="0"/>
        <w:jc w:val="both"/>
        <w:rPr>
          <w:sz w:val="28"/>
          <w:szCs w:val="28"/>
        </w:rPr>
      </w:pPr>
      <w:r>
        <w:rPr>
          <w:sz w:val="28"/>
          <w:szCs w:val="28"/>
        </w:rPr>
        <w:t xml:space="preserve">Топка печей должна оканчиваться не позднее 20 часов. В учебных и служебных помещениях топка печей производится утром и должна быть закончена за час до начала занятий (работ). В помещениях при температуре ниже норм, установленных в ст. 194, топка печей с разрешения командира полка может быть продолжена. </w:t>
      </w:r>
    </w:p>
    <w:p>
      <w:pPr>
        <w:pStyle w:val="Normal"/>
        <w:ind w:firstLine="698" w:start="11" w:end="0"/>
        <w:jc w:val="both"/>
        <w:rPr>
          <w:sz w:val="28"/>
          <w:szCs w:val="28"/>
        </w:rPr>
      </w:pPr>
      <w:r>
        <w:rPr>
          <w:sz w:val="28"/>
          <w:szCs w:val="28"/>
        </w:rPr>
        <w:t xml:space="preserve">На время отопительного периода приказом по полку для топки печей назначаются из числа солдат истопники, которые должны быть предварительно обучены правилам топки и ознакомлены с требованиями пожарной безопасности. Истопники от занятий не освобождаются. На отопительный период они освобождаются от несения всех нарядов.  Наблюдение за топкой печей в подразделениях возлагается на старшину роты и дежурного по роте, а в штабе полка — на дежурного по штабу полка.  При инструктаже лиц суточного наряда особое внимание обращается на необходимость контроля за соблюдением ими правил топки печей в жилых и служебных помещениях. </w:t>
      </w:r>
    </w:p>
    <w:p>
      <w:pPr>
        <w:pStyle w:val="Normal"/>
        <w:ind w:firstLine="698" w:start="11" w:end="0"/>
        <w:jc w:val="both"/>
        <w:rPr>
          <w:sz w:val="28"/>
          <w:szCs w:val="28"/>
        </w:rPr>
      </w:pPr>
      <w:r>
        <w:rPr>
          <w:sz w:val="28"/>
          <w:szCs w:val="28"/>
        </w:rPr>
        <w:t xml:space="preserve">Запрещается пользоваться неисправными печами, применять для растопки горючие жидкости, оставлять топящиеся печи без надзора, просушивать топливо в печах или у печей и хранить его в жилых помещениях, а также колоть и пилить дрова в помещениях, коридорах и на лестницах. </w:t>
      </w:r>
    </w:p>
    <w:p>
      <w:pPr>
        <w:pStyle w:val="Normal"/>
        <w:ind w:firstLine="698" w:start="11" w:end="0"/>
        <w:jc w:val="both"/>
        <w:rPr>
          <w:sz w:val="28"/>
          <w:szCs w:val="28"/>
        </w:rPr>
      </w:pPr>
      <w:r>
        <w:rPr>
          <w:sz w:val="28"/>
          <w:szCs w:val="28"/>
        </w:rPr>
        <w:t>По окончании отопительного периода все печи и дымоходы должны быть вычищены и осмотрены старшиной роты совместно с начальником квартирно-эксплуатационной службы полка, после чего дверцы печей пломбируются или опечатываются.</w:t>
      </w:r>
    </w:p>
    <w:p>
      <w:pPr>
        <w:pStyle w:val="Normal"/>
        <w:ind w:firstLine="698" w:start="11" w:end="0"/>
        <w:jc w:val="both"/>
        <w:rPr>
          <w:sz w:val="28"/>
          <w:szCs w:val="28"/>
        </w:rPr>
      </w:pPr>
      <w:r>
        <w:rPr>
          <w:sz w:val="28"/>
          <w:szCs w:val="28"/>
        </w:rPr>
        <w:t xml:space="preserve">Проветривание помещений в казармах производится дневальными под наблюдением дежурного по роте: в спальных комнатах — перед сном и после сна, в классах — перед занятиями и в перерывах между ними. </w:t>
      </w:r>
    </w:p>
    <w:p>
      <w:pPr>
        <w:pStyle w:val="Normal"/>
        <w:ind w:firstLine="698" w:start="11" w:end="0"/>
        <w:jc w:val="both"/>
        <w:rPr>
          <w:sz w:val="28"/>
          <w:szCs w:val="28"/>
        </w:rPr>
      </w:pPr>
      <w:r>
        <w:rPr>
          <w:sz w:val="28"/>
          <w:szCs w:val="28"/>
        </w:rPr>
        <w:t xml:space="preserve">Оконные форточки (фрамуги) в холодное время, а окна в летнее время открываются, когда люди находятся вне помещений. Если люди из помещений не выходят, форточки (фрамуги) или окна открываются только с одной стороны помещений. Открытые форточки и оконные рамы закрепляются на крючки.  В летнее время окна столовых, медицинских пунктов, туалетов оборудуются мелкоячеистыми сетками для защиты от насекомых.  Имеющиеся вентиляционные устройства должны содержаться в исправном состоянии. Приточно-вытяжная вентиляция приводится в действие во время, установленное командиром полка. </w:t>
      </w:r>
    </w:p>
    <w:p>
      <w:pPr>
        <w:pStyle w:val="Normal"/>
        <w:ind w:firstLine="698" w:start="11" w:end="0"/>
        <w:jc w:val="both"/>
        <w:rPr>
          <w:sz w:val="28"/>
          <w:szCs w:val="28"/>
        </w:rPr>
      </w:pPr>
      <w:r>
        <w:rPr>
          <w:sz w:val="28"/>
          <w:szCs w:val="28"/>
        </w:rPr>
        <w:t xml:space="preserve">Порядок освещения определяет командир полка. Казарменное освещение разделяется на полное и дежурное (неяркий темно-синий свет).  В спальных помещениях в часы сна оставляется дежурное освещение. При керосиновом освещении дежурные лампы горят полным светом. У входа в казармы, в комнатах для хранения оружия, коридорах, на лестницах и в туалетах с наступлением темноты и до рассвета поддерживается полное освещение. Наблюдение за режимом освещения возлагается на дежурных и дневальных. </w:t>
      </w:r>
    </w:p>
    <w:p>
      <w:pPr>
        <w:pStyle w:val="Normal"/>
        <w:ind w:firstLine="698" w:start="11" w:end="0"/>
        <w:jc w:val="both"/>
        <w:rPr>
          <w:sz w:val="28"/>
          <w:szCs w:val="28"/>
        </w:rPr>
      </w:pPr>
      <w:r>
        <w:rPr>
          <w:sz w:val="28"/>
          <w:szCs w:val="28"/>
        </w:rPr>
        <w:t>На случай аварий или временного выключения электрического освещения по другим причинам у дежурных по ротам и другим подразделениям должны быть резервные источники освещения, места, хранения которых определяет командир полка.</w:t>
      </w:r>
    </w:p>
    <w:p>
      <w:pPr>
        <w:pStyle w:val="Normal"/>
        <w:shd w:fill="FFFFFF" w:val="clear"/>
        <w:ind w:firstLine="698" w:start="11" w:end="0"/>
        <w:jc w:val="end"/>
        <w:rPr>
          <w:color w:val="000000"/>
          <w:sz w:val="28"/>
          <w:szCs w:val="31"/>
        </w:rPr>
      </w:pPr>
      <w:r>
        <w:rPr>
          <w:color w:val="000000"/>
          <w:sz w:val="28"/>
          <w:szCs w:val="31"/>
        </w:rPr>
      </w:r>
    </w:p>
    <w:p>
      <w:pPr>
        <w:pStyle w:val="Normal"/>
        <w:ind w:firstLine="698" w:start="11" w:end="0"/>
        <w:jc w:val="both"/>
        <w:rPr>
          <w:b/>
          <w:color w:val="000000"/>
          <w:sz w:val="28"/>
          <w:szCs w:val="31"/>
        </w:rPr>
      </w:pPr>
      <w:r>
        <w:rPr>
          <w:b/>
          <w:color w:val="000000"/>
          <w:sz w:val="28"/>
          <w:szCs w:val="31"/>
        </w:rPr>
        <w:t xml:space="preserve">Учебный вопрос № 4. </w:t>
      </w:r>
    </w:p>
    <w:p>
      <w:pPr>
        <w:pStyle w:val="Normal"/>
        <w:ind w:firstLine="698" w:start="11" w:end="0"/>
        <w:jc w:val="both"/>
        <w:rPr>
          <w:b/>
          <w:bCs/>
          <w:sz w:val="28"/>
          <w:szCs w:val="28"/>
        </w:rPr>
      </w:pPr>
      <w:r>
        <w:rPr>
          <w:b/>
          <w:bCs/>
          <w:sz w:val="28"/>
          <w:szCs w:val="28"/>
        </w:rPr>
        <w:t>Размещение в населённых пунктах.</w:t>
      </w:r>
    </w:p>
    <w:p>
      <w:pPr>
        <w:pStyle w:val="Normal"/>
        <w:ind w:firstLine="698" w:start="11" w:end="0"/>
        <w:jc w:val="both"/>
        <w:rPr>
          <w:sz w:val="28"/>
          <w:szCs w:val="28"/>
        </w:rPr>
      </w:pPr>
      <w:r>
        <w:rPr>
          <w:sz w:val="28"/>
          <w:szCs w:val="28"/>
        </w:rPr>
        <w:t xml:space="preserve">Размещение подразделений полка в населенных пунктах осуществляется по согласованию с представителями органов государственной власти и местного самоуправления в административных зданиях, а при отсутствии их — в пригодных для жилья домах или помещениях.  После размещения самовольно переходить из дома в дом запрещается. </w:t>
      </w:r>
    </w:p>
    <w:p>
      <w:pPr>
        <w:pStyle w:val="Normal"/>
        <w:ind w:firstLine="698" w:start="11" w:end="0"/>
        <w:jc w:val="both"/>
        <w:rPr>
          <w:sz w:val="28"/>
          <w:szCs w:val="28"/>
        </w:rPr>
      </w:pPr>
      <w:r>
        <w:rPr>
          <w:sz w:val="28"/>
          <w:szCs w:val="28"/>
        </w:rPr>
        <w:t xml:space="preserve">Населенные пункты, предназначаемые для временного размещения, по приказу командира полка предварительно обследуются в санитарно-эпидемическом отношении. Размещение в населенных пунктах, неблагополучных в санитарно-эпидемическом отношении, запрещается. </w:t>
      </w:r>
    </w:p>
    <w:p>
      <w:pPr>
        <w:pStyle w:val="Normal"/>
        <w:ind w:firstLine="698" w:start="11" w:end="0"/>
        <w:jc w:val="both"/>
        <w:rPr>
          <w:sz w:val="28"/>
          <w:szCs w:val="28"/>
        </w:rPr>
      </w:pPr>
      <w:r>
        <w:rPr>
          <w:sz w:val="28"/>
          <w:szCs w:val="28"/>
        </w:rPr>
        <w:t xml:space="preserve">Перед занятием помещений, навесов и площадок командир подразделения осматривает их, после чего размещает личный состав, вооружение и военную технику.  Взводы размещаются по возможности сосредоточенно.  Офицеры и прапорщики размещаются в отдельных помещениях вблизи расположения подчиненных им подразделений.  Вооружение и военная техника размещаются по подразделениям, вне строений, на укрытых (замаскированных) площадках или под навесами. </w:t>
      </w:r>
    </w:p>
    <w:p>
      <w:pPr>
        <w:pStyle w:val="Normal"/>
        <w:ind w:firstLine="698" w:start="11" w:end="0"/>
        <w:jc w:val="both"/>
        <w:rPr>
          <w:sz w:val="28"/>
          <w:szCs w:val="28"/>
        </w:rPr>
      </w:pPr>
      <w:r>
        <w:rPr>
          <w:sz w:val="28"/>
          <w:szCs w:val="28"/>
        </w:rPr>
        <w:t xml:space="preserve">Для каждой роты указывается граница ее расположения, в пределах которой ей отводятся помещения и участки местности для проведения занятий, а также назначается пункт сбора по тревоге. </w:t>
      </w:r>
    </w:p>
    <w:p>
      <w:pPr>
        <w:pStyle w:val="Normal"/>
        <w:ind w:firstLine="698" w:start="11" w:end="0"/>
        <w:jc w:val="both"/>
        <w:rPr>
          <w:sz w:val="28"/>
          <w:szCs w:val="28"/>
        </w:rPr>
      </w:pPr>
      <w:r>
        <w:rPr>
          <w:sz w:val="28"/>
          <w:szCs w:val="28"/>
        </w:rPr>
        <w:t xml:space="preserve">Для размещения складов отводятся отдельные помещения, отвечающие требованиям пожарной безопасности.  Кухни, хлебопекарни и бани, если для них не выделены отдельные помещения, устраиваются на таком расстоянии от жилых помещений и других строений, чтобы они не могли вызвать пожара. </w:t>
      </w:r>
    </w:p>
    <w:p>
      <w:pPr>
        <w:pStyle w:val="Normal"/>
        <w:ind w:firstLine="698" w:start="11" w:end="0"/>
        <w:jc w:val="both"/>
        <w:rPr>
          <w:sz w:val="28"/>
          <w:szCs w:val="28"/>
        </w:rPr>
      </w:pPr>
      <w:r>
        <w:rPr>
          <w:sz w:val="28"/>
          <w:szCs w:val="28"/>
        </w:rPr>
        <w:t xml:space="preserve">При временном размещении подразделений в населенном пункте немедленно устраиваются туалеты; на своевременное устройство и содержание их в порядке должно быть обращено особое внимание. </w:t>
      </w:r>
    </w:p>
    <w:p>
      <w:pPr>
        <w:pStyle w:val="Normal"/>
        <w:ind w:firstLine="698" w:start="11" w:end="0"/>
        <w:jc w:val="both"/>
        <w:rPr>
          <w:sz w:val="28"/>
          <w:szCs w:val="28"/>
        </w:rPr>
      </w:pPr>
      <w:r>
        <w:rPr>
          <w:sz w:val="28"/>
          <w:szCs w:val="28"/>
        </w:rPr>
        <w:t xml:space="preserve">Вода для питья и приготовления пищи берется только из выделенных пунктов (источников) водоснабжения; принимаются меры, предупреждающие их загрязнение, к ним выставляется круглосуточная охрана. </w:t>
      </w:r>
    </w:p>
    <w:p>
      <w:pPr>
        <w:pStyle w:val="Normal"/>
        <w:ind w:firstLine="698" w:start="11" w:end="0"/>
        <w:jc w:val="both"/>
        <w:rPr>
          <w:sz w:val="28"/>
          <w:szCs w:val="28"/>
        </w:rPr>
      </w:pPr>
      <w:r>
        <w:rPr>
          <w:sz w:val="28"/>
          <w:szCs w:val="28"/>
        </w:rPr>
        <w:t xml:space="preserve">В каждом помещении назначается старший, который отвечает за поведение военнослужащих, за внутренний порядок и сохранность находящегося в помещении имущества, за чистоту территории, прилегающей к помещению, а также за соблюдение требований пожарной безопасности.  Всем военнослужащим запрещается пользоваться имуществом владельцев помещения без их разрешения. </w:t>
      </w:r>
    </w:p>
    <w:p>
      <w:pPr>
        <w:pStyle w:val="Normal"/>
        <w:ind w:firstLine="698" w:start="11" w:end="0"/>
        <w:jc w:val="both"/>
        <w:rPr>
          <w:sz w:val="28"/>
          <w:szCs w:val="28"/>
        </w:rPr>
      </w:pPr>
      <w:r>
        <w:rPr>
          <w:sz w:val="28"/>
          <w:szCs w:val="28"/>
        </w:rPr>
        <w:t xml:space="preserve">При временном размещении в населенном пункте оружие и боеприпасы хранятся в сухом, удаленном от дверей, печей, обогревательных приборов месте и постоянно охраняются суточным нарядом. Обмундирование и снаряжение размещаются в приспособленных для этого местах. Личные вещи и белье хранятся в вещевых мешках. </w:t>
      </w:r>
    </w:p>
    <w:p>
      <w:pPr>
        <w:pStyle w:val="Normal"/>
        <w:ind w:firstLine="698" w:start="11" w:end="0"/>
        <w:jc w:val="both"/>
        <w:rPr>
          <w:sz w:val="28"/>
          <w:szCs w:val="28"/>
        </w:rPr>
      </w:pPr>
      <w:r>
        <w:rPr>
          <w:sz w:val="28"/>
          <w:szCs w:val="28"/>
        </w:rPr>
        <w:t>Во всем остальном, что касается внутреннего порядка и увольнения военнослужащих, проходящих военную службу по призыву, из расположения полка, должны соблюдаться правила, установленные для казарменного расположения.</w:t>
      </w:r>
    </w:p>
    <w:p>
      <w:pPr>
        <w:pStyle w:val="Normal"/>
        <w:shd w:fill="FFFFFF" w:val="clear"/>
        <w:ind w:firstLine="698" w:start="11" w:end="0"/>
        <w:jc w:val="end"/>
        <w:rPr>
          <w:color w:val="000000"/>
          <w:sz w:val="28"/>
          <w:szCs w:val="31"/>
        </w:rPr>
      </w:pPr>
      <w:r>
        <w:rPr>
          <w:color w:val="000000"/>
          <w:sz w:val="28"/>
          <w:szCs w:val="31"/>
        </w:rPr>
      </w:r>
    </w:p>
    <w:p>
      <w:pPr>
        <w:pStyle w:val="Heading1"/>
        <w:ind w:firstLine="698" w:start="11" w:end="0"/>
        <w:rPr>
          <w:b/>
          <w:bCs/>
          <w:sz w:val="28"/>
          <w:szCs w:val="28"/>
        </w:rPr>
      </w:pPr>
      <w:r>
        <w:rPr>
          <w:b/>
          <w:bCs/>
          <w:sz w:val="28"/>
          <w:szCs w:val="28"/>
        </w:rPr>
        <w:t>Заключение</w:t>
      </w:r>
    </w:p>
    <w:p>
      <w:pPr>
        <w:pStyle w:val="Normal"/>
        <w:shd w:fill="FFFFFF" w:val="clear"/>
        <w:ind w:firstLine="698" w:start="11" w:end="0"/>
        <w:jc w:val="both"/>
        <w:rPr>
          <w:color w:val="000000"/>
          <w:sz w:val="28"/>
          <w:szCs w:val="28"/>
        </w:rPr>
      </w:pPr>
      <w:r>
        <w:rPr>
          <w:color w:val="000000"/>
          <w:sz w:val="28"/>
          <w:szCs w:val="28"/>
        </w:rPr>
        <w:t>Опыт, накопленный войсками, показывает, что общевоинские уставы вносят в жизнь и деятельность подразделений, частей и кораблей законность и организованность, без чего невозможно обеспечить надлежащий воинский порядок, дисциплину, наладить учебно-воспитательный процесс и в целом поддерживать на должном уровне боевую готовность Вооруженных Сил.</w:t>
      </w:r>
    </w:p>
    <w:p>
      <w:pPr>
        <w:pStyle w:val="Normal"/>
        <w:shd w:fill="FFFFFF" w:val="clear"/>
        <w:ind w:firstLine="731" w:start="11" w:end="0"/>
        <w:jc w:val="end"/>
        <w:rPr>
          <w:color w:val="000000"/>
          <w:sz w:val="28"/>
          <w:szCs w:val="31"/>
        </w:rPr>
      </w:pPr>
      <w:r>
        <w:rPr>
          <w:color w:val="000000"/>
          <w:sz w:val="28"/>
          <w:szCs w:val="31"/>
        </w:rPr>
      </w:r>
    </w:p>
    <w:p>
      <w:pPr>
        <w:pStyle w:val="Normal"/>
        <w:shd w:fill="FFFFFF" w:val="clear"/>
        <w:tabs>
          <w:tab w:val="clear" w:pos="720"/>
          <w:tab w:val="left" w:pos="1685" w:leader="none"/>
        </w:tabs>
        <w:ind w:firstLine="567" w:end="0"/>
        <w:jc w:val="center"/>
        <w:rPr>
          <w:sz w:val="28"/>
          <w:szCs w:val="28"/>
        </w:rPr>
      </w:pPr>
      <w:r>
        <w:rPr>
          <w:sz w:val="28"/>
          <w:szCs w:val="28"/>
        </w:rPr>
        <w:t xml:space="preserve">Разработал:  </w:t>
        <w:tab/>
        <w:t>полковник  запаса                          С. Черных</w:t>
      </w:r>
    </w:p>
    <w:p>
      <w:pPr>
        <w:pStyle w:val="Normal"/>
        <w:shd w:fill="FFFFFF" w:val="clear"/>
        <w:ind w:firstLine="731" w:end="0"/>
        <w:jc w:val="end"/>
        <w:rPr>
          <w:sz w:val="28"/>
          <w:szCs w:val="28"/>
        </w:rPr>
      </w:pPr>
      <w:r>
        <w:rPr>
          <w:sz w:val="28"/>
          <w:szCs w:val="28"/>
        </w:rPr>
      </w:r>
    </w:p>
    <w:p>
      <w:pPr>
        <w:pStyle w:val="Normal"/>
        <w:shd w:fill="FFFFFF" w:val="clear"/>
        <w:rPr>
          <w:sz w:val="28"/>
          <w:szCs w:val="28"/>
        </w:rPr>
      </w:pPr>
      <w:r>
        <w:rPr>
          <w:sz w:val="28"/>
          <w:szCs w:val="28"/>
        </w:rPr>
        <w:t>«____» _____________ 202__ г.</w:t>
      </w:r>
      <w:r>
        <w:br w:type="page"/>
      </w:r>
    </w:p>
    <w:p>
      <w:pPr>
        <w:pStyle w:val="Normal"/>
        <w:shd w:fill="FFFFFF" w:val="clear"/>
        <w:ind w:firstLine="731" w:start="11" w:end="0"/>
        <w:jc w:val="center"/>
        <w:rPr>
          <w:b/>
          <w:color w:val="000000"/>
          <w:sz w:val="28"/>
          <w:szCs w:val="28"/>
        </w:rPr>
      </w:pPr>
      <w:r>
        <w:rPr>
          <w:b/>
          <w:color w:val="000000"/>
          <w:sz w:val="28"/>
          <w:szCs w:val="28"/>
        </w:rPr>
        <w:t>Содержание</w:t>
      </w:r>
    </w:p>
    <w:p>
      <w:pPr>
        <w:pStyle w:val="Normal"/>
        <w:shd w:fill="FFFFFF" w:val="clear"/>
        <w:ind w:firstLine="731" w:start="11" w:end="0"/>
        <w:jc w:val="center"/>
        <w:rPr>
          <w:b/>
          <w:color w:val="000000"/>
          <w:sz w:val="28"/>
          <w:szCs w:val="28"/>
        </w:rPr>
      </w:pPr>
      <w:r>
        <w:rPr>
          <w:b/>
          <w:color w:val="000000"/>
          <w:sz w:val="28"/>
          <w:szCs w:val="28"/>
        </w:rPr>
      </w:r>
    </w:p>
    <w:p>
      <w:pPr>
        <w:pStyle w:val="Normal"/>
        <w:numPr>
          <w:ilvl w:val="0"/>
          <w:numId w:val="2"/>
        </w:numPr>
        <w:spacing w:lineRule="auto" w:line="360"/>
        <w:rPr>
          <w:color w:val="000000"/>
          <w:sz w:val="28"/>
          <w:szCs w:val="28"/>
        </w:rPr>
      </w:pPr>
      <w:r>
        <w:rPr>
          <w:color w:val="000000"/>
          <w:sz w:val="28"/>
          <w:szCs w:val="28"/>
        </w:rPr>
        <w:t>Организационно-методические указания</w:t>
        <w:tab/>
        <w:tab/>
        <w:tab/>
        <w:tab/>
        <w:t>3</w:t>
      </w:r>
    </w:p>
    <w:p>
      <w:pPr>
        <w:pStyle w:val="Normal"/>
        <w:numPr>
          <w:ilvl w:val="0"/>
          <w:numId w:val="2"/>
        </w:numPr>
        <w:spacing w:lineRule="auto" w:line="360"/>
        <w:rPr>
          <w:sz w:val="28"/>
          <w:szCs w:val="28"/>
        </w:rPr>
      </w:pPr>
      <w:r>
        <w:rPr>
          <w:sz w:val="28"/>
          <w:szCs w:val="28"/>
        </w:rPr>
        <w:t>Введение</w:t>
        <w:tab/>
        <w:tab/>
        <w:tab/>
        <w:tab/>
        <w:tab/>
        <w:tab/>
        <w:tab/>
        <w:tab/>
        <w:tab/>
        <w:t>4</w:t>
      </w:r>
    </w:p>
    <w:p>
      <w:pPr>
        <w:pStyle w:val="Normal"/>
        <w:numPr>
          <w:ilvl w:val="0"/>
          <w:numId w:val="2"/>
        </w:numPr>
        <w:spacing w:lineRule="auto" w:line="360"/>
        <w:rPr>
          <w:color w:val="000000"/>
          <w:sz w:val="28"/>
          <w:szCs w:val="28"/>
        </w:rPr>
      </w:pPr>
      <w:r>
        <w:rPr>
          <w:color w:val="000000"/>
          <w:sz w:val="28"/>
          <w:szCs w:val="28"/>
        </w:rPr>
        <w:t>Вопрос № 1</w:t>
        <w:tab/>
        <w:tab/>
        <w:tab/>
        <w:tab/>
        <w:tab/>
        <w:tab/>
        <w:tab/>
        <w:tab/>
        <w:tab/>
        <w:t>4</w:t>
      </w:r>
    </w:p>
    <w:p>
      <w:pPr>
        <w:pStyle w:val="Normal"/>
        <w:numPr>
          <w:ilvl w:val="0"/>
          <w:numId w:val="2"/>
        </w:numPr>
        <w:spacing w:lineRule="auto" w:line="360"/>
        <w:rPr>
          <w:color w:val="000000"/>
          <w:sz w:val="28"/>
          <w:szCs w:val="28"/>
        </w:rPr>
      </w:pPr>
      <w:r>
        <w:rPr>
          <w:color w:val="000000"/>
          <w:sz w:val="28"/>
          <w:szCs w:val="28"/>
        </w:rPr>
        <w:t>Вопрос № 2</w:t>
        <w:tab/>
        <w:tab/>
        <w:tab/>
        <w:tab/>
        <w:tab/>
        <w:tab/>
        <w:tab/>
        <w:tab/>
        <w:tab/>
        <w:t>9</w:t>
      </w:r>
    </w:p>
    <w:p>
      <w:pPr>
        <w:pStyle w:val="Normal"/>
        <w:numPr>
          <w:ilvl w:val="0"/>
          <w:numId w:val="2"/>
        </w:numPr>
        <w:spacing w:lineRule="auto" w:line="360"/>
        <w:rPr>
          <w:color w:val="000000"/>
          <w:sz w:val="28"/>
          <w:szCs w:val="28"/>
        </w:rPr>
      </w:pPr>
      <w:r>
        <w:rPr>
          <w:color w:val="000000"/>
          <w:sz w:val="28"/>
          <w:szCs w:val="28"/>
        </w:rPr>
        <w:t>Вопрос № 3</w:t>
        <w:tab/>
        <w:tab/>
        <w:tab/>
        <w:tab/>
        <w:tab/>
        <w:tab/>
        <w:tab/>
        <w:tab/>
        <w:tab/>
        <w:t>11</w:t>
      </w:r>
    </w:p>
    <w:p>
      <w:pPr>
        <w:pStyle w:val="Normal"/>
        <w:numPr>
          <w:ilvl w:val="0"/>
          <w:numId w:val="2"/>
        </w:numPr>
        <w:spacing w:lineRule="auto" w:line="360"/>
        <w:rPr>
          <w:color w:val="000000"/>
          <w:sz w:val="28"/>
          <w:szCs w:val="28"/>
        </w:rPr>
      </w:pPr>
      <w:r>
        <w:rPr>
          <w:color w:val="000000"/>
          <w:sz w:val="28"/>
          <w:szCs w:val="28"/>
        </w:rPr>
        <w:t>Вопрос № 4</w:t>
        <w:tab/>
        <w:tab/>
        <w:tab/>
        <w:tab/>
        <w:tab/>
        <w:tab/>
        <w:tab/>
        <w:tab/>
        <w:tab/>
        <w:t>12</w:t>
      </w:r>
    </w:p>
    <w:p>
      <w:pPr>
        <w:pStyle w:val="Normal"/>
        <w:numPr>
          <w:ilvl w:val="0"/>
          <w:numId w:val="2"/>
        </w:numPr>
        <w:spacing w:lineRule="auto" w:line="360"/>
        <w:rPr>
          <w:sz w:val="28"/>
          <w:szCs w:val="28"/>
        </w:rPr>
      </w:pPr>
      <w:r>
        <w:rPr>
          <w:sz w:val="28"/>
          <w:szCs w:val="28"/>
        </w:rPr>
        <w:t>Заключение</w:t>
        <w:tab/>
        <w:tab/>
        <w:tab/>
        <w:tab/>
        <w:tab/>
        <w:tab/>
        <w:tab/>
        <w:tab/>
        <w:t xml:space="preserve">          14</w:t>
      </w:r>
    </w:p>
    <w:p>
      <w:pPr>
        <w:pStyle w:val="Normal"/>
        <w:spacing w:lineRule="auto" w:line="360"/>
        <w:ind w:start="720" w:end="0"/>
        <w:rPr>
          <w:color w:val="000000"/>
          <w:sz w:val="28"/>
          <w:szCs w:val="28"/>
        </w:rPr>
      </w:pPr>
      <w:r>
        <w:rPr>
          <w:color w:val="000000"/>
          <w:sz w:val="28"/>
          <w:szCs w:val="28"/>
        </w:rPr>
      </w:r>
    </w:p>
    <w:p>
      <w:pPr>
        <w:pStyle w:val="Normal"/>
        <w:spacing w:lineRule="auto" w:line="360"/>
        <w:ind w:start="720" w:end="0"/>
        <w:rPr>
          <w:color w:val="000000"/>
          <w:sz w:val="28"/>
          <w:szCs w:val="28"/>
        </w:rPr>
      </w:pPr>
      <w:r>
        <w:rPr>
          <w:color w:val="000000"/>
          <w:sz w:val="28"/>
          <w:szCs w:val="28"/>
        </w:rPr>
      </w:r>
    </w:p>
    <w:p>
      <w:pPr>
        <w:pStyle w:val="Normal"/>
        <w:shd w:fill="FFFFFF" w:val="clear"/>
        <w:ind w:firstLine="731" w:start="11" w:end="0"/>
        <w:jc w:val="end"/>
        <w:rPr>
          <w:color w:val="000000"/>
          <w:sz w:val="28"/>
          <w:szCs w:val="28"/>
        </w:rPr>
      </w:pPr>
      <w:r>
        <w:rPr>
          <w:color w:val="000000"/>
          <w:sz w:val="28"/>
          <w:szCs w:val="28"/>
        </w:rPr>
      </w:r>
    </w:p>
    <w:sectPr>
      <w:headerReference w:type="default" r:id="rId3"/>
      <w:headerReference w:type="first" r:id="rId4"/>
      <w:type w:val="nextPage"/>
      <w:pgSz w:w="11906" w:h="16838"/>
      <w:pgMar w:left="1701" w:right="851" w:gutter="0" w:header="720" w:top="1418" w:footer="0" w:bottom="1134"/>
      <w:pgNumType w:fmt="decimal"/>
      <w:formProt w:val="false"/>
      <w:titlePg/>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Arial">
    <w:charset w:val="cc"/>
    <w:family w:val="swiss"/>
    <w:pitch w:val="variable"/>
  </w:font>
  <w:font w:name="Courier New">
    <w:charset w:val="cc"/>
    <w:family w:val="modern"/>
    <w:pitch w:val="default"/>
  </w:font>
  <w:font w:name="Wingdings">
    <w:charset w:val="02"/>
    <w:family w:val="auto"/>
    <w:pitch w:val="variable"/>
  </w:font>
  <w:font w:name="Palatino Linotype">
    <w:charset w:val="cc"/>
    <w:family w:val="roman"/>
    <w:pitch w:val="variable"/>
  </w:font>
  <w:font w:name="Tahoma">
    <w:charset w:val="cc"/>
    <w:family w:val="swiss"/>
    <w:pitch w:val="variable"/>
  </w:font>
  <w:font w:name="Sylfaen">
    <w:charset w:val="cc"/>
    <w:family w:val="roman"/>
    <w:pitch w:val="variable"/>
  </w:font>
  <w:font w:name="Candara">
    <w:charset w:val="cc"/>
    <w:family w:val="swiss"/>
    <w:pitch w:val="variable"/>
  </w:font>
  <w:font w:name="Calibri">
    <w:charset w:val="cc"/>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360"/>
      <w:rPr/>
    </w:pPr>
    <w:r>
      <w:rPr/>
    </w:r>
    <w:r>
      <mc:AlternateContent>
        <mc:Choice Requires="wps">
          <w:drawing>
            <wp:anchor distT="0" distB="0" distL="0" distR="0" simplePos="0" relativeHeight="17" behindDoc="0" locked="0" layoutInCell="0" allowOverlap="1">
              <wp:simplePos x="0" y="0"/>
              <wp:positionH relativeFrom="margin">
                <wp:align>right</wp:align>
              </wp:positionH>
              <wp:positionV relativeFrom="paragraph">
                <wp:posOffset>635</wp:posOffset>
              </wp:positionV>
              <wp:extent cx="3034030" cy="293370"/>
              <wp:effectExtent l="0" t="0" r="0" b="0"/>
              <wp:wrapSquare wrapText="bothSides"/>
              <wp:docPr id="2" name="Врезка1"/>
              <a:graphic xmlns:a="http://schemas.openxmlformats.org/drawingml/2006/main">
                <a:graphicData uri="http://schemas.microsoft.com/office/word/2010/wordprocessingShape">
                  <wps:wsp>
                    <wps:cNvSpPr txBox="1"/>
                    <wps:spPr>
                      <a:xfrm>
                        <a:off x="0" y="0"/>
                        <a:ext cx="3034030" cy="293370"/>
                      </a:xfrm>
                      <a:prstGeom prst="rect"/>
                      <a:solidFill>
                        <a:srgbClr val="FFFFFF">
                          <a:alpha val="0"/>
                        </a:srgbClr>
                      </a:solidFill>
                    </wps:spPr>
                    <wps:txbx>
                      <w:txbxContent>
                        <w:p>
                          <w:pPr>
                            <w:pStyle w:val="Header"/>
                            <w:tabs>
                              <w:tab w:val="clear" w:pos="4536"/>
                              <w:tab w:val="clear" w:pos="9072"/>
                              <w:tab w:val="center" w:pos="4677" w:leader="none"/>
                            </w:tabs>
                            <w:rPr>
                              <w:rStyle w:val="PageNumber"/>
                            </w:rPr>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16</w:t>
                          </w:r>
                          <w:r>
                            <w:rPr>
                              <w:rStyle w:val="PageNumber"/>
                            </w:rPr>
                            <w:fldChar w:fldCharType="end"/>
                          </w:r>
                          <w:r>
                            <w:rPr>
                              <w:rStyle w:val="PageNumber"/>
                            </w:rPr>
                            <w:br/>
                          </w:r>
                        </w:p>
                      </w:txbxContent>
                    </wps:txbx>
                    <wps:bodyPr anchor="t" lIns="0" tIns="0" rIns="0" bIns="0">
                      <a:noAutofit/>
                    </wps:bodyPr>
                  </wps:wsp>
                </a:graphicData>
              </a:graphic>
            </wp:anchor>
          </w:drawing>
        </mc:Choice>
        <mc:Fallback>
          <w:pict>
            <v:rect fillcolor="#FFFFFF" style="position:absolute;rotation:-0;width:238.9pt;height:23.1pt;mso-wrap-distance-left:0pt;mso-wrap-distance-right:0pt;mso-wrap-distance-top:0pt;mso-wrap-distance-bottom:0pt;margin-top:0.05pt;mso-position-vertical-relative:text;margin-left:228.8pt;mso-position-horizontal:right;mso-position-horizontal-relative:margin">
              <v:fill opacity="0f"/>
              <v:textbox inset="0in,0in,0in,0in">
                <w:txbxContent>
                  <w:p>
                    <w:pPr>
                      <w:pStyle w:val="Header"/>
                      <w:tabs>
                        <w:tab w:val="clear" w:pos="4536"/>
                        <w:tab w:val="clear" w:pos="9072"/>
                        <w:tab w:val="center" w:pos="4677" w:leader="none"/>
                      </w:tabs>
                      <w:rPr>
                        <w:rStyle w:val="PageNumber"/>
                      </w:rPr>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16</w:t>
                    </w:r>
                    <w:r>
                      <w:rPr>
                        <w:rStyle w:val="PageNumber"/>
                      </w:rPr>
                      <w:fldChar w:fldCharType="end"/>
                    </w:r>
                    <w:r>
                      <w:rPr>
                        <w:rStyle w:val="PageNumber"/>
                      </w:rPr>
                      <w:br/>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sz w:val="24"/>
        <w:szCs w:val="24"/>
      </w:rPr>
    </w:pPr>
    <w:r>
      <w:rPr>
        <w:sz w:val="24"/>
        <w:szCs w:val="24"/>
      </w:rPr>
    </w:r>
  </w:p>
  <w:p>
    <w:pPr>
      <w:pStyle w:val="Header"/>
      <w:jc w:val="end"/>
      <w:rPr>
        <w:sz w:val="24"/>
        <w:szCs w:val="24"/>
      </w:rPr>
    </w:pPr>
    <w:r>
      <w:rPr>
        <w:sz w:val="24"/>
        <w:szCs w:val="24"/>
      </w:rPr>
      <w:t>Экз. № 1</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720" w:hanging="360"/>
      </w:pPr>
      <w:rPr/>
    </w:lvl>
  </w:abstractNum>
  <w:abstractNum w:abstractNumId="3">
    <w:lvl w:ilvl="0">
      <w:start w:val="1"/>
      <w:numFmt w:val="decimal"/>
      <w:lvlText w:val="%1."/>
      <w:lvlJc w:val="start"/>
      <w:pPr>
        <w:tabs>
          <w:tab w:val="num" w:pos="927"/>
        </w:tabs>
        <w:ind w:start="927" w:hanging="360"/>
      </w:pPr>
      <w:rPr/>
    </w:lvl>
  </w:abstractNum>
  <w:abstractNum w:abstractNumId="4">
    <w:lvl w:ilvl="0">
      <w:start w:val="1"/>
      <w:numFmt w:val="decimal"/>
      <w:lvlText w:val="%1."/>
      <w:lvlJc w:val="center"/>
      <w:pPr>
        <w:tabs>
          <w:tab w:val="num" w:pos="0"/>
        </w:tabs>
        <w:ind w:start="720" w:hanging="360"/>
      </w:pPr>
      <w:rPr>
        <w:color w:val="000000"/>
      </w:rPr>
    </w:lvl>
  </w:abstractNum>
  <w:abstractNum w:abstractNumId="5">
    <w:lvl w:ilvl="0">
      <w:start w:val="1"/>
      <w:numFmt w:val="upperRoman"/>
      <w:lvlText w:val="%1."/>
      <w:lvlJc w:val="start"/>
      <w:pPr>
        <w:tabs>
          <w:tab w:val="num" w:pos="720"/>
        </w:tabs>
        <w:ind w:start="567" w:hanging="567"/>
      </w:pPr>
    </w:lvl>
  </w:abstractNum>
  <w:abstractNum w:abstractNumId="6">
    <w:lvl w:ilvl="0">
      <w:start w:val="1"/>
      <w:numFmt w:val="decimal"/>
      <w:lvlText w:val="%1."/>
      <w:lvlJc w:val="start"/>
      <w:pPr>
        <w:tabs>
          <w:tab w:val="num" w:pos="0"/>
        </w:tabs>
        <w:ind w:start="720" w:hanging="360"/>
      </w:pPr>
      <w:rPr>
        <w:sz w:val="28"/>
        <w:szCs w:val="28"/>
      </w:rPr>
    </w:lvl>
  </w:abstractNum>
  <w:abstractNum w:abstractNumId="7">
    <w:lvl w:ilvl="0">
      <w:start w:val="1"/>
      <w:numFmt w:val="upperRoman"/>
      <w:lvlText w:val="%1."/>
      <w:lvlJc w:val="end"/>
      <w:pPr>
        <w:tabs>
          <w:tab w:val="num" w:pos="0"/>
        </w:tabs>
        <w:ind w:star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3"/>
    <w:lvlOverride w:ilvl="0">
      <w:startOverride w:val="1"/>
    </w:lvlOverride>
  </w:num>
</w:numbering>
</file>

<file path=word/settings.xml><?xml version="1.0" encoding="utf-8"?>
<w:settings xmlns:w="http://schemas.openxmlformats.org/wordprocessingml/2006/main">
  <w:zoom w:percent="124"/>
  <w:defaultTabStop w:val="720"/>
  <w:autoHyphenation w:val="true"/>
  <w:hyphenationZone w:val="0"/>
  <w:compat>
    <w:doNotUseHTMLParagraphAutoSpacing/>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ru-RU" w:eastAsia="zh-CN" w:bidi="hi-IN"/>
      </w:rPr>
    </w:rPrDefault>
    <w:pPrDefault>
      <w:pPr>
        <w:suppressAutoHyphens w:val="true"/>
      </w:pPr>
    </w:pPrDefault>
  </w:docDefaults>
  <w:style w:type="paragraph" w:styleId="Normal">
    <w:name w:val="Normal"/>
    <w:pPr>
      <w:widowControl/>
      <w:bidi w:val="0"/>
    </w:pPr>
    <w:rPr>
      <w:rFonts w:ascii="Times New Roman" w:hAnsi="Times New Roman" w:eastAsia="Times New Roman" w:cs="Times New Roman"/>
      <w:color w:val="auto"/>
      <w:sz w:val="20"/>
      <w:szCs w:val="20"/>
      <w:lang w:bidi="ar-SA" w:val="ru-RU" w:eastAsia="zh-CN"/>
    </w:rPr>
  </w:style>
  <w:style w:type="paragraph" w:styleId="Heading1">
    <w:name w:val="heading 1"/>
    <w:basedOn w:val="Normal"/>
    <w:next w:val="Normal"/>
    <w:pPr>
      <w:keepNext w:val="true"/>
      <w:numPr>
        <w:ilvl w:val="0"/>
        <w:numId w:val="1"/>
      </w:numPr>
      <w:jc w:val="center"/>
      <w:outlineLvl w:val="0"/>
    </w:pPr>
    <w:rPr>
      <w:sz w:val="24"/>
    </w:rPr>
  </w:style>
  <w:style w:type="paragraph" w:styleId="Heading2">
    <w:name w:val="heading 2"/>
    <w:basedOn w:val="Normal"/>
    <w:next w:val="Normal"/>
    <w:pPr>
      <w:keepNext w:val="true"/>
      <w:numPr>
        <w:ilvl w:val="1"/>
        <w:numId w:val="1"/>
      </w:numPr>
      <w:ind w:firstLine="27" w:start="0" w:end="0"/>
      <w:jc w:val="center"/>
      <w:outlineLvl w:val="1"/>
    </w:pPr>
    <w:rPr>
      <w:rFonts w:ascii="Arial" w:hAnsi="Arial" w:cs="Arial"/>
      <w:b/>
      <w:sz w:val="28"/>
    </w:rPr>
  </w:style>
  <w:style w:type="paragraph" w:styleId="Heading3">
    <w:name w:val="heading 3"/>
    <w:basedOn w:val="Normal"/>
    <w:next w:val="Normal"/>
    <w:pPr>
      <w:keepNext w:val="true"/>
      <w:numPr>
        <w:ilvl w:val="2"/>
        <w:numId w:val="1"/>
      </w:numPr>
      <w:jc w:val="center"/>
      <w:outlineLvl w:val="2"/>
    </w:pPr>
    <w:rPr>
      <w:rFonts w:ascii="Arial" w:hAnsi="Arial" w:cs="Arial"/>
      <w:b/>
      <w:sz w:val="28"/>
    </w:rPr>
  </w:style>
  <w:style w:type="paragraph" w:styleId="Heading4">
    <w:name w:val="heading 4"/>
    <w:basedOn w:val="Normal"/>
    <w:next w:val="Normal"/>
    <w:pPr>
      <w:keepNext w:val="true"/>
      <w:widowControl w:val="false"/>
      <w:numPr>
        <w:ilvl w:val="3"/>
        <w:numId w:val="1"/>
      </w:numPr>
      <w:jc w:val="both"/>
      <w:outlineLvl w:val="3"/>
    </w:pPr>
    <w:rPr>
      <w:b/>
      <w:sz w:val="32"/>
    </w:rPr>
  </w:style>
  <w:style w:type="paragraph" w:styleId="Heading5">
    <w:name w:val="heading 5"/>
    <w:basedOn w:val="Normal"/>
    <w:next w:val="Normal"/>
    <w:pPr>
      <w:keepNext w:val="true"/>
      <w:numPr>
        <w:ilvl w:val="0"/>
        <w:numId w:val="5"/>
      </w:numPr>
      <w:jc w:val="center"/>
      <w:outlineLvl w:val="4"/>
    </w:pPr>
    <w:rPr>
      <w:b/>
      <w:sz w:val="28"/>
    </w:rPr>
  </w:style>
  <w:style w:type="paragraph" w:styleId="Heading6">
    <w:name w:val="heading 6"/>
    <w:basedOn w:val="Normal"/>
    <w:next w:val="Normal"/>
    <w:pPr>
      <w:keepNext w:val="true"/>
      <w:numPr>
        <w:ilvl w:val="5"/>
        <w:numId w:val="1"/>
      </w:numPr>
      <w:spacing w:lineRule="auto" w:line="360"/>
      <w:ind w:firstLine="567" w:start="0" w:end="0"/>
      <w:jc w:val="end"/>
      <w:outlineLvl w:val="5"/>
    </w:pPr>
    <w:rPr>
      <w:sz w:val="24"/>
    </w:rPr>
  </w:style>
  <w:style w:type="paragraph" w:styleId="Heading7">
    <w:name w:val="heading 7"/>
    <w:basedOn w:val="Normal"/>
    <w:next w:val="Normal"/>
    <w:pPr>
      <w:keepNext w:val="true"/>
      <w:numPr>
        <w:ilvl w:val="6"/>
        <w:numId w:val="1"/>
      </w:numPr>
      <w:jc w:val="center"/>
      <w:outlineLvl w:val="6"/>
    </w:pPr>
    <w:rPr>
      <w:bCs/>
      <w:sz w:val="28"/>
      <w:szCs w:val="28"/>
    </w:rPr>
  </w:style>
  <w:style w:type="paragraph" w:styleId="Heading8">
    <w:name w:val="heading 8"/>
    <w:basedOn w:val="Normal"/>
    <w:next w:val="Normal"/>
    <w:pPr>
      <w:keepNext w:val="true"/>
      <w:numPr>
        <w:ilvl w:val="7"/>
        <w:numId w:val="1"/>
      </w:numPr>
      <w:jc w:val="end"/>
      <w:outlineLvl w:val="7"/>
    </w:pPr>
    <w:rPr>
      <w:b/>
      <w:bCs/>
      <w:sz w:val="24"/>
    </w:rPr>
  </w:style>
  <w:style w:type="paragraph" w:styleId="Heading9">
    <w:name w:val="heading 9"/>
    <w:basedOn w:val="Normal"/>
    <w:next w:val="Normal"/>
    <w:pPr>
      <w:keepNext w:val="true"/>
      <w:numPr>
        <w:ilvl w:val="8"/>
        <w:numId w:val="1"/>
      </w:numPr>
      <w:spacing w:lineRule="auto" w:line="408"/>
      <w:outlineLvl w:val="8"/>
    </w:pPr>
    <w:rPr>
      <w:rFonts w:ascii="Arial" w:hAnsi="Arial" w:cs="Arial"/>
      <w:b/>
      <w:sz w:val="28"/>
    </w:rPr>
  </w:style>
  <w:style w:type="character" w:styleId="WW8Num2z0">
    <w:name w:val="WW8Num2z0"/>
    <w:rPr/>
  </w:style>
  <w:style w:type="character" w:styleId="WW8Num3z0">
    <w:name w:val="WW8Num3z0"/>
    <w:rPr>
      <w:rFonts w:ascii="Symbol" w:hAnsi="Symbol" w:cs="Symbol"/>
    </w:rPr>
  </w:style>
  <w:style w:type="character" w:styleId="WW8Num3z1">
    <w:name w:val="WW8Num3z1"/>
    <w:rPr>
      <w:rFonts w:ascii="Courier New" w:hAnsi="Courier New" w:cs="Courier New"/>
    </w:rPr>
  </w:style>
  <w:style w:type="character" w:styleId="WW8Num3z2">
    <w:name w:val="WW8Num3z2"/>
    <w:rPr>
      <w:rFonts w:ascii="Wingdings" w:hAnsi="Wingdings" w:cs="Wingdings"/>
    </w:rPr>
  </w:style>
  <w:style w:type="character" w:styleId="WW8Num5z0">
    <w:name w:val="WW8Num5z0"/>
    <w:rPr/>
  </w:style>
  <w:style w:type="character" w:styleId="WW8Num6z0">
    <w:name w:val="WW8Num6z0"/>
    <w:rPr>
      <w:rFonts w:ascii="Times New Roman" w:hAnsi="Times New Roman" w:cs="Times New Roman"/>
    </w:rPr>
  </w:style>
  <w:style w:type="character" w:styleId="WW8Num6z1">
    <w:name w:val="WW8Num6z1"/>
    <w:rPr>
      <w:rFonts w:ascii="Courier New" w:hAnsi="Courier New" w:cs="Courier New"/>
    </w:rPr>
  </w:style>
  <w:style w:type="character" w:styleId="WW8Num6z2">
    <w:name w:val="WW8Num6z2"/>
    <w:rPr>
      <w:rFonts w:ascii="Wingdings" w:hAnsi="Wingdings" w:cs="Wingdings"/>
    </w:rPr>
  </w:style>
  <w:style w:type="character" w:styleId="WW8Num6z3">
    <w:name w:val="WW8Num6z3"/>
    <w:rPr>
      <w:rFonts w:ascii="Symbol" w:hAnsi="Symbol" w:cs="Symbol"/>
    </w:rPr>
  </w:style>
  <w:style w:type="character" w:styleId="WW8Num7z0">
    <w:name w:val="WW8Num7z0"/>
    <w:rPr>
      <w:rFonts w:ascii="Palatino Linotype" w:hAnsi="Palatino Linotype" w:eastAsia="Palatino Linotype" w:cs="Palatino Linotype"/>
      <w:b/>
      <w:bCs/>
      <w:i w:val="false"/>
      <w:iCs w:val="false"/>
      <w:caps w:val="false"/>
      <w:smallCaps w:val="false"/>
      <w:strike w:val="false"/>
      <w:dstrike w:val="false"/>
      <w:color w:val="000000"/>
      <w:spacing w:val="0"/>
      <w:w w:val="100"/>
      <w:position w:val="0"/>
      <w:sz w:val="21"/>
      <w:szCs w:val="21"/>
      <w:u w:val="none"/>
      <w:vertAlign w:val="baseline"/>
      <w:lang w:bidi="ru-RU"/>
    </w:rPr>
  </w:style>
  <w:style w:type="character" w:styleId="WW8Num8z0">
    <w:name w:val="WW8Num8z0"/>
    <w:rPr/>
  </w:style>
  <w:style w:type="character" w:styleId="WW8Num9z0">
    <w:name w:val="WW8Num9z0"/>
    <w:rPr>
      <w:rFonts w:ascii="Times New Roman" w:hAnsi="Times New Roman" w:cs="Times New Roman"/>
    </w:rPr>
  </w:style>
  <w:style w:type="character" w:styleId="WW8Num9z1">
    <w:name w:val="WW8Num9z1"/>
    <w:rPr>
      <w:rFonts w:ascii="Courier New" w:hAnsi="Courier New" w:cs="Courier New"/>
    </w:rPr>
  </w:style>
  <w:style w:type="character" w:styleId="WW8Num9z2">
    <w:name w:val="WW8Num9z2"/>
    <w:rPr>
      <w:rFonts w:ascii="Wingdings" w:hAnsi="Wingdings" w:cs="Wingdings"/>
    </w:rPr>
  </w:style>
  <w:style w:type="character" w:styleId="WW8Num9z3">
    <w:name w:val="WW8Num9z3"/>
    <w:rPr>
      <w:rFonts w:ascii="Symbol" w:hAnsi="Symbol" w:cs="Symbol"/>
    </w:rPr>
  </w:style>
  <w:style w:type="character" w:styleId="WW8Num10z0">
    <w:name w:val="WW8Num10z0"/>
    <w:rPr>
      <w:rFonts w:ascii="Palatino Linotype" w:hAnsi="Palatino Linotype" w:eastAsia="Palatino Linotype" w:cs="Palatino Linotype"/>
      <w:b/>
      <w:bCs/>
      <w:i w:val="false"/>
      <w:iCs w:val="false"/>
      <w:caps w:val="false"/>
      <w:smallCaps w:val="false"/>
      <w:strike w:val="false"/>
      <w:dstrike w:val="false"/>
      <w:color w:val="000000"/>
      <w:spacing w:val="0"/>
      <w:w w:val="100"/>
      <w:position w:val="0"/>
      <w:sz w:val="18"/>
      <w:szCs w:val="18"/>
      <w:u w:val="none"/>
      <w:vertAlign w:val="baseline"/>
      <w:lang w:bidi="ru-RU"/>
    </w:rPr>
  </w:style>
  <w:style w:type="character" w:styleId="WW8Num11z0">
    <w:name w:val="WW8Num11z0"/>
    <w:rPr>
      <w:rFonts w:ascii="Times New Roman" w:hAnsi="Times New Roman" w:cs="Times New Roman"/>
    </w:rPr>
  </w:style>
  <w:style w:type="character" w:styleId="WW8Num11z1">
    <w:name w:val="WW8Num11z1"/>
    <w:rPr>
      <w:rFonts w:ascii="Courier New" w:hAnsi="Courier New" w:cs="Courier New"/>
    </w:rPr>
  </w:style>
  <w:style w:type="character" w:styleId="WW8Num11z2">
    <w:name w:val="WW8Num11z2"/>
    <w:rPr>
      <w:rFonts w:ascii="Wingdings" w:hAnsi="Wingdings" w:cs="Wingdings"/>
    </w:rPr>
  </w:style>
  <w:style w:type="character" w:styleId="WW8Num11z3">
    <w:name w:val="WW8Num11z3"/>
    <w:rPr>
      <w:rFonts w:ascii="Symbol" w:hAnsi="Symbol" w:cs="Symbol"/>
    </w:rPr>
  </w:style>
  <w:style w:type="character" w:styleId="WW8Num12z0">
    <w:name w:val="WW8Num12z0"/>
    <w:rPr>
      <w:rFonts w:ascii="Times New Roman" w:hAnsi="Times New Roman" w:cs="Times New Roman"/>
    </w:rPr>
  </w:style>
  <w:style w:type="character" w:styleId="WW8Num12z1">
    <w:name w:val="WW8Num12z1"/>
    <w:rPr>
      <w:rFonts w:ascii="Courier New" w:hAnsi="Courier New" w:cs="Courier New"/>
    </w:rPr>
  </w:style>
  <w:style w:type="character" w:styleId="WW8Num12z2">
    <w:name w:val="WW8Num12z2"/>
    <w:rPr>
      <w:rFonts w:ascii="Wingdings" w:hAnsi="Wingdings" w:cs="Wingdings"/>
    </w:rPr>
  </w:style>
  <w:style w:type="character" w:styleId="WW8Num12z3">
    <w:name w:val="WW8Num12z3"/>
    <w:rPr>
      <w:rFonts w:ascii="Symbol" w:hAnsi="Symbol" w:cs="Symbol"/>
    </w:rPr>
  </w:style>
  <w:style w:type="character" w:styleId="WW8Num13z0">
    <w:name w:val="WW8Num13z0"/>
    <w:rPr>
      <w:rFonts w:ascii="Times New Roman" w:hAnsi="Times New Roman" w:cs="Times New Roman"/>
    </w:rPr>
  </w:style>
  <w:style w:type="character" w:styleId="WW8Num13z1">
    <w:name w:val="WW8Num13z1"/>
    <w:rPr>
      <w:rFonts w:ascii="Courier New" w:hAnsi="Courier New" w:cs="Courier New"/>
    </w:rPr>
  </w:style>
  <w:style w:type="character" w:styleId="WW8Num13z2">
    <w:name w:val="WW8Num13z2"/>
    <w:rPr>
      <w:rFonts w:ascii="Wingdings" w:hAnsi="Wingdings" w:cs="Wingdings"/>
    </w:rPr>
  </w:style>
  <w:style w:type="character" w:styleId="WW8Num13z3">
    <w:name w:val="WW8Num13z3"/>
    <w:rPr>
      <w:rFonts w:ascii="Symbol" w:hAnsi="Symbol" w:cs="Symbol"/>
    </w:rPr>
  </w:style>
  <w:style w:type="character" w:styleId="WW8Num14z0">
    <w:name w:val="WW8Num14z0"/>
    <w:rPr>
      <w:rFonts w:ascii="Symbol" w:hAnsi="Symbol" w:cs="Symbol"/>
    </w:rPr>
  </w:style>
  <w:style w:type="character" w:styleId="WW8Num14z1">
    <w:name w:val="WW8Num14z1"/>
    <w:rPr>
      <w:rFonts w:ascii="Courier New" w:hAnsi="Courier New" w:cs="Courier New"/>
    </w:rPr>
  </w:style>
  <w:style w:type="character" w:styleId="WW8Num14z2">
    <w:name w:val="WW8Num14z2"/>
    <w:rPr>
      <w:rFonts w:ascii="Wingdings" w:hAnsi="Wingdings" w:cs="Wingdings"/>
    </w:rPr>
  </w:style>
  <w:style w:type="character" w:styleId="WW8Num15z0">
    <w:name w:val="WW8Num15z0"/>
    <w:rPr>
      <w:rFonts w:ascii="Times New Roman" w:hAnsi="Times New Roman" w:cs="Times New Roman"/>
    </w:rPr>
  </w:style>
  <w:style w:type="character" w:styleId="WW8Num15z1">
    <w:name w:val="WW8Num15z1"/>
    <w:rPr>
      <w:rFonts w:ascii="Courier New" w:hAnsi="Courier New" w:cs="Courier New"/>
    </w:rPr>
  </w:style>
  <w:style w:type="character" w:styleId="WW8Num15z2">
    <w:name w:val="WW8Num15z2"/>
    <w:rPr>
      <w:rFonts w:ascii="Wingdings" w:hAnsi="Wingdings" w:cs="Wingdings"/>
    </w:rPr>
  </w:style>
  <w:style w:type="character" w:styleId="WW8Num15z3">
    <w:name w:val="WW8Num15z3"/>
    <w:rPr>
      <w:rFonts w:ascii="Symbol" w:hAnsi="Symbol" w:cs="Symbol"/>
    </w:rPr>
  </w:style>
  <w:style w:type="character" w:styleId="WW8Num17z0">
    <w:name w:val="WW8Num17z0"/>
    <w:rPr/>
  </w:style>
  <w:style w:type="character" w:styleId="WW8Num18z0">
    <w:name w:val="WW8Num18z0"/>
    <w:rPr>
      <w:rFonts w:ascii="Times New Roman" w:hAnsi="Times New Roman" w:cs="Times New Roman"/>
    </w:rPr>
  </w:style>
  <w:style w:type="character" w:styleId="WW8Num18z1">
    <w:name w:val="WW8Num18z1"/>
    <w:rPr>
      <w:rFonts w:ascii="Courier New" w:hAnsi="Courier New" w:cs="Courier New"/>
    </w:rPr>
  </w:style>
  <w:style w:type="character" w:styleId="WW8Num18z2">
    <w:name w:val="WW8Num18z2"/>
    <w:rPr>
      <w:rFonts w:ascii="Wingdings" w:hAnsi="Wingdings" w:cs="Wingdings"/>
    </w:rPr>
  </w:style>
  <w:style w:type="character" w:styleId="WW8Num18z3">
    <w:name w:val="WW8Num18z3"/>
    <w:rPr>
      <w:rFonts w:ascii="Symbol" w:hAnsi="Symbol" w:cs="Symbol"/>
    </w:rPr>
  </w:style>
  <w:style w:type="character" w:styleId="WW8Num19z0">
    <w:name w:val="WW8Num19z0"/>
    <w:rPr/>
  </w:style>
  <w:style w:type="character" w:styleId="WW8Num20z0">
    <w:name w:val="WW8Num20z0"/>
    <w:rPr>
      <w:color w:val="000000"/>
    </w:rPr>
  </w:style>
  <w:style w:type="character" w:styleId="WW8Num20z1">
    <w:name w:val="WW8Num20z1"/>
    <w:rPr/>
  </w:style>
  <w:style w:type="character" w:styleId="WW8Num21z0">
    <w:name w:val="WW8Num21z0"/>
    <w:rPr/>
  </w:style>
  <w:style w:type="character" w:styleId="WW8Num22z0">
    <w:name w:val="WW8Num22z0"/>
    <w:rPr/>
  </w:style>
  <w:style w:type="character" w:styleId="WW8Num23z0">
    <w:name w:val="WW8Num23z0"/>
    <w:rPr>
      <w:color w:val="000000"/>
    </w:rPr>
  </w:style>
  <w:style w:type="character" w:styleId="WW8Num24z0">
    <w:name w:val="WW8Num24z0"/>
    <w:rPr>
      <w:rFonts w:ascii="Symbol" w:hAnsi="Symbol" w:cs="Symbol"/>
    </w:rPr>
  </w:style>
  <w:style w:type="character" w:styleId="WW8Num24z1">
    <w:name w:val="WW8Num24z1"/>
    <w:rPr>
      <w:rFonts w:ascii="Courier New" w:hAnsi="Courier New" w:cs="Courier New"/>
    </w:rPr>
  </w:style>
  <w:style w:type="character" w:styleId="WW8Num24z2">
    <w:name w:val="WW8Num24z2"/>
    <w:rPr>
      <w:rFonts w:ascii="Wingdings" w:hAnsi="Wingdings" w:cs="Wingdings"/>
    </w:rPr>
  </w:style>
  <w:style w:type="character" w:styleId="WW8Num26z0">
    <w:name w:val="WW8Num26z0"/>
    <w:rPr>
      <w:color w:val="000000"/>
    </w:rPr>
  </w:style>
  <w:style w:type="character" w:styleId="WW8Num27z0">
    <w:name w:val="WW8Num27z0"/>
    <w:rPr>
      <w:rFonts w:ascii="Symbol" w:hAnsi="Symbol" w:cs="Symbol"/>
    </w:rPr>
  </w:style>
  <w:style w:type="character" w:styleId="WW8Num27z1">
    <w:name w:val="WW8Num27z1"/>
    <w:rPr>
      <w:rFonts w:ascii="Courier New" w:hAnsi="Courier New" w:cs="Courier New"/>
    </w:rPr>
  </w:style>
  <w:style w:type="character" w:styleId="WW8Num27z2">
    <w:name w:val="WW8Num27z2"/>
    <w:rPr>
      <w:rFonts w:ascii="Wingdings" w:hAnsi="Wingdings" w:cs="Wingdings"/>
    </w:rPr>
  </w:style>
  <w:style w:type="character" w:styleId="WW8Num28z0">
    <w:name w:val="WW8Num28z0"/>
    <w:rPr>
      <w:rFonts w:ascii="Times New Roman" w:hAnsi="Times New Roman" w:cs="Times New Roman"/>
    </w:rPr>
  </w:style>
  <w:style w:type="character" w:styleId="WW8Num28z1">
    <w:name w:val="WW8Num28z1"/>
    <w:rPr>
      <w:rFonts w:ascii="Courier New" w:hAnsi="Courier New" w:cs="Courier New"/>
    </w:rPr>
  </w:style>
  <w:style w:type="character" w:styleId="WW8Num28z2">
    <w:name w:val="WW8Num28z2"/>
    <w:rPr>
      <w:rFonts w:ascii="Wingdings" w:hAnsi="Wingdings" w:cs="Wingdings"/>
    </w:rPr>
  </w:style>
  <w:style w:type="character" w:styleId="WW8Num28z3">
    <w:name w:val="WW8Num28z3"/>
    <w:rPr>
      <w:rFonts w:ascii="Symbol" w:hAnsi="Symbol" w:cs="Symbol"/>
    </w:rPr>
  </w:style>
  <w:style w:type="character" w:styleId="WW8Num30z0">
    <w:name w:val="WW8Num30z0"/>
    <w:rPr>
      <w:rFonts w:ascii="Times New Roman" w:hAnsi="Times New Roman" w:cs="Times New Roman"/>
    </w:rPr>
  </w:style>
  <w:style w:type="character" w:styleId="WW8Num30z1">
    <w:name w:val="WW8Num30z1"/>
    <w:rPr>
      <w:rFonts w:ascii="Courier New" w:hAnsi="Courier New" w:cs="Courier New"/>
    </w:rPr>
  </w:style>
  <w:style w:type="character" w:styleId="WW8Num30z2">
    <w:name w:val="WW8Num30z2"/>
    <w:rPr>
      <w:rFonts w:ascii="Wingdings" w:hAnsi="Wingdings" w:cs="Wingdings"/>
    </w:rPr>
  </w:style>
  <w:style w:type="character" w:styleId="WW8Num30z3">
    <w:name w:val="WW8Num30z3"/>
    <w:rPr>
      <w:rFonts w:ascii="Symbol" w:hAnsi="Symbol" w:cs="Symbol"/>
    </w:rPr>
  </w:style>
  <w:style w:type="character" w:styleId="WW8Num31z0">
    <w:name w:val="WW8Num31z0"/>
    <w:rPr/>
  </w:style>
  <w:style w:type="character" w:styleId="WW8Num33z0">
    <w:name w:val="WW8Num33z0"/>
    <w:rPr>
      <w:rFonts w:ascii="Times New Roman" w:hAnsi="Times New Roman" w:cs="Times New Roman"/>
    </w:rPr>
  </w:style>
  <w:style w:type="character" w:styleId="WW8Num33z1">
    <w:name w:val="WW8Num33z1"/>
    <w:rPr>
      <w:rFonts w:ascii="Courier New" w:hAnsi="Courier New" w:cs="Courier New"/>
    </w:rPr>
  </w:style>
  <w:style w:type="character" w:styleId="WW8Num33z2">
    <w:name w:val="WW8Num33z2"/>
    <w:rPr>
      <w:rFonts w:ascii="Wingdings" w:hAnsi="Wingdings" w:cs="Wingdings"/>
    </w:rPr>
  </w:style>
  <w:style w:type="character" w:styleId="WW8Num33z3">
    <w:name w:val="WW8Num33z3"/>
    <w:rPr>
      <w:rFonts w:ascii="Symbol" w:hAnsi="Symbol" w:cs="Symbol"/>
    </w:rPr>
  </w:style>
  <w:style w:type="character" w:styleId="WW8Num34z0">
    <w:name w:val="WW8Num34z0"/>
    <w:rPr>
      <w:sz w:val="28"/>
      <w:szCs w:val="28"/>
    </w:rPr>
  </w:style>
  <w:style w:type="character" w:styleId="WW8Num36z0">
    <w:name w:val="WW8Num36z0"/>
    <w:rPr>
      <w:color w:val="000000"/>
    </w:rPr>
  </w:style>
  <w:style w:type="character" w:styleId="WW8Num37z0">
    <w:name w:val="WW8Num37z0"/>
    <w:rPr/>
  </w:style>
  <w:style w:type="character" w:styleId="WW8Num38z0">
    <w:name w:val="WW8Num38z0"/>
    <w:rPr/>
  </w:style>
  <w:style w:type="character" w:styleId="WW8Num41z0">
    <w:name w:val="WW8Num41z0"/>
    <w:rPr>
      <w:rFonts w:ascii="Times New Roman" w:hAnsi="Times New Roman" w:cs="Times New Roman"/>
    </w:rPr>
  </w:style>
  <w:style w:type="character" w:styleId="WW8Num41z1">
    <w:name w:val="WW8Num41z1"/>
    <w:rPr>
      <w:rFonts w:ascii="Courier New" w:hAnsi="Courier New" w:cs="Courier New"/>
    </w:rPr>
  </w:style>
  <w:style w:type="character" w:styleId="WW8Num41z2">
    <w:name w:val="WW8Num41z2"/>
    <w:rPr>
      <w:rFonts w:ascii="Wingdings" w:hAnsi="Wingdings" w:cs="Wingdings"/>
    </w:rPr>
  </w:style>
  <w:style w:type="character" w:styleId="WW8Num41z3">
    <w:name w:val="WW8Num41z3"/>
    <w:rPr>
      <w:rFonts w:ascii="Symbol" w:hAnsi="Symbol" w:cs="Symbol"/>
    </w:rPr>
  </w:style>
  <w:style w:type="character" w:styleId="WW8Num42z0">
    <w:name w:val="WW8Num42z0"/>
    <w:rPr/>
  </w:style>
  <w:style w:type="character" w:styleId="WW8NumSt3z0">
    <w:name w:val="WW8NumSt3z0"/>
    <w:rPr>
      <w:rFonts w:ascii="Symbol" w:hAnsi="Symbol" w:cs="Symbol"/>
    </w:rPr>
  </w:style>
  <w:style w:type="character" w:styleId="WW8NumSt3z1">
    <w:name w:val="WW8NumSt3z1"/>
    <w:rPr>
      <w:rFonts w:ascii="Courier New" w:hAnsi="Courier New" w:cs="Courier New"/>
    </w:rPr>
  </w:style>
  <w:style w:type="character" w:styleId="WW8NumSt3z2">
    <w:name w:val="WW8NumSt3z2"/>
    <w:rPr>
      <w:rFonts w:ascii="Wingdings" w:hAnsi="Wingdings" w:cs="Wingdings"/>
    </w:rPr>
  </w:style>
  <w:style w:type="character" w:styleId="Style5">
    <w:name w:val="Основной шрифт абзаца"/>
    <w:rPr/>
  </w:style>
  <w:style w:type="character" w:styleId="PageNumber">
    <w:name w:val="page number"/>
    <w:basedOn w:val="Style5"/>
    <w:rPr/>
  </w:style>
  <w:style w:type="character" w:styleId="Style6">
    <w:name w:val="Нижний колонтитул Знак"/>
    <w:basedOn w:val="Style5"/>
    <w:rPr/>
  </w:style>
  <w:style w:type="character" w:styleId="Style7">
    <w:name w:val="Верхний колонтитул Знак"/>
    <w:basedOn w:val="Style5"/>
    <w:rPr/>
  </w:style>
  <w:style w:type="character" w:styleId="Style8">
    <w:name w:val="Основной текст с отступом Знак"/>
    <w:basedOn w:val="Style5"/>
    <w:rPr/>
  </w:style>
  <w:style w:type="character" w:styleId="3">
    <w:name w:val="Основной текст 3 Знак"/>
    <w:rPr>
      <w:sz w:val="16"/>
      <w:szCs w:val="16"/>
    </w:rPr>
  </w:style>
  <w:style w:type="character" w:styleId="Style9">
    <w:name w:val="Текст выноски Знак"/>
    <w:rPr>
      <w:rFonts w:ascii="Tahoma" w:hAnsi="Tahoma" w:cs="Tahoma"/>
      <w:sz w:val="16"/>
      <w:szCs w:val="16"/>
    </w:rPr>
  </w:style>
  <w:style w:type="character" w:styleId="31">
    <w:name w:val="Основной текст с отступом 3 Знак"/>
    <w:rPr>
      <w:sz w:val="16"/>
      <w:szCs w:val="16"/>
    </w:rPr>
  </w:style>
  <w:style w:type="character" w:styleId="5">
    <w:name w:val="Заголовок 5 Знак"/>
    <w:rPr>
      <w:b/>
      <w:sz w:val="28"/>
    </w:rPr>
  </w:style>
  <w:style w:type="character" w:styleId="6">
    <w:name w:val="Заголовок 6 Знак"/>
    <w:rPr>
      <w:sz w:val="24"/>
    </w:rPr>
  </w:style>
  <w:style w:type="character" w:styleId="1">
    <w:name w:val="Заголовок 1 Знак"/>
    <w:rPr>
      <w:sz w:val="24"/>
    </w:rPr>
  </w:style>
  <w:style w:type="character" w:styleId="2">
    <w:name w:val="Заголовок 2 Знак"/>
    <w:rPr>
      <w:rFonts w:ascii="Arial" w:hAnsi="Arial" w:cs="Arial"/>
      <w:b/>
      <w:sz w:val="28"/>
    </w:rPr>
  </w:style>
  <w:style w:type="character" w:styleId="7">
    <w:name w:val="Заголовок 7 Знак"/>
    <w:rPr>
      <w:bCs/>
      <w:sz w:val="28"/>
      <w:szCs w:val="28"/>
    </w:rPr>
  </w:style>
  <w:style w:type="character" w:styleId="9">
    <w:name w:val="Заголовок 9 Знак"/>
    <w:rPr>
      <w:rFonts w:ascii="Arial" w:hAnsi="Arial" w:cs="Arial"/>
      <w:b/>
      <w:sz w:val="28"/>
    </w:rPr>
  </w:style>
  <w:style w:type="character" w:styleId="Strong">
    <w:name w:val="Strong"/>
    <w:rPr>
      <w:b/>
      <w:bCs/>
    </w:rPr>
  </w:style>
  <w:style w:type="character" w:styleId="21">
    <w:name w:val="Основной текст (2)_"/>
    <w:rPr>
      <w:rFonts w:ascii="Palatino Linotype" w:hAnsi="Palatino Linotype" w:eastAsia="Palatino Linotype" w:cs="Palatino Linotype"/>
      <w:b/>
      <w:bCs/>
      <w:sz w:val="18"/>
      <w:szCs w:val="18"/>
      <w:shd w:fill="FFFFFF" w:val="clear"/>
    </w:rPr>
  </w:style>
  <w:style w:type="character" w:styleId="4">
    <w:name w:val="Основной текст (4)_"/>
    <w:rPr>
      <w:rFonts w:ascii="Palatino Linotype" w:hAnsi="Palatino Linotype" w:eastAsia="Palatino Linotype" w:cs="Palatino Linotype"/>
      <w:b/>
      <w:bCs/>
      <w:sz w:val="21"/>
      <w:szCs w:val="21"/>
      <w:shd w:fill="FFFFFF" w:val="clear"/>
    </w:rPr>
  </w:style>
  <w:style w:type="character" w:styleId="49pt">
    <w:name w:val="Основной текст (4) + 9 pt"/>
    <w:rPr>
      <w:rFonts w:ascii="Palatino Linotype" w:hAnsi="Palatino Linotype" w:eastAsia="Palatino Linotype" w:cs="Palatino Linotype"/>
      <w:b/>
      <w:bCs/>
      <w:i w:val="false"/>
      <w:iCs w:val="false"/>
      <w:caps w:val="false"/>
      <w:smallCaps w:val="false"/>
      <w:strike w:val="false"/>
      <w:dstrike w:val="false"/>
      <w:color w:val="000000"/>
      <w:spacing w:val="0"/>
      <w:w w:val="100"/>
      <w:position w:val="0"/>
      <w:sz w:val="18"/>
      <w:szCs w:val="18"/>
      <w:u w:val="none"/>
      <w:vertAlign w:val="baseline"/>
      <w:lang w:bidi="ru-RU"/>
    </w:rPr>
  </w:style>
  <w:style w:type="character" w:styleId="2TimesNewRoman11pt">
    <w:name w:val="Основной текст (2) + Times New Roman;11 pt;Не полужирный"/>
    <w:rPr>
      <w:rFonts w:ascii="Times New Roman" w:hAnsi="Times New Roman" w:eastAsia="Times New Roman" w:cs="Times New Roman"/>
      <w:b/>
      <w:bCs/>
      <w:i w:val="false"/>
      <w:iCs w:val="false"/>
      <w:caps w:val="false"/>
      <w:smallCaps w:val="false"/>
      <w:strike w:val="false"/>
      <w:dstrike w:val="false"/>
      <w:color w:val="000000"/>
      <w:spacing w:val="0"/>
      <w:w w:val="100"/>
      <w:position w:val="0"/>
      <w:sz w:val="22"/>
      <w:szCs w:val="22"/>
      <w:u w:val="none"/>
      <w:vertAlign w:val="baseline"/>
      <w:lang w:bidi="ru-RU"/>
    </w:rPr>
  </w:style>
  <w:style w:type="character" w:styleId="51">
    <w:name w:val="Основной текст (5)_"/>
    <w:rPr>
      <w:rFonts w:ascii="Palatino Linotype" w:hAnsi="Palatino Linotype" w:eastAsia="Palatino Linotype" w:cs="Palatino Linotype"/>
      <w:sz w:val="22"/>
      <w:szCs w:val="22"/>
      <w:shd w:fill="FFFFFF" w:val="clear"/>
    </w:rPr>
  </w:style>
  <w:style w:type="character" w:styleId="52">
    <w:name w:val="Основной текст (5) + Малые прописные"/>
    <w:rPr>
      <w:rFonts w:ascii="Palatino Linotype" w:hAnsi="Palatino Linotype" w:eastAsia="Palatino Linotype" w:cs="Palatino Linotype"/>
      <w:b w:val="false"/>
      <w:bCs w:val="false"/>
      <w:i w:val="false"/>
      <w:iCs w:val="false"/>
      <w:smallCaps/>
      <w:strike w:val="false"/>
      <w:dstrike w:val="false"/>
      <w:color w:val="000000"/>
      <w:spacing w:val="0"/>
      <w:w w:val="100"/>
      <w:position w:val="0"/>
      <w:sz w:val="22"/>
      <w:szCs w:val="22"/>
      <w:u w:val="none"/>
      <w:vertAlign w:val="baseline"/>
      <w:lang w:bidi="ru-RU"/>
    </w:rPr>
  </w:style>
  <w:style w:type="character" w:styleId="5105pt">
    <w:name w:val="Основной текст (5) + 10;5 pt;Полужирный"/>
    <w:rPr>
      <w:rFonts w:ascii="Palatino Linotype" w:hAnsi="Palatino Linotype" w:eastAsia="Palatino Linotype" w:cs="Palatino Linotype"/>
      <w:b/>
      <w:bCs/>
      <w:i w:val="false"/>
      <w:iCs w:val="false"/>
      <w:caps w:val="false"/>
      <w:smallCaps w:val="false"/>
      <w:strike w:val="false"/>
      <w:dstrike w:val="false"/>
      <w:color w:val="000000"/>
      <w:spacing w:val="0"/>
      <w:w w:val="100"/>
      <w:position w:val="0"/>
      <w:sz w:val="21"/>
      <w:szCs w:val="21"/>
      <w:u w:val="none"/>
      <w:vertAlign w:val="baseline"/>
      <w:lang w:bidi="ru-RU"/>
    </w:rPr>
  </w:style>
  <w:style w:type="character" w:styleId="61">
    <w:name w:val="Основной текст (6)_"/>
    <w:rPr>
      <w:rFonts w:ascii="Palatino Linotype" w:hAnsi="Palatino Linotype" w:eastAsia="Palatino Linotype" w:cs="Palatino Linotype"/>
      <w:b/>
      <w:bCs/>
      <w:sz w:val="21"/>
      <w:szCs w:val="21"/>
      <w:shd w:fill="FFFFFF" w:val="clear"/>
    </w:rPr>
  </w:style>
  <w:style w:type="character" w:styleId="6TimesNewRoman11pt">
    <w:name w:val="Основной текст (6) + Times New Roman;11 pt;Не полужирный"/>
    <w:rPr>
      <w:rFonts w:ascii="Times New Roman" w:hAnsi="Times New Roman" w:eastAsia="Times New Roman" w:cs="Times New Roman"/>
      <w:b/>
      <w:bCs/>
      <w:i w:val="false"/>
      <w:iCs w:val="false"/>
      <w:caps w:val="false"/>
      <w:smallCaps w:val="false"/>
      <w:strike w:val="false"/>
      <w:dstrike w:val="false"/>
      <w:color w:val="000000"/>
      <w:spacing w:val="0"/>
      <w:w w:val="100"/>
      <w:position w:val="0"/>
      <w:sz w:val="22"/>
      <w:szCs w:val="22"/>
      <w:u w:val="none"/>
      <w:vertAlign w:val="baseline"/>
      <w:lang w:bidi="ru-RU"/>
    </w:rPr>
  </w:style>
  <w:style w:type="character" w:styleId="695pt">
    <w:name w:val="Основной текст (6) + 9;5 pt"/>
    <w:rPr>
      <w:rFonts w:ascii="Palatino Linotype" w:hAnsi="Palatino Linotype" w:eastAsia="Palatino Linotype" w:cs="Palatino Linotype"/>
      <w:b/>
      <w:bCs/>
      <w:i w:val="false"/>
      <w:iCs w:val="false"/>
      <w:caps w:val="false"/>
      <w:smallCaps w:val="false"/>
      <w:strike w:val="false"/>
      <w:dstrike w:val="false"/>
      <w:color w:val="000000"/>
      <w:spacing w:val="0"/>
      <w:w w:val="100"/>
      <w:position w:val="0"/>
      <w:sz w:val="19"/>
      <w:szCs w:val="19"/>
      <w:u w:val="none"/>
      <w:vertAlign w:val="baseline"/>
      <w:lang w:bidi="ru-RU"/>
    </w:rPr>
  </w:style>
  <w:style w:type="character" w:styleId="6Sylfaen12pt0pt">
    <w:name w:val="Основной текст (6) + Sylfaen;12 pt;Не полужирный;Интервал 0 pt"/>
    <w:rPr>
      <w:rFonts w:ascii="Sylfaen" w:hAnsi="Sylfaen" w:eastAsia="Sylfaen" w:cs="Sylfaen"/>
      <w:b/>
      <w:bCs/>
      <w:i w:val="false"/>
      <w:iCs w:val="false"/>
      <w:caps w:val="false"/>
      <w:smallCaps w:val="false"/>
      <w:strike w:val="false"/>
      <w:dstrike w:val="false"/>
      <w:color w:val="000000"/>
      <w:spacing w:val="-10"/>
      <w:w w:val="100"/>
      <w:position w:val="0"/>
      <w:sz w:val="24"/>
      <w:szCs w:val="24"/>
      <w:u w:val="none"/>
      <w:vertAlign w:val="baseline"/>
      <w:lang w:bidi="ru-RU"/>
    </w:rPr>
  </w:style>
  <w:style w:type="character" w:styleId="6TimesNewRoman11pt1pt">
    <w:name w:val="Основной текст (6) + Times New Roman;11 pt;Не полужирный;Интервал 1 pt"/>
    <w:rPr>
      <w:rFonts w:ascii="Times New Roman" w:hAnsi="Times New Roman" w:eastAsia="Times New Roman" w:cs="Times New Roman"/>
      <w:b/>
      <w:bCs/>
      <w:i w:val="false"/>
      <w:iCs w:val="false"/>
      <w:caps w:val="false"/>
      <w:smallCaps w:val="false"/>
      <w:strike w:val="false"/>
      <w:dstrike w:val="false"/>
      <w:color w:val="000000"/>
      <w:spacing w:val="20"/>
      <w:w w:val="100"/>
      <w:position w:val="0"/>
      <w:sz w:val="22"/>
      <w:szCs w:val="22"/>
      <w:u w:val="none"/>
      <w:vertAlign w:val="baseline"/>
      <w:lang w:bidi="ru-RU"/>
    </w:rPr>
  </w:style>
  <w:style w:type="character" w:styleId="6TimesNewRoman12pt">
    <w:name w:val="Основной текст (6) + Times New Roman;12 pt;Курсив"/>
    <w:rPr>
      <w:rFonts w:ascii="Times New Roman" w:hAnsi="Times New Roman" w:eastAsia="Times New Roman" w:cs="Times New Roman"/>
      <w:b/>
      <w:bCs/>
      <w:i/>
      <w:iCs/>
      <w:caps w:val="false"/>
      <w:smallCaps w:val="false"/>
      <w:strike w:val="false"/>
      <w:dstrike w:val="false"/>
      <w:color w:val="000000"/>
      <w:spacing w:val="0"/>
      <w:w w:val="100"/>
      <w:position w:val="0"/>
      <w:sz w:val="24"/>
      <w:szCs w:val="24"/>
      <w:u w:val="none"/>
      <w:vertAlign w:val="baseline"/>
      <w:lang w:bidi="ru-RU"/>
    </w:rPr>
  </w:style>
  <w:style w:type="character" w:styleId="611pt1pt">
    <w:name w:val="Основной текст (6) + 11 pt;Малые прописные;Интервал 1 pt"/>
    <w:rPr>
      <w:rFonts w:ascii="Palatino Linotype" w:hAnsi="Palatino Linotype" w:eastAsia="Palatino Linotype" w:cs="Palatino Linotype"/>
      <w:b/>
      <w:bCs/>
      <w:i w:val="false"/>
      <w:iCs w:val="false"/>
      <w:smallCaps/>
      <w:strike w:val="false"/>
      <w:dstrike w:val="false"/>
      <w:color w:val="000000"/>
      <w:spacing w:val="20"/>
      <w:w w:val="100"/>
      <w:position w:val="0"/>
      <w:sz w:val="22"/>
      <w:szCs w:val="22"/>
      <w:u w:val="none"/>
      <w:vertAlign w:val="baseline"/>
      <w:lang w:bidi="ru-RU"/>
    </w:rPr>
  </w:style>
  <w:style w:type="character" w:styleId="6TimesNewRoman12pt1">
    <w:name w:val="Основной текст (6) + Times New Roman;12 pt"/>
    <w:rPr>
      <w:rFonts w:ascii="Times New Roman" w:hAnsi="Times New Roman" w:eastAsia="Times New Roman" w:cs="Times New Roman"/>
      <w:b/>
      <w:bCs/>
      <w:i w:val="false"/>
      <w:iCs w:val="false"/>
      <w:caps w:val="false"/>
      <w:smallCaps w:val="false"/>
      <w:strike w:val="false"/>
      <w:dstrike w:val="false"/>
      <w:color w:val="000000"/>
      <w:spacing w:val="0"/>
      <w:w w:val="100"/>
      <w:position w:val="0"/>
      <w:sz w:val="24"/>
      <w:szCs w:val="24"/>
      <w:u w:val="none"/>
      <w:vertAlign w:val="baseline"/>
      <w:lang w:bidi="ru-RU"/>
    </w:rPr>
  </w:style>
  <w:style w:type="character" w:styleId="2105pt">
    <w:name w:val="Основной текст (2) + 10;5 pt;Не полужирный"/>
    <w:rPr>
      <w:rFonts w:ascii="Palatino Linotype" w:hAnsi="Palatino Linotype" w:eastAsia="Palatino Linotype" w:cs="Palatino Linotype"/>
      <w:b/>
      <w:bCs/>
      <w:i w:val="false"/>
      <w:iCs w:val="false"/>
      <w:caps w:val="false"/>
      <w:smallCaps w:val="false"/>
      <w:strike w:val="false"/>
      <w:dstrike w:val="false"/>
      <w:color w:val="000000"/>
      <w:spacing w:val="0"/>
      <w:w w:val="100"/>
      <w:position w:val="0"/>
      <w:sz w:val="21"/>
      <w:szCs w:val="21"/>
      <w:u w:val="none"/>
      <w:vertAlign w:val="baseline"/>
      <w:lang w:bidi="ru-RU"/>
    </w:rPr>
  </w:style>
  <w:style w:type="character" w:styleId="295pt">
    <w:name w:val="Основной текст (2) + 9;5 pt"/>
    <w:rPr>
      <w:rFonts w:ascii="Palatino Linotype" w:hAnsi="Palatino Linotype" w:eastAsia="Palatino Linotype" w:cs="Palatino Linotype"/>
      <w:b/>
      <w:bCs/>
      <w:i w:val="false"/>
      <w:iCs w:val="false"/>
      <w:caps w:val="false"/>
      <w:smallCaps w:val="false"/>
      <w:strike w:val="false"/>
      <w:dstrike w:val="false"/>
      <w:color w:val="000000"/>
      <w:spacing w:val="0"/>
      <w:w w:val="100"/>
      <w:position w:val="0"/>
      <w:sz w:val="19"/>
      <w:szCs w:val="19"/>
      <w:u w:val="none"/>
      <w:vertAlign w:val="baseline"/>
      <w:lang w:bidi="ru-RU"/>
    </w:rPr>
  </w:style>
  <w:style w:type="character" w:styleId="2Candara10pt">
    <w:name w:val="Основной текст (2) + Candara;10 pt;Не полужирный"/>
    <w:rPr>
      <w:rFonts w:ascii="Candara" w:hAnsi="Candara" w:eastAsia="Candara" w:cs="Candara"/>
      <w:b/>
      <w:bCs/>
      <w:i w:val="false"/>
      <w:iCs w:val="false"/>
      <w:caps w:val="false"/>
      <w:smallCaps w:val="false"/>
      <w:strike w:val="false"/>
      <w:dstrike w:val="false"/>
      <w:color w:val="000000"/>
      <w:spacing w:val="0"/>
      <w:w w:val="100"/>
      <w:position w:val="0"/>
      <w:sz w:val="20"/>
      <w:szCs w:val="20"/>
      <w:u w:val="none"/>
      <w:vertAlign w:val="baseline"/>
      <w:lang w:bidi="ru-RU"/>
    </w:rPr>
  </w:style>
  <w:style w:type="character" w:styleId="210pt">
    <w:name w:val="Основной текст (2) + 10 pt;Не полужирный"/>
    <w:rPr>
      <w:rFonts w:ascii="Palatino Linotype" w:hAnsi="Palatino Linotype" w:eastAsia="Palatino Linotype" w:cs="Palatino Linotype"/>
      <w:b/>
      <w:bCs/>
      <w:i w:val="false"/>
      <w:iCs w:val="false"/>
      <w:caps w:val="false"/>
      <w:smallCaps w:val="false"/>
      <w:strike w:val="false"/>
      <w:dstrike w:val="false"/>
      <w:color w:val="000000"/>
      <w:spacing w:val="0"/>
      <w:w w:val="100"/>
      <w:position w:val="0"/>
      <w:sz w:val="20"/>
      <w:szCs w:val="20"/>
      <w:u w:val="none"/>
      <w:vertAlign w:val="baseline"/>
      <w:lang w:bidi="ru-RU"/>
    </w:rPr>
  </w:style>
  <w:style w:type="character" w:styleId="211pt">
    <w:name w:val="Основной текст (2) + 11 pt;Не полужирный"/>
    <w:rPr>
      <w:rFonts w:ascii="Palatino Linotype" w:hAnsi="Palatino Linotype" w:eastAsia="Palatino Linotype" w:cs="Palatino Linotype"/>
      <w:b/>
      <w:bCs/>
      <w:i w:val="false"/>
      <w:iCs w:val="false"/>
      <w:caps w:val="false"/>
      <w:smallCaps w:val="false"/>
      <w:strike w:val="false"/>
      <w:dstrike w:val="false"/>
      <w:color w:val="000000"/>
      <w:spacing w:val="0"/>
      <w:w w:val="100"/>
      <w:position w:val="0"/>
      <w:sz w:val="22"/>
      <w:szCs w:val="22"/>
      <w:u w:val="none"/>
      <w:vertAlign w:val="baseline"/>
      <w:lang w:bidi="ru-RU"/>
    </w:rPr>
  </w:style>
  <w:style w:type="character" w:styleId="22">
    <w:name w:val="Основной текст с отступом 2 Знак"/>
    <w:rPr>
      <w:sz w:val="24"/>
    </w:rPr>
  </w:style>
  <w:style w:type="paragraph" w:styleId="Style10">
    <w:name w:val="Заголовок"/>
    <w:basedOn w:val="Normal"/>
    <w:next w:val="BodyText"/>
    <w:pPr>
      <w:spacing w:lineRule="auto" w:line="360"/>
      <w:ind w:firstLine="567" w:start="0" w:end="0"/>
      <w:jc w:val="center"/>
    </w:pPr>
    <w:rPr>
      <w:rFonts w:ascii="Arial" w:hAnsi="Arial" w:cs="Arial"/>
      <w:i/>
      <w:sz w:val="32"/>
      <w:u w:val="single"/>
    </w:rPr>
  </w:style>
  <w:style w:type="paragraph" w:styleId="BodyText">
    <w:name w:val="Body Text"/>
    <w:basedOn w:val="Normal"/>
    <w:pPr>
      <w:widowControl w:val="false"/>
      <w:jc w:val="center"/>
    </w:pPr>
    <w:rPr>
      <w:rFonts w:ascii="Arial" w:hAnsi="Arial" w:cs="Arial"/>
      <w:b/>
      <w:sz w:val="32"/>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Style11">
    <w:name w:val="Указатель"/>
    <w:basedOn w:val="Normal"/>
    <w:pPr>
      <w:suppressLineNumbers/>
    </w:pPr>
    <w:rPr>
      <w:rFonts w:cs="Lucida Sans"/>
    </w:rPr>
  </w:style>
  <w:style w:type="paragraph" w:styleId="32">
    <w:name w:val="заголовок 3"/>
    <w:basedOn w:val="Normal"/>
    <w:next w:val="Normal"/>
    <w:pPr>
      <w:keepNext w:val="true"/>
      <w:jc w:val="end"/>
    </w:pPr>
    <w:rPr>
      <w:rFonts w:ascii="Arial" w:hAnsi="Arial" w:cs="Arial"/>
      <w:b/>
      <w:i/>
      <w:sz w:val="28"/>
    </w:rPr>
  </w:style>
  <w:style w:type="paragraph" w:styleId="23">
    <w:name w:val="заголовок 2"/>
    <w:basedOn w:val="Normal"/>
    <w:next w:val="Normal"/>
    <w:pPr>
      <w:keepNext w:val="true"/>
      <w:jc w:val="center"/>
    </w:pPr>
    <w:rPr>
      <w:rFonts w:ascii="Arial" w:hAnsi="Arial" w:cs="Arial"/>
      <w:sz w:val="32"/>
    </w:rPr>
  </w:style>
  <w:style w:type="paragraph" w:styleId="24">
    <w:name w:val="Основной текст 2"/>
    <w:basedOn w:val="Normal"/>
    <w:pPr>
      <w:spacing w:lineRule="auto" w:line="360"/>
      <w:jc w:val="center"/>
    </w:pPr>
    <w:rPr>
      <w:b/>
      <w:sz w:val="28"/>
    </w:rPr>
  </w:style>
  <w:style w:type="paragraph" w:styleId="25">
    <w:name w:val="Основной текст с отступом 2"/>
    <w:basedOn w:val="Normal"/>
    <w:pPr>
      <w:spacing w:lineRule="auto" w:line="360"/>
      <w:ind w:firstLine="567" w:start="0" w:end="0"/>
      <w:jc w:val="both"/>
    </w:pPr>
    <w:rPr>
      <w:sz w:val="24"/>
    </w:rPr>
  </w:style>
  <w:style w:type="paragraph" w:styleId="Style12">
    <w:name w:val="Колонтитулы"/>
    <w:basedOn w:val="Normal"/>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36" w:leader="none"/>
        <w:tab w:val="right" w:pos="9072" w:leader="none"/>
      </w:tabs>
    </w:pPr>
    <w:rPr/>
  </w:style>
  <w:style w:type="paragraph" w:styleId="Footer">
    <w:name w:val="footer"/>
    <w:basedOn w:val="Normal"/>
    <w:pPr>
      <w:tabs>
        <w:tab w:val="clear" w:pos="720"/>
        <w:tab w:val="center" w:pos="4677" w:leader="none"/>
        <w:tab w:val="right" w:pos="9355" w:leader="none"/>
      </w:tabs>
    </w:pPr>
    <w:rPr/>
  </w:style>
  <w:style w:type="paragraph" w:styleId="Style13">
    <w:name w:val="Абзац списка"/>
    <w:basedOn w:val="Normal"/>
    <w:pPr>
      <w:spacing w:lineRule="auto" w:line="276" w:before="0" w:after="200"/>
      <w:ind w:hanging="0" w:start="720" w:end="0"/>
      <w:contextualSpacing/>
    </w:pPr>
    <w:rPr>
      <w:rFonts w:ascii="Calibri" w:hAnsi="Calibri" w:eastAsia="Calibri" w:cs="Calibri"/>
      <w:sz w:val="22"/>
      <w:szCs w:val="22"/>
    </w:rPr>
  </w:style>
  <w:style w:type="paragraph" w:styleId="ConsPlusNormal">
    <w:name w:val="ConsPlusNormal"/>
    <w:pPr>
      <w:widowControl w:val="false"/>
      <w:autoSpaceDE w:val="false"/>
      <w:bidi w:val="0"/>
      <w:ind w:firstLine="720" w:start="0" w:end="0"/>
    </w:pPr>
    <w:rPr>
      <w:rFonts w:ascii="Arial" w:hAnsi="Arial" w:eastAsia="Times New Roman" w:cs="Arial"/>
      <w:color w:val="auto"/>
      <w:sz w:val="20"/>
      <w:szCs w:val="20"/>
      <w:lang w:bidi="ar-SA" w:val="ru-RU" w:eastAsia="zh-CN"/>
    </w:rPr>
  </w:style>
  <w:style w:type="paragraph" w:styleId="BodyTextIndent">
    <w:name w:val="Body Text Indent"/>
    <w:basedOn w:val="Normal"/>
    <w:pPr>
      <w:spacing w:before="0" w:after="120"/>
      <w:ind w:hanging="0" w:start="283" w:end="0"/>
    </w:pPr>
    <w:rPr/>
  </w:style>
  <w:style w:type="paragraph" w:styleId="33">
    <w:name w:val="Основной текст 3"/>
    <w:basedOn w:val="Normal"/>
    <w:pPr>
      <w:spacing w:before="0" w:after="120"/>
    </w:pPr>
    <w:rPr>
      <w:sz w:val="16"/>
      <w:szCs w:val="16"/>
    </w:rPr>
  </w:style>
  <w:style w:type="paragraph" w:styleId="Normal1">
    <w:name w:val="Normal1"/>
    <w:pPr>
      <w:widowControl w:val="false"/>
      <w:bidi w:val="0"/>
      <w:spacing w:lineRule="auto" w:line="480"/>
      <w:ind w:hanging="0" w:start="40" w:end="0"/>
    </w:pPr>
    <w:rPr>
      <w:rFonts w:ascii="Courier New" w:hAnsi="Courier New" w:eastAsia="Times New Roman" w:cs="Courier New"/>
      <w:color w:val="auto"/>
      <w:sz w:val="24"/>
      <w:szCs w:val="20"/>
      <w:lang w:bidi="ar-SA" w:val="ru-RU" w:eastAsia="zh-CN"/>
    </w:rPr>
  </w:style>
  <w:style w:type="paragraph" w:styleId="Style14">
    <w:name w:val="Текст выноски"/>
    <w:basedOn w:val="Normal"/>
    <w:pPr/>
    <w:rPr>
      <w:rFonts w:ascii="Tahoma" w:hAnsi="Tahoma" w:cs="Tahoma"/>
      <w:sz w:val="16"/>
      <w:szCs w:val="16"/>
    </w:rPr>
  </w:style>
  <w:style w:type="paragraph" w:styleId="34">
    <w:name w:val="Основной текст с отступом 3"/>
    <w:basedOn w:val="Normal"/>
    <w:pPr>
      <w:spacing w:before="0" w:after="120"/>
      <w:ind w:hanging="0" w:start="283" w:end="0"/>
    </w:pPr>
    <w:rPr>
      <w:sz w:val="16"/>
      <w:szCs w:val="16"/>
    </w:rPr>
  </w:style>
  <w:style w:type="paragraph" w:styleId="Style15">
    <w:name w:val="Текст прилож."/>
    <w:basedOn w:val="Normal"/>
    <w:pPr>
      <w:spacing w:lineRule="exact" w:line="360"/>
      <w:ind w:firstLine="709" w:start="0" w:end="0"/>
      <w:jc w:val="both"/>
    </w:pPr>
    <w:rPr>
      <w:sz w:val="30"/>
    </w:rPr>
  </w:style>
  <w:style w:type="paragraph" w:styleId="Style16">
    <w:name w:val="Обычный (веб)"/>
    <w:basedOn w:val="Normal"/>
    <w:pPr>
      <w:spacing w:before="100" w:after="100"/>
    </w:pPr>
    <w:rPr>
      <w:sz w:val="24"/>
      <w:szCs w:val="24"/>
    </w:rPr>
  </w:style>
  <w:style w:type="paragraph" w:styleId="26">
    <w:name w:val="Основной текст (2)"/>
    <w:basedOn w:val="Normal"/>
    <w:pPr>
      <w:widowControl w:val="false"/>
      <w:shd w:fill="FFFFFF" w:val="clear"/>
      <w:spacing w:lineRule="exact" w:line="231"/>
      <w:ind w:hanging="220" w:start="0" w:end="0"/>
      <w:jc w:val="both"/>
    </w:pPr>
    <w:rPr>
      <w:rFonts w:ascii="Palatino Linotype" w:hAnsi="Palatino Linotype" w:eastAsia="Palatino Linotype" w:cs="Palatino Linotype"/>
      <w:b/>
      <w:bCs/>
      <w:sz w:val="18"/>
      <w:szCs w:val="18"/>
    </w:rPr>
  </w:style>
  <w:style w:type="paragraph" w:styleId="41">
    <w:name w:val="Основной текст (4)"/>
    <w:basedOn w:val="Normal"/>
    <w:pPr>
      <w:widowControl w:val="false"/>
      <w:shd w:fill="FFFFFF" w:val="clear"/>
      <w:spacing w:lineRule="exact" w:line="261" w:before="60" w:after="0"/>
      <w:ind w:hanging="320" w:start="0" w:end="0"/>
    </w:pPr>
    <w:rPr>
      <w:rFonts w:ascii="Palatino Linotype" w:hAnsi="Palatino Linotype" w:eastAsia="Palatino Linotype" w:cs="Palatino Linotype"/>
      <w:b/>
      <w:bCs/>
      <w:sz w:val="21"/>
      <w:szCs w:val="21"/>
    </w:rPr>
  </w:style>
  <w:style w:type="paragraph" w:styleId="53">
    <w:name w:val="Основной текст (5)"/>
    <w:basedOn w:val="Normal"/>
    <w:pPr>
      <w:widowControl w:val="false"/>
      <w:shd w:fill="FFFFFF" w:val="clear"/>
      <w:spacing w:lineRule="exact" w:line="236"/>
      <w:ind w:hanging="220" w:start="0" w:end="0"/>
      <w:jc w:val="both"/>
    </w:pPr>
    <w:rPr>
      <w:rFonts w:ascii="Palatino Linotype" w:hAnsi="Palatino Linotype" w:eastAsia="Palatino Linotype" w:cs="Palatino Linotype"/>
      <w:sz w:val="22"/>
      <w:szCs w:val="22"/>
    </w:rPr>
  </w:style>
  <w:style w:type="paragraph" w:styleId="62">
    <w:name w:val="Основной текст (6)"/>
    <w:basedOn w:val="Normal"/>
    <w:pPr>
      <w:widowControl w:val="false"/>
      <w:shd w:fill="FFFFFF" w:val="clear"/>
      <w:spacing w:lineRule="exact" w:line="236"/>
      <w:ind w:firstLine="400" w:start="0" w:end="0"/>
      <w:jc w:val="both"/>
    </w:pPr>
    <w:rPr>
      <w:rFonts w:ascii="Palatino Linotype" w:hAnsi="Palatino Linotype" w:eastAsia="Palatino Linotype" w:cs="Palatino Linotype"/>
      <w:b/>
      <w:bCs/>
      <w:sz w:val="21"/>
      <w:szCs w:val="21"/>
    </w:rPr>
  </w:style>
  <w:style w:type="paragraph" w:styleId="Style17">
    <w:name w:val="Содержимое таблицы"/>
    <w:basedOn w:val="Normal"/>
    <w:pPr>
      <w:widowControl w:val="false"/>
      <w:suppressLineNumbers/>
    </w:pPr>
    <w:rPr/>
  </w:style>
  <w:style w:type="paragraph" w:styleId="Style18">
    <w:name w:val="Заголовок таблицы"/>
    <w:basedOn w:val="Style17"/>
    <w:pPr>
      <w:suppressLineNumbers/>
      <w:jc w:val="center"/>
    </w:pPr>
    <w:rPr>
      <w:b/>
      <w:bCs/>
    </w:rPr>
  </w:style>
  <w:style w:type="paragraph" w:styleId="Style19">
    <w:name w:val="Содержимое врезки"/>
    <w:basedOn w:val="Normal"/>
    <w:pPr/>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 w:type="numbering" w:styleId="WW8Num17">
    <w:name w:val="WW8Num17"/>
  </w:style>
  <w:style w:type="numbering" w:styleId="WW8Num18">
    <w:name w:val="WW8Num18"/>
  </w:style>
  <w:style w:type="numbering" w:styleId="WW8Num19">
    <w:name w:val="WW8Num19"/>
  </w:style>
  <w:style w:type="numbering" w:styleId="WW8Num20">
    <w:name w:val="WW8Num20"/>
  </w:style>
  <w:style w:type="numbering" w:styleId="WW8Num21">
    <w:name w:val="WW8Num21"/>
  </w:style>
  <w:style w:type="numbering" w:styleId="WW8Num22">
    <w:name w:val="WW8Num22"/>
  </w:style>
  <w:style w:type="numbering" w:styleId="WW8Num23">
    <w:name w:val="WW8Num23"/>
  </w:style>
  <w:style w:type="numbering" w:styleId="WW8Num24">
    <w:name w:val="WW8Num24"/>
  </w:style>
  <w:style w:type="numbering" w:styleId="WW8Num25">
    <w:name w:val="WW8Num25"/>
  </w:style>
  <w:style w:type="numbering" w:styleId="WW8Num26">
    <w:name w:val="WW8Num26"/>
  </w:style>
  <w:style w:type="numbering" w:styleId="WW8Num27">
    <w:name w:val="WW8Num27"/>
  </w:style>
  <w:style w:type="numbering" w:styleId="WW8Num28">
    <w:name w:val="WW8Num28"/>
  </w:style>
  <w:style w:type="numbering" w:styleId="WW8Num29">
    <w:name w:val="WW8Num29"/>
  </w:style>
  <w:style w:type="numbering" w:styleId="WW8Num30">
    <w:name w:val="WW8Num30"/>
  </w:style>
  <w:style w:type="numbering" w:styleId="WW8Num31">
    <w:name w:val="WW8Num31"/>
  </w:style>
  <w:style w:type="numbering" w:styleId="WW8Num32">
    <w:name w:val="WW8Num32"/>
  </w:style>
  <w:style w:type="numbering" w:styleId="WW8Num33">
    <w:name w:val="WW8Num33"/>
  </w:style>
  <w:style w:type="numbering" w:styleId="WW8Num34">
    <w:name w:val="WW8Num34"/>
  </w:style>
  <w:style w:type="numbering" w:styleId="WW8Num35">
    <w:name w:val="WW8Num35"/>
  </w:style>
  <w:style w:type="numbering" w:styleId="WW8Num36">
    <w:name w:val="WW8Num36"/>
  </w:style>
  <w:style w:type="numbering" w:styleId="WW8Num37">
    <w:name w:val="WW8Num37"/>
  </w:style>
  <w:style w:type="numbering" w:styleId="WW8Num38">
    <w:name w:val="WW8Num38"/>
  </w:style>
  <w:style w:type="numbering" w:styleId="WW8Num39">
    <w:name w:val="WW8Num39"/>
  </w:style>
  <w:style w:type="numbering" w:styleId="WW8Num40">
    <w:name w:val="WW8Num40"/>
  </w:style>
  <w:style w:type="numbering" w:styleId="WW8Num41">
    <w:name w:val="WW8Num41"/>
  </w:style>
  <w:style w:type="numbering" w:styleId="WW8Num42">
    <w:name w:val="WW8Num42"/>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2817</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2014-08-19T19:28:00Z</dcterms:created>
  <dc:creator>ШЕВЧЕНКО Виктор Федорович</dc:creator>
  <dc:description/>
  <cp:keywords/>
  <dc:language>ru-RU</dc:language>
  <cp:lastModifiedBy>Черных Сергей Валентинович</cp:lastModifiedBy>
  <cp:lastPrinted>2023-09-04T13:29:00Z</cp:lastPrinted>
  <dcterms:modified xsi:type="dcterms:W3CDTF">2024-10-16T12:05:00Z</dcterms:modified>
  <cp:revision>2204</cp:revision>
  <dc:subject/>
  <dc:title>ТОЛЬЯТТИНСКИЙ ФИЛИАЛ ВОЕННОГО ИНЖЕНЕРНО-ТЕХНИЧЕСКОГО УНИВЕРСИТЕТА</dc:title>
</cp:coreProperties>
</file>