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ПРАКТИЧЕСКОГО ЗАНЯТИЯ </w:t>
      </w:r>
    </w:p>
    <w:p>
      <w:pPr>
        <w:pStyle w:val="Normal"/>
        <w:jc w:val="center"/>
        <w:rPr>
          <w:sz w:val="28"/>
          <w:szCs w:val="28"/>
        </w:rPr>
      </w:pPr>
      <w:r>
        <w:rPr>
          <w:sz w:val="28"/>
          <w:szCs w:val="28"/>
        </w:rPr>
        <w:t>(Обучающихся образовательных организаций высшего образования)</w:t>
      </w:r>
    </w:p>
    <w:p>
      <w:pPr>
        <w:pStyle w:val="Normal"/>
        <w:jc w:val="center"/>
        <w:rPr>
          <w:sz w:val="28"/>
          <w:szCs w:val="28"/>
        </w:rPr>
      </w:pPr>
      <w:r>
        <w:rPr>
          <w:sz w:val="28"/>
          <w:szCs w:val="28"/>
        </w:rPr>
      </w:r>
    </w:p>
    <w:p>
      <w:pPr>
        <w:pStyle w:val="Normal"/>
        <w:jc w:val="center"/>
        <w:rPr>
          <w:b/>
          <w:color w:val="FF0000"/>
          <w:sz w:val="28"/>
          <w:szCs w:val="28"/>
        </w:rPr>
      </w:pPr>
      <w:r>
        <w:rPr>
          <w:b/>
          <w:color w:val="FF0000"/>
          <w:sz w:val="28"/>
          <w:szCs w:val="28"/>
        </w:rPr>
      </w:r>
    </w:p>
    <w:p>
      <w:pPr>
        <w:pStyle w:val="Normal"/>
        <w:jc w:val="center"/>
        <w:rPr>
          <w:b/>
          <w:sz w:val="28"/>
          <w:szCs w:val="28"/>
        </w:rPr>
      </w:pPr>
      <w:r>
        <w:rPr>
          <w:b/>
          <w:color w:val="FF0000"/>
          <w:sz w:val="28"/>
          <w:szCs w:val="28"/>
        </w:rPr>
      </w:r>
    </w:p>
    <w:p>
      <w:pPr>
        <w:pStyle w:val="Normal"/>
        <w:ind w:hanging="1260" w:start="1260" w:end="0"/>
        <w:jc w:val="center"/>
        <w:rPr>
          <w:sz w:val="28"/>
          <w:szCs w:val="28"/>
        </w:rPr>
      </w:pPr>
      <w:r>
        <w:rPr>
          <w:b/>
          <w:sz w:val="28"/>
          <w:szCs w:val="28"/>
        </w:rPr>
        <w:t>СТРОЕВАЯ ПОДГОТОВКА</w:t>
      </w:r>
    </w:p>
    <w:p>
      <w:pPr>
        <w:pStyle w:val="Normal"/>
        <w:ind w:hanging="1260" w:start="1260" w:end="0"/>
        <w:jc w:val="center"/>
        <w:rPr>
          <w:sz w:val="28"/>
          <w:szCs w:val="28"/>
        </w:rPr>
      </w:pPr>
      <w:r>
        <w:rPr>
          <w:sz w:val="28"/>
          <w:szCs w:val="28"/>
        </w:rPr>
      </w:r>
    </w:p>
    <w:p>
      <w:pPr>
        <w:pStyle w:val="Normal"/>
        <w:suppressAutoHyphens w:val="true"/>
        <w:ind w:start="217" w:end="0"/>
        <w:jc w:val="both"/>
        <w:rPr>
          <w:sz w:val="28"/>
          <w:szCs w:val="28"/>
        </w:rPr>
      </w:pPr>
      <w:r>
        <w:rPr>
          <w:b/>
          <w:bCs/>
          <w:sz w:val="28"/>
          <w:szCs w:val="28"/>
        </w:rPr>
        <w:t xml:space="preserve">         </w:t>
      </w:r>
      <w:r>
        <w:rPr>
          <w:b/>
          <w:sz w:val="28"/>
          <w:szCs w:val="28"/>
        </w:rPr>
        <w:t xml:space="preserve">Тема 4. </w:t>
      </w:r>
      <w:r>
        <w:rPr>
          <w:sz w:val="28"/>
          <w:szCs w:val="28"/>
        </w:rPr>
        <w:t>Строевые приемы и движение без оружия.</w:t>
      </w:r>
    </w:p>
    <w:p>
      <w:pPr>
        <w:pStyle w:val="Normal"/>
        <w:suppressAutoHyphens w:val="true"/>
        <w:ind w:start="217" w:end="0"/>
        <w:jc w:val="both"/>
        <w:rPr>
          <w:sz w:val="28"/>
          <w:szCs w:val="28"/>
        </w:rPr>
      </w:pPr>
      <w:r>
        <w:rPr>
          <w:sz w:val="28"/>
          <w:szCs w:val="28"/>
        </w:rPr>
      </w:r>
    </w:p>
    <w:p>
      <w:pPr>
        <w:pStyle w:val="Normal"/>
        <w:suppressAutoHyphens w:val="true"/>
        <w:ind w:start="217" w:end="0"/>
        <w:jc w:val="both"/>
        <w:rPr>
          <w:sz w:val="28"/>
          <w:szCs w:val="28"/>
        </w:rPr>
      </w:pPr>
      <w:r>
        <w:rPr>
          <w:b/>
          <w:sz w:val="28"/>
          <w:szCs w:val="28"/>
        </w:rPr>
        <w:t xml:space="preserve">         </w:t>
      </w:r>
      <w:r>
        <w:rPr>
          <w:b/>
          <w:sz w:val="28"/>
          <w:szCs w:val="28"/>
        </w:rPr>
        <w:t>Занятие 2.</w:t>
      </w:r>
      <w:r>
        <w:rPr>
          <w:sz w:val="28"/>
          <w:szCs w:val="28"/>
        </w:rPr>
        <w:t xml:space="preserve"> Строевая стойка.</w:t>
      </w:r>
    </w:p>
    <w:p>
      <w:pPr>
        <w:pStyle w:val="Heading5"/>
        <w:numPr>
          <w:ilvl w:val="0"/>
          <w:numId w:val="0"/>
        </w:numPr>
        <w:tabs>
          <w:tab w:val="clear" w:pos="720"/>
          <w:tab w:val="left" w:pos="3888" w:leader="none"/>
        </w:tabs>
        <w:ind w:hanging="0" w:start="567" w:end="0"/>
        <w:jc w:val="start"/>
        <w:rPr>
          <w:szCs w:val="28"/>
        </w:rPr>
      </w:pPr>
      <w:r>
        <w:rPr>
          <w:sz w:val="28"/>
          <w:szCs w:val="28"/>
        </w:rPr>
      </w:r>
    </w:p>
    <w:p>
      <w:pPr>
        <w:pStyle w:val="Normal"/>
        <w:rPr>
          <w:lang w:val="ru-RU"/>
        </w:rPr>
      </w:pPr>
      <w:r>
        <w:rPr>
          <w:szCs w:val="28"/>
          <w:lang w:val="ru-RU"/>
        </w:rPr>
      </w:r>
    </w:p>
    <w:p>
      <w:pPr>
        <w:pStyle w:val="Normal1"/>
        <w:widowControl/>
        <w:rPr>
          <w:b/>
          <w:szCs w:val="28"/>
        </w:rPr>
      </w:pPr>
      <w:r>
        <w:rPr>
          <w:b/>
          <w:szCs w:val="28"/>
        </w:rPr>
        <w:t xml:space="preserve">                          </w:t>
      </w:r>
    </w:p>
    <w:p>
      <w:pPr>
        <w:pStyle w:val="Normal1"/>
        <w:widowControl/>
        <w:rPr>
          <w:b/>
          <w:szCs w:val="28"/>
        </w:rPr>
      </w:pPr>
      <w:r>
        <w:rPr>
          <w:b/>
          <w:szCs w:val="28"/>
        </w:rPr>
      </w:r>
    </w:p>
    <w:p>
      <w:pPr>
        <w:pStyle w:val="Normal1"/>
        <w:widowControl/>
        <w:rPr>
          <w:b/>
          <w:szCs w:val="28"/>
        </w:rPr>
      </w:pPr>
      <w:r>
        <w:rPr>
          <w:b/>
          <w:szCs w:val="28"/>
        </w:rPr>
        <w:t xml:space="preserve"> </w:t>
      </w:r>
    </w:p>
    <w:p>
      <w:pPr>
        <w:pStyle w:val="Normal1"/>
        <w:widowControl/>
        <w:rPr>
          <w:b/>
        </w:rPr>
      </w:pPr>
      <w:r>
        <w:rPr>
          <w:b/>
          <w:szCs w:val="28"/>
        </w:rPr>
      </w:r>
    </w:p>
    <w:p>
      <w:pPr>
        <w:pStyle w:val="Normal1"/>
        <w:widowControl/>
        <w:rPr>
          <w:b/>
        </w:rPr>
      </w:pPr>
      <w:r>
        <w:rPr>
          <w:b/>
        </w:rPr>
      </w:r>
    </w:p>
    <w:p>
      <w:pPr>
        <w:pStyle w:val="Normal1"/>
        <w:widowControl/>
        <w:rPr>
          <w:b/>
        </w:rPr>
      </w:pPr>
      <w:r>
        <w:rPr>
          <w:b/>
        </w:rPr>
      </w:r>
    </w:p>
    <w:p>
      <w:pPr>
        <w:pStyle w:val="Heading7"/>
        <w:ind w:hanging="0" w:start="0" w:end="-87"/>
        <w:rPr>
          <w:b/>
        </w:rPr>
      </w:pPr>
      <w:r>
        <w:rPr>
          <w:b/>
        </w:rPr>
        <w:t>г. Ростов–на–Дону                                                                                                                                                                                                                                   202</w:t>
      </w:r>
      <w:r>
        <w:rPr>
          <w:b/>
          <w:lang w:val="ru-RU"/>
        </w:rPr>
        <w:t>3</w:t>
      </w:r>
      <w:r>
        <w:rPr>
          <w:b/>
        </w:rPr>
        <w:t xml:space="preserve"> г. </w:t>
      </w:r>
    </w:p>
    <w:p>
      <w:pPr>
        <w:pStyle w:val="Normal"/>
        <w:rPr>
          <w:b/>
          <w:sz w:val="28"/>
          <w:szCs w:val="28"/>
        </w:rPr>
      </w:pPr>
      <w:r>
        <w:rPr>
          <w:b/>
          <w:sz w:val="28"/>
          <w:szCs w:val="28"/>
        </w:rPr>
        <w:t xml:space="preserve">                                                                              </w:t>
      </w:r>
    </w:p>
    <w:p>
      <w:pPr>
        <w:pStyle w:val="Normal"/>
        <w:rPr>
          <w:b/>
          <w:sz w:val="28"/>
          <w:szCs w:val="28"/>
        </w:rPr>
      </w:pP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jc w:val="center"/>
        <w:rPr>
          <w:sz w:val="28"/>
          <w:szCs w:val="28"/>
        </w:rPr>
      </w:pPr>
      <w:r>
        <w:rPr>
          <w:sz w:val="28"/>
          <w:szCs w:val="28"/>
        </w:rPr>
        <w:t>(Обучающихся образовательных организаций высшего образования</w:t>
      </w:r>
      <w:r>
        <w:rPr>
          <w:caps/>
          <w:sz w:val="28"/>
          <w:szCs w:val="28"/>
        </w:rPr>
        <w:t>)</w:t>
      </w:r>
    </w:p>
    <w:p>
      <w:pPr>
        <w:pStyle w:val="Normal"/>
        <w:jc w:val="center"/>
        <w:rPr>
          <w:b/>
          <w:sz w:val="28"/>
          <w:szCs w:val="28"/>
        </w:rPr>
      </w:pPr>
      <w:r>
        <w:rPr>
          <w:b/>
          <w:sz w:val="28"/>
          <w:szCs w:val="28"/>
        </w:rPr>
      </w:r>
    </w:p>
    <w:p>
      <w:pPr>
        <w:pStyle w:val="Heading5"/>
        <w:numPr>
          <w:ilvl w:val="0"/>
          <w:numId w:val="0"/>
        </w:numPr>
        <w:tabs>
          <w:tab w:val="clear" w:pos="720"/>
          <w:tab w:val="left" w:pos="3888" w:leader="none"/>
        </w:tabs>
        <w:ind w:hanging="0" w:start="567" w:end="0"/>
        <w:jc w:val="start"/>
        <w:rPr>
          <w:rFonts w:ascii="Arial" w:hAnsi="Arial" w:cs="Arial"/>
          <w:szCs w:val="28"/>
        </w:rPr>
      </w:pPr>
      <w:r>
        <w:rPr>
          <w:rFonts w:cs="Arial" w:ascii="Arial" w:hAnsi="Arial"/>
          <w:b w:val="false"/>
          <w:sz w:val="28"/>
          <w:szCs w:val="28"/>
        </w:rPr>
      </w:r>
    </w:p>
    <w:p>
      <w:pPr>
        <w:pStyle w:val="Normal"/>
        <w:jc w:val="center"/>
        <w:rPr>
          <w:b/>
          <w:sz w:val="28"/>
          <w:szCs w:val="28"/>
        </w:rPr>
      </w:pPr>
      <w:r>
        <w:rPr>
          <w:rFonts w:cs="Arial" w:ascii="Arial" w:hAnsi="Arial"/>
          <w:b/>
          <w:sz w:val="28"/>
          <w:szCs w:val="28"/>
        </w:rPr>
      </w:r>
    </w:p>
    <w:p>
      <w:pPr>
        <w:pStyle w:val="Normal"/>
        <w:ind w:hanging="1260" w:start="1260" w:end="0"/>
        <w:jc w:val="center"/>
        <w:rPr>
          <w:sz w:val="28"/>
          <w:szCs w:val="28"/>
        </w:rPr>
      </w:pPr>
      <w:r>
        <w:rPr>
          <w:b/>
          <w:sz w:val="28"/>
          <w:szCs w:val="28"/>
        </w:rPr>
        <w:t>СТРОЕВАЯ ПОДГОТОВКА</w:t>
      </w:r>
    </w:p>
    <w:p>
      <w:pPr>
        <w:pStyle w:val="Normal"/>
        <w:ind w:hanging="1260" w:start="1260" w:end="0"/>
        <w:rPr>
          <w:sz w:val="28"/>
          <w:szCs w:val="28"/>
        </w:rPr>
      </w:pPr>
      <w:r>
        <w:rPr>
          <w:sz w:val="28"/>
          <w:szCs w:val="28"/>
        </w:rPr>
      </w:r>
    </w:p>
    <w:p>
      <w:pPr>
        <w:pStyle w:val="Normal"/>
        <w:suppressAutoHyphens w:val="true"/>
        <w:ind w:start="217" w:end="0"/>
        <w:jc w:val="both"/>
        <w:rPr>
          <w:sz w:val="28"/>
          <w:szCs w:val="28"/>
        </w:rPr>
      </w:pPr>
      <w:r>
        <w:rPr>
          <w:b/>
          <w:bCs/>
          <w:sz w:val="28"/>
          <w:szCs w:val="28"/>
        </w:rPr>
        <w:t xml:space="preserve">          </w:t>
      </w:r>
      <w:r>
        <w:rPr>
          <w:b/>
          <w:sz w:val="28"/>
          <w:szCs w:val="28"/>
        </w:rPr>
        <w:t xml:space="preserve">Тема 4. </w:t>
      </w:r>
      <w:r>
        <w:rPr>
          <w:sz w:val="28"/>
          <w:szCs w:val="28"/>
        </w:rPr>
        <w:t>Строевые приемы и движение без оружия.</w:t>
      </w:r>
    </w:p>
    <w:p>
      <w:pPr>
        <w:pStyle w:val="Normal"/>
        <w:suppressAutoHyphens w:val="true"/>
        <w:ind w:start="217" w:end="0"/>
        <w:jc w:val="both"/>
        <w:rPr>
          <w:sz w:val="28"/>
          <w:szCs w:val="28"/>
        </w:rPr>
      </w:pPr>
      <w:r>
        <w:rPr>
          <w:sz w:val="28"/>
          <w:szCs w:val="28"/>
        </w:rPr>
      </w:r>
    </w:p>
    <w:p>
      <w:pPr>
        <w:pStyle w:val="Normal"/>
        <w:suppressAutoHyphens w:val="true"/>
        <w:ind w:start="217" w:end="0"/>
        <w:jc w:val="both"/>
        <w:rPr>
          <w:sz w:val="28"/>
          <w:szCs w:val="28"/>
        </w:rPr>
      </w:pPr>
      <w:r>
        <w:rPr>
          <w:b/>
          <w:sz w:val="28"/>
          <w:szCs w:val="28"/>
        </w:rPr>
        <w:t xml:space="preserve">         </w:t>
      </w:r>
      <w:r>
        <w:rPr>
          <w:b/>
          <w:sz w:val="28"/>
          <w:szCs w:val="28"/>
        </w:rPr>
        <w:t>Занятие 2.</w:t>
      </w:r>
      <w:r>
        <w:rPr>
          <w:sz w:val="28"/>
          <w:szCs w:val="28"/>
        </w:rPr>
        <w:t xml:space="preserve"> Строевая стойка.</w:t>
      </w:r>
    </w:p>
    <w:p>
      <w:pPr>
        <w:pStyle w:val="Normal"/>
        <w:keepNext w:val="true"/>
        <w:numPr>
          <w:ilvl w:val="0"/>
          <w:numId w:val="0"/>
        </w:numPr>
        <w:tabs>
          <w:tab w:val="clear" w:pos="720"/>
          <w:tab w:val="left" w:pos="3888" w:leader="none"/>
        </w:tabs>
        <w:ind w:start="567" w:end="0"/>
        <w:outlineLvl w:val="4"/>
        <w:rPr>
          <w:b/>
          <w:sz w:val="28"/>
          <w:szCs w:val="28"/>
          <w:lang w:val="ru-RU"/>
        </w:rPr>
      </w:pPr>
      <w:r>
        <w:rPr>
          <w:b/>
          <w:sz w:val="28"/>
          <w:szCs w:val="28"/>
          <w:lang w:val="ru-RU"/>
        </w:rPr>
      </w:r>
    </w:p>
    <w:p>
      <w:pPr>
        <w:pStyle w:val="Normal"/>
        <w:suppressAutoHyphens w:val="true"/>
        <w:ind w:start="217" w:end="0"/>
        <w:jc w:val="both"/>
        <w:rPr>
          <w:bCs/>
          <w:sz w:val="28"/>
          <w:szCs w:val="28"/>
        </w:rPr>
      </w:pPr>
      <w:r>
        <w:rPr>
          <w:b/>
          <w:bCs/>
          <w:sz w:val="28"/>
          <w:szCs w:val="28"/>
          <w:lang w:val="ru-RU"/>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w:t>
      </w:r>
    </w:p>
    <w:p>
      <w:pPr>
        <w:pStyle w:val="Normal"/>
        <w:tabs>
          <w:tab w:val="clear" w:pos="720"/>
          <w:tab w:val="left" w:pos="6096" w:leader="none"/>
        </w:tabs>
        <w:ind w:end="-1"/>
        <w:rPr>
          <w:sz w:val="28"/>
          <w:szCs w:val="28"/>
        </w:rPr>
      </w:pPr>
      <w:r>
        <w:rPr>
          <w:sz w:val="28"/>
          <w:szCs w:val="28"/>
        </w:rPr>
        <w:t xml:space="preserve">                                                                          </w:t>
      </w:r>
      <w:r>
        <w:rPr>
          <w:sz w:val="28"/>
          <w:szCs w:val="28"/>
        </w:rPr>
        <w:t xml:space="preserve">подготовки                                                      </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2023 г.</w:t>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2023 г.</w:t>
      </w:r>
    </w:p>
    <w:p>
      <w:pPr>
        <w:pStyle w:val="Normal"/>
        <w:shd w:fill="FFFFFF" w:val="clear"/>
        <w:spacing w:lineRule="auto" w:line="276"/>
        <w:jc w:val="center"/>
        <w:rPr>
          <w:b/>
          <w:bCs/>
          <w:caps/>
          <w:color w:val="000000"/>
          <w:sz w:val="28"/>
          <w:szCs w:val="28"/>
        </w:rPr>
      </w:pPr>
      <w:r>
        <w:rPr>
          <w:b/>
          <w:bCs/>
          <w:color w:val="000000"/>
          <w:sz w:val="28"/>
          <w:szCs w:val="28"/>
          <w:lang w:val="en-US"/>
        </w:rPr>
        <w:t>I</w:t>
      </w:r>
      <w:r>
        <w:rPr>
          <w:b/>
          <w:bCs/>
          <w:color w:val="000000"/>
          <w:sz w:val="28"/>
          <w:szCs w:val="28"/>
        </w:rPr>
        <w:t>.   Учебные и воспитательные цели:</w:t>
      </w:r>
    </w:p>
    <w:p>
      <w:pPr>
        <w:pStyle w:val="Normal"/>
        <w:shd w:fill="FFFFFF" w:val="clear"/>
        <w:ind w:firstLine="709" w:end="0"/>
        <w:jc w:val="both"/>
        <w:rPr>
          <w:color w:val="000000"/>
          <w:sz w:val="28"/>
          <w:szCs w:val="28"/>
        </w:rPr>
      </w:pPr>
      <w:r>
        <w:rPr>
          <w:color w:val="000000"/>
          <w:sz w:val="28"/>
          <w:szCs w:val="28"/>
        </w:rPr>
        <w:t>1. Отработать строевые приемы при выполнении команд «СТАНОВИСЬ», «РАВНЯЙСЬ», «СМИРНО», «ВОЛЬНО», «ЗАПРАВИТЬСЯ».2. Отработать повороты на месте.</w:t>
      </w:r>
    </w:p>
    <w:p>
      <w:pPr>
        <w:pStyle w:val="Normal"/>
        <w:shd w:fill="FFFFFF" w:val="clear"/>
        <w:ind w:firstLine="709" w:end="0"/>
        <w:jc w:val="both"/>
        <w:rPr>
          <w:color w:val="000000"/>
          <w:sz w:val="28"/>
          <w:szCs w:val="28"/>
        </w:rPr>
      </w:pPr>
      <w:r>
        <w:rPr>
          <w:color w:val="000000"/>
          <w:sz w:val="28"/>
          <w:szCs w:val="28"/>
        </w:rPr>
        <w:t xml:space="preserve">3. </w:t>
      </w:r>
      <w:r>
        <w:rPr>
          <w:bCs/>
          <w:color w:val="000000"/>
          <w:sz w:val="28"/>
          <w:szCs w:val="28"/>
        </w:rPr>
        <w:t>Прививать требовательность к себе и подчиненным при выполнении строевых приёмов.</w:t>
      </w:r>
      <w:r>
        <w:rPr>
          <w:color w:val="000000"/>
          <w:spacing w:val="-10"/>
          <w:sz w:val="28"/>
          <w:szCs w:val="28"/>
        </w:rPr>
        <w:t xml:space="preserve">       </w:t>
      </w:r>
      <w:r>
        <w:rPr>
          <w:color w:val="000000"/>
          <w:sz w:val="28"/>
          <w:szCs w:val="28"/>
        </w:rPr>
        <w:t xml:space="preserve">  </w:t>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shd w:fill="FFFFFF" w:val="clear"/>
              <w:jc w:val="center"/>
              <w:rPr>
                <w:color w:val="000000"/>
                <w:sz w:val="28"/>
                <w:szCs w:val="28"/>
              </w:rPr>
            </w:pPr>
            <w:r>
              <w:rPr>
                <w:b/>
                <w:color w:val="000000"/>
                <w:sz w:val="28"/>
                <w:szCs w:val="28"/>
                <w:lang w:val="en-US"/>
              </w:rPr>
              <w:t>II</w:t>
            </w:r>
            <w:r>
              <w:rPr>
                <w:b/>
                <w:color w:val="000000"/>
                <w:sz w:val="28"/>
                <w:szCs w:val="28"/>
              </w:rPr>
              <w:t>.   Место проведения:</w:t>
            </w:r>
          </w:p>
          <w:p>
            <w:pPr>
              <w:pStyle w:val="Normal"/>
              <w:shd w:fill="FFFFFF" w:val="clear"/>
              <w:jc w:val="both"/>
              <w:rPr>
                <w:color w:val="000000"/>
                <w:sz w:val="28"/>
                <w:szCs w:val="28"/>
              </w:rPr>
            </w:pPr>
            <w:r>
              <w:rPr>
                <w:color w:val="000000"/>
                <w:sz w:val="28"/>
                <w:szCs w:val="28"/>
              </w:rPr>
              <w:t>Строевой плац.</w:t>
            </w:r>
          </w:p>
        </w:tc>
      </w:tr>
    </w:tbl>
    <w:p>
      <w:pPr>
        <w:pStyle w:val="Normal"/>
        <w:shd w:fill="FFFFFF" w:val="clear"/>
        <w:jc w:val="center"/>
        <w:rPr>
          <w:b/>
          <w:bCs/>
          <w:caps/>
          <w:color w:val="000000"/>
          <w:sz w:val="28"/>
          <w:szCs w:val="28"/>
        </w:rPr>
      </w:pPr>
      <w:r>
        <w:rPr>
          <w:b/>
          <w:bCs/>
          <w:caps/>
          <w:color w:val="000000"/>
          <w:sz w:val="28"/>
          <w:szCs w:val="28"/>
          <w:lang w:val="en-US"/>
        </w:rPr>
        <w:t xml:space="preserve">III.   </w:t>
      </w:r>
      <w:r>
        <w:rPr>
          <w:b/>
          <w:bCs/>
          <w:caps/>
          <w:color w:val="000000"/>
          <w:sz w:val="28"/>
          <w:szCs w:val="28"/>
        </w:rPr>
        <w:t>План практического занятия</w:t>
      </w:r>
      <w:r>
        <w:rPr/>
        <w:t>:</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75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3"/>
              </w:numPr>
              <w:rPr>
                <w:sz w:val="28"/>
                <w:szCs w:val="28"/>
              </w:rPr>
            </w:pPr>
            <w:r>
              <w:rPr>
                <w:sz w:val="28"/>
                <w:szCs w:val="28"/>
              </w:rPr>
              <w:t>Строевая стойка. Выполнение команд: «СТАНОВИСЬ», «РАВНЯЙСЬ», «СМИРНО», «ВОЛЬНО», «ЗАПРАВИТЬСЯ».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 xml:space="preserve"> </w:t>
            </w:r>
            <w:r>
              <w:rPr>
                <w:sz w:val="28"/>
                <w:szCs w:val="28"/>
              </w:rPr>
              <w:t>25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3"/>
              </w:numPr>
              <w:rPr>
                <w:sz w:val="28"/>
                <w:szCs w:val="28"/>
              </w:rPr>
            </w:pPr>
            <w:r>
              <w:rPr>
                <w:sz w:val="28"/>
                <w:szCs w:val="28"/>
              </w:rPr>
              <w:t>Строевой расчет.</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 xml:space="preserve"> </w:t>
            </w:r>
            <w:r>
              <w:rPr>
                <w:sz w:val="28"/>
                <w:szCs w:val="28"/>
              </w:rPr>
              <w:t>25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 xml:space="preserve">    </w:t>
            </w:r>
            <w:r>
              <w:rPr>
                <w:sz w:val="28"/>
                <w:szCs w:val="28"/>
              </w:rPr>
              <w:t>3.</w:t>
              <w:tab/>
              <w:t>Повороты на месте.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 xml:space="preserve"> </w:t>
            </w:r>
            <w:r>
              <w:rPr>
                <w:sz w:val="28"/>
                <w:szCs w:val="28"/>
              </w:rPr>
              <w:t>25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5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shd w:fill="FFFFFF" w:val="clear"/>
        <w:spacing w:lineRule="auto" w:line="276"/>
        <w:jc w:val="center"/>
        <w:rPr>
          <w:b/>
          <w:bCs/>
          <w:caps/>
          <w:color w:val="000000"/>
          <w:sz w:val="28"/>
          <w:szCs w:val="28"/>
        </w:rPr>
      </w:pPr>
      <w:r>
        <w:rPr>
          <w:b/>
          <w:bCs/>
          <w:color w:val="000000"/>
          <w:sz w:val="28"/>
          <w:szCs w:val="28"/>
          <w:lang w:val="en-US"/>
        </w:rPr>
        <w:t>IV</w:t>
      </w:r>
      <w:r>
        <w:rPr>
          <w:b/>
          <w:bCs/>
          <w:color w:val="000000"/>
          <w:sz w:val="28"/>
          <w:szCs w:val="28"/>
        </w:rPr>
        <w:t>.   Учебно-материальное обеспечение</w:t>
      </w:r>
      <w:r>
        <w:rPr>
          <w:b/>
          <w:bCs/>
          <w:caps/>
          <w:color w:val="000000"/>
          <w:sz w:val="28"/>
          <w:szCs w:val="28"/>
        </w:rPr>
        <w:t>:</w:t>
      </w:r>
    </w:p>
    <w:p>
      <w:pPr>
        <w:pStyle w:val="Normal"/>
        <w:widowControl w:val="false"/>
        <w:numPr>
          <w:ilvl w:val="0"/>
          <w:numId w:val="2"/>
        </w:numPr>
        <w:shd w:fill="FFFFFF" w:val="clear"/>
        <w:tabs>
          <w:tab w:val="clear" w:pos="720"/>
          <w:tab w:val="left" w:pos="426" w:leader="none"/>
        </w:tabs>
        <w:autoSpaceDE w:val="false"/>
        <w:ind w:hanging="0" w:start="0" w:end="0"/>
        <w:jc w:val="both"/>
        <w:rPr>
          <w:color w:val="000000"/>
          <w:sz w:val="28"/>
          <w:szCs w:val="28"/>
        </w:rPr>
      </w:pPr>
      <w:r>
        <w:rPr>
          <w:color w:val="000000"/>
          <w:sz w:val="28"/>
          <w:szCs w:val="28"/>
        </w:rPr>
        <w:t>Технические</w:t>
      </w:r>
      <w:r>
        <w:rPr>
          <w:sz w:val="28"/>
          <w:szCs w:val="28"/>
        </w:rPr>
        <w:t xml:space="preserve"> средства обучения: строевой плац, стенды, зеркала, барабан.</w:t>
      </w:r>
    </w:p>
    <w:p>
      <w:pPr>
        <w:pStyle w:val="Normal"/>
        <w:shd w:fill="FFFFFF" w:val="clear"/>
        <w:spacing w:lineRule="auto" w:line="276"/>
        <w:jc w:val="center"/>
        <w:rPr>
          <w:b/>
          <w:bCs/>
          <w:color w:val="000000"/>
          <w:sz w:val="28"/>
          <w:szCs w:val="28"/>
          <w:lang w:val="en-US"/>
        </w:rPr>
      </w:pPr>
      <w:r>
        <w:rPr>
          <w:b/>
          <w:bCs/>
          <w:color w:val="000000"/>
          <w:sz w:val="28"/>
          <w:szCs w:val="28"/>
          <w:lang w:val="en-US"/>
        </w:rPr>
      </w:r>
    </w:p>
    <w:p>
      <w:pPr>
        <w:pStyle w:val="Normal"/>
        <w:shd w:fill="FFFFFF" w:val="clear"/>
        <w:spacing w:lineRule="auto" w:line="276"/>
        <w:jc w:val="center"/>
        <w:rPr>
          <w:b/>
          <w:bCs/>
          <w:caps/>
          <w:color w:val="000000"/>
          <w:sz w:val="28"/>
          <w:szCs w:val="28"/>
        </w:rPr>
      </w:pPr>
      <w:r>
        <w:rPr>
          <w:b/>
          <w:bCs/>
          <w:color w:val="000000"/>
          <w:sz w:val="28"/>
          <w:szCs w:val="28"/>
          <w:lang w:val="en-US"/>
        </w:rPr>
        <w:t>V</w:t>
      </w:r>
      <w:r>
        <w:rPr>
          <w:b/>
          <w:bCs/>
          <w:color w:val="000000"/>
          <w:sz w:val="28"/>
          <w:szCs w:val="28"/>
        </w:rPr>
        <w:t>.   Литература:</w:t>
      </w:r>
    </w:p>
    <w:p>
      <w:pPr>
        <w:pStyle w:val="Normal"/>
        <w:shd w:fill="FFFFFF" w:val="clear"/>
        <w:jc w:val="both"/>
        <w:rPr>
          <w:color w:val="000000"/>
          <w:sz w:val="28"/>
          <w:szCs w:val="28"/>
        </w:rPr>
      </w:pPr>
      <w:r>
        <w:rPr>
          <w:color w:val="000000"/>
          <w:sz w:val="28"/>
          <w:szCs w:val="28"/>
        </w:rPr>
        <w:t xml:space="preserve">Основная: </w:t>
      </w:r>
      <w:r>
        <w:rPr>
          <w:b/>
          <w:sz w:val="28"/>
          <w:szCs w:val="28"/>
        </w:rPr>
        <w:t>Строевая подготовка</w:t>
      </w:r>
      <w:r>
        <w:rPr>
          <w:sz w:val="28"/>
          <w:szCs w:val="28"/>
        </w:rPr>
        <w:t>: учебник/коллектив авторов; под ред. А.В. Моисеева. - Москва: КНОРУС, 2023. - 170с.- (Военная подготовка)</w:t>
      </w:r>
    </w:p>
    <w:p>
      <w:pPr>
        <w:pStyle w:val="Normal"/>
        <w:shd w:fill="FFFFFF" w:val="clear"/>
        <w:rPr>
          <w:sz w:val="16"/>
          <w:szCs w:val="16"/>
        </w:rPr>
      </w:pPr>
      <w:r>
        <w:rPr>
          <w:sz w:val="16"/>
          <w:szCs w:val="16"/>
        </w:rPr>
        <w:t xml:space="preserve"> </w:t>
      </w:r>
    </w:p>
    <w:p>
      <w:pPr>
        <w:pStyle w:val="Normal"/>
        <w:spacing w:before="19" w:after="0"/>
        <w:jc w:val="center"/>
        <w:rPr>
          <w:sz w:val="16"/>
          <w:szCs w:val="16"/>
        </w:rPr>
      </w:pPr>
      <w:r>
        <w:rPr>
          <w:sz w:val="16"/>
          <w:szCs w:val="16"/>
        </w:rPr>
      </w:r>
    </w:p>
    <w:p>
      <w:pPr>
        <w:pStyle w:val="Normal"/>
        <w:shd w:fill="FFFFFF" w:val="clear"/>
        <w:ind w:firstLine="720" w:end="0"/>
        <w:jc w:val="center"/>
        <w:rPr>
          <w:b/>
          <w:sz w:val="28"/>
          <w:szCs w:val="28"/>
        </w:rPr>
      </w:pPr>
      <w:r>
        <w:rPr>
          <w:b/>
          <w:sz w:val="28"/>
          <w:szCs w:val="28"/>
        </w:rPr>
        <w:t>Введение.</w:t>
      </w:r>
    </w:p>
    <w:p>
      <w:pPr>
        <w:pStyle w:val="Normal"/>
        <w:jc w:val="both"/>
        <w:rPr>
          <w:sz w:val="28"/>
          <w:szCs w:val="28"/>
        </w:rPr>
      </w:pPr>
      <w:r>
        <w:rPr>
          <w:sz w:val="28"/>
          <w:szCs w:val="28"/>
        </w:rPr>
        <w:t xml:space="preserve">         </w:t>
      </w:r>
      <w:r>
        <w:rPr>
          <w:sz w:val="28"/>
          <w:szCs w:val="28"/>
        </w:rPr>
        <w:t>Строевая подготовка, являясь составной частью боевой подготовки, оказывает влияние на все стороны жизни и деятельности войск. Она закаляет волю воинов, способствует соблюдению воинского порядка и укреплению дисциплины, совершенствует умение владеть своим телом, развивает внимательность, наблюдательность, коллективизм и исполнительность.</w:t>
      </w:r>
    </w:p>
    <w:p>
      <w:pPr>
        <w:pStyle w:val="Normal"/>
        <w:jc w:val="both"/>
        <w:rPr>
          <w:sz w:val="28"/>
          <w:szCs w:val="28"/>
        </w:rPr>
      </w:pPr>
      <w:r>
        <w:rPr>
          <w:sz w:val="28"/>
          <w:szCs w:val="28"/>
        </w:rPr>
        <w:t>Каждый прием необходимо отрабатывать многократными систематическими тренировками.</w:t>
      </w:r>
    </w:p>
    <w:p>
      <w:pPr>
        <w:pStyle w:val="Normal"/>
        <w:jc w:val="both"/>
        <w:rPr>
          <w:sz w:val="28"/>
          <w:szCs w:val="28"/>
        </w:rPr>
      </w:pPr>
      <w:r>
        <w:rPr>
          <w:sz w:val="28"/>
          <w:szCs w:val="28"/>
        </w:rPr>
      </w:r>
    </w:p>
    <w:p>
      <w:pPr>
        <w:pStyle w:val="Normal"/>
        <w:ind w:firstLine="709" w:end="0"/>
        <w:jc w:val="both"/>
        <w:rPr>
          <w:b/>
          <w:sz w:val="28"/>
          <w:szCs w:val="28"/>
        </w:rPr>
      </w:pPr>
      <w:r>
        <w:rPr>
          <w:b/>
          <w:sz w:val="28"/>
          <w:szCs w:val="28"/>
        </w:rPr>
        <w:t>Вопрос №1. Строевая стойка. Выполнение команд: «СТАНОВИСЬ», «РАВНЯЙСЬ», «СМИРНО», «ВОЛЬНО», «ЗАПРАВИТЬСЯ».</w:t>
      </w:r>
    </w:p>
    <w:p>
      <w:pPr>
        <w:pStyle w:val="Normal"/>
        <w:ind w:firstLine="567" w:end="0"/>
        <w:jc w:val="both"/>
        <w:rPr>
          <w:bCs/>
          <w:sz w:val="28"/>
          <w:szCs w:val="28"/>
        </w:rPr>
      </w:pPr>
      <w:r>
        <w:rPr>
          <w:bCs/>
          <w:sz w:val="28"/>
          <w:szCs w:val="28"/>
        </w:rPr>
        <w:t xml:space="preserve">Строевая стойка принимается по команде «СТАНОВИСЬ» или «СМИРНО». </w:t>
      </w:r>
    </w:p>
    <w:p>
      <w:pPr>
        <w:pStyle w:val="Normal"/>
        <w:ind w:firstLine="567" w:end="0"/>
        <w:jc w:val="both"/>
        <w:rPr>
          <w:bCs/>
          <w:sz w:val="28"/>
          <w:szCs w:val="28"/>
        </w:rPr>
      </w:pPr>
      <w:r>
        <w:rPr>
          <w:bCs/>
          <w:sz w:val="28"/>
          <w:szCs w:val="28"/>
        </w:rPr>
        <w:t>По этой команде:</w:t>
      </w:r>
    </w:p>
    <w:p>
      <w:pPr>
        <w:pStyle w:val="Normal"/>
        <w:ind w:firstLine="567" w:end="0"/>
        <w:jc w:val="both"/>
        <w:rPr>
          <w:bCs/>
          <w:sz w:val="28"/>
          <w:szCs w:val="28"/>
        </w:rPr>
      </w:pPr>
      <w:r>
        <w:rPr>
          <w:bCs/>
          <w:sz w:val="28"/>
          <w:szCs w:val="28"/>
        </w:rPr>
        <w:t>1.</w:t>
        <w:tab/>
        <w:t>Стоять прямо, без напряжения.</w:t>
      </w:r>
    </w:p>
    <w:p>
      <w:pPr>
        <w:pStyle w:val="Normal"/>
        <w:ind w:firstLine="567" w:end="0"/>
        <w:jc w:val="both"/>
        <w:rPr>
          <w:bCs/>
          <w:sz w:val="28"/>
          <w:szCs w:val="28"/>
        </w:rPr>
      </w:pPr>
      <w:r>
        <w:rPr>
          <w:bCs/>
          <w:sz w:val="28"/>
          <w:szCs w:val="28"/>
        </w:rPr>
        <w:t>2.</w:t>
        <w:tab/>
        <w:t xml:space="preserve">Каблуки поставить вместе. </w:t>
      </w:r>
    </w:p>
    <w:p>
      <w:pPr>
        <w:pStyle w:val="Normal"/>
        <w:ind w:firstLine="567" w:end="0"/>
        <w:jc w:val="both"/>
        <w:rPr>
          <w:bCs/>
          <w:sz w:val="28"/>
          <w:szCs w:val="28"/>
        </w:rPr>
      </w:pPr>
      <w:r>
        <w:rPr>
          <w:bCs/>
          <w:sz w:val="28"/>
          <w:szCs w:val="28"/>
        </w:rPr>
        <w:t>3.</w:t>
        <w:tab/>
        <w:t xml:space="preserve">Носки выровнять по линии фронта, поставив их на ширину ступни. </w:t>
      </w:r>
    </w:p>
    <w:p>
      <w:pPr>
        <w:pStyle w:val="Normal"/>
        <w:ind w:firstLine="567" w:end="0"/>
        <w:jc w:val="both"/>
        <w:rPr>
          <w:bCs/>
          <w:sz w:val="28"/>
          <w:szCs w:val="28"/>
        </w:rPr>
      </w:pPr>
      <w:r>
        <w:rPr>
          <w:bCs/>
          <w:sz w:val="28"/>
          <w:szCs w:val="28"/>
        </w:rPr>
        <w:t>4.</w:t>
        <w:tab/>
        <w:t xml:space="preserve">Ноги в коленях выпрямить, но не напрягать. </w:t>
      </w:r>
    </w:p>
    <w:p>
      <w:pPr>
        <w:pStyle w:val="Normal"/>
        <w:ind w:firstLine="567" w:end="0"/>
        <w:jc w:val="both"/>
        <w:rPr>
          <w:bCs/>
          <w:sz w:val="28"/>
          <w:szCs w:val="28"/>
        </w:rPr>
      </w:pPr>
      <w:r>
        <w:rPr>
          <w:bCs/>
          <w:sz w:val="28"/>
          <w:szCs w:val="28"/>
        </w:rPr>
        <w:t>5.</w:t>
        <w:tab/>
        <w:t xml:space="preserve">Живот подобрать. </w:t>
      </w:r>
    </w:p>
    <w:p>
      <w:pPr>
        <w:pStyle w:val="Normal"/>
        <w:ind w:firstLine="567" w:end="0"/>
        <w:jc w:val="both"/>
        <w:rPr>
          <w:bCs/>
          <w:sz w:val="28"/>
          <w:szCs w:val="28"/>
        </w:rPr>
      </w:pPr>
      <w:r>
        <w:rPr>
          <w:bCs/>
          <w:sz w:val="28"/>
          <w:szCs w:val="28"/>
        </w:rPr>
        <w:t>6.</w:t>
        <w:tab/>
        <w:t xml:space="preserve">Грудь приподнять. </w:t>
      </w:r>
    </w:p>
    <w:p>
      <w:pPr>
        <w:pStyle w:val="Normal"/>
        <w:ind w:firstLine="567" w:end="0"/>
        <w:jc w:val="both"/>
        <w:rPr>
          <w:bCs/>
          <w:sz w:val="28"/>
          <w:szCs w:val="28"/>
        </w:rPr>
      </w:pPr>
      <w:r>
        <w:rPr>
          <w:bCs/>
          <w:sz w:val="28"/>
          <w:szCs w:val="28"/>
        </w:rPr>
        <w:t>7.</w:t>
        <w:tab/>
        <w:t xml:space="preserve">Плечи развернуть. </w:t>
      </w:r>
    </w:p>
    <w:p>
      <w:pPr>
        <w:pStyle w:val="Normal"/>
        <w:ind w:firstLine="567" w:end="0"/>
        <w:jc w:val="both"/>
        <w:rPr>
          <w:bCs/>
          <w:sz w:val="28"/>
          <w:szCs w:val="28"/>
        </w:rPr>
      </w:pPr>
      <w:r>
        <w:rPr>
          <w:bCs/>
          <w:sz w:val="28"/>
          <w:szCs w:val="28"/>
        </w:rPr>
        <w:t>8.</w:t>
        <w:tab/>
        <w:t xml:space="preserve">Тело несколько подать вперед. </w:t>
      </w:r>
    </w:p>
    <w:p>
      <w:pPr>
        <w:pStyle w:val="Normal"/>
        <w:ind w:firstLine="567" w:end="0"/>
        <w:jc w:val="both"/>
        <w:rPr>
          <w:bCs/>
          <w:sz w:val="28"/>
          <w:szCs w:val="28"/>
        </w:rPr>
      </w:pPr>
      <w:r>
        <w:rPr>
          <w:bCs/>
          <w:sz w:val="28"/>
          <w:szCs w:val="28"/>
        </w:rPr>
        <w:t>9.</w:t>
        <w:tab/>
        <w:t>Руки опустить.</w:t>
      </w:r>
    </w:p>
    <w:p>
      <w:pPr>
        <w:pStyle w:val="Normal"/>
        <w:ind w:firstLine="567" w:end="0"/>
        <w:jc w:val="both"/>
        <w:rPr>
          <w:bCs/>
          <w:sz w:val="28"/>
          <w:szCs w:val="28"/>
        </w:rPr>
      </w:pPr>
      <w:r>
        <w:rPr>
          <w:bCs/>
          <w:sz w:val="28"/>
          <w:szCs w:val="28"/>
        </w:rPr>
        <w:t>10.</w:t>
        <w:tab/>
        <w:t xml:space="preserve"> Кисти, обращенные ладонями внутрь, сбоку и посредине бедер. </w:t>
      </w:r>
    </w:p>
    <w:p>
      <w:pPr>
        <w:pStyle w:val="Normal"/>
        <w:ind w:firstLine="567" w:end="0"/>
        <w:jc w:val="both"/>
        <w:rPr>
          <w:bCs/>
          <w:sz w:val="28"/>
          <w:szCs w:val="28"/>
        </w:rPr>
      </w:pPr>
      <w:r>
        <w:rPr>
          <w:bCs/>
          <w:sz w:val="28"/>
          <w:szCs w:val="28"/>
        </w:rPr>
        <w:t>11.</w:t>
        <w:tab/>
        <w:t xml:space="preserve"> Пальцы полусогнуты и касаются бедра.</w:t>
      </w:r>
    </w:p>
    <w:p>
      <w:pPr>
        <w:pStyle w:val="Normal"/>
        <w:ind w:firstLine="567" w:end="0"/>
        <w:jc w:val="both"/>
        <w:rPr>
          <w:bCs/>
          <w:sz w:val="28"/>
          <w:szCs w:val="28"/>
        </w:rPr>
      </w:pPr>
      <w:r>
        <w:rPr>
          <w:bCs/>
          <w:sz w:val="28"/>
          <w:szCs w:val="28"/>
        </w:rPr>
        <w:t>12.</w:t>
        <w:tab/>
        <w:t xml:space="preserve"> Голову держать высоко и прямо. </w:t>
      </w:r>
    </w:p>
    <w:p>
      <w:pPr>
        <w:pStyle w:val="Normal"/>
        <w:ind w:firstLine="567" w:end="0"/>
        <w:jc w:val="both"/>
        <w:rPr>
          <w:bCs/>
          <w:sz w:val="28"/>
          <w:szCs w:val="28"/>
        </w:rPr>
      </w:pPr>
      <w:r>
        <w:rPr>
          <w:bCs/>
          <w:sz w:val="28"/>
          <w:szCs w:val="28"/>
        </w:rPr>
        <w:t>13.</w:t>
        <w:tab/>
        <w:t xml:space="preserve"> Не выставлять подбородок. </w:t>
      </w:r>
    </w:p>
    <w:p>
      <w:pPr>
        <w:pStyle w:val="Normal"/>
        <w:ind w:firstLine="567" w:end="0"/>
        <w:jc w:val="both"/>
        <w:rPr>
          <w:bCs/>
          <w:sz w:val="28"/>
          <w:szCs w:val="28"/>
        </w:rPr>
      </w:pPr>
      <w:r>
        <w:rPr>
          <w:bCs/>
          <w:sz w:val="28"/>
          <w:szCs w:val="28"/>
        </w:rPr>
        <w:t>14.</w:t>
        <w:tab/>
        <w:t xml:space="preserve"> Смотреть прямо перед собой. </w:t>
      </w:r>
    </w:p>
    <w:p>
      <w:pPr>
        <w:pStyle w:val="Normal"/>
        <w:ind w:firstLine="567" w:end="0"/>
        <w:jc w:val="both"/>
        <w:rPr>
          <w:bCs/>
          <w:sz w:val="28"/>
          <w:szCs w:val="28"/>
        </w:rPr>
      </w:pPr>
      <w:r>
        <w:rPr>
          <w:bCs/>
          <w:sz w:val="28"/>
          <w:szCs w:val="28"/>
        </w:rPr>
        <w:t>15.</w:t>
        <w:tab/>
        <w:t xml:space="preserve"> Быть готовым к немедленному действию.</w:t>
      </w:r>
    </w:p>
    <w:p>
      <w:pPr>
        <w:pStyle w:val="Normal"/>
        <w:ind w:firstLine="567" w:end="0"/>
        <w:jc w:val="both"/>
        <w:rPr>
          <w:bCs/>
          <w:sz w:val="28"/>
          <w:szCs w:val="28"/>
        </w:rPr>
      </w:pPr>
      <w:r>
        <w:rPr>
          <w:bCs/>
          <w:sz w:val="28"/>
          <w:szCs w:val="28"/>
        </w:rPr>
        <w:t>Для обучения студентов строевой стойке преподаватель строит отделение (взвод) в одну шеренгу и, выйдя перед серединой строя, показывает, как нужно принимать строевую стойку.</w:t>
      </w:r>
    </w:p>
    <w:p>
      <w:pPr>
        <w:pStyle w:val="Normal"/>
        <w:ind w:firstLine="567" w:end="0"/>
        <w:jc w:val="both"/>
        <w:rPr>
          <w:bCs/>
          <w:sz w:val="28"/>
          <w:szCs w:val="28"/>
        </w:rPr>
      </w:pPr>
      <w:r>
        <w:rPr>
          <w:bCs/>
          <w:sz w:val="28"/>
          <w:szCs w:val="28"/>
        </w:rPr>
        <w:t xml:space="preserve">Начиная занятие, преподаватель знакомит студентов с элементами строевой стойки путем образцового ее показа. </w:t>
      </w:r>
    </w:p>
    <w:p>
      <w:pPr>
        <w:pStyle w:val="Normal"/>
        <w:ind w:firstLine="567" w:end="0"/>
        <w:jc w:val="both"/>
        <w:rPr>
          <w:bCs/>
          <w:sz w:val="28"/>
          <w:szCs w:val="28"/>
        </w:rPr>
      </w:pPr>
      <w:r>
        <w:rPr>
          <w:bCs/>
          <w:sz w:val="28"/>
          <w:szCs w:val="28"/>
        </w:rPr>
        <w:t xml:space="preserve">При этом студенты должны видеть преподавателя при показе спереди и сбоку. </w:t>
      </w:r>
    </w:p>
    <w:p>
      <w:pPr>
        <w:pStyle w:val="Normal"/>
        <w:ind w:firstLine="567" w:end="0"/>
        <w:jc w:val="both"/>
        <w:rPr>
          <w:bCs/>
          <w:sz w:val="28"/>
          <w:szCs w:val="28"/>
        </w:rPr>
      </w:pPr>
      <w:r>
        <w:rPr>
          <w:bCs/>
          <w:sz w:val="28"/>
          <w:szCs w:val="28"/>
        </w:rPr>
        <w:t>Затем преподаватель рассказывает и показывает, в каких случаях применяется строевая стойка, и обращает особое внимание на правильное принятие строевой стойки при отдаче и получении приказания, при, обращении военнослужащих друг к другу. Закончив показ, преподаватель размыкает отделение и дает возможность студентам принять положение строевой стойки, а сам проверяет каждого обучаемого, добиваясь устранения допущенных им ошибок. Затем преподаватель приступает к разучиванию строевой стойки по элементам.</w:t>
      </w:r>
    </w:p>
    <w:p>
      <w:pPr>
        <w:pStyle w:val="Normal"/>
        <w:ind w:firstLine="567" w:end="0"/>
        <w:jc w:val="both"/>
        <w:rPr>
          <w:bCs/>
          <w:sz w:val="28"/>
          <w:szCs w:val="28"/>
        </w:rPr>
      </w:pPr>
      <w:r>
        <w:rPr>
          <w:bCs/>
          <w:sz w:val="28"/>
          <w:szCs w:val="28"/>
        </w:rPr>
        <w:t>Если большинство студентов допускает ошибки, преподаватель приступает к практическому изучению приема с помощью подготовительных упражнений. Для этого студенты отделения в разомкнутом одношереножном строю становятся на линию строевой площадки. преподаватель показывает первое подготовительное упражнение — «Развертывание носков по линии фронта на ширину ступни». Дает студентам возможность выполнить в течение двух-трех минут это подготовительное упражнение, а сам следит за положением носков сапог. После этого преподаватель приступает к тренировке.</w:t>
      </w:r>
    </w:p>
    <w:p>
      <w:pPr>
        <w:pStyle w:val="Normal"/>
        <w:ind w:firstLine="567" w:end="0"/>
        <w:jc w:val="both"/>
        <w:rPr>
          <w:bCs/>
          <w:sz w:val="28"/>
          <w:szCs w:val="28"/>
        </w:rPr>
      </w:pPr>
      <w:r>
        <w:rPr>
          <w:bCs/>
          <w:sz w:val="28"/>
          <w:szCs w:val="28"/>
        </w:rPr>
        <w:t>Выполнение этого подготовительного упражнения осуществляется по команде «Носки свести, делай — РАЗ, носки развести, делай — ДВА, носки свести, делай — РАЗ» и т. д.</w:t>
      </w:r>
    </w:p>
    <w:p>
      <w:pPr>
        <w:pStyle w:val="Normal"/>
        <w:ind w:firstLine="567" w:end="0"/>
        <w:jc w:val="both"/>
        <w:rPr>
          <w:bCs/>
          <w:sz w:val="28"/>
          <w:szCs w:val="28"/>
        </w:rPr>
      </w:pPr>
      <w:r>
        <w:rPr>
          <w:bCs/>
          <w:sz w:val="28"/>
          <w:szCs w:val="28"/>
        </w:rPr>
        <w:t>Подавая команды, преподаватель следит за шириной разведения носков и указывает на допускаемые обучаемыми ошибки. Сначала упражнение несколько раз выполняется под общую команду, затем преподаватель проверяет выполнение упражнения каждым студентом. После этого - он приказывает еще раз приступить к самостоятельной тренировке. Выполнять упражнение нужно по нескольку раз и только после этого проверять; не отклонились ли носки от линии. Во время самостоятельной тренировки преподаватель проверяет поочередно каждого обучаемого и добивается устранения допущенных ими ошибок.</w:t>
      </w:r>
    </w:p>
    <w:p>
      <w:pPr>
        <w:pStyle w:val="Normal"/>
        <w:ind w:firstLine="567" w:end="0"/>
        <w:jc w:val="both"/>
        <w:rPr>
          <w:bCs/>
          <w:sz w:val="28"/>
          <w:szCs w:val="28"/>
        </w:rPr>
      </w:pPr>
      <w:r>
        <w:rPr>
          <w:bCs/>
          <w:sz w:val="28"/>
          <w:szCs w:val="28"/>
        </w:rPr>
        <w:t>После одиночной тренировки преподаватель может перейти к попарной тренировке, для чего производит расчет в отделении на первый и второй и командует: «Первые номера налево, а вторые напра-ВО», затем «Первые номера проверяют, вторые выполняют — к попарной тренировке — ПРИСТУПИТЬ», а сам следит за тренировкой, исправляет ошибки, допускаемые обучаемыми, и периодически меняет тренирующихся и контролирующих.</w:t>
      </w:r>
    </w:p>
    <w:p>
      <w:pPr>
        <w:pStyle w:val="Normal"/>
        <w:ind w:firstLine="567" w:end="0"/>
        <w:jc w:val="both"/>
        <w:rPr>
          <w:bCs/>
          <w:sz w:val="28"/>
          <w:szCs w:val="28"/>
        </w:rPr>
      </w:pPr>
      <w:r>
        <w:rPr>
          <w:bCs/>
          <w:sz w:val="28"/>
          <w:szCs w:val="28"/>
        </w:rPr>
        <w:t xml:space="preserve">После отработки первого упражнения преподаватель показывает второе подготовительное упражнение — приподнимание груди с подачей корпуса несколько вперед, подбиранием живота, развертыванием плеч и опусканием рук посредине бедер. </w:t>
      </w:r>
    </w:p>
    <w:p>
      <w:pPr>
        <w:pStyle w:val="Normal"/>
        <w:ind w:firstLine="567" w:end="0"/>
        <w:jc w:val="both"/>
        <w:rPr>
          <w:bCs/>
          <w:sz w:val="28"/>
          <w:szCs w:val="28"/>
        </w:rPr>
      </w:pPr>
      <w:r>
        <w:rPr>
          <w:bCs/>
          <w:sz w:val="28"/>
          <w:szCs w:val="28"/>
        </w:rPr>
        <w:t xml:space="preserve">Это упражнение отрабатывается в такой же последовательности, как и предыдущее. </w:t>
      </w:r>
    </w:p>
    <w:p>
      <w:pPr>
        <w:pStyle w:val="Normal"/>
        <w:ind w:firstLine="567" w:end="0"/>
        <w:jc w:val="both"/>
        <w:rPr>
          <w:bCs/>
          <w:sz w:val="28"/>
          <w:szCs w:val="28"/>
        </w:rPr>
      </w:pPr>
      <w:r>
        <w:rPr>
          <w:bCs/>
          <w:sz w:val="28"/>
          <w:szCs w:val="28"/>
        </w:rPr>
        <w:t>Преподаватель разъясняет студентам, что, начиная это упражнение, необходимо сделать глубокий вдох и в таком положении задержать грудную клетку, сделать выдох и продолжать дыхание с приподнятой грудью.</w:t>
      </w:r>
    </w:p>
    <w:p>
      <w:pPr>
        <w:pStyle w:val="Normal"/>
        <w:ind w:firstLine="567" w:end="0"/>
        <w:jc w:val="both"/>
        <w:rPr>
          <w:bCs/>
          <w:sz w:val="28"/>
          <w:szCs w:val="28"/>
        </w:rPr>
      </w:pPr>
      <w:r>
        <w:rPr>
          <w:bCs/>
          <w:sz w:val="28"/>
          <w:szCs w:val="28"/>
        </w:rPr>
        <w:t xml:space="preserve">Приподняв грудь, корпус тела следует немного подать вперед и подобрать живот, а плечи развернуть. Руки при этом опускаются так, чтобы кисти, обращенные ладонями внутрь, были сбоку и посредине бедер, а пальцы полусогнуты и касались бедер. </w:t>
      </w:r>
    </w:p>
    <w:p>
      <w:pPr>
        <w:pStyle w:val="Normal"/>
        <w:ind w:firstLine="567" w:end="0"/>
        <w:jc w:val="both"/>
        <w:rPr>
          <w:bCs/>
          <w:sz w:val="28"/>
          <w:szCs w:val="28"/>
        </w:rPr>
      </w:pPr>
      <w:r>
        <w:rPr>
          <w:bCs/>
          <w:sz w:val="28"/>
          <w:szCs w:val="28"/>
        </w:rPr>
        <w:t>Чтобы проверить правильность подачи корпуса несколько вперед, необходимо приподняться на носки, а затем, не изменяя наклона корпуса, опуститься на всю ступню.</w:t>
      </w:r>
    </w:p>
    <w:p>
      <w:pPr>
        <w:pStyle w:val="Normal"/>
        <w:ind w:firstLine="567" w:end="0"/>
        <w:jc w:val="both"/>
        <w:rPr>
          <w:bCs/>
          <w:sz w:val="28"/>
          <w:szCs w:val="28"/>
        </w:rPr>
      </w:pPr>
      <w:r>
        <w:rPr>
          <w:bCs/>
          <w:sz w:val="28"/>
          <w:szCs w:val="28"/>
        </w:rPr>
        <w:t>Разучивание этого подготовительного упражнения производится по команде «Грудь приподнять, живот подобрать, плечи развернуть, корпус тела подать вперед, делай — РАЗ, принять первоначальное положение, делай — ДВА». Упражнение выполняется до тех пор, пока каждый обучаемый в отделении не почувствует отличия положения корпуса при правильной строевой стойке от положения в свободном состоянии.</w:t>
      </w:r>
    </w:p>
    <w:p>
      <w:pPr>
        <w:pStyle w:val="Normal"/>
        <w:ind w:firstLine="567" w:end="0"/>
        <w:jc w:val="both"/>
        <w:rPr>
          <w:bCs/>
          <w:sz w:val="28"/>
          <w:szCs w:val="28"/>
        </w:rPr>
      </w:pPr>
      <w:r>
        <w:rPr>
          <w:bCs/>
          <w:sz w:val="28"/>
          <w:szCs w:val="28"/>
        </w:rPr>
        <w:t>Для показа отличия этих положений необходимо использовать зеркало или расположить одну шеренгу против другой, а затем подать команду «Первые номера — стоять вольно, вторые номера — грудь приподнять». Такая же команда повторяется для первых номеров, а вторые номера стоят в положении «вольно». Проделав несколько раз это упражнение, студенты наглядно убедятся в отличии положения строевой стойки от положения «вольно».</w:t>
      </w:r>
    </w:p>
    <w:p>
      <w:pPr>
        <w:pStyle w:val="Normal"/>
        <w:ind w:firstLine="567" w:end="0"/>
        <w:jc w:val="both"/>
        <w:rPr>
          <w:bCs/>
          <w:sz w:val="28"/>
          <w:szCs w:val="28"/>
        </w:rPr>
      </w:pPr>
      <w:r>
        <w:rPr>
          <w:bCs/>
          <w:sz w:val="28"/>
          <w:szCs w:val="28"/>
        </w:rPr>
        <w:t>При отработке второго подготовительного упражнения преподаватель показывает, как обучаемые должны держать голову при строевой стойке. Чтобы проверить правильность положения головы, необходимо принять строевую стойку и, не опуская головы, посмотреть вниз перед собой. При правильном положении головы военнослужащий должен видеть на плацу самую близкую точку в двух-трех шагах от себя, любое другое положение головы обучаемого будет неправильным. Преподаватель обращает внимание студентов на то, что при правильной строевой стойке грудь всегда находится несколько впереди подбородка.</w:t>
      </w:r>
    </w:p>
    <w:p>
      <w:pPr>
        <w:pStyle w:val="Normal"/>
        <w:ind w:firstLine="567" w:end="0"/>
        <w:jc w:val="both"/>
        <w:rPr>
          <w:bCs/>
          <w:sz w:val="28"/>
          <w:szCs w:val="28"/>
        </w:rPr>
      </w:pPr>
      <w:r>
        <w:rPr>
          <w:bCs/>
          <w:sz w:val="28"/>
          <w:szCs w:val="28"/>
        </w:rPr>
        <w:t xml:space="preserve">Отработав подготовительные упражнения, преподаватель приступает к тренировке всех элементов строевой стойки в целом, для чего подает команды «СТАНОВИСЬ», «СМИРНО» или другие команды, например: «Два шага вперед (назад), шагом — МАРШ», «Курсант Петров. Шаг вперед, шагом — МАРШ» и т. д. </w:t>
      </w:r>
    </w:p>
    <w:p>
      <w:pPr>
        <w:pStyle w:val="Normal"/>
        <w:ind w:firstLine="567" w:end="0"/>
        <w:jc w:val="both"/>
        <w:rPr>
          <w:bCs/>
          <w:sz w:val="28"/>
          <w:szCs w:val="28"/>
        </w:rPr>
      </w:pPr>
      <w:r>
        <w:rPr>
          <w:bCs/>
          <w:sz w:val="28"/>
          <w:szCs w:val="28"/>
        </w:rPr>
        <w:t>Для проверки правильного выполнения строевой стойки необходимо в ходе тренировки приказать студентам подняться на носки. Если строевая стойка была принята правильно, то все студенты отделения легко, без наклона вперед выполнят команду. Можно проверить правильность строевой стойки поднятием носков. Преподаватель подает команду «Поднять носки, делай —РАЗ». Те, кто принял правильно строевую стойку, носки поднять не смогут.</w:t>
      </w:r>
    </w:p>
    <w:p>
      <w:pPr>
        <w:pStyle w:val="Normal"/>
        <w:ind w:firstLine="567" w:end="0"/>
        <w:jc w:val="both"/>
        <w:rPr>
          <w:bCs/>
          <w:sz w:val="28"/>
          <w:szCs w:val="28"/>
        </w:rPr>
      </w:pPr>
      <w:r>
        <w:rPr>
          <w:bCs/>
          <w:sz w:val="28"/>
          <w:szCs w:val="28"/>
        </w:rPr>
        <w:t>Научив принимать строевую стойку по разделениям, преподаватель тренирует студентов в выполнении приема в целом, для чего подает команды, например: «Отделение, в одну шеренгу — СТАНОВИСЬ» или «Отделение — СМИРНО». Обучаемые выполняют команды, принимают строевую стойку, а преподаватель следит за их действиями и добивается устранения допущенных ими ошибок.</w:t>
      </w:r>
    </w:p>
    <w:p>
      <w:pPr>
        <w:pStyle w:val="Normal"/>
        <w:ind w:firstLine="567" w:end="0"/>
        <w:jc w:val="both"/>
        <w:rPr>
          <w:bCs/>
          <w:sz w:val="28"/>
          <w:szCs w:val="28"/>
        </w:rPr>
      </w:pPr>
      <w:r>
        <w:rPr>
          <w:bCs/>
          <w:sz w:val="28"/>
          <w:szCs w:val="28"/>
        </w:rPr>
        <w:t xml:space="preserve">После того как обучаемые научатся принимать строевую стойку, преподаватель учит их выполнять команды «ВОЛЬНО» и «ЗАПРАВИТЬСЯ». </w:t>
      </w:r>
    </w:p>
    <w:p>
      <w:pPr>
        <w:pStyle w:val="Normal"/>
        <w:ind w:firstLine="567" w:end="0"/>
        <w:jc w:val="both"/>
        <w:rPr>
          <w:bCs/>
          <w:sz w:val="28"/>
          <w:szCs w:val="28"/>
        </w:rPr>
      </w:pPr>
      <w:r>
        <w:rPr>
          <w:bCs/>
          <w:sz w:val="28"/>
          <w:szCs w:val="28"/>
        </w:rPr>
        <w:t>По команде «ВОЛЬНО» стать свободно, ослабить в колене правую или левую ногу, но не сходить с места, не ослаблять внимания и не разговаривать.</w:t>
      </w:r>
    </w:p>
    <w:p>
      <w:pPr>
        <w:pStyle w:val="Normal"/>
        <w:ind w:firstLine="567" w:end="0"/>
        <w:jc w:val="both"/>
        <w:rPr>
          <w:bCs/>
          <w:sz w:val="28"/>
          <w:szCs w:val="28"/>
        </w:rPr>
      </w:pPr>
      <w:r>
        <w:rPr>
          <w:bCs/>
          <w:sz w:val="28"/>
          <w:szCs w:val="28"/>
        </w:rPr>
        <w:t>По команде «ЗАПРАВИТЬСЯ», не оставляя своего места в строю, поправить оружие, обмундирование и снаряжение. При необходимости выйти из строя за разрешением обратиться к непосредственному начальнику.</w:t>
      </w:r>
    </w:p>
    <w:p>
      <w:pPr>
        <w:pStyle w:val="Normal"/>
        <w:ind w:firstLine="567" w:end="0"/>
        <w:jc w:val="both"/>
        <w:rPr>
          <w:bCs/>
          <w:sz w:val="28"/>
          <w:szCs w:val="28"/>
        </w:rPr>
      </w:pPr>
      <w:r>
        <w:rPr>
          <w:bCs/>
          <w:sz w:val="28"/>
          <w:szCs w:val="28"/>
        </w:rPr>
        <w:t>Перед командой «ЗАПРАВИТЬСЯ» подается команда «ВОЛЬНО».</w:t>
      </w:r>
    </w:p>
    <w:p>
      <w:pPr>
        <w:pStyle w:val="Normal"/>
        <w:ind w:firstLine="567" w:end="0"/>
        <w:jc w:val="both"/>
        <w:rPr>
          <w:bCs/>
          <w:sz w:val="28"/>
          <w:szCs w:val="28"/>
        </w:rPr>
      </w:pPr>
      <w:r>
        <w:rPr>
          <w:bCs/>
          <w:sz w:val="28"/>
          <w:szCs w:val="28"/>
        </w:rPr>
        <w:t>Закончив показ и объяснение, как выполняются эти команды, преподаватель приступает к обучению. С этой целью производит различные построения, подавая команды.</w:t>
      </w:r>
    </w:p>
    <w:p>
      <w:pPr>
        <w:pStyle w:val="Normal"/>
        <w:ind w:firstLine="567" w:end="0"/>
        <w:jc w:val="both"/>
        <w:rPr>
          <w:bCs/>
          <w:sz w:val="28"/>
          <w:szCs w:val="28"/>
        </w:rPr>
      </w:pPr>
      <w:r>
        <w:rPr>
          <w:bCs/>
          <w:sz w:val="28"/>
          <w:szCs w:val="28"/>
        </w:rPr>
        <w:t xml:space="preserve">Например: </w:t>
      </w:r>
    </w:p>
    <w:p>
      <w:pPr>
        <w:pStyle w:val="Normal"/>
        <w:ind w:firstLine="567" w:end="0"/>
        <w:jc w:val="both"/>
        <w:rPr>
          <w:bCs/>
          <w:sz w:val="28"/>
          <w:szCs w:val="28"/>
        </w:rPr>
      </w:pPr>
      <w:r>
        <w:rPr>
          <w:bCs/>
          <w:sz w:val="28"/>
          <w:szCs w:val="28"/>
        </w:rPr>
        <w:t xml:space="preserve">«Отделение — РАЗОЙДИСЬ», </w:t>
      </w:r>
    </w:p>
    <w:p>
      <w:pPr>
        <w:pStyle w:val="Normal"/>
        <w:ind w:firstLine="567" w:end="0"/>
        <w:jc w:val="both"/>
        <w:rPr>
          <w:bCs/>
          <w:sz w:val="28"/>
          <w:szCs w:val="28"/>
        </w:rPr>
      </w:pPr>
      <w:r>
        <w:rPr>
          <w:bCs/>
          <w:sz w:val="28"/>
          <w:szCs w:val="28"/>
        </w:rPr>
        <w:t xml:space="preserve">«Отделение, в одну шеренгу — СТАНОВИСЬ», </w:t>
      </w:r>
    </w:p>
    <w:p>
      <w:pPr>
        <w:pStyle w:val="Normal"/>
        <w:ind w:firstLine="567" w:end="0"/>
        <w:jc w:val="both"/>
        <w:rPr>
          <w:bCs/>
          <w:sz w:val="28"/>
          <w:szCs w:val="28"/>
        </w:rPr>
      </w:pPr>
      <w:r>
        <w:rPr>
          <w:bCs/>
          <w:sz w:val="28"/>
          <w:szCs w:val="28"/>
        </w:rPr>
        <w:t xml:space="preserve">«ВОЛЬНО», </w:t>
      </w:r>
    </w:p>
    <w:p>
      <w:pPr>
        <w:pStyle w:val="Normal"/>
        <w:ind w:firstLine="567" w:end="0"/>
        <w:jc w:val="both"/>
        <w:rPr>
          <w:bCs/>
          <w:sz w:val="28"/>
          <w:szCs w:val="28"/>
        </w:rPr>
      </w:pPr>
      <w:r>
        <w:rPr>
          <w:bCs/>
          <w:sz w:val="28"/>
          <w:szCs w:val="28"/>
        </w:rPr>
        <w:t xml:space="preserve">«ЗАПРАВИТЬСЯ» </w:t>
      </w:r>
    </w:p>
    <w:p>
      <w:pPr>
        <w:pStyle w:val="Normal"/>
        <w:ind w:firstLine="567" w:end="0"/>
        <w:jc w:val="both"/>
        <w:rPr>
          <w:bCs/>
          <w:sz w:val="28"/>
          <w:szCs w:val="28"/>
        </w:rPr>
      </w:pPr>
      <w:r>
        <w:rPr>
          <w:bCs/>
          <w:sz w:val="28"/>
          <w:szCs w:val="28"/>
        </w:rPr>
        <w:t>Обучаемые по команде «СТАНОВИСЬ» занимают свое место в строю, принимают строевую стойку, а преподаватель проходит перед строем и проверяет ее выполнение. Убедившись, что обучаемые приняли строевую стойку правильно, подает команду «ВОЛЬНО» и следит, как она выполняется.</w:t>
      </w:r>
    </w:p>
    <w:p>
      <w:pPr>
        <w:pStyle w:val="Normal"/>
        <w:ind w:firstLine="567" w:end="0"/>
        <w:jc w:val="both"/>
        <w:rPr>
          <w:bCs/>
          <w:sz w:val="28"/>
          <w:szCs w:val="28"/>
        </w:rPr>
      </w:pPr>
      <w:r>
        <w:rPr>
          <w:bCs/>
          <w:sz w:val="28"/>
          <w:szCs w:val="28"/>
        </w:rPr>
        <w:t xml:space="preserve">Сделав замечания тем, кто неправильно выполнил команду «ВОЛЬНО», и подав ее несколько раз для тренировки, учит выполнять команду «ЗАПРАВИТЬСЯ». </w:t>
      </w:r>
    </w:p>
    <w:p>
      <w:pPr>
        <w:pStyle w:val="Normal"/>
        <w:ind w:firstLine="567" w:end="0"/>
        <w:jc w:val="both"/>
        <w:rPr>
          <w:bCs/>
          <w:sz w:val="28"/>
          <w:szCs w:val="28"/>
        </w:rPr>
      </w:pPr>
      <w:r>
        <w:rPr>
          <w:bCs/>
          <w:sz w:val="28"/>
          <w:szCs w:val="28"/>
        </w:rPr>
        <w:t>Так, подавая неоднократно команды «СТАНОВИСЬ», «ВОЛЬНО», «ЗАПРАВИТЬСЯ», преподаватель добивается правильного и четкого их выполнения. В дальнейшем навыки в выполнении строевой стойки и действия по командам «ВОЛЬНО» и «ЗАПРАВИТЬСЯ» совершенствуются на всех занятиях.</w:t>
      </w:r>
    </w:p>
    <w:p>
      <w:pPr>
        <w:pStyle w:val="Normal"/>
        <w:ind w:firstLine="567" w:end="0"/>
        <w:jc w:val="both"/>
        <w:rPr>
          <w:bCs/>
          <w:sz w:val="28"/>
          <w:szCs w:val="28"/>
        </w:rPr>
      </w:pPr>
      <w:r>
        <w:rPr>
          <w:bCs/>
          <w:sz w:val="28"/>
          <w:szCs w:val="28"/>
        </w:rPr>
      </w:r>
    </w:p>
    <w:p>
      <w:pPr>
        <w:pStyle w:val="Normal"/>
        <w:ind w:firstLine="567" w:end="0"/>
        <w:jc w:val="both"/>
        <w:rPr>
          <w:b/>
          <w:color w:val="000000"/>
          <w:sz w:val="28"/>
          <w:szCs w:val="28"/>
        </w:rPr>
      </w:pPr>
      <w:r>
        <w:rPr>
          <w:b/>
          <w:color w:val="000000"/>
          <w:sz w:val="28"/>
          <w:szCs w:val="28"/>
        </w:rPr>
        <w:t>Учебный вопрос № 2</w:t>
      </w:r>
      <w:r>
        <w:rPr>
          <w:color w:val="000000"/>
          <w:sz w:val="28"/>
          <w:szCs w:val="28"/>
        </w:rPr>
        <w:t xml:space="preserve">.  </w:t>
      </w:r>
      <w:r>
        <w:rPr>
          <w:b/>
          <w:color w:val="000000"/>
          <w:sz w:val="28"/>
          <w:szCs w:val="28"/>
        </w:rPr>
        <w:t>Строевой расчет.</w:t>
      </w:r>
    </w:p>
    <w:p>
      <w:pPr>
        <w:pStyle w:val="Normal"/>
        <w:autoSpaceDE w:val="false"/>
        <w:jc w:val="both"/>
        <w:rPr>
          <w:rFonts w:ascii="TimesNewRomanPSMT;Times New Roman" w:hAnsi="TimesNewRomanPSMT;Times New Roman" w:cs="TimesNewRomanPSMT;Times New Roman"/>
          <w:sz w:val="28"/>
          <w:szCs w:val="28"/>
        </w:rPr>
      </w:pPr>
      <w:r>
        <w:rPr>
          <w:rFonts w:cs="TimesNewRomanPSMT;Times New Roman" w:ascii="TimesNewRomanPSMT;Times New Roman" w:hAnsi="TimesNewRomanPSMT;Times New Roman"/>
          <w:sz w:val="28"/>
          <w:szCs w:val="28"/>
        </w:rPr>
        <w:t xml:space="preserve">        </w:t>
      </w:r>
      <w:r>
        <w:rPr>
          <w:rFonts w:cs="TimesNewRomanPSMT;Times New Roman" w:ascii="TimesNewRomanPSMT;Times New Roman" w:hAnsi="TimesNewRomanPSMT;Times New Roman"/>
          <w:sz w:val="28"/>
          <w:szCs w:val="28"/>
        </w:rPr>
        <w:t>При формировании сборных команд производится их строевой расчет на</w:t>
      </w:r>
    </w:p>
    <w:p>
      <w:pPr>
        <w:pStyle w:val="Normal"/>
        <w:autoSpaceDE w:val="false"/>
        <w:jc w:val="both"/>
        <w:rPr>
          <w:rFonts w:ascii="TimesNewRomanPSMT;Times New Roman" w:hAnsi="TimesNewRomanPSMT;Times New Roman" w:cs="TimesNewRomanPSMT;Times New Roman"/>
          <w:sz w:val="28"/>
          <w:szCs w:val="28"/>
        </w:rPr>
      </w:pPr>
      <w:r>
        <w:rPr>
          <w:rFonts w:cs="TimesNewRomanPSMT;Times New Roman" w:ascii="TimesNewRomanPSMT;Times New Roman" w:hAnsi="TimesNewRomanPSMT;Times New Roman"/>
          <w:sz w:val="28"/>
          <w:szCs w:val="28"/>
        </w:rPr>
        <w:t>подразделения.</w:t>
      </w:r>
    </w:p>
    <w:p>
      <w:pPr>
        <w:pStyle w:val="Normal"/>
        <w:autoSpaceDE w:val="false"/>
        <w:jc w:val="both"/>
        <w:rPr>
          <w:rFonts w:ascii="TimesNewRomanPSMT;Times New Roman" w:hAnsi="TimesNewRomanPSMT;Times New Roman" w:cs="TimesNewRomanPSMT;Times New Roman"/>
          <w:sz w:val="28"/>
          <w:szCs w:val="28"/>
        </w:rPr>
      </w:pPr>
      <w:r>
        <w:rPr>
          <w:rFonts w:cs="TimesNewRomanPSMT;Times New Roman" w:ascii="TimesNewRomanPSMT;Times New Roman" w:hAnsi="TimesNewRomanPSMT;Times New Roman"/>
          <w:sz w:val="28"/>
          <w:szCs w:val="28"/>
        </w:rPr>
        <w:t xml:space="preserve">        </w:t>
      </w:r>
      <w:r>
        <w:rPr>
          <w:rFonts w:cs="TimesNewRomanPSMT;Times New Roman" w:ascii="TimesNewRomanPSMT;Times New Roman" w:hAnsi="TimesNewRomanPSMT;Times New Roman"/>
          <w:sz w:val="28"/>
          <w:szCs w:val="28"/>
        </w:rPr>
        <w:t xml:space="preserve">Строевой расчет заключается в расчете обучаемых  на подразделения (батальоны, роты, взводы и отделения) и в определении места каждого обучаемого в строю. </w:t>
      </w:r>
    </w:p>
    <w:p>
      <w:pPr>
        <w:pStyle w:val="Normal"/>
        <w:autoSpaceDE w:val="false"/>
        <w:jc w:val="both"/>
        <w:rPr>
          <w:rFonts w:ascii="TimesNewRomanPSMT;Times New Roman" w:hAnsi="TimesNewRomanPSMT;Times New Roman" w:cs="TimesNewRomanPSMT;Times New Roman"/>
          <w:sz w:val="28"/>
          <w:szCs w:val="28"/>
        </w:rPr>
      </w:pPr>
      <w:r>
        <w:rPr>
          <w:rFonts w:cs="TimesNewRomanPSMT;Times New Roman" w:ascii="TimesNewRomanPSMT;Times New Roman" w:hAnsi="TimesNewRomanPSMT;Times New Roman"/>
          <w:sz w:val="28"/>
          <w:szCs w:val="28"/>
        </w:rPr>
        <w:t xml:space="preserve">         </w:t>
      </w:r>
      <w:r>
        <w:rPr>
          <w:rFonts w:cs="TimesNewRomanPSMT;Times New Roman" w:ascii="TimesNewRomanPSMT;Times New Roman" w:hAnsi="TimesNewRomanPSMT;Times New Roman"/>
          <w:sz w:val="28"/>
          <w:szCs w:val="28"/>
        </w:rPr>
        <w:t xml:space="preserve">Для расчета на батальоны, роты и взводы офицеры и сержанты выстраиваются отдельно. Солдаты выстраиваются в две шеренги и рассчитываются на батальоны. На каждый батальон назначается необходимое количество офицеров и сержантов. После этого батальоны размыкаются на интервалы (дистанции), позволяющие произвести расчет внутри батальонов на роты и взводы, а также расчет внутри рот и взводов. </w:t>
      </w:r>
    </w:p>
    <w:p>
      <w:pPr>
        <w:pStyle w:val="Normal"/>
        <w:autoSpaceDE w:val="false"/>
        <w:jc w:val="both"/>
        <w:rPr>
          <w:rFonts w:ascii="TimesNewRomanPSMT;Times New Roman" w:hAnsi="TimesNewRomanPSMT;Times New Roman" w:cs="TimesNewRomanPSMT;Times New Roman"/>
          <w:sz w:val="28"/>
          <w:szCs w:val="28"/>
        </w:rPr>
      </w:pPr>
      <w:r>
        <w:rPr>
          <w:rFonts w:cs="TimesNewRomanPSMT;Times New Roman" w:ascii="TimesNewRomanPSMT;Times New Roman" w:hAnsi="TimesNewRomanPSMT;Times New Roman"/>
          <w:sz w:val="28"/>
          <w:szCs w:val="28"/>
        </w:rPr>
        <w:t xml:space="preserve">          </w:t>
      </w:r>
      <w:r>
        <w:rPr>
          <w:rFonts w:cs="TimesNewRomanPSMT;Times New Roman" w:ascii="TimesNewRomanPSMT;Times New Roman" w:hAnsi="TimesNewRomanPSMT;Times New Roman"/>
          <w:sz w:val="28"/>
          <w:szCs w:val="28"/>
        </w:rPr>
        <w:t xml:space="preserve">Расчет производится по команде «По порядку—РАССЧИТАЙСЬ». По этой команде расчет начинается с правого фланга: каждый называет свой номер, быстро поворачивая голову к стоящему слева от него, и быстро ставит ее прямо; левофланговый голову не поворачивает. </w:t>
      </w:r>
    </w:p>
    <w:p>
      <w:pPr>
        <w:pStyle w:val="Normal"/>
        <w:autoSpaceDE w:val="false"/>
        <w:jc w:val="both"/>
        <w:rPr>
          <w:rFonts w:ascii="TimesNewRomanPSMT;Times New Roman" w:hAnsi="TimesNewRomanPSMT;Times New Roman" w:cs="TimesNewRomanPSMT;Times New Roman"/>
          <w:sz w:val="28"/>
          <w:szCs w:val="28"/>
        </w:rPr>
      </w:pPr>
      <w:r>
        <w:rPr>
          <w:rFonts w:cs="TimesNewRomanPSMT;Times New Roman" w:ascii="TimesNewRomanPSMT;Times New Roman" w:hAnsi="TimesNewRomanPSMT;Times New Roman"/>
          <w:sz w:val="28"/>
          <w:szCs w:val="28"/>
        </w:rPr>
        <w:t xml:space="preserve">         </w:t>
      </w:r>
      <w:r>
        <w:rPr>
          <w:rFonts w:cs="TimesNewRomanPSMT;Times New Roman" w:ascii="TimesNewRomanPSMT;Times New Roman" w:hAnsi="TimesNewRomanPSMT;Times New Roman"/>
          <w:sz w:val="28"/>
          <w:szCs w:val="28"/>
        </w:rPr>
        <w:t>Строевой расчет во взводах производится в следующем порядке: командиры отделений выстраиваются в одной шеренге перед серединой строя лицом к нему. Остальной личный состав взвода выравнивается и производится расчет по общей нумерации, как указано ранее, после чего командир взвода производит расчет по отделениям, называя, например: пятый ряд—левый фланг первого отделения, десятый ряд—левый фланг второго отделения, пятнадцатый ряд—левый фланг третьего отделения и т. д. Левофланговые военнослужащие первых шеренг в отделениях при наименовании отделений вытягивают руку вперед. Затем по командам командира взвода: «Первое и второе отделение «Напра-ВО», первое — десять, второе — пять шагов вперед, шагом — МАРШ», «Нале-ВО» отделения принимают указанный интервал (дистанцию). По команде командира взвода «Командиры отделений, СТАТЬ В СТРОЙ» назначенные командиры отделений становятся на правых флангах своих отделений и поворачиваются кругом. Затем производится расчет взвода в отделениях на первый и второй. Командиры отделений в расчет не входят.</w:t>
      </w:r>
    </w:p>
    <w:p>
      <w:pPr>
        <w:pStyle w:val="Normal"/>
        <w:jc w:val="both"/>
        <w:rPr>
          <w:bCs/>
          <w:sz w:val="28"/>
          <w:szCs w:val="28"/>
        </w:rPr>
      </w:pPr>
      <w:r>
        <w:rPr>
          <w:rFonts w:cs="TimesNewRomanPSMT;Times New Roman" w:ascii="TimesNewRomanPSMT;Times New Roman" w:hAnsi="TimesNewRomanPSMT;Times New Roman"/>
          <w:bCs/>
          <w:sz w:val="28"/>
          <w:szCs w:val="28"/>
        </w:rPr>
      </w:r>
    </w:p>
    <w:p>
      <w:pPr>
        <w:pStyle w:val="Normal"/>
        <w:ind w:firstLine="567" w:end="0"/>
        <w:jc w:val="both"/>
        <w:rPr>
          <w:b/>
          <w:color w:val="000000"/>
          <w:sz w:val="28"/>
          <w:szCs w:val="28"/>
        </w:rPr>
      </w:pPr>
      <w:r>
        <w:rPr>
          <w:b/>
          <w:color w:val="000000"/>
          <w:sz w:val="28"/>
          <w:szCs w:val="28"/>
        </w:rPr>
        <w:t>Учебный вопрос № 3</w:t>
      </w:r>
      <w:r>
        <w:rPr>
          <w:color w:val="000000"/>
          <w:sz w:val="28"/>
          <w:szCs w:val="28"/>
        </w:rPr>
        <w:t xml:space="preserve">.  </w:t>
      </w:r>
      <w:r>
        <w:rPr>
          <w:b/>
          <w:color w:val="000000"/>
          <w:sz w:val="28"/>
          <w:szCs w:val="28"/>
        </w:rPr>
        <w:t>Повороты на месте.</w:t>
      </w:r>
    </w:p>
    <w:p>
      <w:pPr>
        <w:pStyle w:val="Normal"/>
        <w:ind w:firstLine="567" w:end="0"/>
        <w:jc w:val="both"/>
        <w:rPr>
          <w:color w:val="000000"/>
          <w:sz w:val="28"/>
          <w:szCs w:val="28"/>
        </w:rPr>
      </w:pPr>
      <w:r>
        <w:rPr>
          <w:color w:val="000000"/>
          <w:sz w:val="28"/>
          <w:szCs w:val="28"/>
        </w:rPr>
        <w:t>Повороты на месте выполняются по командам: «напра-ВО», «пол-оборота напра-ВО», «нале-ВО», «пол-оборота нале-ВО», «кру-ГОМ».</w:t>
      </w:r>
    </w:p>
    <w:p>
      <w:pPr>
        <w:pStyle w:val="Normal"/>
        <w:ind w:firstLine="567" w:end="0"/>
        <w:jc w:val="both"/>
        <w:rPr>
          <w:color w:val="000000"/>
          <w:sz w:val="28"/>
          <w:szCs w:val="28"/>
        </w:rPr>
      </w:pPr>
      <w:r>
        <w:rPr>
          <w:color w:val="000000"/>
          <w:sz w:val="28"/>
          <w:szCs w:val="28"/>
        </w:rPr>
        <w:t xml:space="preserve">Повороты кругом (на 1/2 круга), налево (на 1/4 круга), пол-оборота налево (на 1/8 круга) производятся в сторону левой руки на левом каблуке и на правом носке; направо и пол-оборота направо - в сторону правой руки на правом каблуке и на левом носке. </w:t>
      </w:r>
    </w:p>
    <w:p>
      <w:pPr>
        <w:pStyle w:val="Normal"/>
        <w:ind w:firstLine="567" w:end="0"/>
        <w:jc w:val="both"/>
        <w:rPr>
          <w:color w:val="000000"/>
          <w:sz w:val="28"/>
          <w:szCs w:val="28"/>
        </w:rPr>
      </w:pPr>
      <w:r>
        <w:rPr>
          <w:color w:val="000000"/>
          <w:sz w:val="28"/>
          <w:szCs w:val="28"/>
        </w:rPr>
        <w:t xml:space="preserve">Повороты выполняются в два приема: </w:t>
      </w:r>
    </w:p>
    <w:p>
      <w:pPr>
        <w:pStyle w:val="Normal"/>
        <w:ind w:firstLine="567" w:end="0"/>
        <w:jc w:val="both"/>
        <w:rPr>
          <w:color w:val="000000"/>
          <w:sz w:val="28"/>
          <w:szCs w:val="28"/>
        </w:rPr>
      </w:pPr>
      <w:r>
        <w:rPr>
          <w:color w:val="000000"/>
          <w:sz w:val="28"/>
          <w:szCs w:val="28"/>
        </w:rPr>
        <w:t>первый прием - повернуться, сохраняя правильное положение корпуса, и, не сгибая ног в коленях, перенести тяжесть тела на впереди стоящую ногу;</w:t>
      </w:r>
    </w:p>
    <w:p>
      <w:pPr>
        <w:pStyle w:val="Normal"/>
        <w:ind w:firstLine="567" w:end="0"/>
        <w:jc w:val="both"/>
        <w:rPr>
          <w:color w:val="000000"/>
          <w:sz w:val="28"/>
          <w:szCs w:val="28"/>
        </w:rPr>
      </w:pPr>
      <w:r>
        <w:rPr>
          <w:color w:val="000000"/>
          <w:sz w:val="28"/>
          <w:szCs w:val="28"/>
        </w:rPr>
        <w:t>второй прием - кратчайшим путем приставить другую ногу.</w:t>
      </w:r>
    </w:p>
    <w:p>
      <w:pPr>
        <w:pStyle w:val="Normal"/>
        <w:ind w:firstLine="567" w:end="0"/>
        <w:jc w:val="both"/>
        <w:rPr>
          <w:color w:val="000000"/>
          <w:sz w:val="28"/>
          <w:szCs w:val="28"/>
        </w:rPr>
      </w:pPr>
      <w:r>
        <w:rPr>
          <w:color w:val="000000"/>
          <w:sz w:val="28"/>
          <w:szCs w:val="28"/>
        </w:rPr>
        <w:t>Преподаватель объясняет, что повороты на месте выполняются одиночными военнослужащими на всех занятиях, при подходе к начальнику и отходе от него, а также при постановке в строй и подразделениями как на занятиях, так и во время построений и передвижений.</w:t>
      </w:r>
    </w:p>
    <w:p>
      <w:pPr>
        <w:pStyle w:val="Normal"/>
        <w:ind w:firstLine="567" w:end="0"/>
        <w:jc w:val="both"/>
        <w:rPr>
          <w:color w:val="000000"/>
          <w:sz w:val="28"/>
          <w:szCs w:val="28"/>
        </w:rPr>
      </w:pPr>
      <w:r>
        <w:rPr>
          <w:color w:val="000000"/>
          <w:sz w:val="28"/>
          <w:szCs w:val="28"/>
        </w:rPr>
        <w:t>Для обучения поворотам на месте преподаватель выстраивает отделение по периметру строевой площадки (в одну шеренгу с интервалом четыре шага) и, выйдя на середину строя, показывает поворот в целом в уставном темпе.</w:t>
      </w:r>
    </w:p>
    <w:p>
      <w:pPr>
        <w:pStyle w:val="Normal"/>
        <w:ind w:firstLine="567" w:end="0"/>
        <w:jc w:val="both"/>
        <w:rPr>
          <w:color w:val="000000"/>
          <w:sz w:val="28"/>
          <w:szCs w:val="28"/>
        </w:rPr>
      </w:pPr>
      <w:r>
        <w:rPr>
          <w:color w:val="000000"/>
          <w:sz w:val="28"/>
          <w:szCs w:val="28"/>
        </w:rPr>
        <w:t>Показывая прием по разделениям, поясняет, что поворот кругом и налево производится в сторону левой руки на левом каблуке и правом носке, а поворот направо - в сторону правой руки на правом каблуке и левом носке.</w:t>
      </w:r>
    </w:p>
    <w:p>
      <w:pPr>
        <w:pStyle w:val="Normal"/>
        <w:ind w:firstLine="567" w:end="0"/>
        <w:jc w:val="both"/>
        <w:rPr>
          <w:color w:val="000000"/>
          <w:sz w:val="28"/>
          <w:szCs w:val="28"/>
        </w:rPr>
      </w:pPr>
      <w:r>
        <w:rPr>
          <w:color w:val="000000"/>
          <w:sz w:val="28"/>
          <w:szCs w:val="28"/>
        </w:rPr>
        <w:t>Все повороты выполняются на два счета: по первому счету надо повернуться, сохраняя правильное положение корпуса, и, не сгибая ног в коленях, перенести тяжесть тела на впереди стоящую ногу, по второму счету кратчайшим путем приставить другую ногу.</w:t>
      </w:r>
    </w:p>
    <w:p>
      <w:pPr>
        <w:pStyle w:val="Normal"/>
        <w:ind w:firstLine="567" w:end="0"/>
        <w:jc w:val="both"/>
        <w:rPr>
          <w:color w:val="000000"/>
          <w:sz w:val="28"/>
          <w:szCs w:val="28"/>
        </w:rPr>
      </w:pPr>
      <w:r>
        <w:rPr>
          <w:color w:val="000000"/>
          <w:sz w:val="28"/>
          <w:szCs w:val="28"/>
        </w:rPr>
        <w:t>Для четкого и красивого поворота на месте необходимо перенести тяжесть тела на ту ногу, в сторону которой делается поворот, с одновременным рывком корпуса в сторону поворота и сильным упором на носок противоположной ноги, сохраняя устойчивое положение туловища. После этого преподаватель показывает прием в медленном темпе с одновременным разъяснением порядка действий по предварительной и исполнительной командам. Поворот направо разучивается по разделениям на два счета.</w:t>
      </w:r>
    </w:p>
    <w:p>
      <w:pPr>
        <w:pStyle w:val="Normal"/>
        <w:ind w:firstLine="567" w:end="0"/>
        <w:jc w:val="both"/>
        <w:rPr>
          <w:color w:val="000000"/>
          <w:sz w:val="28"/>
          <w:szCs w:val="28"/>
        </w:rPr>
      </w:pPr>
      <w:r>
        <w:rPr>
          <w:color w:val="000000"/>
          <w:sz w:val="28"/>
          <w:szCs w:val="28"/>
        </w:rPr>
        <w:t>Показав прием по разделениям, преподаватель командует: «Направо, по разделениям, делай — РАЗ, делай — ДВА».</w:t>
      </w:r>
    </w:p>
    <w:p>
      <w:pPr>
        <w:pStyle w:val="Normal"/>
        <w:ind w:firstLine="567" w:end="0"/>
        <w:jc w:val="both"/>
        <w:rPr>
          <w:color w:val="000000"/>
          <w:sz w:val="28"/>
          <w:szCs w:val="28"/>
        </w:rPr>
      </w:pPr>
      <w:r>
        <w:rPr>
          <w:color w:val="000000"/>
          <w:sz w:val="28"/>
          <w:szCs w:val="28"/>
        </w:rPr>
        <w:t>Преподаватель следит за тем, чтобы обучаемые по первому счету, резко повернувшись в сторону правой руки на правом каблуке и на левом носке, сохраняли положение корпуса, как при строевой стойке, и не сгибали ног в коленях, перенося тяжесть тела на впереди стоящую ногу (рис. а). Каблук сзади стоящей ноги и носок впереди стоящей ноги должны быть развернуты так, чтобы после окончания поворота носки, оказались развернутыми на ширину ступни. Положение рук должно быть, как при строевой стойке.</w:t>
      </w:r>
    </w:p>
    <w:p>
      <w:pPr>
        <w:pStyle w:val="Normal"/>
        <w:ind w:firstLine="567" w:end="0"/>
        <w:jc w:val="both"/>
        <w:rPr>
          <w:color w:val="000000"/>
          <w:sz w:val="28"/>
          <w:szCs w:val="28"/>
        </w:rPr>
      </w:pPr>
      <w:r>
        <w:rPr>
          <w:color w:val="000000"/>
          <w:sz w:val="28"/>
          <w:szCs w:val="28"/>
        </w:rPr>
        <w:t>При неправильном или нечетком выполнении элемента по счету «раз» подается команда «ОТСТАВИТЬ», по счету «делай — ДВА» кратчайшим путем приставить левую ногу, не сгибая ее в колене.</w:t>
      </w:r>
    </w:p>
    <w:p>
      <w:pPr>
        <w:pStyle w:val="Normal"/>
        <w:ind w:firstLine="567" w:end="0"/>
        <w:jc w:val="both"/>
        <w:rPr>
          <w:color w:val="000000"/>
          <w:sz w:val="28"/>
          <w:szCs w:val="28"/>
        </w:rPr>
      </w:pPr>
      <w:r>
        <w:rPr>
          <w:color w:val="000000"/>
          <w:sz w:val="28"/>
          <w:szCs w:val="28"/>
        </w:rPr>
        <w:t xml:space="preserve">Разучив с отделением поворот направо по разделениям, преподаватель приступает к разучиванию его в целом. Для этого он подает команду «Напра-ВО» и сопровождает ее подсчетом вслух: «РАЗ, ДВА». </w:t>
      </w:r>
    </w:p>
    <w:p>
      <w:pPr>
        <w:pStyle w:val="Normal"/>
        <w:ind w:firstLine="567" w:end="0"/>
        <w:jc w:val="both"/>
        <w:rPr>
          <w:color w:val="000000"/>
          <w:sz w:val="28"/>
          <w:szCs w:val="28"/>
        </w:rPr>
      </w:pPr>
      <w:r>
        <w:rPr>
          <w:color w:val="000000"/>
          <w:sz w:val="28"/>
          <w:szCs w:val="28"/>
        </w:rPr>
        <w:t>Изучение приема можно продолжать под счет вслух самих обучаемых или под барабан.</w:t>
      </w:r>
    </w:p>
    <w:p>
      <w:pPr>
        <w:pStyle w:val="Normal"/>
        <w:ind w:firstLine="567" w:end="0"/>
        <w:jc w:val="both"/>
        <w:rPr>
          <w:color w:val="000000"/>
          <w:sz w:val="28"/>
          <w:szCs w:val="28"/>
        </w:rPr>
      </w:pPr>
      <w:r>
        <w:rPr>
          <w:color w:val="000000"/>
          <w:sz w:val="28"/>
          <w:szCs w:val="28"/>
        </w:rPr>
        <w:t>При изучении поворота необходимо обратить внимание на то, чтобы он выполнялся не только с помощью ног, но и с помощью резкого движения корпусом в сторону поворота с соблюдением всех правил строевой стойки.</w:t>
      </w:r>
    </w:p>
    <w:p>
      <w:pPr>
        <w:pStyle w:val="Normal"/>
        <w:ind w:firstLine="567" w:end="0"/>
        <w:jc w:val="both"/>
        <w:rPr>
          <w:color w:val="000000"/>
          <w:sz w:val="28"/>
          <w:szCs w:val="28"/>
        </w:rPr>
      </w:pPr>
      <w:r>
        <w:rPr>
          <w:color w:val="000000"/>
          <w:sz w:val="28"/>
          <w:szCs w:val="28"/>
        </w:rPr>
        <w:t>Закончив тренировку в выполнении поворота направо, преподаватель сначала показывает в целом, а затем по разделениям поворот налево. Поворот налево также выполняется на два счета.</w:t>
      </w:r>
    </w:p>
    <w:p>
      <w:pPr>
        <w:pStyle w:val="Normal"/>
        <w:ind w:firstLine="567" w:end="0"/>
        <w:jc w:val="both"/>
        <w:rPr>
          <w:color w:val="000000"/>
          <w:sz w:val="28"/>
          <w:szCs w:val="28"/>
        </w:rPr>
      </w:pPr>
      <w:r>
        <w:rPr>
          <w:color w:val="000000"/>
          <w:sz w:val="28"/>
          <w:szCs w:val="28"/>
        </w:rPr>
        <w:t>По команде «Налево, по разделениям, делай — РАЗ» обучаемые должны повернуться на левом каблуке и на правом носке, перенести тяжесть тела на левую ногу, сохраняя правильное положение корпуса, не сгибая ног в коленях и не размахивая во время поворота руками (рис. б). По счету «делай - ДВА», правую ногу надо кратчайшим путем приставить к левой так, чтобы каблуки были вместе, а носки развернуты на ширину ступни.</w:t>
      </w:r>
    </w:p>
    <w:p>
      <w:pPr>
        <w:pStyle w:val="Normal"/>
        <w:ind w:firstLine="567" w:end="0"/>
        <w:jc w:val="both"/>
        <w:rPr>
          <w:color w:val="000000"/>
          <w:sz w:val="28"/>
          <w:szCs w:val="28"/>
        </w:rPr>
      </w:pPr>
      <w:r>
        <w:rPr>
          <w:color w:val="000000"/>
          <w:sz w:val="28"/>
          <w:szCs w:val="28"/>
        </w:rPr>
        <w:t>После показа и пояснения поворота налево в такой же последовательности проводится тренировка в выполнении этого поворота.</w:t>
      </w:r>
    </w:p>
    <w:p>
      <w:pPr>
        <w:pStyle w:val="Normal"/>
        <w:ind w:firstLine="567" w:end="0"/>
        <w:jc w:val="both"/>
        <w:rPr>
          <w:color w:val="000000"/>
          <w:sz w:val="28"/>
          <w:szCs w:val="28"/>
        </w:rPr>
      </w:pPr>
      <w:r>
        <w:rPr>
          <w:color w:val="000000"/>
          <w:sz w:val="28"/>
          <w:szCs w:val="28"/>
        </w:rPr>
        <w:t>Изучив с отделением поворот налево, преподаватель переходит к изучению поворота кругом. Он показывает прием в целом, затем по разделениям на два счета. Далее преподаватель поясняет, что поворот кругом выполняется по команде «кру-ГОМ» так же, как поворот налево, с той лишь разницей, что разворот корпуса делается на 180° (рис. в).</w:t>
      </w:r>
    </w:p>
    <w:p>
      <w:pPr>
        <w:pStyle w:val="Normal"/>
        <w:ind w:firstLine="567" w:end="0"/>
        <w:jc w:val="both"/>
        <w:rPr>
          <w:color w:val="000000"/>
          <w:sz w:val="28"/>
          <w:szCs w:val="28"/>
        </w:rPr>
      </w:pPr>
      <w:r>
        <w:rPr>
          <w:color w:val="000000"/>
          <w:sz w:val="28"/>
          <w:szCs w:val="28"/>
        </w:rPr>
        <w:t>По команде «Кругом, по разделениям, делай — РАЗ» надо резко повернуться на левом каблуке и на правом носке, не сгибая ног в коленях, перенести тяжесть тела на каблук левой ноги, подавая корпус немного вперед. При повороте кругом также не допускается размахивание руками вокруг корпуса. По счету «делай — ДВА» надо кратчайшим путем приставить правую ногу к левой так, чтобы каблуки были вместе, а носки развернуты на ширину ступни.</w:t>
      </w:r>
    </w:p>
    <w:p>
      <w:pPr>
        <w:pStyle w:val="Normal"/>
        <w:ind w:firstLine="567" w:end="0"/>
        <w:jc w:val="both"/>
        <w:rPr>
          <w:color w:val="000000"/>
          <w:sz w:val="28"/>
          <w:szCs w:val="28"/>
        </w:rPr>
      </w:pPr>
      <w:r>
        <w:rPr>
          <w:color w:val="000000"/>
          <w:sz w:val="28"/>
          <w:szCs w:val="28"/>
        </w:rPr>
        <w:t>Добившись правильного выполнения приема по разделениям, следует перейти к тренировке обучаемых в выполнении поворота кругом в целом.</w:t>
      </w:r>
    </w:p>
    <w:p>
      <w:pPr>
        <w:pStyle w:val="Normal"/>
        <w:ind w:firstLine="567" w:end="0"/>
        <w:jc w:val="both"/>
        <w:rPr>
          <w:color w:val="000000"/>
          <w:sz w:val="28"/>
          <w:szCs w:val="28"/>
        </w:rPr>
      </w:pPr>
      <w:r>
        <w:rPr>
          <w:color w:val="000000"/>
          <w:sz w:val="28"/>
          <w:szCs w:val="28"/>
        </w:rPr>
        <w:t>При обучении повороту кругом преподаватель должен внимательно следить за тем, чтобы студенты не срывали преждевременно с места сзади стоящую ногу, а при повороте не допускали колебания корпусом и размахивания руками.</w:t>
      </w:r>
    </w:p>
    <w:p>
      <w:pPr>
        <w:pStyle w:val="Normal"/>
        <w:ind w:firstLine="567" w:end="0"/>
        <w:jc w:val="both"/>
        <w:rPr>
          <w:color w:val="000000"/>
          <w:sz w:val="28"/>
          <w:szCs w:val="28"/>
        </w:rPr>
      </w:pPr>
      <w:r>
        <w:rPr>
          <w:color w:val="000000"/>
          <w:sz w:val="28"/>
          <w:szCs w:val="28"/>
        </w:rPr>
        <w:t>Тренировка в поворотах направо, налево, кругом, проводится самостоятельно, попарно и в составе отделения до полного усвоения.</w:t>
      </w:r>
    </w:p>
    <w:p>
      <w:pPr>
        <w:pStyle w:val="Normal"/>
        <w:ind w:firstLine="567" w:end="0"/>
        <w:jc w:val="both"/>
        <w:rPr>
          <w:color w:val="000000"/>
          <w:sz w:val="28"/>
          <w:szCs w:val="28"/>
        </w:rPr>
      </w:pPr>
      <w:r>
        <w:rPr>
          <w:color w:val="000000"/>
          <w:sz w:val="28"/>
          <w:szCs w:val="28"/>
        </w:rPr>
        <w:t>Если студент выполняет поворот или его элемент неправильно, преподаватель подает команду «ОТСТАВИТЬ», указывает на ошибку и подает команду на повторение.</w:t>
      </w:r>
    </w:p>
    <w:p>
      <w:pPr>
        <w:pStyle w:val="Normal"/>
        <w:ind w:firstLine="567" w:end="0"/>
        <w:jc w:val="both"/>
        <w:rPr>
          <w:color w:val="000000"/>
          <w:sz w:val="28"/>
          <w:szCs w:val="28"/>
        </w:rPr>
      </w:pPr>
      <w:r>
        <w:rPr>
          <w:color w:val="000000"/>
          <w:sz w:val="28"/>
          <w:szCs w:val="28"/>
        </w:rPr>
        <w:t>Если студент повторяет ошибку, то преподаватель выводит его из строя, показывает ему ошибку, подает команды, обучает его, устраняя в процессе выполнения команды все неправильные действия.</w:t>
      </w:r>
    </w:p>
    <w:p>
      <w:pPr>
        <w:pStyle w:val="Normal"/>
        <w:ind w:firstLine="567" w:end="0"/>
        <w:jc w:val="both"/>
        <w:rPr>
          <w:color w:val="000000"/>
          <w:sz w:val="28"/>
          <w:szCs w:val="28"/>
        </w:rPr>
      </w:pPr>
      <w:r>
        <w:rPr>
          <w:color w:val="000000"/>
          <w:sz w:val="28"/>
          <w:szCs w:val="28"/>
        </w:rPr>
        <w:t>Находящиеся в это время в строю выполняют прием по командам преподавателя вместе с обучаемым. По окончании обучения студента, допустившего ошибку, преподаватель приказывает ему встать в строй и вызывает для обучения очередного студента из строя.</w:t>
      </w:r>
    </w:p>
    <w:p>
      <w:pPr>
        <w:pStyle w:val="Normal"/>
        <w:ind w:firstLine="567" w:end="0"/>
        <w:jc w:val="both"/>
        <w:rPr>
          <w:color w:val="000000"/>
          <w:sz w:val="28"/>
          <w:szCs w:val="28"/>
        </w:rPr>
      </w:pPr>
      <w:r>
        <w:rPr>
          <w:color w:val="000000"/>
          <w:sz w:val="28"/>
          <w:szCs w:val="28"/>
        </w:rPr>
        <w:t>При выполнении поворотов на месте характерны следующие ошибки:</w:t>
      </w:r>
    </w:p>
    <w:p>
      <w:pPr>
        <w:pStyle w:val="Normal"/>
        <w:ind w:firstLine="567" w:end="0"/>
        <w:jc w:val="both"/>
        <w:rPr>
          <w:color w:val="000000"/>
          <w:sz w:val="28"/>
          <w:szCs w:val="28"/>
        </w:rPr>
      </w:pPr>
      <w:r>
        <w:rPr>
          <w:color w:val="000000"/>
          <w:sz w:val="28"/>
          <w:szCs w:val="28"/>
        </w:rPr>
        <w:t>преждевременный поворот корпуса по предварительной команде,</w:t>
      </w:r>
    </w:p>
    <w:p>
      <w:pPr>
        <w:pStyle w:val="Normal"/>
        <w:ind w:firstLine="567" w:end="0"/>
        <w:jc w:val="both"/>
        <w:rPr>
          <w:color w:val="000000"/>
          <w:sz w:val="28"/>
          <w:szCs w:val="28"/>
        </w:rPr>
      </w:pPr>
      <w:r>
        <w:rPr>
          <w:color w:val="000000"/>
          <w:sz w:val="28"/>
          <w:szCs w:val="28"/>
        </w:rPr>
        <w:t xml:space="preserve">сгибание ног в коленях, </w:t>
      </w:r>
    </w:p>
    <w:p>
      <w:pPr>
        <w:pStyle w:val="Normal"/>
        <w:ind w:firstLine="567" w:end="0"/>
        <w:jc w:val="both"/>
        <w:rPr>
          <w:color w:val="000000"/>
          <w:sz w:val="28"/>
          <w:szCs w:val="28"/>
        </w:rPr>
      </w:pPr>
      <w:r>
        <w:rPr>
          <w:color w:val="000000"/>
          <w:sz w:val="28"/>
          <w:szCs w:val="28"/>
        </w:rPr>
        <w:t xml:space="preserve">размахивание руками при повороте, </w:t>
      </w:r>
    </w:p>
    <w:p>
      <w:pPr>
        <w:pStyle w:val="Normal"/>
        <w:ind w:firstLine="567" w:end="0"/>
        <w:jc w:val="both"/>
        <w:rPr>
          <w:color w:val="000000"/>
          <w:sz w:val="28"/>
          <w:szCs w:val="28"/>
        </w:rPr>
      </w:pPr>
      <w:r>
        <w:rPr>
          <w:color w:val="000000"/>
          <w:sz w:val="28"/>
          <w:szCs w:val="28"/>
        </w:rPr>
        <w:t xml:space="preserve">наклонение головы вниз, </w:t>
      </w:r>
    </w:p>
    <w:p>
      <w:pPr>
        <w:pStyle w:val="Normal"/>
        <w:ind w:firstLine="567" w:end="0"/>
        <w:jc w:val="both"/>
        <w:rPr>
          <w:color w:val="000000"/>
          <w:sz w:val="28"/>
          <w:szCs w:val="28"/>
        </w:rPr>
      </w:pPr>
      <w:r>
        <w:rPr>
          <w:color w:val="000000"/>
          <w:sz w:val="28"/>
          <w:szCs w:val="28"/>
        </w:rPr>
        <w:t xml:space="preserve">опускание груди или выпячивание живота, </w:t>
      </w:r>
    </w:p>
    <w:p>
      <w:pPr>
        <w:pStyle w:val="Normal"/>
        <w:ind w:firstLine="567" w:end="0"/>
        <w:jc w:val="both"/>
        <w:rPr>
          <w:color w:val="000000"/>
          <w:sz w:val="28"/>
          <w:szCs w:val="28"/>
        </w:rPr>
      </w:pPr>
      <w:r>
        <w:rPr>
          <w:color w:val="000000"/>
          <w:sz w:val="28"/>
          <w:szCs w:val="28"/>
        </w:rPr>
        <w:t xml:space="preserve">отклонение корпуса назад, </w:t>
      </w:r>
    </w:p>
    <w:p>
      <w:pPr>
        <w:pStyle w:val="Normal"/>
        <w:ind w:firstLine="567" w:end="0"/>
        <w:jc w:val="both"/>
        <w:rPr>
          <w:color w:val="000000"/>
          <w:sz w:val="28"/>
          <w:szCs w:val="28"/>
        </w:rPr>
      </w:pPr>
      <w:r>
        <w:rPr>
          <w:color w:val="000000"/>
          <w:sz w:val="28"/>
          <w:szCs w:val="28"/>
        </w:rPr>
        <w:t xml:space="preserve">поворот не на каблуке, а на всей ступне, </w:t>
      </w:r>
    </w:p>
    <w:p>
      <w:pPr>
        <w:pStyle w:val="Normal"/>
        <w:ind w:firstLine="567" w:end="0"/>
        <w:jc w:val="both"/>
        <w:rPr>
          <w:color w:val="000000"/>
          <w:sz w:val="28"/>
          <w:szCs w:val="28"/>
        </w:rPr>
      </w:pPr>
      <w:r>
        <w:rPr>
          <w:color w:val="000000"/>
          <w:sz w:val="28"/>
          <w:szCs w:val="28"/>
        </w:rPr>
        <w:t>при повороте кругом неполный разворот,</w:t>
      </w:r>
    </w:p>
    <w:p>
      <w:pPr>
        <w:pStyle w:val="Normal"/>
        <w:ind w:firstLine="567" w:end="0"/>
        <w:jc w:val="both"/>
        <w:rPr>
          <w:color w:val="000000"/>
          <w:sz w:val="28"/>
          <w:szCs w:val="28"/>
        </w:rPr>
      </w:pPr>
      <w:r>
        <w:rPr>
          <w:color w:val="000000"/>
          <w:sz w:val="28"/>
          <w:szCs w:val="28"/>
        </w:rPr>
        <w:t>приставление ноги не кратчайшим путем и при этом качание корпуса.</w:t>
      </w:r>
    </w:p>
    <w:p>
      <w:pPr>
        <w:pStyle w:val="Normal"/>
        <w:ind w:firstLine="567" w:end="0"/>
        <w:jc w:val="both"/>
        <w:rPr>
          <w:color w:val="000000"/>
          <w:sz w:val="28"/>
          <w:szCs w:val="28"/>
        </w:rPr>
      </w:pPr>
      <w:r>
        <w:rPr>
          <w:color w:val="000000"/>
          <w:sz w:val="28"/>
          <w:szCs w:val="28"/>
        </w:rPr>
        <w:t>Во время занятий с курсантами в целях развития у них командирских и методических навыков целесообразно поочередно ставить их в роль обучающего.</w:t>
      </w:r>
    </w:p>
    <w:p>
      <w:pPr>
        <w:pStyle w:val="Normal"/>
        <w:ind w:firstLine="567" w:end="0"/>
        <w:jc w:val="both"/>
        <w:rPr>
          <w:color w:val="000000"/>
          <w:sz w:val="28"/>
          <w:szCs w:val="28"/>
        </w:rPr>
      </w:pPr>
      <w:r>
        <w:rPr>
          <w:color w:val="000000"/>
          <w:sz w:val="28"/>
          <w:szCs w:val="28"/>
        </w:rPr>
      </w:r>
    </w:p>
    <w:sectPr>
      <w:headerReference w:type="default" r:id="rId3"/>
      <w:headerReference w:type="first" r:id="rId4"/>
      <w:type w:val="nextPage"/>
      <w:pgSz w:w="11906" w:h="16838"/>
      <w:pgMar w:left="1701" w:right="851" w:gutter="0" w:header="720" w:top="1418"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Arial Narrow">
    <w:charset w:val="cc"/>
    <w:family w:val="swiss"/>
    <w:pitch w:val="variable"/>
  </w:font>
  <w:font w:name="TimesNewRomanPSMT">
    <w:altName w:val="Times New Roman"/>
    <w:charset w:val="cc"/>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br/>
                    </w:r>
                  </w:p>
                </w:txbxContent>
              </v:textbox>
              <w10:wrap type="square"/>
            </v:rect>
          </w:pict>
        </mc:Fallback>
      </mc:AlternateConten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rPr>
        <w:color w:val="000000"/>
      </w:rPr>
    </w:lvl>
    <w:lvl w:ilvl="1">
      <w:start w:val="1"/>
      <w:numFmt w:val="lowerLetter"/>
      <w:lvlText w:val="%2."/>
      <w:lvlJc w:val="start"/>
      <w:pPr>
        <w:tabs>
          <w:tab w:val="num" w:pos="1647"/>
        </w:tabs>
        <w:ind w:start="1647" w:hanging="360"/>
      </w:pPr>
      <w:rPr/>
    </w:lvl>
    <w:lvl w:ilvl="2">
      <w:start w:val="1"/>
      <w:numFmt w:val="lowerRoman"/>
      <w:lvlText w:val="%3."/>
      <w:lvlJc w:val="end"/>
      <w:pPr>
        <w:tabs>
          <w:tab w:val="num" w:pos="2367"/>
        </w:tabs>
        <w:ind w:start="2367" w:hanging="180"/>
      </w:pPr>
      <w:rPr/>
    </w:lvl>
    <w:lvl w:ilvl="3">
      <w:start w:val="1"/>
      <w:numFmt w:val="decimal"/>
      <w:lvlText w:val="%4."/>
      <w:lvlJc w:val="start"/>
      <w:pPr>
        <w:tabs>
          <w:tab w:val="num" w:pos="3087"/>
        </w:tabs>
        <w:ind w:start="3087" w:hanging="360"/>
      </w:pPr>
      <w:rPr/>
    </w:lvl>
    <w:lvl w:ilvl="4">
      <w:start w:val="1"/>
      <w:numFmt w:val="lowerLetter"/>
      <w:lvlText w:val="%5."/>
      <w:lvlJc w:val="start"/>
      <w:pPr>
        <w:tabs>
          <w:tab w:val="num" w:pos="3807"/>
        </w:tabs>
        <w:ind w:start="3807" w:hanging="360"/>
      </w:pPr>
      <w:rPr/>
    </w:lvl>
    <w:lvl w:ilvl="5">
      <w:start w:val="1"/>
      <w:numFmt w:val="lowerRoman"/>
      <w:lvlText w:val="%6."/>
      <w:lvlJc w:val="end"/>
      <w:pPr>
        <w:tabs>
          <w:tab w:val="num" w:pos="4527"/>
        </w:tabs>
        <w:ind w:start="4527" w:hanging="180"/>
      </w:pPr>
      <w:rPr/>
    </w:lvl>
    <w:lvl w:ilvl="6">
      <w:start w:val="1"/>
      <w:numFmt w:val="decimal"/>
      <w:lvlText w:val="%7."/>
      <w:lvlJc w:val="start"/>
      <w:pPr>
        <w:tabs>
          <w:tab w:val="num" w:pos="5247"/>
        </w:tabs>
        <w:ind w:start="5247" w:hanging="360"/>
      </w:pPr>
      <w:rPr/>
    </w:lvl>
    <w:lvl w:ilvl="7">
      <w:start w:val="1"/>
      <w:numFmt w:val="lowerLetter"/>
      <w:lvlText w:val="%8."/>
      <w:lvlJc w:val="start"/>
      <w:pPr>
        <w:tabs>
          <w:tab w:val="num" w:pos="5967"/>
        </w:tabs>
        <w:ind w:start="5967" w:hanging="360"/>
      </w:pPr>
      <w:rPr/>
    </w:lvl>
    <w:lvl w:ilvl="8">
      <w:start w:val="1"/>
      <w:numFmt w:val="lowerRoman"/>
      <w:lvlText w:val="%9."/>
      <w:lvlJc w:val="end"/>
      <w:pPr>
        <w:tabs>
          <w:tab w:val="num" w:pos="6687"/>
        </w:tabs>
        <w:ind w:start="6687" w:hanging="180"/>
      </w:pPr>
      <w:rPr/>
    </w:lvl>
  </w:abstractNum>
  <w:abstractNum w:abstractNumId="3">
    <w:lvl w:ilvl="0">
      <w:start w:val="1"/>
      <w:numFmt w:val="decimal"/>
      <w:lvlText w:val="%1."/>
      <w:lvlJc w:val="center"/>
      <w:pPr>
        <w:tabs>
          <w:tab w:val="num" w:pos="0"/>
        </w:tabs>
        <w:ind w:start="720" w:hanging="360"/>
      </w:pPr>
      <w:rPr>
        <w:color w:val="000000"/>
      </w:rPr>
    </w:lvl>
  </w:abstractNum>
  <w:abstractNum w:abstractNumId="4">
    <w:lvl w:ilvl="0">
      <w:start w:val="1"/>
      <w:numFmt w:val="upperRoman"/>
      <w:lvlText w:val="%1."/>
      <w:lvlJc w:val="start"/>
      <w:pPr>
        <w:tabs>
          <w:tab w:val="num" w:pos="720"/>
        </w:tabs>
        <w:ind w:start="567" w:hanging="567"/>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lang w:val="ru-RU"/>
    </w:rPr>
  </w:style>
  <w:style w:type="paragraph" w:styleId="Heading4">
    <w:name w:val="heading 4"/>
    <w:basedOn w:val="Normal"/>
    <w:next w:val="Normal"/>
    <w:pPr>
      <w:keepNext w:val="true"/>
      <w:widowControl w:val="false"/>
      <w:numPr>
        <w:ilvl w:val="3"/>
        <w:numId w:val="1"/>
      </w:numPr>
      <w:jc w:val="both"/>
      <w:outlineLvl w:val="3"/>
    </w:pPr>
    <w:rPr>
      <w:b/>
      <w:sz w:val="32"/>
      <w:lang w:val="ru-RU"/>
    </w:rPr>
  </w:style>
  <w:style w:type="paragraph" w:styleId="Heading5">
    <w:name w:val="heading 5"/>
    <w:basedOn w:val="Normal"/>
    <w:next w:val="Normal"/>
    <w:pPr>
      <w:keepNext w:val="true"/>
      <w:numPr>
        <w:ilvl w:val="0"/>
        <w:numId w:val="4"/>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lang w:val="ru-RU"/>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rFonts w:ascii="Times New Roman" w:hAnsi="Times New Roman" w:cs="Times New Roman"/>
    </w:rPr>
  </w:style>
  <w:style w:type="character" w:styleId="WW8Num3z0">
    <w:name w:val="WW8Num3z0"/>
    <w:rPr>
      <w:rFonts w:ascii="Times New Roman" w:hAnsi="Times New Roman" w:cs="Times New Roman"/>
    </w:rPr>
  </w:style>
  <w:style w:type="character" w:styleId="WW8Num4z0">
    <w:name w:val="WW8Num4z0"/>
    <w:rPr>
      <w:rFonts w:ascii="Times New Roman" w:hAnsi="Times New Roman" w:cs="Times New Roman"/>
    </w:rPr>
  </w:style>
  <w:style w:type="character" w:styleId="WW8Num5z0">
    <w:name w:val="WW8Num5z0"/>
    <w:rPr>
      <w:color w:val="000000"/>
    </w:rPr>
  </w:style>
  <w:style w:type="character" w:styleId="WW8Num6z0">
    <w:name w:val="WW8Num6z0"/>
    <w:rPr>
      <w:color w:val="000000"/>
    </w:rPr>
  </w:style>
  <w:style w:type="character" w:styleId="WW8Num7z0">
    <w:name w:val="WW8Num7z0"/>
    <w:rPr/>
  </w:style>
  <w:style w:type="character" w:styleId="WW8Num8z0">
    <w:name w:val="WW8Num8z0"/>
    <w:rPr>
      <w:rFonts w:ascii="Symbol" w:hAnsi="Symbol" w:cs="Symbol"/>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9z0">
    <w:name w:val="WW8Num9z0"/>
    <w:rPr>
      <w:rFonts w:ascii="Times New Roman" w:hAnsi="Times New Roman" w:cs="Times New Roman"/>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color w:val="000000"/>
    </w:rPr>
  </w:style>
  <w:style w:type="character" w:styleId="WW8Num11z0">
    <w:name w:val="WW8Num11z0"/>
    <w:rPr>
      <w:rFonts w:ascii="Times New Roman" w:hAnsi="Times New Roman" w:cs="Times New Roman"/>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3z0">
    <w:name w:val="WW8Num13z0"/>
    <w:rPr/>
  </w:style>
  <w:style w:type="character" w:styleId="WW8Num14z0">
    <w:name w:val="WW8Num14z0"/>
    <w:rPr/>
  </w:style>
  <w:style w:type="character" w:styleId="WW8Num15z0">
    <w:name w:val="WW8Num15z0"/>
    <w:rPr/>
  </w:style>
  <w:style w:type="character" w:styleId="WW8Num16z0">
    <w:name w:val="WW8Num16z0"/>
    <w:rPr>
      <w:rFonts w:ascii="Times New Roman" w:hAnsi="Times New Roman" w:cs="Times New Roman"/>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color w:val="000000"/>
    </w:rPr>
  </w:style>
  <w:style w:type="character" w:styleId="WW8Num17z1">
    <w:name w:val="WW8Num17z1"/>
    <w:rPr/>
  </w:style>
  <w:style w:type="character" w:styleId="WW8Num18z0">
    <w:name w:val="WW8Num18z0"/>
    <w:rPr>
      <w:rFonts w:ascii="Times New Roman" w:hAnsi="Times New Roman" w:cs="Times New Roman"/>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rFonts w:ascii="Times New Roman" w:hAnsi="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color w:val="000000"/>
    </w:rPr>
  </w:style>
  <w:style w:type="character" w:styleId="WW8Num21z0">
    <w:name w:val="WW8Num21z0"/>
    <w:rPr>
      <w:rFonts w:ascii="Times New Roman" w:hAnsi="Times New Roman" w:cs="Times New Roman"/>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color w:val="000000"/>
    </w:rPr>
  </w:style>
  <w:style w:type="character" w:styleId="WW8Num23z0">
    <w:name w:val="WW8Num23z0"/>
    <w:rPr/>
  </w:style>
  <w:style w:type="character" w:styleId="WW8Num25z0">
    <w:name w:val="WW8Num25z0"/>
    <w:rPr/>
  </w:style>
  <w:style w:type="character" w:styleId="WW8Num26z0">
    <w:name w:val="WW8Num26z0"/>
    <w:rPr/>
  </w:style>
  <w:style w:type="character" w:styleId="WW8Num27z0">
    <w:name w:val="WW8Num27z0"/>
    <w:rPr>
      <w:rFonts w:ascii="Times New Roman" w:hAnsi="Times New Roman" w:cs="Times New Roman"/>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style>
  <w:style w:type="character" w:styleId="WW8Num29z0">
    <w:name w:val="WW8Num29z0"/>
    <w:rPr>
      <w:rFonts w:ascii="Times New Roman" w:hAnsi="Times New Roman" w:cs="Times New Roman"/>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29z3">
    <w:name w:val="WW8Num29z3"/>
    <w:rPr>
      <w:rFonts w:ascii="Symbol" w:hAnsi="Symbol" w:cs="Symbol"/>
    </w:rPr>
  </w:style>
  <w:style w:type="character" w:styleId="WW8Num32z0">
    <w:name w:val="WW8Num32z0"/>
    <w:rPr/>
  </w:style>
  <w:style w:type="character" w:styleId="WW8Num33z0">
    <w:name w:val="WW8Num33z0"/>
    <w:rPr/>
  </w:style>
  <w:style w:type="character" w:styleId="WW8Num34z0">
    <w:name w:val="WW8Num34z0"/>
    <w:rPr>
      <w:i/>
    </w:rPr>
  </w:style>
  <w:style w:type="character" w:styleId="WW8Num35z0">
    <w:name w:val="WW8Num35z0"/>
    <w:rPr>
      <w:rFonts w:ascii="Times New Roman" w:hAnsi="Times New Roman" w:cs="Times New Roman"/>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5z3">
    <w:name w:val="WW8Num35z3"/>
    <w:rPr>
      <w:rFonts w:ascii="Symbol" w:hAnsi="Symbol" w:cs="Symbol"/>
    </w:rPr>
  </w:style>
  <w:style w:type="character" w:styleId="WW8Num37z0">
    <w:name w:val="WW8Num37z0"/>
    <w:rPr>
      <w:color w:val="000000"/>
    </w:rPr>
  </w:style>
  <w:style w:type="character" w:styleId="WW8Num38z0">
    <w:name w:val="WW8Num38z0"/>
    <w:rPr>
      <w:rFonts w:ascii="Symbol" w:hAnsi="Symbol" w:cs="Symbol"/>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WW8Num40z0">
    <w:name w:val="WW8Num40z0"/>
    <w:rPr>
      <w:rFonts w:ascii="Times New Roman" w:hAnsi="Times New Roman" w:cs="Times New Roman"/>
    </w:rPr>
  </w:style>
  <w:style w:type="character" w:styleId="WW8Num40z1">
    <w:name w:val="WW8Num40z1"/>
    <w:rPr>
      <w:rFonts w:ascii="Courier New" w:hAnsi="Courier New" w:cs="Courier New"/>
    </w:rPr>
  </w:style>
  <w:style w:type="character" w:styleId="WW8Num40z2">
    <w:name w:val="WW8Num40z2"/>
    <w:rPr>
      <w:rFonts w:ascii="Wingdings" w:hAnsi="Wingdings" w:cs="Wingdings"/>
    </w:rPr>
  </w:style>
  <w:style w:type="character" w:styleId="WW8Num40z3">
    <w:name w:val="WW8Num40z3"/>
    <w:rPr>
      <w:rFonts w:ascii="Symbol" w:hAnsi="Symbol" w:cs="Symbol"/>
    </w:rPr>
  </w:style>
  <w:style w:type="character" w:styleId="WW8Num41z0">
    <w:name w:val="WW8Num41z0"/>
    <w:rPr/>
  </w:style>
  <w:style w:type="character" w:styleId="WW8Num42z0">
    <w:name w:val="WW8Num42z0"/>
    <w:rPr/>
  </w:style>
  <w:style w:type="character" w:styleId="WW8Num43z0">
    <w:name w:val="WW8Num43z0"/>
    <w:rPr/>
  </w:style>
  <w:style w:type="character" w:styleId="WW8Num44z0">
    <w:name w:val="WW8Num44z0"/>
    <w:rPr/>
  </w:style>
  <w:style w:type="character" w:styleId="WW8Num45z0">
    <w:name w:val="WW8Num45z0"/>
    <w:rPr/>
  </w:style>
  <w:style w:type="character" w:styleId="WW8Num46z0">
    <w:name w:val="WW8Num46z0"/>
    <w:rPr/>
  </w:style>
  <w:style w:type="character" w:styleId="WW8Num48z0">
    <w:name w:val="WW8Num48z0"/>
    <w:rPr/>
  </w:style>
  <w:style w:type="character" w:styleId="WW8Num49z0">
    <w:name w:val="WW8Num49z0"/>
    <w:rPr>
      <w:rFonts w:ascii="Times New Roman" w:hAnsi="Times New Roman" w:cs="Times New Roman"/>
    </w:rPr>
  </w:style>
  <w:style w:type="character" w:styleId="WW8Num49z1">
    <w:name w:val="WW8Num49z1"/>
    <w:rPr>
      <w:rFonts w:ascii="Courier New" w:hAnsi="Courier New" w:cs="Courier New"/>
    </w:rPr>
  </w:style>
  <w:style w:type="character" w:styleId="WW8Num49z2">
    <w:name w:val="WW8Num49z2"/>
    <w:rPr>
      <w:rFonts w:ascii="Wingdings" w:hAnsi="Wingdings" w:cs="Wingdings"/>
    </w:rPr>
  </w:style>
  <w:style w:type="character" w:styleId="WW8Num49z3">
    <w:name w:val="WW8Num49z3"/>
    <w:rPr>
      <w:rFonts w:ascii="Symbol" w:hAnsi="Symbol" w:cs="Symbol"/>
    </w:rPr>
  </w:style>
  <w:style w:type="character" w:styleId="WW8Num50z0">
    <w:name w:val="WW8Num50z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Style10">
    <w:name w:val="Текст сноски Знак"/>
    <w:rPr>
      <w:rFonts w:ascii="Calibri" w:hAnsi="Calibri" w:eastAsia="Times New Roman" w:cs="Times New Roman"/>
      <w:lang w:bidi="en-US"/>
    </w:rPr>
  </w:style>
  <w:style w:type="character" w:styleId="Style11">
    <w:name w:val="Символ сноски"/>
    <w:rPr>
      <w:vertAlign w:val="superscript"/>
    </w:rPr>
  </w:style>
  <w:style w:type="character" w:styleId="Hyperlink">
    <w:name w:val="Hyperlink"/>
    <w:rPr>
      <w:color w:val="0000FF"/>
      <w:u w:val="single"/>
    </w:rPr>
  </w:style>
  <w:style w:type="character" w:styleId="31">
    <w:name w:val="Основной текст с отступом 3 Знак"/>
    <w:rPr>
      <w:sz w:val="16"/>
      <w:szCs w:val="16"/>
    </w:rPr>
  </w:style>
  <w:style w:type="character" w:styleId="Style12">
    <w:name w:val="Основной текст Знак"/>
    <w:rPr>
      <w:rFonts w:ascii="Arial" w:hAnsi="Arial" w:cs="Arial"/>
      <w:b/>
      <w:sz w:val="32"/>
    </w:rPr>
  </w:style>
  <w:style w:type="character" w:styleId="2">
    <w:name w:val="Основной текст с отступом 2 Знак"/>
    <w:rPr>
      <w:sz w:val="24"/>
    </w:rPr>
  </w:style>
  <w:style w:type="character" w:styleId="21">
    <w:name w:val="Основной текст 2 Знак"/>
    <w:rPr>
      <w:b/>
      <w:sz w:val="28"/>
    </w:rPr>
  </w:style>
  <w:style w:type="character" w:styleId="1">
    <w:name w:val="Заголовок 1 Знак"/>
    <w:rPr>
      <w:sz w:val="24"/>
    </w:rPr>
  </w:style>
  <w:style w:type="character" w:styleId="32">
    <w:name w:val="Заголовок 3 Знак"/>
    <w:rPr>
      <w:rFonts w:ascii="Arial" w:hAnsi="Arial" w:cs="Arial"/>
      <w:b/>
      <w:sz w:val="28"/>
    </w:rPr>
  </w:style>
  <w:style w:type="character" w:styleId="4">
    <w:name w:val="Заголовок 4 Знак"/>
    <w:rPr>
      <w:b/>
      <w:sz w:val="32"/>
    </w:rPr>
  </w:style>
  <w:style w:type="character" w:styleId="Strong">
    <w:name w:val="Strong"/>
    <w:rPr>
      <w:b/>
      <w:bCs/>
    </w:rPr>
  </w:style>
  <w:style w:type="character" w:styleId="Style13">
    <w:name w:val="Название Знак"/>
    <w:rPr>
      <w:rFonts w:ascii="Arial" w:hAnsi="Arial" w:cs="Arial"/>
      <w:i/>
      <w:sz w:val="32"/>
      <w:u w:val="single"/>
    </w:rPr>
  </w:style>
  <w:style w:type="character" w:styleId="Emphasis">
    <w:name w:val="Emphasis"/>
    <w:rPr>
      <w:rFonts w:ascii="Times New Roman" w:hAnsi="Times New Roman" w:cs="Times New Roman"/>
      <w:b w:val="false"/>
      <w:i w:val="false"/>
      <w:iCs/>
      <w:sz w:val="28"/>
    </w:rPr>
  </w:style>
  <w:style w:type="character" w:styleId="apple-converted-space">
    <w:name w:val="apple-converted-space"/>
    <w:basedOn w:val="Style5"/>
    <w:rPr/>
  </w:style>
  <w:style w:type="character" w:styleId="22">
    <w:name w:val="Заголовок 2 Знак"/>
    <w:rPr>
      <w:rFonts w:ascii="Arial" w:hAnsi="Arial" w:cs="Arial"/>
      <w:b/>
      <w:sz w:val="28"/>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8">
    <w:name w:val="Заголовок 8 Знак"/>
    <w:rPr>
      <w:b/>
      <w:bCs/>
      <w:sz w:val="24"/>
    </w:rPr>
  </w:style>
  <w:style w:type="character" w:styleId="9">
    <w:name w:val="Заголовок 9 Знак"/>
    <w:rPr>
      <w:rFonts w:ascii="Arial" w:hAnsi="Arial" w:cs="Arial"/>
      <w:b/>
      <w:sz w:val="28"/>
    </w:rPr>
  </w:style>
  <w:style w:type="character" w:styleId="Style14">
    <w:name w:val="Подзаголовок Знак"/>
    <w:rPr>
      <w:sz w:val="28"/>
    </w:rPr>
  </w:style>
  <w:style w:type="character" w:styleId="Style15">
    <w:name w:val="Замещающий текст"/>
    <w:rPr>
      <w:color w:val="808080"/>
    </w:rPr>
  </w:style>
  <w:style w:type="character" w:styleId="alfavit">
    <w:name w:val="alfavit"/>
    <w:basedOn w:val="Style5"/>
    <w:rPr/>
  </w:style>
  <w:style w:type="character" w:styleId="Style16">
    <w:name w:val="Текст концевой сноски Знак"/>
    <w:basedOn w:val="Style5"/>
    <w:rPr/>
  </w:style>
  <w:style w:type="character" w:styleId="Style17">
    <w:name w:val="Символ концевой сноски"/>
    <w:rPr>
      <w:vertAlign w:val="superscript"/>
    </w:rPr>
  </w:style>
  <w:style w:type="character" w:styleId="Picturecaption">
    <w:name w:val="Picture caption"/>
    <w:rPr>
      <w:rFonts w:ascii="Arial Narrow" w:hAnsi="Arial Narrow" w:cs="Arial Narrow"/>
      <w:sz w:val="18"/>
      <w:szCs w:val="18"/>
      <w:shd w:fill="FFFFFF" w:val="clear"/>
    </w:rPr>
  </w:style>
  <w:style w:type="character" w:styleId="Bodytext2">
    <w:name w:val="Body text2"/>
    <w:rPr>
      <w:rFonts w:ascii="Arial Narrow" w:hAnsi="Arial Narrow" w:cs="Arial Narrow"/>
      <w:spacing w:val="0"/>
      <w:w w:val="100"/>
      <w:sz w:val="18"/>
      <w:szCs w:val="18"/>
      <w:u w:val="single"/>
      <w:shd w:fill="FFFFFF" w:val="clear"/>
    </w:rPr>
  </w:style>
  <w:style w:type="character" w:styleId="BodytextBold">
    <w:name w:val="Body text + Bold"/>
    <w:rPr>
      <w:rFonts w:ascii="Arial Narrow" w:hAnsi="Arial Narrow" w:cs="Arial Narrow"/>
      <w:b/>
      <w:bCs/>
      <w:spacing w:val="0"/>
      <w:w w:val="100"/>
      <w:sz w:val="18"/>
      <w:szCs w:val="18"/>
      <w:shd w:fill="FFFFFF" w:val="clear"/>
    </w:rPr>
  </w:style>
  <w:style w:type="character" w:styleId="Bodytext4NotBold">
    <w:name w:val="Body text (4) + Not Bold"/>
    <w:rPr>
      <w:rFonts w:ascii="Arial Narrow" w:hAnsi="Arial Narrow" w:cs="Arial Narrow"/>
      <w:b/>
      <w:bCs/>
      <w:spacing w:val="0"/>
      <w:w w:val="100"/>
      <w:sz w:val="18"/>
      <w:szCs w:val="18"/>
      <w:shd w:fill="FFFFFF" w:val="clear"/>
    </w:rPr>
  </w:style>
  <w:style w:type="character" w:styleId="BodytextItalic">
    <w:name w:val="Body text + Italic"/>
    <w:rPr>
      <w:rFonts w:ascii="Arial Narrow" w:hAnsi="Arial Narrow" w:cs="Arial Narrow"/>
      <w:i/>
      <w:iCs/>
      <w:spacing w:val="0"/>
      <w:w w:val="100"/>
      <w:sz w:val="18"/>
      <w:szCs w:val="18"/>
      <w:shd w:fill="FFFFFF" w:val="clear"/>
    </w:rPr>
  </w:style>
  <w:style w:type="character" w:styleId="Bodytext8">
    <w:name w:val="Body text + 8"/>
    <w:rPr>
      <w:rFonts w:ascii="Arial Narrow" w:hAnsi="Arial Narrow" w:cs="Arial Narrow"/>
      <w:b/>
      <w:bCs/>
      <w:spacing w:val="0"/>
      <w:w w:val="100"/>
      <w:sz w:val="17"/>
      <w:szCs w:val="17"/>
      <w:shd w:fill="FFFFFF" w:val="clear"/>
    </w:rPr>
  </w:style>
  <w:style w:type="character" w:styleId="Bodytext">
    <w:name w:val="Body text_"/>
    <w:rPr>
      <w:rFonts w:ascii="Arial Narrow" w:hAnsi="Arial Narrow" w:eastAsia="Arial Unicode MS" w:cs="Arial Narrow"/>
      <w:sz w:val="18"/>
      <w:szCs w:val="18"/>
      <w:shd w:fill="FFFFFF" w:val="clear"/>
    </w:rPr>
  </w:style>
  <w:style w:type="character" w:styleId="Bodytext21">
    <w:name w:val="Body text (2)_"/>
    <w:rPr>
      <w:rFonts w:ascii="Arial Narrow" w:hAnsi="Arial Narrow" w:eastAsia="Arial Unicode MS" w:cs="Arial Narrow"/>
      <w:b/>
      <w:bCs/>
      <w:sz w:val="21"/>
      <w:szCs w:val="21"/>
      <w:shd w:fill="FFFFFF" w:val="clear"/>
    </w:rPr>
  </w:style>
  <w:style w:type="character" w:styleId="Bodytext81">
    <w:name w:val="Body text + 81"/>
    <w:rPr>
      <w:rFonts w:ascii="Arial Narrow" w:hAnsi="Arial Narrow" w:cs="Arial Narrow"/>
      <w:smallCaps/>
      <w:spacing w:val="0"/>
      <w:w w:val="100"/>
      <w:sz w:val="17"/>
      <w:szCs w:val="17"/>
    </w:rPr>
  </w:style>
  <w:style w:type="character" w:styleId="Picturecaption1">
    <w:name w:val="Picture caption_"/>
    <w:rPr>
      <w:rFonts w:ascii="Arial Narrow" w:hAnsi="Arial Narrow" w:cs="Arial Narrow"/>
      <w:spacing w:val="0"/>
      <w:w w:val="100"/>
      <w:sz w:val="18"/>
      <w:szCs w:val="18"/>
    </w:rPr>
  </w:style>
  <w:style w:type="character" w:styleId="Bodytext4">
    <w:name w:val="Body text (4)_"/>
    <w:rPr>
      <w:rFonts w:ascii="Arial Narrow" w:hAnsi="Arial Narrow" w:eastAsia="Arial Unicode MS" w:cs="Arial Narrow"/>
      <w:b/>
      <w:bCs/>
      <w:sz w:val="18"/>
      <w:szCs w:val="18"/>
      <w:shd w:fill="FFFFFF" w:val="clear"/>
    </w:rPr>
  </w:style>
  <w:style w:type="character" w:styleId="Style18">
    <w:name w:val="Основной текст_"/>
    <w:rPr>
      <w:sz w:val="19"/>
      <w:szCs w:val="19"/>
      <w:shd w:fill="FFFFFF" w:val="clear"/>
    </w:rPr>
  </w:style>
  <w:style w:type="character" w:styleId="33">
    <w:name w:val="Основной текст (3)_"/>
    <w:rPr>
      <w:sz w:val="18"/>
      <w:szCs w:val="18"/>
      <w:shd w:fill="FFFFFF" w:val="clear"/>
    </w:rPr>
  </w:style>
  <w:style w:type="character" w:styleId="text1">
    <w:name w:val="text1"/>
    <w:rPr>
      <w:rFonts w:ascii="Times New Roman" w:hAnsi="Times New Roman" w:cs="Times New Roman"/>
      <w:sz w:val="24"/>
      <w:szCs w:val="24"/>
    </w:rPr>
  </w:style>
  <w:style w:type="paragraph" w:styleId="Style19">
    <w:name w:val="Заголовок"/>
    <w:basedOn w:val="Normal"/>
    <w:next w:val="BodyText1"/>
    <w:pPr>
      <w:spacing w:lineRule="auto" w:line="360"/>
      <w:ind w:firstLine="567" w:start="0" w:end="0"/>
      <w:jc w:val="center"/>
    </w:pPr>
    <w:rPr>
      <w:rFonts w:ascii="Arial" w:hAnsi="Arial" w:cs="Arial"/>
      <w:i/>
      <w:sz w:val="32"/>
      <w:u w:val="single"/>
      <w:lang w:val="ru-RU"/>
    </w:rPr>
  </w:style>
  <w:style w:type="paragraph" w:styleId="BodyText1">
    <w:name w:val="Body Text"/>
    <w:basedOn w:val="Normal"/>
    <w:pPr>
      <w:widowControl w:val="false"/>
      <w:jc w:val="center"/>
    </w:pPr>
    <w:rPr>
      <w:rFonts w:ascii="Arial" w:hAnsi="Arial" w:cs="Arial"/>
      <w:b/>
      <w:sz w:val="32"/>
      <w:lang w:val="ru-RU"/>
    </w:rPr>
  </w:style>
  <w:style w:type="paragraph" w:styleId="List">
    <w:name w:val="List"/>
    <w:basedOn w:val="BodyText1"/>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20">
    <w:name w:val="Указатель"/>
    <w:basedOn w:val="Normal"/>
    <w:pPr>
      <w:suppressLineNumbers/>
    </w:pPr>
    <w:rPr>
      <w:rFonts w:cs="Lucida Sans"/>
    </w:rPr>
  </w:style>
  <w:style w:type="paragraph" w:styleId="34">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24">
    <w:name w:val="Основной текст 2"/>
    <w:basedOn w:val="Normal"/>
    <w:pPr>
      <w:spacing w:lineRule="auto" w:line="360"/>
      <w:jc w:val="center"/>
    </w:pPr>
    <w:rPr>
      <w:b/>
      <w:sz w:val="28"/>
      <w:lang w:val="ru-RU"/>
    </w:rPr>
  </w:style>
  <w:style w:type="paragraph" w:styleId="25">
    <w:name w:val="Основной текст с отступом 2"/>
    <w:basedOn w:val="Normal"/>
    <w:pPr>
      <w:spacing w:lineRule="auto" w:line="360"/>
      <w:ind w:firstLine="567" w:start="0" w:end="0"/>
      <w:jc w:val="both"/>
    </w:pPr>
    <w:rPr>
      <w:sz w:val="24"/>
      <w:lang w:val="ru-RU"/>
    </w:rPr>
  </w:style>
  <w:style w:type="paragraph" w:styleId="Style21">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22">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5">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23">
    <w:name w:val="Текст выноски"/>
    <w:basedOn w:val="Normal"/>
    <w:pPr/>
    <w:rPr>
      <w:rFonts w:ascii="Tahoma" w:hAnsi="Tahoma" w:cs="Tahoma"/>
      <w:sz w:val="16"/>
      <w:szCs w:val="16"/>
      <w:lang w:val="ru-RU"/>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Style24">
    <w:name w:val="Название объекта"/>
    <w:basedOn w:val="Normal"/>
    <w:next w:val="Normal"/>
    <w:pPr>
      <w:ind w:firstLine="709" w:start="0" w:end="0"/>
    </w:pPr>
    <w:rPr>
      <w:rFonts w:ascii="Calibri" w:hAnsi="Calibri" w:eastAsia="Times New Roman" w:cs="Times New Roman"/>
      <w:b/>
      <w:bCs/>
      <w:color w:val="4F81BD"/>
      <w:sz w:val="18"/>
      <w:szCs w:val="18"/>
      <w:lang w:bidi="en-US"/>
    </w:rPr>
  </w:style>
  <w:style w:type="paragraph" w:styleId="FootnoteText">
    <w:name w:val="footnote text"/>
    <w:basedOn w:val="Normal"/>
    <w:pPr>
      <w:spacing w:lineRule="exact" w:line="360"/>
      <w:ind w:firstLine="709" w:start="0" w:end="0"/>
    </w:pPr>
    <w:rPr>
      <w:rFonts w:ascii="Calibri" w:hAnsi="Calibri" w:cs="Calibri"/>
      <w:lang w:val="ru-RU" w:bidi="en-US"/>
    </w:rPr>
  </w:style>
  <w:style w:type="paragraph" w:styleId="36">
    <w:name w:val="Основной текст с отступом 3"/>
    <w:basedOn w:val="Normal"/>
    <w:pPr>
      <w:spacing w:before="0" w:after="120"/>
      <w:ind w:hanging="0" w:start="283" w:end="0"/>
    </w:pPr>
    <w:rPr>
      <w:sz w:val="16"/>
      <w:szCs w:val="16"/>
      <w:lang w:val="ru-RU"/>
    </w:rPr>
  </w:style>
  <w:style w:type="paragraph" w:styleId="Style25">
    <w:name w:val="Обычный (веб)"/>
    <w:basedOn w:val="Normal"/>
    <w:pPr>
      <w:spacing w:before="100" w:after="100"/>
    </w:pPr>
    <w:rPr>
      <w:rFonts w:eastAsia="Times New Roman"/>
      <w:sz w:val="24"/>
      <w:szCs w:val="24"/>
    </w:rPr>
  </w:style>
  <w:style w:type="paragraph" w:styleId="11">
    <w:name w:val="Обычный1"/>
    <w:pPr>
      <w:widowControl w:val="false"/>
      <w:bidi w:val="0"/>
      <w:spacing w:lineRule="auto" w:line="420" w:before="0" w:after="80"/>
      <w:ind w:hanging="0" w:start="160" w:end="200"/>
    </w:pPr>
    <w:rPr>
      <w:rFonts w:ascii="Courier New" w:hAnsi="Courier New" w:eastAsia="Times New Roman" w:cs="Courier New"/>
      <w:color w:val="auto"/>
      <w:sz w:val="16"/>
      <w:szCs w:val="20"/>
      <w:lang w:bidi="ar-SA" w:val="ru-RU" w:eastAsia="zh-CN"/>
    </w:rPr>
  </w:style>
  <w:style w:type="paragraph" w:styleId="Subtitle">
    <w:name w:val="Subtitle"/>
    <w:basedOn w:val="Normal"/>
    <w:next w:val="BodyText1"/>
    <w:pPr/>
    <w:rPr>
      <w:sz w:val="28"/>
      <w:lang w:val="ru-RU"/>
    </w:rPr>
  </w:style>
  <w:style w:type="paragraph" w:styleId="Style26">
    <w:name w:val="о.."/>
    <w:basedOn w:val="Heading4"/>
    <w:pPr>
      <w:widowControl/>
      <w:numPr>
        <w:ilvl w:val="0"/>
        <w:numId w:val="0"/>
      </w:numPr>
      <w:autoSpaceDE w:val="false"/>
      <w:spacing w:lineRule="auto" w:line="360"/>
      <w:jc w:val="center"/>
      <w:outlineLvl w:val="9"/>
    </w:pPr>
    <w:rPr>
      <w:b w:val="false"/>
      <w:bCs/>
      <w:sz w:val="24"/>
      <w:szCs w:val="24"/>
    </w:rPr>
  </w:style>
  <w:style w:type="paragraph" w:styleId="Style27">
    <w:name w:val="Формулы"/>
    <w:basedOn w:val="Normal"/>
    <w:pPr>
      <w:spacing w:before="60" w:after="60"/>
      <w:jc w:val="center"/>
    </w:pPr>
    <w:rPr>
      <w:sz w:val="26"/>
      <w:szCs w:val="26"/>
    </w:rPr>
  </w:style>
  <w:style w:type="paragraph" w:styleId="26">
    <w:name w:val="Формулы 2"/>
    <w:basedOn w:val="Style27"/>
    <w:pPr>
      <w:jc w:val="end"/>
    </w:pPr>
    <w:rPr/>
  </w:style>
  <w:style w:type="paragraph" w:styleId="FR1">
    <w:name w:val="FR1"/>
    <w:pPr>
      <w:widowControl w:val="false"/>
      <w:bidi w:val="0"/>
    </w:pPr>
    <w:rPr>
      <w:rFonts w:ascii="Arial" w:hAnsi="Arial" w:eastAsia="Times New Roman" w:cs="Arial"/>
      <w:b/>
      <w:color w:val="auto"/>
      <w:sz w:val="18"/>
      <w:szCs w:val="20"/>
      <w:lang w:bidi="ar-SA" w:val="ru-RU" w:eastAsia="zh-CN"/>
    </w:rPr>
  </w:style>
  <w:style w:type="paragraph" w:styleId="EndnoteText">
    <w:name w:val="endnote text"/>
    <w:basedOn w:val="Normal"/>
    <w:pPr/>
    <w:rPr/>
  </w:style>
  <w:style w:type="paragraph" w:styleId="Bodytext11">
    <w:name w:val="Body text1"/>
    <w:basedOn w:val="Normal"/>
    <w:pPr>
      <w:shd w:fill="FFFFFF" w:val="clear"/>
      <w:spacing w:lineRule="exact" w:line="199" w:before="360" w:after="0"/>
      <w:ind w:firstLine="240" w:start="0" w:end="0"/>
      <w:jc w:val="both"/>
    </w:pPr>
    <w:rPr>
      <w:rFonts w:ascii="Arial Narrow" w:hAnsi="Arial Narrow" w:cs="Arial Narrow"/>
      <w:sz w:val="18"/>
      <w:szCs w:val="18"/>
    </w:rPr>
  </w:style>
  <w:style w:type="paragraph" w:styleId="Bodytext22">
    <w:name w:val="Body text (2)"/>
    <w:basedOn w:val="Normal"/>
    <w:pPr>
      <w:shd w:fill="FFFFFF" w:val="clear"/>
      <w:spacing w:lineRule="exact" w:line="300" w:before="360" w:after="300"/>
      <w:jc w:val="center"/>
    </w:pPr>
    <w:rPr>
      <w:rFonts w:ascii="Arial Narrow" w:hAnsi="Arial Narrow" w:cs="Arial Narrow"/>
      <w:b/>
      <w:bCs/>
      <w:sz w:val="21"/>
      <w:szCs w:val="21"/>
    </w:rPr>
  </w:style>
  <w:style w:type="paragraph" w:styleId="Bodytext3">
    <w:name w:val="Body text (3)"/>
    <w:basedOn w:val="Normal"/>
    <w:pPr>
      <w:shd w:fill="FFFFFF" w:val="clear"/>
      <w:spacing w:lineRule="exact" w:line="199"/>
      <w:jc w:val="both"/>
    </w:pPr>
    <w:rPr>
      <w:rFonts w:ascii="Arial Narrow" w:hAnsi="Arial Narrow" w:cs="Arial Narrow"/>
      <w:sz w:val="18"/>
      <w:szCs w:val="18"/>
    </w:rPr>
  </w:style>
  <w:style w:type="paragraph" w:styleId="Bodytext111">
    <w:name w:val="Body text11"/>
    <w:basedOn w:val="Normal"/>
    <w:pPr>
      <w:shd w:fill="FFFFFF" w:val="clear"/>
      <w:spacing w:lineRule="exact" w:line="199" w:before="360" w:after="0"/>
      <w:ind w:firstLine="240" w:start="0" w:end="0"/>
      <w:jc w:val="both"/>
    </w:pPr>
    <w:rPr>
      <w:rFonts w:ascii="Arial Narrow" w:hAnsi="Arial Narrow" w:eastAsia="Arial Unicode MS" w:cs="Arial Narrow"/>
      <w:sz w:val="18"/>
      <w:szCs w:val="18"/>
      <w:lang w:val="ru-RU"/>
    </w:rPr>
  </w:style>
  <w:style w:type="paragraph" w:styleId="Picturecaption2">
    <w:name w:val="Picture caption (2)"/>
    <w:basedOn w:val="Normal"/>
    <w:pPr>
      <w:shd w:fill="FFFFFF" w:val="clear"/>
      <w:spacing w:lineRule="atLeast" w:line="240"/>
    </w:pPr>
    <w:rPr>
      <w:rFonts w:ascii="Arial Narrow" w:hAnsi="Arial Narrow" w:cs="Arial Narrow"/>
      <w:b/>
      <w:bCs/>
      <w:sz w:val="14"/>
      <w:szCs w:val="14"/>
    </w:rPr>
  </w:style>
  <w:style w:type="paragraph" w:styleId="Picturecaption11">
    <w:name w:val="Picture caption1"/>
    <w:basedOn w:val="Normal"/>
    <w:pPr>
      <w:shd w:fill="FFFFFF" w:val="clear"/>
      <w:spacing w:lineRule="atLeast" w:line="240"/>
    </w:pPr>
    <w:rPr>
      <w:rFonts w:ascii="Arial Narrow" w:hAnsi="Arial Narrow" w:cs="Arial Narrow"/>
      <w:sz w:val="18"/>
      <w:szCs w:val="18"/>
    </w:rPr>
  </w:style>
  <w:style w:type="paragraph" w:styleId="Bodytext41">
    <w:name w:val="Body text (4)"/>
    <w:basedOn w:val="Normal"/>
    <w:pPr>
      <w:shd w:fill="FFFFFF" w:val="clear"/>
      <w:spacing w:lineRule="exact" w:line="199"/>
      <w:ind w:firstLine="240" w:start="0" w:end="0"/>
      <w:jc w:val="both"/>
    </w:pPr>
    <w:rPr>
      <w:rFonts w:ascii="Arial Narrow" w:hAnsi="Arial Narrow" w:cs="Arial Narrow"/>
      <w:b/>
      <w:bCs/>
      <w:sz w:val="18"/>
      <w:szCs w:val="18"/>
    </w:rPr>
  </w:style>
  <w:style w:type="paragraph" w:styleId="Bodytext411">
    <w:name w:val="Body text (4)1"/>
    <w:basedOn w:val="Normal"/>
    <w:pPr>
      <w:shd w:fill="FFFFFF" w:val="clear"/>
      <w:spacing w:lineRule="exact" w:line="199"/>
      <w:ind w:firstLine="240" w:start="0" w:end="0"/>
      <w:jc w:val="both"/>
    </w:pPr>
    <w:rPr>
      <w:rFonts w:ascii="Arial Narrow" w:hAnsi="Arial Narrow" w:eastAsia="Arial Unicode MS" w:cs="Arial Narrow"/>
      <w:b/>
      <w:bCs/>
      <w:sz w:val="18"/>
      <w:szCs w:val="18"/>
      <w:lang w:val="ru-RU"/>
    </w:rPr>
  </w:style>
  <w:style w:type="paragraph" w:styleId="Bodytext31">
    <w:name w:val="Body text (3)1"/>
    <w:basedOn w:val="Normal"/>
    <w:pPr>
      <w:shd w:fill="FFFFFF" w:val="clear"/>
      <w:spacing w:lineRule="exact" w:line="199"/>
      <w:jc w:val="both"/>
    </w:pPr>
    <w:rPr>
      <w:rFonts w:ascii="Arial Narrow" w:hAnsi="Arial Narrow" w:eastAsia="Arial Unicode MS" w:cs="Arial Narrow"/>
      <w:sz w:val="18"/>
      <w:szCs w:val="18"/>
    </w:rPr>
  </w:style>
  <w:style w:type="paragraph" w:styleId="Bodytext211">
    <w:name w:val="Body text (2)1"/>
    <w:basedOn w:val="Normal"/>
    <w:pPr>
      <w:shd w:fill="FFFFFF" w:val="clear"/>
      <w:spacing w:lineRule="exact" w:line="300" w:before="360" w:after="300"/>
      <w:jc w:val="center"/>
    </w:pPr>
    <w:rPr>
      <w:rFonts w:ascii="Arial Narrow" w:hAnsi="Arial Narrow" w:eastAsia="Arial Unicode MS" w:cs="Arial Narrow"/>
      <w:b/>
      <w:bCs/>
      <w:sz w:val="21"/>
      <w:szCs w:val="21"/>
      <w:lang w:val="ru-RU"/>
    </w:rPr>
  </w:style>
  <w:style w:type="paragraph" w:styleId="Bodytext61">
    <w:name w:val="Body text (6)1"/>
    <w:basedOn w:val="Normal"/>
    <w:pPr>
      <w:shd w:fill="FFFFFF" w:val="clear"/>
      <w:spacing w:lineRule="exact" w:line="199"/>
      <w:jc w:val="both"/>
    </w:pPr>
    <w:rPr>
      <w:rFonts w:ascii="Arial Narrow" w:hAnsi="Arial Narrow" w:eastAsia="Arial Unicode MS" w:cs="Arial Narrow"/>
      <w:b/>
      <w:bCs/>
      <w:sz w:val="17"/>
      <w:szCs w:val="17"/>
    </w:rPr>
  </w:style>
  <w:style w:type="paragraph" w:styleId="ConsTitle">
    <w:name w:val="ConsTitle"/>
    <w:pPr>
      <w:widowControl w:val="false"/>
      <w:suppressAutoHyphens w:val="true"/>
      <w:autoSpaceDE w:val="false"/>
      <w:bidi w:val="0"/>
    </w:pPr>
    <w:rPr>
      <w:rFonts w:ascii="Arial" w:hAnsi="Arial" w:eastAsia="Times New Roman" w:cs="Arial"/>
      <w:b/>
      <w:bCs/>
      <w:color w:val="auto"/>
      <w:sz w:val="16"/>
      <w:szCs w:val="16"/>
      <w:lang w:bidi="ar-SA" w:val="ru-RU" w:eastAsia="zh-CN"/>
    </w:rPr>
  </w:style>
  <w:style w:type="paragraph" w:styleId="12">
    <w:name w:val="Основной текст1"/>
    <w:basedOn w:val="Normal"/>
    <w:pPr>
      <w:widowControl w:val="false"/>
      <w:shd w:fill="FFFFFF" w:val="clear"/>
      <w:spacing w:lineRule="exact" w:line="230" w:before="240" w:after="0"/>
      <w:ind w:firstLine="320" w:start="0" w:end="0"/>
      <w:jc w:val="both"/>
    </w:pPr>
    <w:rPr>
      <w:sz w:val="19"/>
      <w:szCs w:val="19"/>
      <w:lang w:val="ru-RU"/>
    </w:rPr>
  </w:style>
  <w:style w:type="paragraph" w:styleId="37">
    <w:name w:val="Основной текст (3)"/>
    <w:basedOn w:val="Normal"/>
    <w:pPr>
      <w:widowControl w:val="false"/>
      <w:shd w:fill="FFFFFF" w:val="clear"/>
      <w:spacing w:lineRule="exact" w:line="227"/>
      <w:ind w:firstLine="320" w:start="0" w:end="0"/>
      <w:jc w:val="both"/>
    </w:pPr>
    <w:rPr>
      <w:sz w:val="18"/>
      <w:szCs w:val="18"/>
      <w:lang w:val="ru-RU"/>
    </w:rPr>
  </w:style>
  <w:style w:type="paragraph" w:styleId="text">
    <w:name w:val="text"/>
    <w:basedOn w:val="Normal"/>
    <w:pPr>
      <w:spacing w:before="100" w:after="100"/>
      <w:jc w:val="both"/>
    </w:pPr>
    <w:rPr>
      <w:sz w:val="24"/>
      <w:szCs w:val="24"/>
    </w:rPr>
  </w:style>
  <w:style w:type="paragraph" w:styleId="Style28">
    <w:name w:val="Содержимое таблицы"/>
    <w:basedOn w:val="Normal"/>
    <w:pPr>
      <w:widowControl w:val="false"/>
      <w:suppressLineNumbers/>
    </w:pPr>
    <w:rPr/>
  </w:style>
  <w:style w:type="paragraph" w:styleId="Style29">
    <w:name w:val="Заголовок таблицы"/>
    <w:basedOn w:val="Style28"/>
    <w:pPr>
      <w:suppressLineNumbers/>
      <w:jc w:val="center"/>
    </w:pPr>
    <w:rPr>
      <w:b/>
      <w:bCs/>
    </w:rPr>
  </w:style>
  <w:style w:type="paragraph" w:styleId="Style30">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3855</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2010-01-04T18:30:00Z</dcterms:created>
  <dc:creator>ШЕВЧЕНКО Виктор Федорович</dc:creator>
  <dc:description/>
  <cp:keywords/>
  <dc:language>ru-RU</dc:language>
  <cp:lastModifiedBy>Панин Александр Анатольевич</cp:lastModifiedBy>
  <cp:lastPrinted>2023-10-13T14:49:00Z</cp:lastPrinted>
  <dcterms:modified xsi:type="dcterms:W3CDTF">2024-10-15T08:56:00Z</dcterms:modified>
  <cp:revision>1013</cp:revision>
  <dc:subject/>
  <dc:title>ТОЛЬЯТТИНСКИЙ ФИЛИАЛ ВОЕННОГО ИНЖЕНЕРНО-ТЕХНИЧЕСКОГО УНИВЕРСИТЕТА</dc:title>
</cp:coreProperties>
</file>