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5350" cy="9715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5350" cy="97155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 xml:space="preserve">ИНСТИТУТ ВОЕННОГО ОБРАЗОВАНИЯ </w:t>
      </w:r>
    </w:p>
    <w:p>
      <w:pPr>
        <w:pStyle w:val="Normal"/>
        <w:jc w:val="center"/>
        <w:rPr>
          <w:b/>
          <w:sz w:val="32"/>
          <w:szCs w:val="32"/>
        </w:rPr>
      </w:pPr>
      <w:r>
        <w:rPr>
          <w:b/>
          <w:sz w:val="32"/>
          <w:szCs w:val="32"/>
        </w:rPr>
        <w:t>КАФЕДРА ОСНОВЫ ВОЕННОГО ОБРАЗОВАНИЯ</w:t>
      </w:r>
    </w:p>
    <w:p>
      <w:pPr>
        <w:pStyle w:val="Normal"/>
        <w:jc w:val="center"/>
        <w:rPr/>
      </w:pPr>
      <w:r>
        <w:rPr>
          <w:b/>
          <w:sz w:val="32"/>
          <w:szCs w:val="32"/>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ГРУПОВОГО ЗАНЯТИЯ </w:t>
      </w:r>
    </w:p>
    <w:p>
      <w:pPr>
        <w:pStyle w:val="Normal"/>
        <w:jc w:val="center"/>
        <w:rPr>
          <w:sz w:val="28"/>
          <w:szCs w:val="28"/>
        </w:rPr>
      </w:pPr>
      <w:r>
        <w:rPr>
          <w:sz w:val="28"/>
          <w:szCs w:val="28"/>
        </w:rPr>
        <w:t xml:space="preserve"> </w:t>
      </w:r>
      <w:r>
        <w:rPr>
          <w:sz w:val="28"/>
          <w:szCs w:val="28"/>
        </w:rPr>
        <w:t>(Обучающихся образовательных организаций высшего образования)</w:t>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t>ОСНОВЫ ТАКТИКИ ОБЩЕВОЙСКОВЫХ ПОДРАЗДЕЛЕНИЙ</w:t>
      </w:r>
    </w:p>
    <w:p>
      <w:pPr>
        <w:pStyle w:val="Normal"/>
        <w:ind w:hanging="1260" w:start="1260" w:end="0"/>
        <w:jc w:val="center"/>
        <w:rPr>
          <w:sz w:val="28"/>
          <w:szCs w:val="28"/>
        </w:rPr>
      </w:pPr>
      <w:r>
        <w:rPr>
          <w:b/>
          <w:sz w:val="28"/>
          <w:szCs w:val="28"/>
        </w:rPr>
      </w:r>
    </w:p>
    <w:p>
      <w:pPr>
        <w:pStyle w:val="Normal"/>
        <w:jc w:val="both"/>
        <w:rPr>
          <w:sz w:val="28"/>
          <w:szCs w:val="28"/>
        </w:rPr>
      </w:pPr>
      <w:r>
        <w:rPr>
          <w:b/>
          <w:bCs/>
          <w:sz w:val="28"/>
          <w:szCs w:val="28"/>
        </w:rPr>
        <w:t xml:space="preserve">Тема № 10. </w:t>
      </w:r>
      <w:r>
        <w:rPr>
          <w:sz w:val="28"/>
          <w:szCs w:val="28"/>
        </w:rPr>
        <w:t xml:space="preserve">Основы инженерного обеспечения </w:t>
      </w:r>
    </w:p>
    <w:p>
      <w:pPr>
        <w:pStyle w:val="Normal"/>
        <w:rPr>
          <w:b/>
          <w:sz w:val="28"/>
          <w:szCs w:val="28"/>
        </w:rPr>
      </w:pPr>
      <w:r>
        <w:rPr>
          <w:b/>
          <w:sz w:val="28"/>
          <w:szCs w:val="28"/>
        </w:rPr>
      </w:r>
    </w:p>
    <w:p>
      <w:pPr>
        <w:pStyle w:val="Normal"/>
        <w:jc w:val="both"/>
        <w:rPr>
          <w:sz w:val="28"/>
          <w:szCs w:val="28"/>
        </w:rPr>
      </w:pPr>
      <w:r>
        <w:rPr>
          <w:b/>
          <w:sz w:val="28"/>
          <w:szCs w:val="28"/>
        </w:rPr>
        <w:t>Занятие</w:t>
      </w:r>
      <w:r>
        <w:rPr>
          <w:sz w:val="28"/>
          <w:szCs w:val="28"/>
        </w:rPr>
        <w:t xml:space="preserve"> </w:t>
      </w:r>
      <w:r>
        <w:rPr>
          <w:b/>
          <w:sz w:val="28"/>
          <w:szCs w:val="28"/>
        </w:rPr>
        <w:t>№ 1.</w:t>
      </w:r>
      <w:r>
        <w:rPr>
          <w:sz w:val="28"/>
          <w:szCs w:val="28"/>
        </w:rPr>
        <w:t xml:space="preserve"> Основы инженерного обеспечения подразделений в бою</w:t>
      </w:r>
    </w:p>
    <w:p>
      <w:pPr>
        <w:pStyle w:val="Normal"/>
        <w:rPr/>
      </w:pPr>
      <w:r>
        <w:rPr/>
        <w:t xml:space="preserve"> </w:t>
      </w:r>
    </w:p>
    <w:p>
      <w:pPr>
        <w:pStyle w:val="Heading7"/>
        <w:ind w:hanging="0" w:start="0"/>
        <w:rPr>
          <w:b/>
        </w:rPr>
      </w:pPr>
      <w:r>
        <w:rPr>
          <w:b/>
        </w:rPr>
      </w:r>
    </w:p>
    <w:p>
      <w:pPr>
        <w:pStyle w:val="Normal1"/>
        <w:widowControl/>
        <w:rPr>
          <w:b/>
          <w:szCs w:val="28"/>
        </w:rPr>
      </w:pPr>
      <w:r>
        <w:rPr>
          <w:b/>
          <w:szCs w:val="28"/>
        </w:rPr>
        <w:t xml:space="preserve">                                    </w:t>
      </w:r>
    </w:p>
    <w:p>
      <w:pPr>
        <w:pStyle w:val="Normal1"/>
        <w:widowControl/>
        <w:rPr>
          <w:b/>
          <w:szCs w:val="28"/>
        </w:rPr>
      </w:pPr>
      <w:r>
        <w:rPr>
          <w:b/>
          <w:szCs w:val="28"/>
        </w:rPr>
        <w:t xml:space="preserve">       </w:t>
      </w:r>
    </w:p>
    <w:p>
      <w:pPr>
        <w:pStyle w:val="Heading7"/>
        <w:ind w:hanging="0" w:start="0" w:end="-87"/>
        <w:rPr>
          <w:b/>
        </w:rPr>
      </w:pPr>
      <w:r>
        <w:rPr>
          <w:b/>
          <w:szCs w:val="28"/>
        </w:rPr>
      </w:r>
    </w:p>
    <w:p>
      <w:pPr>
        <w:pStyle w:val="Normal"/>
        <w:rPr/>
      </w:pPr>
      <w:r>
        <w:rPr>
          <w:b/>
        </w:rPr>
      </w:r>
    </w:p>
    <w:p>
      <w:pPr>
        <w:pStyle w:val="Normal"/>
        <w:rPr/>
      </w:pPr>
      <w:r>
        <w:rPr/>
      </w:r>
    </w:p>
    <w:p>
      <w:pPr>
        <w:pStyle w:val="Normal"/>
        <w:rPr/>
      </w:pPr>
      <w:r>
        <w:rPr/>
      </w:r>
    </w:p>
    <w:p>
      <w:pPr>
        <w:pStyle w:val="Normal"/>
        <w:rPr/>
      </w:pPr>
      <w:r>
        <w:rPr/>
      </w:r>
    </w:p>
    <w:p>
      <w:pPr>
        <w:pStyle w:val="Heading7"/>
        <w:ind w:hanging="0" w:start="0" w:end="-87"/>
        <w:rPr>
          <w:b/>
        </w:rPr>
      </w:pPr>
      <w:r>
        <w:rPr>
          <w:b/>
        </w:rPr>
      </w:r>
    </w:p>
    <w:p>
      <w:pPr>
        <w:pStyle w:val="Heading7"/>
        <w:ind w:hanging="0" w:start="0" w:end="-87"/>
        <w:rPr/>
      </w:pPr>
      <w:r>
        <w:rPr/>
        <w:t xml:space="preserve">Ростов–на–Дону                                                                                                                                                                                                                                   2023 г. </w:t>
      </w:r>
      <w:r>
        <w:br w:type="page"/>
      </w:r>
    </w:p>
    <w:p>
      <w:pPr>
        <w:pStyle w:val="Normal"/>
        <w:spacing w:lineRule="auto" w:line="360"/>
        <w:ind w:end="514"/>
        <w:jc w:val="both"/>
        <w:rPr>
          <w:sz w:val="28"/>
          <w:szCs w:val="28"/>
        </w:rPr>
      </w:pPr>
      <w:r>
        <w:rPr>
          <w:b/>
          <w:sz w:val="28"/>
          <w:szCs w:val="28"/>
        </w:rPr>
        <w:t xml:space="preserve">                                                                                   </w:t>
      </w:r>
      <w:r>
        <w:rPr>
          <w:sz w:val="28"/>
          <w:szCs w:val="28"/>
        </w:rPr>
        <w:t>УТВЕРЖДАЮ</w:t>
      </w:r>
    </w:p>
    <w:p>
      <w:pPr>
        <w:pStyle w:val="Normal"/>
        <w:rPr>
          <w:sz w:val="28"/>
          <w:szCs w:val="28"/>
        </w:rPr>
      </w:pPr>
      <w:r>
        <w:rPr>
          <w:b/>
          <w:sz w:val="28"/>
          <w:szCs w:val="28"/>
        </w:rPr>
        <w:t xml:space="preserve">                                                  </w:t>
      </w:r>
      <w:r>
        <w:rPr>
          <w:sz w:val="28"/>
          <w:szCs w:val="28"/>
        </w:rPr>
        <w:t>Начальник кафедры основы военной подготовки</w:t>
      </w:r>
    </w:p>
    <w:p>
      <w:pPr>
        <w:pStyle w:val="Normal"/>
        <w:rPr>
          <w:sz w:val="28"/>
          <w:szCs w:val="28"/>
        </w:rPr>
      </w:pPr>
      <w:r>
        <w:rPr>
          <w:sz w:val="28"/>
          <w:szCs w:val="28"/>
        </w:rPr>
        <w:t xml:space="preserve">                                                  </w:t>
      </w:r>
      <w:r>
        <w:rPr>
          <w:sz w:val="28"/>
          <w:szCs w:val="28"/>
        </w:rPr>
        <w:t xml:space="preserve">полковник запаса                             </w:t>
      </w:r>
    </w:p>
    <w:p>
      <w:pPr>
        <w:pStyle w:val="Normal"/>
        <w:jc w:val="end"/>
        <w:rPr>
          <w:sz w:val="28"/>
          <w:szCs w:val="28"/>
        </w:rPr>
      </w:pPr>
      <w:r>
        <w:rPr>
          <w:sz w:val="28"/>
          <w:szCs w:val="28"/>
        </w:rPr>
        <w:t>А. Малик</w:t>
      </w:r>
    </w:p>
    <w:p>
      <w:pPr>
        <w:pStyle w:val="Normal"/>
        <w:rPr>
          <w:sz w:val="28"/>
          <w:szCs w:val="28"/>
        </w:rPr>
      </w:pPr>
      <w:r>
        <w:rPr>
          <w:sz w:val="28"/>
          <w:szCs w:val="28"/>
        </w:rPr>
        <w:t xml:space="preserve">                                                    </w:t>
      </w:r>
      <w:r>
        <w:rPr>
          <w:sz w:val="28"/>
          <w:szCs w:val="28"/>
        </w:rPr>
        <w:t xml:space="preserve">«____» ____________ 2023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ГРУППОВОГО ЗАНЯТИЯ </w:t>
      </w:r>
    </w:p>
    <w:p>
      <w:pPr>
        <w:pStyle w:val="Normal"/>
        <w:jc w:val="center"/>
        <w:rPr>
          <w:sz w:val="28"/>
          <w:szCs w:val="28"/>
        </w:rPr>
      </w:pPr>
      <w:r>
        <w:rPr>
          <w:sz w:val="28"/>
          <w:szCs w:val="28"/>
        </w:rPr>
        <w:t xml:space="preserve"> </w:t>
      </w:r>
      <w:r>
        <w:rPr>
          <w:sz w:val="28"/>
          <w:szCs w:val="28"/>
        </w:rPr>
        <w:t>(Обучающихся образовательных организаций высшего образования)</w:t>
      </w:r>
    </w:p>
    <w:p>
      <w:pPr>
        <w:pStyle w:val="Heading5"/>
        <w:numPr>
          <w:ilvl w:val="0"/>
          <w:numId w:val="0"/>
        </w:numPr>
        <w:tabs>
          <w:tab w:val="clear" w:pos="720"/>
          <w:tab w:val="left" w:pos="3888" w:leader="none"/>
        </w:tabs>
        <w:ind w:hanging="0" w:start="567" w:end="0"/>
        <w:jc w:val="start"/>
        <w:rPr>
          <w:rFonts w:ascii="Arial" w:hAnsi="Arial" w:cs="Arial"/>
          <w:szCs w:val="28"/>
        </w:rPr>
      </w:pPr>
      <w:r>
        <w:rPr>
          <w:rFonts w:cs="Arial" w:ascii="Arial" w:hAnsi="Arial"/>
          <w:sz w:val="28"/>
          <w:szCs w:val="28"/>
        </w:rPr>
      </w:r>
    </w:p>
    <w:p>
      <w:pPr>
        <w:pStyle w:val="Normal"/>
        <w:jc w:val="center"/>
        <w:rPr>
          <w:b/>
          <w:sz w:val="28"/>
          <w:szCs w:val="28"/>
        </w:rPr>
      </w:pPr>
      <w:r>
        <w:rPr>
          <w:rFonts w:cs="Arial" w:ascii="Arial" w:hAnsi="Arial"/>
          <w:b/>
          <w:sz w:val="28"/>
          <w:szCs w:val="28"/>
        </w:rPr>
      </w:r>
    </w:p>
    <w:p>
      <w:pPr>
        <w:pStyle w:val="Normal"/>
        <w:rPr>
          <w:b/>
          <w:sz w:val="28"/>
          <w:szCs w:val="28"/>
        </w:rPr>
      </w:pPr>
      <w:r>
        <w:rPr>
          <w:b/>
          <w:sz w:val="28"/>
          <w:szCs w:val="28"/>
        </w:rPr>
        <w:t xml:space="preserve"> </w:t>
      </w:r>
      <w:r>
        <w:rPr>
          <w:b/>
          <w:sz w:val="28"/>
          <w:szCs w:val="28"/>
        </w:rPr>
        <w:t>ОСНОВЫ ТАКТИКИ ОБЩЕВОЙСКОВЫХ ПОДРАЗДЕЛЕНИЙ</w:t>
      </w:r>
    </w:p>
    <w:p>
      <w:pPr>
        <w:pStyle w:val="Normal"/>
        <w:ind w:hanging="1260" w:start="1260" w:end="0"/>
        <w:jc w:val="center"/>
        <w:rPr>
          <w:sz w:val="28"/>
          <w:szCs w:val="28"/>
        </w:rPr>
      </w:pPr>
      <w:r>
        <w:rPr>
          <w:b/>
          <w:sz w:val="28"/>
          <w:szCs w:val="28"/>
        </w:rPr>
      </w:r>
    </w:p>
    <w:p>
      <w:pPr>
        <w:pStyle w:val="Normal"/>
        <w:jc w:val="both"/>
        <w:rPr>
          <w:sz w:val="28"/>
          <w:szCs w:val="28"/>
        </w:rPr>
      </w:pPr>
      <w:r>
        <w:rPr>
          <w:b/>
          <w:bCs/>
          <w:sz w:val="28"/>
          <w:szCs w:val="28"/>
        </w:rPr>
        <w:t xml:space="preserve">Тема № 10. </w:t>
      </w:r>
      <w:r>
        <w:rPr>
          <w:sz w:val="28"/>
          <w:szCs w:val="28"/>
        </w:rPr>
        <w:t xml:space="preserve">Основы инженерного обеспечения </w:t>
      </w:r>
    </w:p>
    <w:p>
      <w:pPr>
        <w:pStyle w:val="Normal"/>
        <w:rPr>
          <w:b/>
          <w:sz w:val="28"/>
          <w:szCs w:val="28"/>
        </w:rPr>
      </w:pPr>
      <w:r>
        <w:rPr>
          <w:b/>
          <w:sz w:val="28"/>
          <w:szCs w:val="28"/>
        </w:rPr>
      </w:r>
    </w:p>
    <w:p>
      <w:pPr>
        <w:pStyle w:val="Normal"/>
        <w:jc w:val="both"/>
        <w:rPr>
          <w:sz w:val="28"/>
          <w:szCs w:val="28"/>
        </w:rPr>
      </w:pPr>
      <w:r>
        <w:rPr>
          <w:b/>
          <w:sz w:val="28"/>
          <w:szCs w:val="28"/>
        </w:rPr>
        <w:t>Занятие</w:t>
      </w:r>
      <w:r>
        <w:rPr>
          <w:sz w:val="28"/>
          <w:szCs w:val="28"/>
        </w:rPr>
        <w:t xml:space="preserve"> </w:t>
      </w:r>
      <w:r>
        <w:rPr>
          <w:b/>
          <w:sz w:val="28"/>
          <w:szCs w:val="28"/>
        </w:rPr>
        <w:t>№ 1</w:t>
      </w:r>
      <w:r>
        <w:rPr>
          <w:sz w:val="28"/>
          <w:szCs w:val="28"/>
        </w:rPr>
        <w:t>. Основы инженерного обеспечения подразделений в бою</w:t>
      </w:r>
    </w:p>
    <w:p>
      <w:pPr>
        <w:pStyle w:val="Normal"/>
        <w:tabs>
          <w:tab w:val="clear" w:pos="720"/>
          <w:tab w:val="left" w:pos="1260" w:leader="none"/>
          <w:tab w:val="left" w:pos="8280" w:leader="none"/>
        </w:tabs>
        <w:jc w:val="center"/>
        <w:rPr/>
      </w:pPr>
      <w:r>
        <w:rPr/>
        <w:t xml:space="preserve"> </w:t>
      </w:r>
    </w:p>
    <w:p>
      <w:pPr>
        <w:pStyle w:val="Normal"/>
        <w:spacing w:lineRule="auto" w:line="360"/>
        <w:ind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кафедры основы военной</w:t>
      </w:r>
    </w:p>
    <w:p>
      <w:pPr>
        <w:pStyle w:val="Normal"/>
        <w:tabs>
          <w:tab w:val="clear" w:pos="720"/>
          <w:tab w:val="left" w:pos="6096" w:leader="none"/>
        </w:tabs>
        <w:ind w:end="-1"/>
        <w:rPr>
          <w:sz w:val="28"/>
          <w:szCs w:val="28"/>
        </w:rPr>
      </w:pPr>
      <w:r>
        <w:rPr>
          <w:sz w:val="28"/>
          <w:szCs w:val="28"/>
        </w:rPr>
        <w:t xml:space="preserve">                                                                            </w:t>
      </w:r>
      <w:r>
        <w:rPr>
          <w:sz w:val="28"/>
          <w:szCs w:val="28"/>
        </w:rPr>
        <w:t>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w:t>
      </w:r>
      <w:r>
        <w:rPr>
          <w:sz w:val="28"/>
          <w:szCs w:val="28"/>
          <w:u w:val="single"/>
        </w:rPr>
        <w:t xml:space="preserve">  </w:t>
      </w:r>
      <w:r>
        <w:rPr>
          <w:sz w:val="28"/>
          <w:szCs w:val="28"/>
        </w:rPr>
        <w:t xml:space="preserve"> г.</w:t>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rPr>
          <w:iCs/>
          <w:sz w:val="28"/>
        </w:rPr>
      </w:pPr>
      <w:r>
        <w:rPr>
          <w:iCs/>
          <w:sz w:val="28"/>
        </w:rPr>
      </w:r>
    </w:p>
    <w:p>
      <w:pPr>
        <w:pStyle w:val="Normal"/>
        <w:ind w:start="-284" w:end="0"/>
        <w:jc w:val="center"/>
        <w:rPr>
          <w:iCs/>
          <w:sz w:val="28"/>
        </w:rPr>
      </w:pPr>
      <w:r>
        <w:rPr>
          <w:iCs/>
          <w:sz w:val="28"/>
        </w:rPr>
        <w:t>Ростов-на-Дону</w:t>
      </w:r>
    </w:p>
    <w:p>
      <w:pPr>
        <w:pStyle w:val="Normal"/>
        <w:ind w:start="-284" w:end="0"/>
        <w:jc w:val="center"/>
        <w:rPr>
          <w:iCs/>
          <w:sz w:val="28"/>
        </w:rPr>
      </w:pPr>
      <w:r>
        <w:rPr>
          <w:iCs/>
          <w:sz w:val="28"/>
        </w:rPr>
        <w:t>2023 г.</w:t>
      </w:r>
      <w:r>
        <w:br w:type="page"/>
      </w:r>
    </w:p>
    <w:p>
      <w:pPr>
        <w:pStyle w:val="Style14"/>
        <w:numPr>
          <w:ilvl w:val="0"/>
          <w:numId w:val="8"/>
        </w:numPr>
        <w:spacing w:lineRule="auto" w:line="240" w:before="0" w:after="0"/>
        <w:contextualSpacing/>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Учебные и воспитательные цели:</w:t>
      </w:r>
    </w:p>
    <w:p>
      <w:pPr>
        <w:pStyle w:val="Normal"/>
        <w:numPr>
          <w:ilvl w:val="0"/>
          <w:numId w:val="3"/>
        </w:numPr>
        <w:rPr>
          <w:bCs/>
          <w:sz w:val="28"/>
          <w:szCs w:val="28"/>
        </w:rPr>
      </w:pPr>
      <w:r>
        <w:rPr>
          <w:bCs/>
          <w:sz w:val="28"/>
          <w:szCs w:val="28"/>
        </w:rPr>
        <w:t>Дать представление обучаемым о целях и основных задачах инженерного обеспечения частей и подразделений.</w:t>
      </w:r>
    </w:p>
    <w:p>
      <w:pPr>
        <w:pStyle w:val="Normal"/>
        <w:numPr>
          <w:ilvl w:val="0"/>
          <w:numId w:val="3"/>
        </w:numPr>
        <w:rPr>
          <w:bCs/>
          <w:sz w:val="28"/>
          <w:szCs w:val="28"/>
        </w:rPr>
      </w:pPr>
      <w:r>
        <w:rPr>
          <w:bCs/>
          <w:sz w:val="28"/>
          <w:szCs w:val="28"/>
        </w:rPr>
        <w:t>Изучить назначение, классификацию инженерных боеприпасов, инженерных заграждений, полевых фортификационных сооружений и их характеристики</w:t>
      </w:r>
      <w:r>
        <w:rPr>
          <w:sz w:val="28"/>
          <w:szCs w:val="28"/>
        </w:rPr>
        <w:t>.</w:t>
      </w:r>
    </w:p>
    <w:p>
      <w:pPr>
        <w:pStyle w:val="Style14"/>
        <w:numPr>
          <w:ilvl w:val="0"/>
          <w:numId w:val="3"/>
        </w:numPr>
        <w:spacing w:lineRule="auto" w:line="240" w:before="0" w:after="0"/>
        <w:contextualSpacing/>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Воспитывать у обучаемых ответственность, целеустремленность, организованность при выполнении поставленных задач. </w:t>
      </w:r>
    </w:p>
    <w:p>
      <w:pPr>
        <w:pStyle w:val="Style14"/>
        <w:spacing w:lineRule="auto" w:line="240" w:before="0" w:after="0"/>
        <w:contextualSpacing/>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Style14"/>
        <w:numPr>
          <w:ilvl w:val="0"/>
          <w:numId w:val="8"/>
        </w:numPr>
        <w:spacing w:lineRule="auto" w:line="240" w:before="0" w:after="0"/>
        <w:contextualSpacing/>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Место проведения:</w:t>
      </w:r>
    </w:p>
    <w:p>
      <w:pPr>
        <w:pStyle w:val="Normal"/>
        <w:rPr>
          <w:sz w:val="28"/>
          <w:szCs w:val="28"/>
        </w:rPr>
      </w:pPr>
      <w:r>
        <w:rPr>
          <w:sz w:val="28"/>
          <w:szCs w:val="28"/>
        </w:rPr>
        <w:t xml:space="preserve">     </w:t>
      </w:r>
      <w:r>
        <w:rPr>
          <w:sz w:val="28"/>
          <w:szCs w:val="28"/>
        </w:rPr>
        <w:t>Лекционная аудитория.</w:t>
      </w:r>
    </w:p>
    <w:p>
      <w:pPr>
        <w:pStyle w:val="Normal"/>
        <w:rPr>
          <w:sz w:val="28"/>
          <w:szCs w:val="28"/>
        </w:rPr>
      </w:pPr>
      <w:r>
        <w:rPr>
          <w:sz w:val="28"/>
          <w:szCs w:val="28"/>
        </w:rPr>
      </w:r>
    </w:p>
    <w:p>
      <w:pPr>
        <w:pStyle w:val="Normal"/>
        <w:rPr>
          <w:sz w:val="28"/>
          <w:szCs w:val="28"/>
        </w:rPr>
      </w:pPr>
      <w:r>
        <w:rPr>
          <w:sz w:val="28"/>
          <w:szCs w:val="28"/>
        </w:rPr>
        <w:t xml:space="preserve"> </w:t>
      </w:r>
    </w:p>
    <w:p>
      <w:pPr>
        <w:pStyle w:val="Style14"/>
        <w:numPr>
          <w:ilvl w:val="0"/>
          <w:numId w:val="8"/>
        </w:numPr>
        <w:spacing w:lineRule="auto" w:line="240" w:before="0" w:after="0"/>
        <w:contextualSpacing/>
        <w:rPr>
          <w:rFonts w:ascii="Times New Roman" w:hAnsi="Times New Roman" w:eastAsia="Times New Roman" w:cs="Times New Roman"/>
          <w:b/>
          <w:sz w:val="28"/>
          <w:szCs w:val="28"/>
          <w:lang w:eastAsia="ru-RU"/>
        </w:rPr>
      </w:pPr>
      <w:r>
        <w:rPr/>
        <w:t>План лекции:</w:t>
      </w:r>
    </w:p>
    <w:tbl>
      <w:tblPr>
        <w:tblW w:w="9571" w:type="dxa"/>
        <w:jc w:val="start"/>
        <w:tblInd w:w="0" w:type="dxa"/>
        <w:tblLayout w:type="fixed"/>
        <w:tblCellMar>
          <w:top w:w="0" w:type="dxa"/>
          <w:start w:w="108" w:type="dxa"/>
          <w:bottom w:w="0" w:type="dxa"/>
          <w:end w:w="108" w:type="dxa"/>
        </w:tblCellMar>
      </w:tblPr>
      <w:tblGrid>
        <w:gridCol w:w="8188"/>
        <w:gridCol w:w="1383"/>
      </w:tblGrid>
      <w:tr>
        <w:trPr/>
        <w:tc>
          <w:tcPr>
            <w:tcW w:w="8188"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 xml:space="preserve">Введение (вступительная часть) </w:t>
            </w:r>
          </w:p>
        </w:tc>
        <w:tc>
          <w:tcPr>
            <w:tcW w:w="1383"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 xml:space="preserve"> </w:t>
            </w:r>
            <w:r>
              <w:rPr>
                <w:sz w:val="28"/>
                <w:szCs w:val="28"/>
              </w:rPr>
              <w:t>5 мин.</w:t>
            </w:r>
          </w:p>
        </w:tc>
      </w:tr>
      <w:tr>
        <w:trPr/>
        <w:tc>
          <w:tcPr>
            <w:tcW w:w="8188"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Учебные вопросы (основная часть):</w:t>
            </w:r>
          </w:p>
        </w:tc>
        <w:tc>
          <w:tcPr>
            <w:tcW w:w="1383"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 xml:space="preserve"> </w:t>
            </w:r>
            <w:r>
              <w:rPr>
                <w:sz w:val="28"/>
                <w:szCs w:val="28"/>
              </w:rPr>
              <w:t>80 мин.</w:t>
            </w:r>
          </w:p>
        </w:tc>
      </w:tr>
      <w:tr>
        <w:trPr/>
        <w:tc>
          <w:tcPr>
            <w:tcW w:w="8188" w:type="dxa"/>
            <w:tcBorders>
              <w:top w:val="single" w:sz="4" w:space="0" w:color="000000"/>
              <w:start w:val="single" w:sz="4" w:space="0" w:color="000000"/>
              <w:bottom w:val="single" w:sz="4" w:space="0" w:color="000000"/>
              <w:end w:val="single" w:sz="4" w:space="0" w:color="000000"/>
            </w:tcBorders>
          </w:tcPr>
          <w:p>
            <w:pPr>
              <w:pStyle w:val="Style16"/>
              <w:ind w:hanging="0" w:end="0"/>
              <w:rPr>
                <w:sz w:val="28"/>
                <w:szCs w:val="28"/>
              </w:rPr>
            </w:pPr>
            <w:r>
              <w:rPr>
                <w:sz w:val="28"/>
                <w:szCs w:val="28"/>
              </w:rPr>
              <w:t>1.</w:t>
            </w:r>
            <w:r>
              <w:rPr>
                <w:sz w:val="24"/>
                <w:szCs w:val="24"/>
              </w:rPr>
              <w:t xml:space="preserve"> </w:t>
            </w:r>
            <w:r>
              <w:rPr>
                <w:sz w:val="28"/>
                <w:szCs w:val="28"/>
              </w:rPr>
              <w:t>Цели и основные задачи инженерного обеспечения частей и подразделений.</w:t>
            </w:r>
          </w:p>
        </w:tc>
        <w:tc>
          <w:tcPr>
            <w:tcW w:w="1383"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 xml:space="preserve"> </w:t>
            </w:r>
            <w:r>
              <w:rPr>
                <w:sz w:val="28"/>
                <w:szCs w:val="28"/>
              </w:rPr>
              <w:t>25 мин.</w:t>
            </w:r>
          </w:p>
        </w:tc>
      </w:tr>
      <w:tr>
        <w:trPr/>
        <w:tc>
          <w:tcPr>
            <w:tcW w:w="8188"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2. Назначение,</w:t>
            </w:r>
            <w:r>
              <w:rPr>
                <w:bCs/>
                <w:sz w:val="28"/>
                <w:szCs w:val="28"/>
              </w:rPr>
              <w:t xml:space="preserve"> классификацию инженерных боеприпасов, инженерных заграждений и их характеристики</w:t>
            </w:r>
            <w:r>
              <w:rPr>
                <w:sz w:val="28"/>
                <w:szCs w:val="28"/>
              </w:rPr>
              <w:t xml:space="preserve"> .</w:t>
            </w:r>
          </w:p>
        </w:tc>
        <w:tc>
          <w:tcPr>
            <w:tcW w:w="1383"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 xml:space="preserve"> </w:t>
            </w:r>
            <w:r>
              <w:rPr>
                <w:sz w:val="28"/>
                <w:szCs w:val="28"/>
              </w:rPr>
              <w:t>30 мин.</w:t>
            </w:r>
          </w:p>
        </w:tc>
      </w:tr>
      <w:tr>
        <w:trPr/>
        <w:tc>
          <w:tcPr>
            <w:tcW w:w="8188"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3.Полевые фортификационное сооружения: окоп, траншея, ход сообщения, укрытия, убежища.</w:t>
            </w:r>
          </w:p>
        </w:tc>
        <w:tc>
          <w:tcPr>
            <w:tcW w:w="1383"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 xml:space="preserve"> </w:t>
            </w:r>
            <w:r>
              <w:rPr>
                <w:sz w:val="28"/>
                <w:szCs w:val="28"/>
              </w:rPr>
              <w:t>25 мин.</w:t>
            </w:r>
          </w:p>
        </w:tc>
      </w:tr>
      <w:tr>
        <w:trPr/>
        <w:tc>
          <w:tcPr>
            <w:tcW w:w="8188"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 xml:space="preserve">Заключительная часть </w:t>
            </w:r>
          </w:p>
        </w:tc>
        <w:tc>
          <w:tcPr>
            <w:tcW w:w="1383"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 xml:space="preserve"> </w:t>
            </w:r>
            <w:r>
              <w:rPr>
                <w:sz w:val="28"/>
                <w:szCs w:val="28"/>
              </w:rPr>
              <w:t>5 мин.</w:t>
            </w:r>
          </w:p>
        </w:tc>
      </w:tr>
    </w:tbl>
    <w:p>
      <w:pPr>
        <w:pStyle w:val="Normal"/>
        <w:rPr>
          <w:b/>
          <w:sz w:val="28"/>
          <w:szCs w:val="28"/>
        </w:rPr>
      </w:pPr>
      <w:r>
        <w:rPr>
          <w:b/>
          <w:sz w:val="28"/>
          <w:szCs w:val="28"/>
        </w:rPr>
      </w:r>
    </w:p>
    <w:p>
      <w:pPr>
        <w:pStyle w:val="Style14"/>
        <w:numPr>
          <w:ilvl w:val="0"/>
          <w:numId w:val="8"/>
        </w:numPr>
        <w:spacing w:lineRule="auto" w:line="240" w:before="0" w:after="0"/>
        <w:contextualSpacing/>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Учебно-материальное обеспечение:</w:t>
      </w:r>
    </w:p>
    <w:p>
      <w:pPr>
        <w:pStyle w:val="Style14"/>
        <w:spacing w:lineRule="auto" w:line="240" w:before="0" w:after="0"/>
        <w:ind w:start="0" w:end="0"/>
        <w:contextualSpacing/>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Style16"/>
        <w:numPr>
          <w:ilvl w:val="0"/>
          <w:numId w:val="4"/>
        </w:numPr>
        <w:ind w:hanging="0" w:start="426" w:end="0"/>
        <w:rPr>
          <w:sz w:val="28"/>
          <w:szCs w:val="28"/>
        </w:rPr>
      </w:pPr>
      <w:r>
        <w:rPr>
          <w:sz w:val="28"/>
          <w:szCs w:val="28"/>
        </w:rPr>
        <w:t>Плакаты, стенды, методическая разработка.</w:t>
      </w:r>
    </w:p>
    <w:p>
      <w:pPr>
        <w:pStyle w:val="Style16"/>
        <w:numPr>
          <w:ilvl w:val="0"/>
          <w:numId w:val="4"/>
        </w:numPr>
        <w:rPr>
          <w:sz w:val="28"/>
          <w:szCs w:val="28"/>
        </w:rPr>
      </w:pPr>
      <w:r>
        <w:rPr>
          <w:sz w:val="28"/>
          <w:szCs w:val="28"/>
        </w:rPr>
        <w:t>Мультимедийный проектор, презентация по теме.</w:t>
      </w:r>
    </w:p>
    <w:p>
      <w:pPr>
        <w:pStyle w:val="Style16"/>
        <w:ind w:hanging="0" w:start="786" w:end="0"/>
        <w:rPr>
          <w:sz w:val="28"/>
          <w:szCs w:val="28"/>
        </w:rPr>
      </w:pPr>
      <w:r>
        <w:rPr>
          <w:sz w:val="28"/>
          <w:szCs w:val="28"/>
        </w:rPr>
      </w:r>
    </w:p>
    <w:p>
      <w:pPr>
        <w:pStyle w:val="Style14"/>
        <w:numPr>
          <w:ilvl w:val="0"/>
          <w:numId w:val="8"/>
        </w:numPr>
        <w:spacing w:lineRule="auto" w:line="240" w:before="0" w:after="0"/>
        <w:contextualSpacing/>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Литература:</w:t>
      </w:r>
    </w:p>
    <w:p>
      <w:pPr>
        <w:pStyle w:val="Style14"/>
        <w:numPr>
          <w:ilvl w:val="0"/>
          <w:numId w:val="2"/>
        </w:numPr>
        <w:rPr>
          <w:rFonts w:ascii="Times New Roman" w:hAnsi="Times New Roman" w:eastAsia="Times New Roman" w:cs="Times New Roman"/>
          <w:color w:val="FF0000"/>
          <w:sz w:val="28"/>
          <w:szCs w:val="28"/>
          <w:lang w:eastAsia="ru-RU"/>
        </w:rPr>
      </w:pPr>
      <w:r>
        <w:rPr>
          <w:rFonts w:eastAsia="Times New Roman" w:cs="Times New Roman" w:ascii="Times New Roman" w:hAnsi="Times New Roman"/>
          <w:sz w:val="28"/>
          <w:szCs w:val="28"/>
          <w:lang w:eastAsia="ru-RU"/>
        </w:rPr>
        <w:t>Боевой Устав Инженерных войск, часть№2.</w:t>
      </w:r>
    </w:p>
    <w:p>
      <w:pPr>
        <w:pStyle w:val="Style14"/>
        <w:numPr>
          <w:ilvl w:val="0"/>
          <w:numId w:val="2"/>
        </w:numPr>
        <w:rPr>
          <w:rFonts w:ascii="Times New Roman" w:hAnsi="Times New Roman" w:eastAsia="Times New Roman" w:cs="Times New Roman"/>
          <w:color w:val="FF0000"/>
          <w:sz w:val="28"/>
          <w:szCs w:val="28"/>
          <w:lang w:eastAsia="ru-RU"/>
        </w:rPr>
      </w:pPr>
      <w:r>
        <w:rPr>
          <w:rFonts w:eastAsia="Times New Roman" w:cs="Times New Roman" w:ascii="Times New Roman" w:hAnsi="Times New Roman"/>
          <w:sz w:val="28"/>
          <w:szCs w:val="28"/>
          <w:lang w:eastAsia="ru-RU"/>
        </w:rPr>
        <w:t>Колибернов Е.С., Корнев В.И., Сосков А.А. «Инженерное обеспечение боя» Учебник, Москва, Военное издание, 1988г. – стр. 32-39.</w:t>
      </w:r>
    </w:p>
    <w:p>
      <w:pPr>
        <w:pStyle w:val="Style14"/>
        <w:numPr>
          <w:ilvl w:val="0"/>
          <w:numId w:val="2"/>
        </w:numPr>
        <w:rPr>
          <w:rFonts w:ascii="Times New Roman" w:hAnsi="Times New Roman" w:eastAsia="Times New Roman" w:cs="Times New Roman"/>
          <w:color w:val="FF0000"/>
          <w:sz w:val="28"/>
          <w:szCs w:val="28"/>
          <w:lang w:eastAsia="ru-RU"/>
        </w:rPr>
      </w:pPr>
      <w:r>
        <w:rPr>
          <w:rFonts w:eastAsia="Times New Roman" w:cs="Times New Roman" w:ascii="Times New Roman" w:hAnsi="Times New Roman"/>
          <w:sz w:val="28"/>
          <w:szCs w:val="28"/>
          <w:lang w:eastAsia="ru-RU"/>
        </w:rPr>
        <w:t>Руководство «Войсковые фортификационные сооружения», стр.14-465.</w:t>
      </w:r>
      <w:r>
        <w:br w:type="page"/>
      </w:r>
    </w:p>
    <w:p>
      <w:pPr>
        <w:pStyle w:val="Style14"/>
        <w:ind w:firstLine="360" w:start="1080" w:end="0"/>
        <w:rPr>
          <w:b/>
          <w:bCs/>
          <w:caps/>
          <w:sz w:val="28"/>
          <w:szCs w:val="28"/>
        </w:rPr>
      </w:pPr>
      <w:r>
        <w:rPr>
          <w:b/>
          <w:bCs/>
          <w:caps/>
          <w:sz w:val="28"/>
          <w:szCs w:val="28"/>
        </w:rPr>
        <w:t xml:space="preserve"> </w:t>
      </w:r>
    </w:p>
    <w:p>
      <w:pPr>
        <w:pStyle w:val="Normal"/>
        <w:shd w:fill="FFFFFF" w:val="clear"/>
        <w:jc w:val="center"/>
        <w:rPr>
          <w:b/>
          <w:bCs/>
          <w:caps/>
          <w:sz w:val="28"/>
          <w:szCs w:val="28"/>
        </w:rPr>
      </w:pPr>
      <w:r>
        <w:rPr>
          <w:b/>
          <w:bCs/>
          <w:caps/>
          <w:sz w:val="28"/>
          <w:szCs w:val="28"/>
        </w:rPr>
        <w:t>ТЕКСТ ЛЕКЦИИ</w:t>
      </w:r>
    </w:p>
    <w:p>
      <w:pPr>
        <w:pStyle w:val="Normal"/>
        <w:spacing w:before="120" w:after="0"/>
        <w:ind w:hanging="1259" w:start="1259" w:end="0"/>
        <w:jc w:val="center"/>
        <w:rPr>
          <w:b/>
          <w:color w:val="000000"/>
          <w:sz w:val="28"/>
          <w:szCs w:val="28"/>
        </w:rPr>
      </w:pPr>
      <w:r>
        <w:rPr>
          <w:b/>
          <w:color w:val="000000"/>
          <w:sz w:val="28"/>
          <w:szCs w:val="28"/>
        </w:rPr>
        <w:t>Введение</w:t>
      </w:r>
    </w:p>
    <w:p>
      <w:pPr>
        <w:pStyle w:val="Normal"/>
        <w:spacing w:before="120" w:after="0"/>
        <w:ind w:hanging="1259" w:start="1259" w:end="0"/>
        <w:jc w:val="center"/>
        <w:rPr>
          <w:b/>
          <w:color w:val="000000"/>
          <w:sz w:val="28"/>
          <w:szCs w:val="28"/>
        </w:rPr>
      </w:pPr>
      <w:r>
        <w:rPr>
          <w:b/>
          <w:color w:val="000000"/>
          <w:sz w:val="28"/>
          <w:szCs w:val="28"/>
        </w:rPr>
      </w:r>
    </w:p>
    <w:p>
      <w:pPr>
        <w:pStyle w:val="Normal"/>
        <w:widowControl w:val="false"/>
        <w:autoSpaceDE w:val="false"/>
        <w:jc w:val="both"/>
        <w:rPr>
          <w:sz w:val="28"/>
          <w:szCs w:val="28"/>
        </w:rPr>
      </w:pPr>
      <w:r>
        <w:rPr>
          <w:sz w:val="28"/>
          <w:szCs w:val="28"/>
        </w:rPr>
        <w:t>Принять доклад дежурного о готовности взвода к занятию.</w:t>
      </w:r>
    </w:p>
    <w:p>
      <w:pPr>
        <w:pStyle w:val="Normal"/>
        <w:widowControl w:val="false"/>
        <w:autoSpaceDE w:val="false"/>
        <w:jc w:val="both"/>
        <w:rPr>
          <w:sz w:val="28"/>
          <w:szCs w:val="28"/>
        </w:rPr>
      </w:pPr>
      <w:r>
        <w:rPr>
          <w:sz w:val="28"/>
          <w:szCs w:val="28"/>
        </w:rPr>
        <w:tab/>
        <w:t>Проверить наличие студентов по журналу учёта занятий, наличие</w:t>
      </w:r>
    </w:p>
    <w:p>
      <w:pPr>
        <w:pStyle w:val="Normal"/>
        <w:widowControl w:val="false"/>
        <w:autoSpaceDE w:val="false"/>
        <w:jc w:val="both"/>
        <w:rPr>
          <w:sz w:val="28"/>
          <w:szCs w:val="28"/>
        </w:rPr>
      </w:pPr>
      <w:r>
        <w:rPr>
          <w:sz w:val="28"/>
          <w:szCs w:val="28"/>
        </w:rPr>
        <w:t>учебно–материальной базы.</w:t>
      </w:r>
    </w:p>
    <w:p>
      <w:pPr>
        <w:pStyle w:val="Normal"/>
        <w:widowControl w:val="false"/>
        <w:autoSpaceDE w:val="false"/>
        <w:jc w:val="both"/>
        <w:rPr>
          <w:sz w:val="28"/>
          <w:szCs w:val="28"/>
        </w:rPr>
      </w:pPr>
      <w:r>
        <w:rPr>
          <w:sz w:val="28"/>
          <w:szCs w:val="28"/>
        </w:rPr>
        <w:tab/>
        <w:t>Объявить предмет обучения, тему, учебные цели, вопросы, время,</w:t>
      </w:r>
    </w:p>
    <w:p>
      <w:pPr>
        <w:pStyle w:val="Normal"/>
        <w:widowControl w:val="false"/>
        <w:autoSpaceDE w:val="false"/>
        <w:jc w:val="both"/>
        <w:rPr>
          <w:sz w:val="28"/>
          <w:szCs w:val="28"/>
        </w:rPr>
      </w:pPr>
      <w:r>
        <w:rPr>
          <w:sz w:val="28"/>
          <w:szCs w:val="28"/>
        </w:rPr>
        <w:t>порядок проведения занятия.</w:t>
      </w:r>
    </w:p>
    <w:p>
      <w:pPr>
        <w:pStyle w:val="Normal"/>
        <w:spacing w:before="120" w:after="0"/>
        <w:ind w:hanging="1259" w:start="1259" w:end="0"/>
        <w:jc w:val="center"/>
        <w:rPr>
          <w:color w:val="000000"/>
          <w:sz w:val="28"/>
          <w:szCs w:val="28"/>
        </w:rPr>
      </w:pPr>
      <w:r>
        <w:rPr>
          <w:color w:val="000000"/>
          <w:sz w:val="28"/>
          <w:szCs w:val="28"/>
        </w:rPr>
      </w:r>
    </w:p>
    <w:p>
      <w:pPr>
        <w:pStyle w:val="Normal"/>
        <w:rPr>
          <w:b/>
          <w:sz w:val="28"/>
          <w:szCs w:val="28"/>
        </w:rPr>
      </w:pPr>
      <w:r>
        <w:rPr>
          <w:b/>
          <w:sz w:val="28"/>
          <w:szCs w:val="28"/>
        </w:rPr>
        <w:t>Учебный вопрос № 1</w:t>
      </w:r>
      <w:r>
        <w:rPr>
          <w:sz w:val="28"/>
          <w:szCs w:val="28"/>
        </w:rPr>
        <w:t>.</w:t>
      </w:r>
      <w:r>
        <w:rPr>
          <w:sz w:val="24"/>
          <w:szCs w:val="24"/>
        </w:rPr>
        <w:t xml:space="preserve"> </w:t>
      </w:r>
      <w:r>
        <w:rPr>
          <w:b/>
          <w:sz w:val="28"/>
          <w:szCs w:val="28"/>
        </w:rPr>
        <w:t>Цели и основные задачи инженерного обеспечения частей и подразделений</w:t>
      </w:r>
    </w:p>
    <w:p>
      <w:pPr>
        <w:pStyle w:val="Normal"/>
        <w:rPr/>
      </w:pPr>
      <w:r>
        <w:rPr>
          <w:b/>
          <w:sz w:val="28"/>
          <w:szCs w:val="28"/>
        </w:rPr>
      </w:r>
    </w:p>
    <w:p>
      <w:pPr>
        <w:pStyle w:val="Style17"/>
        <w:tabs>
          <w:tab w:val="clear" w:pos="720"/>
          <w:tab w:val="left" w:pos="0" w:leader="none"/>
        </w:tabs>
        <w:overflowPunct w:val="true"/>
        <w:autoSpaceDE w:val="true"/>
        <w:jc w:val="start"/>
        <w:rPr>
          <w:rFonts w:ascii="Times New Roman" w:hAnsi="Times New Roman" w:cs="Times New Roman"/>
          <w:b/>
          <w:sz w:val="28"/>
          <w:szCs w:val="28"/>
        </w:rPr>
      </w:pPr>
      <w:r>
        <w:rPr>
          <w:rFonts w:cs="Times New Roman" w:ascii="Times New Roman" w:hAnsi="Times New Roman"/>
          <w:b/>
          <w:sz w:val="28"/>
          <w:szCs w:val="28"/>
        </w:rPr>
        <w:t>Основные задачи инженерного обеспечения обороны.</w:t>
      </w:r>
    </w:p>
    <w:p>
      <w:pPr>
        <w:pStyle w:val="Style16"/>
        <w:jc w:val="both"/>
        <w:rPr>
          <w:sz w:val="28"/>
          <w:szCs w:val="28"/>
        </w:rPr>
      </w:pPr>
      <w:r>
        <w:rPr>
          <w:rFonts w:cs="Times New Roman"/>
          <w:b/>
          <w:sz w:val="28"/>
          <w:szCs w:val="28"/>
        </w:rPr>
      </w:r>
    </w:p>
    <w:p>
      <w:pPr>
        <w:pStyle w:val="Normal"/>
        <w:shd w:fill="FFFFFF" w:val="clear"/>
        <w:autoSpaceDE w:val="false"/>
        <w:ind w:firstLine="284" w:end="0"/>
        <w:jc w:val="both"/>
        <w:rPr>
          <w:color w:val="000000"/>
          <w:sz w:val="28"/>
          <w:szCs w:val="28"/>
        </w:rPr>
      </w:pPr>
      <w:r>
        <w:rPr>
          <w:b/>
          <w:color w:val="000000"/>
          <w:sz w:val="28"/>
          <w:szCs w:val="28"/>
        </w:rPr>
        <w:t>Инженерное обеспечение обороны</w:t>
      </w:r>
      <w:r>
        <w:rPr>
          <w:color w:val="000000"/>
          <w:sz w:val="28"/>
          <w:szCs w:val="28"/>
        </w:rPr>
        <w:t xml:space="preserve"> организуется и осуществляется </w:t>
      </w:r>
      <w:r>
        <w:rPr>
          <w:bCs/>
          <w:color w:val="000000"/>
          <w:sz w:val="28"/>
          <w:szCs w:val="28"/>
        </w:rPr>
        <w:t xml:space="preserve">в целях </w:t>
      </w:r>
      <w:r>
        <w:rPr>
          <w:color w:val="000000"/>
          <w:sz w:val="28"/>
          <w:szCs w:val="28"/>
        </w:rPr>
        <w:t>создания необходимых условий для своевременного и скрытного занятия обороны и ее инженерного оборудования, успешного выполнения боевых задач, повышения защиты подразделений (частей) от средств поражения, нанесения потерь противнику применением инженерных боеприпасов и затруднения его действий.</w:t>
      </w:r>
    </w:p>
    <w:p>
      <w:pPr>
        <w:pStyle w:val="Normal"/>
        <w:ind w:firstLine="284" w:end="0"/>
        <w:jc w:val="both"/>
        <w:rPr>
          <w:color w:val="000000"/>
          <w:sz w:val="28"/>
          <w:szCs w:val="28"/>
        </w:rPr>
      </w:pPr>
      <w:r>
        <w:rPr>
          <w:color w:val="000000"/>
          <w:sz w:val="28"/>
          <w:szCs w:val="28"/>
        </w:rPr>
        <w:t xml:space="preserve">Исходя из тактических задач, решаемых подразделением (частью) в обороне, сущностью и содержанием инженерного </w:t>
      </w:r>
      <w:r>
        <w:rPr>
          <w:bCs/>
          <w:color w:val="000000"/>
          <w:sz w:val="28"/>
          <w:szCs w:val="28"/>
        </w:rPr>
        <w:t xml:space="preserve">обеспечения </w:t>
      </w:r>
      <w:r>
        <w:rPr>
          <w:color w:val="000000"/>
          <w:sz w:val="28"/>
          <w:szCs w:val="28"/>
        </w:rPr>
        <w:t xml:space="preserve">является: </w:t>
      </w:r>
    </w:p>
    <w:p>
      <w:pPr>
        <w:pStyle w:val="Normal"/>
        <w:ind w:firstLine="284" w:end="0"/>
        <w:jc w:val="both"/>
        <w:rPr>
          <w:color w:val="000000"/>
          <w:spacing w:val="-4"/>
          <w:sz w:val="28"/>
          <w:szCs w:val="28"/>
        </w:rPr>
      </w:pPr>
      <w:r>
        <w:rPr>
          <w:b/>
          <w:i/>
          <w:color w:val="000000"/>
          <w:spacing w:val="-4"/>
          <w:sz w:val="28"/>
          <w:szCs w:val="28"/>
        </w:rPr>
        <w:t>при подготовке обороны</w:t>
      </w:r>
      <w:r>
        <w:rPr>
          <w:color w:val="000000"/>
          <w:spacing w:val="-4"/>
          <w:sz w:val="28"/>
          <w:szCs w:val="28"/>
        </w:rPr>
        <w:t xml:space="preserve"> – обеспечение выдвижения и занятия подразделениями (частями) зоны ответственности (полосы) обороны и ее инженерное оборудование; </w:t>
      </w:r>
    </w:p>
    <w:p>
      <w:pPr>
        <w:pStyle w:val="Normal"/>
        <w:ind w:firstLine="284" w:end="0"/>
        <w:jc w:val="both"/>
        <w:rPr>
          <w:color w:val="000000"/>
          <w:sz w:val="28"/>
          <w:szCs w:val="28"/>
        </w:rPr>
      </w:pPr>
      <w:r>
        <w:rPr>
          <w:b/>
          <w:i/>
          <w:color w:val="000000"/>
          <w:sz w:val="28"/>
          <w:szCs w:val="28"/>
        </w:rPr>
        <w:t>в ходе оборонительного боя</w:t>
      </w:r>
      <w:r>
        <w:rPr>
          <w:color w:val="000000"/>
          <w:sz w:val="28"/>
          <w:szCs w:val="28"/>
        </w:rPr>
        <w:t xml:space="preserve"> – обеспечение отражения атаки противника и удержания занимаемых рубежей, позиций и районов; воспрещения прорыва противника в глубину обороны; нанесения поражения выдвигающимся резервам противника; разгрома вклинившихся (прорвавшихся) группировок войск противника; восстановления положения на важнейших направлениях; уничтожения высадившихся воздушных десантов противника, действующих в тылу диверсионных разведывательных групп и иррегулярных вооруженных формирований.</w:t>
      </w:r>
    </w:p>
    <w:p>
      <w:pPr>
        <w:pStyle w:val="Style16"/>
        <w:jc w:val="both"/>
        <w:rPr>
          <w:b/>
          <w:sz w:val="28"/>
          <w:szCs w:val="28"/>
        </w:rPr>
      </w:pPr>
      <w:r>
        <w:rPr>
          <w:b/>
          <w:color w:val="000000"/>
          <w:sz w:val="28"/>
          <w:szCs w:val="28"/>
        </w:rPr>
      </w:r>
    </w:p>
    <w:p>
      <w:pPr>
        <w:pStyle w:val="Style16"/>
        <w:jc w:val="both"/>
        <w:rPr>
          <w:b/>
          <w:sz w:val="28"/>
          <w:szCs w:val="28"/>
        </w:rPr>
      </w:pPr>
      <w:r>
        <w:rPr>
          <w:b/>
          <w:sz w:val="28"/>
          <w:szCs w:val="28"/>
        </w:rPr>
      </w:r>
    </w:p>
    <w:p>
      <w:pPr>
        <w:pStyle w:val="Style16"/>
        <w:jc w:val="both"/>
        <w:rPr>
          <w:sz w:val="28"/>
          <w:szCs w:val="28"/>
        </w:rPr>
      </w:pPr>
      <w:r>
        <w:rPr>
          <w:b/>
          <w:sz w:val="28"/>
          <w:szCs w:val="28"/>
        </w:rPr>
        <w:t>Цели инженерного обеспечения в обороне достигаются выполнением ряда задач, основными из которых являются</w:t>
      </w:r>
      <w:r>
        <w:rPr>
          <w:sz w:val="28"/>
          <w:szCs w:val="28"/>
        </w:rPr>
        <w:t>:</w:t>
      </w:r>
    </w:p>
    <w:p>
      <w:pPr>
        <w:pStyle w:val="Style16"/>
        <w:jc w:val="both"/>
        <w:rPr>
          <w:sz w:val="28"/>
          <w:szCs w:val="28"/>
        </w:rPr>
      </w:pPr>
      <w:r>
        <w:rPr>
          <w:sz w:val="28"/>
          <w:szCs w:val="28"/>
        </w:rPr>
        <w:t>- инженерная разведка противника, местности и объектов;</w:t>
      </w:r>
    </w:p>
    <w:p>
      <w:pPr>
        <w:pStyle w:val="Style16"/>
        <w:jc w:val="both"/>
        <w:rPr>
          <w:sz w:val="28"/>
          <w:szCs w:val="28"/>
        </w:rPr>
      </w:pPr>
      <w:r>
        <w:rPr>
          <w:sz w:val="28"/>
          <w:szCs w:val="28"/>
        </w:rPr>
        <w:t>- фортификационное оборудование оборонительных рубежей, позиций и районов (районов развертывания пунктов управления, исходных районов, районов сосредоточения, позиционных районов);</w:t>
      </w:r>
    </w:p>
    <w:p>
      <w:pPr>
        <w:pStyle w:val="Style16"/>
        <w:jc w:val="both"/>
        <w:rPr>
          <w:sz w:val="28"/>
          <w:szCs w:val="28"/>
        </w:rPr>
      </w:pPr>
      <w:r>
        <w:rPr>
          <w:sz w:val="28"/>
          <w:szCs w:val="28"/>
        </w:rPr>
        <w:t xml:space="preserve">- устройство и содержание инженерных заграждений;  </w:t>
      </w:r>
    </w:p>
    <w:p>
      <w:pPr>
        <w:pStyle w:val="Style16"/>
        <w:jc w:val="both"/>
        <w:rPr>
          <w:sz w:val="28"/>
          <w:szCs w:val="28"/>
        </w:rPr>
      </w:pPr>
      <w:r>
        <w:rPr>
          <w:sz w:val="28"/>
          <w:szCs w:val="28"/>
        </w:rPr>
        <w:t xml:space="preserve">- подготовка (производство) разрушений;           </w:t>
      </w:r>
    </w:p>
    <w:p>
      <w:pPr>
        <w:pStyle w:val="Style16"/>
        <w:jc w:val="both"/>
        <w:rPr>
          <w:sz w:val="28"/>
          <w:szCs w:val="28"/>
        </w:rPr>
      </w:pPr>
      <w:r>
        <w:rPr>
          <w:sz w:val="28"/>
          <w:szCs w:val="28"/>
        </w:rPr>
        <w:t>- разминирование местности и объектов;</w:t>
      </w:r>
    </w:p>
    <w:p>
      <w:pPr>
        <w:pStyle w:val="Style16"/>
        <w:jc w:val="both"/>
        <w:rPr>
          <w:sz w:val="28"/>
          <w:szCs w:val="28"/>
        </w:rPr>
      </w:pPr>
      <w:r>
        <w:rPr>
          <w:sz w:val="28"/>
          <w:szCs w:val="28"/>
        </w:rPr>
        <w:t>- подготовка и содержание путей движения и маневра войск;</w:t>
      </w:r>
    </w:p>
    <w:p>
      <w:pPr>
        <w:pStyle w:val="Style16"/>
        <w:jc w:val="both"/>
        <w:rPr>
          <w:sz w:val="28"/>
          <w:szCs w:val="28"/>
        </w:rPr>
      </w:pPr>
      <w:r>
        <w:rPr>
          <w:sz w:val="28"/>
          <w:szCs w:val="28"/>
        </w:rPr>
        <w:t>- оборудование и содержание дублирующих переправ через водные преграды в полосе обороны;</w:t>
      </w:r>
    </w:p>
    <w:p>
      <w:pPr>
        <w:pStyle w:val="Style16"/>
        <w:jc w:val="both"/>
        <w:rPr>
          <w:sz w:val="28"/>
          <w:szCs w:val="28"/>
        </w:rPr>
      </w:pPr>
      <w:r>
        <w:rPr>
          <w:sz w:val="28"/>
          <w:szCs w:val="28"/>
        </w:rPr>
        <w:t>- оборудование и содержание пунктов (районов) полевого водообеспечения;</w:t>
      </w:r>
    </w:p>
    <w:p>
      <w:pPr>
        <w:pStyle w:val="Style16"/>
        <w:jc w:val="both"/>
        <w:rPr>
          <w:sz w:val="28"/>
          <w:szCs w:val="28"/>
        </w:rPr>
      </w:pPr>
      <w:r>
        <w:rPr>
          <w:sz w:val="28"/>
          <w:szCs w:val="28"/>
        </w:rPr>
        <w:t>- полевое электроэнергетическое обеспечение войск;</w:t>
      </w:r>
    </w:p>
    <w:p>
      <w:pPr>
        <w:pStyle w:val="Style16"/>
        <w:jc w:val="both"/>
        <w:rPr>
          <w:sz w:val="28"/>
          <w:szCs w:val="28"/>
        </w:rPr>
      </w:pPr>
      <w:r>
        <w:rPr>
          <w:sz w:val="28"/>
          <w:szCs w:val="28"/>
        </w:rPr>
        <w:t>- участие в противодействии системам разведки и наведения оружия противника, скрытии, имитации войск и объектов, обеспечение дезинформации и демонстративных действий;</w:t>
      </w:r>
    </w:p>
    <w:p>
      <w:pPr>
        <w:pStyle w:val="Normal"/>
        <w:rPr>
          <w:sz w:val="28"/>
          <w:szCs w:val="28"/>
        </w:rPr>
      </w:pPr>
      <w:r>
        <w:rPr>
          <w:sz w:val="28"/>
          <w:szCs w:val="28"/>
        </w:rPr>
        <w:t>- ликвидации последствий воздействия различных видов оружия противника и опасных факторов природного и техногенного характера.</w:t>
      </w:r>
    </w:p>
    <w:p>
      <w:pPr>
        <w:pStyle w:val="Normal"/>
        <w:rPr/>
      </w:pPr>
      <w:r>
        <w:rPr>
          <w:sz w:val="28"/>
          <w:szCs w:val="28"/>
        </w:rPr>
      </w:r>
    </w:p>
    <w:p>
      <w:pPr>
        <w:pStyle w:val="Normal"/>
        <w:rPr>
          <w:b/>
          <w:sz w:val="28"/>
          <w:szCs w:val="28"/>
        </w:rPr>
      </w:pPr>
      <w:r>
        <w:rPr>
          <w:b/>
          <w:sz w:val="28"/>
          <w:szCs w:val="28"/>
        </w:rPr>
        <w:t>Основные задачи инженерного обеспечения наступательного боя.</w:t>
      </w:r>
    </w:p>
    <w:p>
      <w:pPr>
        <w:pStyle w:val="Normal"/>
        <w:rPr>
          <w:b/>
          <w:sz w:val="28"/>
          <w:szCs w:val="28"/>
        </w:rPr>
      </w:pPr>
      <w:r>
        <w:rPr>
          <w:b/>
          <w:sz w:val="28"/>
          <w:szCs w:val="28"/>
        </w:rPr>
      </w:r>
    </w:p>
    <w:p>
      <w:pPr>
        <w:pStyle w:val="Style16"/>
        <w:spacing w:lineRule="auto" w:line="276"/>
        <w:rPr>
          <w:sz w:val="28"/>
          <w:szCs w:val="28"/>
        </w:rPr>
      </w:pPr>
      <w:r>
        <w:rPr>
          <w:sz w:val="28"/>
          <w:szCs w:val="28"/>
        </w:rPr>
        <w:t>Наступление проводится с целью разгрома противостоящего противника и овладения назначенными рубежами или районами местности и создания условий для ведения последующих действий. Оно заключается в поражении противника всеми имеющимися средствами, решительной атаке, стремительном продвижении войск в глубину его расположения, уничтожении и пленении живой силы, захвате вооружения и техники, различных объектов и намеченных районов (рубежей) местности. Под разгромом понимается нанесение противнику такого ущерба, при котором он теряет способность к сопротивлению.</w:t>
      </w:r>
    </w:p>
    <w:p>
      <w:pPr>
        <w:pStyle w:val="Normal"/>
        <w:spacing w:lineRule="exact" w:line="360"/>
        <w:ind w:firstLine="709" w:end="0"/>
        <w:jc w:val="both"/>
        <w:rPr>
          <w:sz w:val="28"/>
          <w:szCs w:val="28"/>
        </w:rPr>
      </w:pPr>
      <w:r>
        <w:rPr>
          <w:sz w:val="28"/>
          <w:szCs w:val="28"/>
        </w:rPr>
        <w:t xml:space="preserve">Цель наступления достигается выполнением </w:t>
      </w:r>
      <w:r>
        <w:rPr>
          <w:b/>
          <w:sz w:val="28"/>
          <w:szCs w:val="28"/>
        </w:rPr>
        <w:t>ряда тактических задач</w:t>
      </w:r>
      <w:r>
        <w:rPr>
          <w:sz w:val="28"/>
          <w:szCs w:val="28"/>
        </w:rPr>
        <w:t>, основными из которых являются: занятие исходного района (позиции) для наступления; выдвижение к рубежу перехода в атаку, развертывание в боевой порядок и сближение с противником; преодоление инженерных заграждений и естественных препятствий; атака и овладение указанным объектом; развитие наступления в глубине обороны; отражение контратаки и преследование противника.</w:t>
      </w:r>
    </w:p>
    <w:p>
      <w:pPr>
        <w:pStyle w:val="Style16"/>
        <w:spacing w:lineRule="auto" w:line="276"/>
        <w:rPr>
          <w:sz w:val="28"/>
          <w:szCs w:val="28"/>
        </w:rPr>
      </w:pPr>
      <w:r>
        <w:rPr>
          <w:sz w:val="28"/>
          <w:szCs w:val="28"/>
        </w:rPr>
      </w:r>
    </w:p>
    <w:p>
      <w:pPr>
        <w:pStyle w:val="Normal"/>
        <w:spacing w:lineRule="exact" w:line="360"/>
        <w:ind w:firstLine="709" w:end="0"/>
        <w:jc w:val="both"/>
        <w:rPr>
          <w:spacing w:val="-8"/>
          <w:sz w:val="28"/>
          <w:szCs w:val="28"/>
        </w:rPr>
      </w:pPr>
      <w:r>
        <w:rPr>
          <w:spacing w:val="-8"/>
          <w:sz w:val="28"/>
          <w:szCs w:val="28"/>
        </w:rPr>
        <w:t>Подразделения инженерных войск в наступлении применяются в целях создания необходимых условий для своевременного и скрытного выдвижения и развертывания элементов боевого порядка и перехода их в наступление.</w:t>
      </w:r>
    </w:p>
    <w:p>
      <w:pPr>
        <w:pStyle w:val="Normal"/>
        <w:spacing w:lineRule="exact" w:line="360"/>
        <w:ind w:firstLine="540" w:end="0"/>
        <w:jc w:val="both"/>
        <w:rPr>
          <w:b/>
          <w:bCs/>
          <w:sz w:val="28"/>
          <w:szCs w:val="28"/>
        </w:rPr>
      </w:pPr>
      <w:r>
        <w:rPr>
          <w:sz w:val="28"/>
          <w:szCs w:val="28"/>
        </w:rPr>
        <w:t>Выполнение задач подразделениями инженерных войск может осуществляться при переходе в наступление с выдвижением из глубины или из положения непосредственного соприкосновения с противником. Наступление на противника, занимающего подготовленную оборону, как правило, осуществляется из положения непосредственного соприкосновения с ним.</w:t>
      </w:r>
    </w:p>
    <w:p>
      <w:pPr>
        <w:pStyle w:val="Normal"/>
        <w:jc w:val="both"/>
        <w:rPr>
          <w:sz w:val="28"/>
          <w:szCs w:val="28"/>
        </w:rPr>
      </w:pPr>
      <w:r>
        <w:rPr>
          <w:b/>
          <w:bCs/>
          <w:sz w:val="28"/>
          <w:szCs w:val="28"/>
        </w:rPr>
      </w:r>
    </w:p>
    <w:p>
      <w:pPr>
        <w:pStyle w:val="Style16"/>
        <w:spacing w:lineRule="auto" w:line="276"/>
        <w:rPr>
          <w:sz w:val="28"/>
          <w:szCs w:val="28"/>
        </w:rPr>
      </w:pPr>
      <w:r>
        <w:rPr>
          <w:sz w:val="28"/>
          <w:szCs w:val="28"/>
        </w:rPr>
        <w:t>Выполнение задач подразделениями инженерных войск может осуществляться при переходе войск в наступление с занимаемого рубежа из непосредственного соприкосновения с противником или с выдвижением из глубины на обороняющегося, наступающего или отходящего противника. Наступление на противника, занимающего подготовленную оборону, как правило, осуществляется из положения непосредственного соприкосновения с ним.</w:t>
      </w:r>
    </w:p>
    <w:p>
      <w:pPr>
        <w:pStyle w:val="Style16"/>
        <w:spacing w:lineRule="auto" w:line="276"/>
        <w:rPr>
          <w:sz w:val="28"/>
          <w:szCs w:val="28"/>
        </w:rPr>
      </w:pPr>
      <w:r>
        <w:rPr>
          <w:b/>
          <w:i/>
          <w:sz w:val="28"/>
          <w:szCs w:val="28"/>
        </w:rPr>
        <w:t>При переходе в наступление</w:t>
      </w:r>
      <w:r>
        <w:rPr>
          <w:b/>
          <w:sz w:val="28"/>
          <w:szCs w:val="28"/>
        </w:rPr>
        <w:t xml:space="preserve"> (контрнаступление) с занимаемого рубежа из непосредственного соприкосновения с противником</w:t>
      </w:r>
      <w:r>
        <w:rPr>
          <w:sz w:val="28"/>
          <w:szCs w:val="28"/>
        </w:rPr>
        <w:t xml:space="preserve"> при подготовке наступления основные усилия подразделений инженерных войск сосредотачиваются на: </w:t>
      </w:r>
    </w:p>
    <w:p>
      <w:pPr>
        <w:pStyle w:val="Style16"/>
        <w:spacing w:lineRule="auto" w:line="276"/>
        <w:rPr>
          <w:sz w:val="28"/>
          <w:szCs w:val="28"/>
        </w:rPr>
      </w:pPr>
      <w:r>
        <w:rPr>
          <w:sz w:val="28"/>
          <w:szCs w:val="28"/>
        </w:rPr>
        <w:t>-</w:t>
      </w:r>
      <w:r>
        <w:rPr>
          <w:spacing w:val="-4"/>
          <w:sz w:val="28"/>
          <w:szCs w:val="28"/>
        </w:rPr>
        <w:t>ведении инженерной разведки противника, местности и объектов;</w:t>
      </w:r>
    </w:p>
    <w:p>
      <w:pPr>
        <w:pStyle w:val="Style16"/>
        <w:spacing w:lineRule="auto" w:line="276"/>
        <w:rPr>
          <w:sz w:val="28"/>
          <w:szCs w:val="28"/>
        </w:rPr>
      </w:pPr>
      <w:r>
        <w:rPr>
          <w:sz w:val="28"/>
          <w:szCs w:val="28"/>
        </w:rPr>
        <w:t xml:space="preserve">- фортификационном оборудовании занимаемых войсками рубежей, позиций и районов в целях повышения защиты войск от упреждающих ударов противника; </w:t>
      </w:r>
    </w:p>
    <w:p>
      <w:pPr>
        <w:pStyle w:val="Style16"/>
        <w:spacing w:lineRule="auto" w:line="276"/>
        <w:rPr>
          <w:sz w:val="28"/>
          <w:szCs w:val="28"/>
        </w:rPr>
      </w:pPr>
      <w:r>
        <w:rPr>
          <w:sz w:val="28"/>
          <w:szCs w:val="28"/>
        </w:rPr>
        <w:t xml:space="preserve">- наращивании заграждений на отдельных направлениях; </w:t>
      </w:r>
    </w:p>
    <w:p>
      <w:pPr>
        <w:pStyle w:val="Style16"/>
        <w:spacing w:lineRule="auto" w:line="276"/>
        <w:rPr>
          <w:sz w:val="28"/>
          <w:szCs w:val="28"/>
        </w:rPr>
      </w:pPr>
      <w:r>
        <w:rPr>
          <w:sz w:val="28"/>
          <w:szCs w:val="28"/>
        </w:rPr>
        <w:t xml:space="preserve">- проделывании и содержании проходов в минно-взрывных заграждениях своих и противника перед передним краем обороны; </w:t>
      </w:r>
    </w:p>
    <w:p>
      <w:pPr>
        <w:pStyle w:val="Style16"/>
        <w:spacing w:lineRule="auto" w:line="276"/>
        <w:rPr>
          <w:sz w:val="28"/>
          <w:szCs w:val="28"/>
        </w:rPr>
      </w:pPr>
      <w:r>
        <w:rPr>
          <w:sz w:val="28"/>
          <w:szCs w:val="28"/>
        </w:rPr>
        <w:t xml:space="preserve">- подготовке и содержании путей, оборудовании и содержании переправ на водных преградах для обеспечения перегруппировки и смены войск; </w:t>
      </w:r>
    </w:p>
    <w:p>
      <w:pPr>
        <w:pStyle w:val="Style16"/>
        <w:spacing w:lineRule="auto" w:line="276"/>
        <w:rPr>
          <w:sz w:val="28"/>
          <w:szCs w:val="28"/>
        </w:rPr>
      </w:pPr>
      <w:r>
        <w:rPr>
          <w:sz w:val="28"/>
          <w:szCs w:val="28"/>
        </w:rPr>
        <w:t>- участие в скрытии и имитации войск и объектов, противодействии средствами разведки и наведения оружия противника.</w:t>
      </w:r>
    </w:p>
    <w:p>
      <w:pPr>
        <w:pStyle w:val="Style16"/>
        <w:spacing w:lineRule="auto" w:line="276"/>
        <w:rPr>
          <w:sz w:val="28"/>
          <w:szCs w:val="28"/>
        </w:rPr>
      </w:pPr>
      <w:r>
        <w:rPr>
          <w:sz w:val="28"/>
          <w:szCs w:val="28"/>
        </w:rPr>
        <w:t xml:space="preserve">     </w:t>
      </w:r>
      <w:r>
        <w:rPr>
          <w:sz w:val="28"/>
          <w:szCs w:val="28"/>
        </w:rPr>
        <w:t>При подготовке наступления с выдвижением из глубины основные усилия инженерных войск сосредотачиваются на выполнении задач по инженерному оборудованию исходного района для наступления, подготовке и содержанию переправ на них, выполнению задач противодействия средствам разведки и наведению оружия противника, скрытию и имитации войск и объектов.</w:t>
      </w:r>
    </w:p>
    <w:p>
      <w:pPr>
        <w:pStyle w:val="Style16"/>
        <w:spacing w:lineRule="auto" w:line="276"/>
        <w:rPr>
          <w:sz w:val="28"/>
          <w:szCs w:val="28"/>
        </w:rPr>
      </w:pPr>
      <w:r>
        <w:rPr>
          <w:b/>
          <w:i/>
          <w:sz w:val="28"/>
          <w:szCs w:val="28"/>
        </w:rPr>
        <w:t>В ходе наступления</w:t>
      </w:r>
      <w:r>
        <w:rPr>
          <w:sz w:val="28"/>
          <w:szCs w:val="28"/>
        </w:rPr>
        <w:t xml:space="preserve"> подразделения инженерных войск: </w:t>
      </w:r>
    </w:p>
    <w:p>
      <w:pPr>
        <w:pStyle w:val="BodyTextIndent"/>
        <w:spacing w:before="0" w:after="0"/>
        <w:ind w:firstLine="709" w:end="0"/>
        <w:rPr>
          <w:sz w:val="28"/>
          <w:szCs w:val="28"/>
        </w:rPr>
      </w:pPr>
      <w:r>
        <w:rPr>
          <w:sz w:val="28"/>
          <w:szCs w:val="28"/>
        </w:rPr>
        <w:t>-проделывают и содержат проходы в заграждениях и разрушениях противника;</w:t>
      </w:r>
    </w:p>
    <w:p>
      <w:pPr>
        <w:pStyle w:val="BodyTextIndent"/>
        <w:spacing w:before="0" w:after="0"/>
        <w:ind w:firstLine="709" w:end="0"/>
        <w:rPr>
          <w:sz w:val="28"/>
          <w:szCs w:val="28"/>
        </w:rPr>
      </w:pPr>
      <w:r>
        <w:rPr>
          <w:sz w:val="28"/>
          <w:szCs w:val="28"/>
        </w:rPr>
        <w:t>- подготавливают и содержат пути движения и маневра;</w:t>
      </w:r>
    </w:p>
    <w:p>
      <w:pPr>
        <w:pStyle w:val="BodyTextIndent"/>
        <w:spacing w:before="0" w:after="0"/>
        <w:ind w:firstLine="709" w:end="0"/>
        <w:rPr>
          <w:sz w:val="28"/>
          <w:szCs w:val="28"/>
        </w:rPr>
      </w:pPr>
      <w:r>
        <w:rPr>
          <w:sz w:val="28"/>
          <w:szCs w:val="28"/>
        </w:rPr>
        <w:t xml:space="preserve">- оборудуют и содержат переправы на водных преградах; </w:t>
      </w:r>
    </w:p>
    <w:p>
      <w:pPr>
        <w:pStyle w:val="BodyTextIndent"/>
        <w:spacing w:before="0" w:after="0"/>
        <w:ind w:firstLine="709" w:end="0"/>
        <w:rPr>
          <w:sz w:val="28"/>
          <w:szCs w:val="28"/>
        </w:rPr>
      </w:pPr>
      <w:r>
        <w:rPr>
          <w:sz w:val="28"/>
          <w:szCs w:val="28"/>
        </w:rPr>
        <w:t>-оборудуют и содержат пункты (районы) добычи и очистки воды;</w:t>
      </w:r>
    </w:p>
    <w:p>
      <w:pPr>
        <w:pStyle w:val="BodyTextIndent"/>
        <w:spacing w:lineRule="exact" w:line="360"/>
        <w:ind w:firstLine="709" w:end="0"/>
        <w:rPr>
          <w:sz w:val="28"/>
          <w:szCs w:val="28"/>
        </w:rPr>
      </w:pPr>
      <w:r>
        <w:rPr>
          <w:sz w:val="28"/>
          <w:szCs w:val="28"/>
        </w:rPr>
        <w:t xml:space="preserve">-выполняют задачи по скрытию и имитации войск и объектов; </w:t>
      </w:r>
    </w:p>
    <w:p>
      <w:pPr>
        <w:pStyle w:val="BodyTextIndent"/>
        <w:spacing w:before="0" w:after="0"/>
        <w:ind w:firstLine="709" w:end="0"/>
        <w:rPr>
          <w:b/>
          <w:bCs/>
          <w:sz w:val="28"/>
          <w:szCs w:val="28"/>
        </w:rPr>
      </w:pPr>
      <w:r>
        <w:rPr>
          <w:sz w:val="28"/>
          <w:szCs w:val="28"/>
        </w:rPr>
        <w:t>-устраивают заграждения при отражении контратак и контрударов противника и закреплении захваченных рубежей и выполняют другие задачи.</w:t>
      </w:r>
    </w:p>
    <w:p>
      <w:pPr>
        <w:pStyle w:val="Style16"/>
        <w:spacing w:lineRule="auto" w:line="276"/>
        <w:rPr>
          <w:sz w:val="28"/>
          <w:szCs w:val="28"/>
        </w:rPr>
      </w:pPr>
      <w:r>
        <w:rPr>
          <w:b/>
          <w:bCs/>
          <w:sz w:val="28"/>
          <w:szCs w:val="28"/>
        </w:rPr>
      </w:r>
    </w:p>
    <w:p>
      <w:pPr>
        <w:pStyle w:val="Style16"/>
        <w:spacing w:lineRule="auto" w:line="276"/>
        <w:rPr>
          <w:sz w:val="28"/>
          <w:szCs w:val="28"/>
        </w:rPr>
      </w:pPr>
      <w:r>
        <w:rPr>
          <w:sz w:val="28"/>
          <w:szCs w:val="28"/>
        </w:rPr>
        <w:t xml:space="preserve">  </w:t>
      </w:r>
      <w:r>
        <w:rPr>
          <w:sz w:val="28"/>
          <w:szCs w:val="28"/>
        </w:rPr>
        <w:t>Подразделения инженерных войск выполняют поставленные задачи в соответствии со своим штатным предназначением в составе соединений и воинских частей инженерных войск или как приданные соединениям (воинским частям, подразделениям) первого или второго эшелона.</w:t>
      </w:r>
    </w:p>
    <w:p>
      <w:pPr>
        <w:pStyle w:val="Style16"/>
        <w:spacing w:lineRule="auto" w:line="276"/>
        <w:rPr>
          <w:sz w:val="28"/>
          <w:szCs w:val="28"/>
        </w:rPr>
      </w:pPr>
      <w:r>
        <w:rPr>
          <w:sz w:val="28"/>
          <w:szCs w:val="28"/>
        </w:rPr>
        <w:t xml:space="preserve">     </w:t>
      </w:r>
      <w:r>
        <w:rPr>
          <w:sz w:val="28"/>
          <w:szCs w:val="28"/>
        </w:rPr>
        <w:t>Командиры подразделений инженерных войск, приданные общевойсковым соединениям (воинским частям, подразделениям), должны при выполнении задач инженерного обеспечения постоянно поддерживать взаимодействие с обеспечиваемыми войсками и с командиром своей воинской части (соединения). Особое внимание командиры подразделений должны уделять организации непрерывного управления подчиненными, своевременному перемещению своих командно-наблюдательных пунктов и докладам (донесения) старшему начальнику о выполнении поставленных задач.</w:t>
      </w:r>
    </w:p>
    <w:p>
      <w:pPr>
        <w:pStyle w:val="Normal"/>
        <w:rPr>
          <w:sz w:val="28"/>
          <w:szCs w:val="28"/>
        </w:rPr>
      </w:pPr>
      <w:r>
        <w:rPr>
          <w:sz w:val="28"/>
          <w:szCs w:val="28"/>
        </w:rPr>
      </w:r>
    </w:p>
    <w:p>
      <w:pPr>
        <w:pStyle w:val="Normal"/>
        <w:rPr>
          <w:b/>
          <w:sz w:val="28"/>
          <w:szCs w:val="28"/>
        </w:rPr>
      </w:pPr>
      <w:r>
        <w:rPr>
          <w:b/>
          <w:sz w:val="28"/>
          <w:szCs w:val="28"/>
        </w:rPr>
        <w:t>Учебный вопрос № 2. Назначение,</w:t>
      </w:r>
      <w:r>
        <w:rPr>
          <w:b/>
          <w:bCs/>
          <w:sz w:val="28"/>
          <w:szCs w:val="28"/>
        </w:rPr>
        <w:t xml:space="preserve"> классификацию инженерных боеприпасов, инженерных заграждений и их характеристики</w:t>
      </w:r>
    </w:p>
    <w:p>
      <w:pPr>
        <w:pStyle w:val="Normal"/>
        <w:rPr>
          <w:sz w:val="28"/>
          <w:szCs w:val="28"/>
        </w:rPr>
      </w:pPr>
      <w:r>
        <w:rPr>
          <w:b/>
          <w:sz w:val="28"/>
          <w:szCs w:val="28"/>
        </w:rPr>
      </w:r>
    </w:p>
    <w:p>
      <w:pPr>
        <w:pStyle w:val="Normal"/>
        <w:widowControl w:val="false"/>
        <w:tabs>
          <w:tab w:val="clear" w:pos="720"/>
          <w:tab w:val="left" w:pos="567" w:leader="none"/>
        </w:tabs>
        <w:spacing w:lineRule="auto" w:line="360" w:before="480" w:after="120"/>
        <w:ind w:start="720" w:end="0"/>
        <w:rPr>
          <w:b/>
          <w:i/>
          <w:sz w:val="28"/>
          <w:szCs w:val="28"/>
        </w:rPr>
      </w:pPr>
      <w:r>
        <w:rPr>
          <w:sz w:val="28"/>
          <w:szCs w:val="28"/>
        </w:rPr>
        <w:t xml:space="preserve">     </w:t>
      </w:r>
      <w:r>
        <w:rPr>
          <w:b/>
          <w:i/>
          <w:sz w:val="28"/>
          <w:szCs w:val="28"/>
        </w:rPr>
        <w:t>Инженерные боеприпасы. Мины</w:t>
      </w:r>
    </w:p>
    <w:p>
      <w:pPr>
        <w:pStyle w:val="Style18"/>
        <w:widowControl w:val="false"/>
        <w:spacing w:lineRule="auto" w:line="360"/>
        <w:ind w:firstLine="708" w:start="0" w:end="-2"/>
        <w:rPr/>
      </w:pPr>
      <w:r>
        <w:rPr/>
        <w:t>Инженерная мина представляет собой боеприпас, предназначенный для минирования местности (акватории, воздушного пространства), которое производится с целью затруднить или воспретить передвижение и маневр войск противника. Эта цель достигается угрозой поражения и самим поражением живой силы и техники, а также разрушением дорог и различных сооружений на них.</w:t>
      </w:r>
    </w:p>
    <w:p>
      <w:pPr>
        <w:pStyle w:val="Style18"/>
        <w:widowControl w:val="false"/>
        <w:spacing w:lineRule="auto" w:line="360"/>
        <w:ind w:firstLine="708" w:start="0" w:end="-2"/>
        <w:rPr/>
      </w:pPr>
      <w:r>
        <w:rPr/>
        <w:t>При взрыве инженерных мин поражение объектов может осуществляться за счет непосредственного действия продуктов взрыва или ударной волны, распространяющейся по окружающей мину среде, или посредством специальных поражающих элементов (осколков, ударных тел или кумулятивных струй), разгоняемых продуктами взрыва заряда мины.</w:t>
      </w:r>
    </w:p>
    <w:p>
      <w:pPr>
        <w:pStyle w:val="Style18"/>
        <w:widowControl w:val="false"/>
        <w:spacing w:lineRule="auto" w:line="360"/>
        <w:ind w:firstLine="708" w:start="0" w:end="-2"/>
        <w:rPr/>
      </w:pPr>
      <w:r>
        <w:rPr/>
        <w:t>Любая инженерная мина состоит из заряда ВВ, взрывателя или взрывательного устройства (датчика цели взрывателя и собственно взрывателя) и корпуса; корпус мины может отсутствовать, если в качестве заряда применено ВВ повышенной прочности.</w:t>
      </w:r>
    </w:p>
    <w:p>
      <w:pPr>
        <w:pStyle w:val="Style18"/>
        <w:widowControl w:val="false"/>
        <w:spacing w:lineRule="auto" w:line="360"/>
        <w:ind w:firstLine="708" w:start="0" w:end="-2"/>
        <w:rPr/>
      </w:pPr>
      <w:r>
        <w:rPr/>
        <w:t>Мины, как правило, имеют предохранители, т.е. устройства, обеспечивающие безопасность при их установке, а в ряде случаев элементы неизвлекаемости и необезвреживаемости, затрудняющие снятие и обезвреживание мин; самоликвидаторы и (или) самодеактиваторы, вызывающие взрыв мины или перевод ее в безопасное состояние через заданный промежуток времени.</w:t>
      </w:r>
    </w:p>
    <w:p>
      <w:pPr>
        <w:pStyle w:val="Style18"/>
        <w:widowControl w:val="false"/>
        <w:spacing w:lineRule="auto" w:line="360"/>
        <w:ind w:firstLine="708" w:start="0" w:end="-2"/>
        <w:rPr/>
      </w:pPr>
      <w:r>
        <w:rPr/>
        <w:t xml:space="preserve">По способу приведения в действие мины разделяют на неуправляемые и управляемые. Первые взрываются от воздействия на датчик цели мины расчетной цели (человека, танка, БМП, автомобиля) или по истечении заданного промежутка времени (времени замедления). Управляемые мины взрываются или переводятся из безопасного состояния в боевое и обратно по команде, передаваемой по проводам или по радио. </w:t>
      </w:r>
    </w:p>
    <w:p>
      <w:pPr>
        <w:pStyle w:val="Style18"/>
        <w:widowControl w:val="false"/>
        <w:spacing w:lineRule="auto" w:line="360"/>
        <w:ind w:firstLine="708" w:start="0" w:end="-2"/>
        <w:rPr/>
      </w:pPr>
      <w:r>
        <w:rPr/>
        <w:t>По срокам замедления различают мины мгновенного действия, переходящие в боевое состояние сразу же после их установки (или по истечении небольшого срока предохранения) и замедленного действия, автоматически срабатывающие или переходящие в боевое состояние по истечении заданного срока замедления.</w:t>
      </w:r>
    </w:p>
    <w:p>
      <w:pPr>
        <w:pStyle w:val="Style18"/>
        <w:widowControl w:val="false"/>
        <w:spacing w:lineRule="auto" w:line="360"/>
        <w:ind w:firstLine="708" w:start="0" w:end="-2"/>
        <w:rPr/>
      </w:pPr>
      <w:r>
        <w:rPr/>
        <w:t>В зависимости от конструкции взрывательного устройства различают мины контактные и неконтактные: контактные срабатывают при непосредственном воздействии расчетной цели на датчик цели взрывателя мины, а неконтактные от воздействия физического поля цели (магнитного, акустического, сейсмического, вибрационного, инфракрасного и др.). По способу установки различают мины: извлекаемые, которые можно извлечь с места установки, и незвлекаемые - взрывающиеся при такой попытке; обезвреживаемые - позволяющие извлечь взрыватель или перевести его в безопасное состояние и необезвреживаемые - взрывающиеся при такой попытке. По степени взрывоустойчивости различают мины обычной и повышенной степени взрывоустойчивости (см. главу 9).</w:t>
      </w:r>
    </w:p>
    <w:p>
      <w:pPr>
        <w:pStyle w:val="Style18"/>
        <w:widowControl w:val="false"/>
        <w:spacing w:lineRule="auto" w:line="360"/>
        <w:ind w:firstLine="708" w:start="0" w:end="-2"/>
        <w:rPr/>
      </w:pPr>
      <w:r>
        <w:rPr/>
        <w:t>По назначению мины делятся на противотанковые, противопехотные, противотранспортные, противодесантные, речные, объектные, противосамолетные, противовертолетные и специальные.</w:t>
      </w:r>
    </w:p>
    <w:p>
      <w:pPr>
        <w:pStyle w:val="FR1"/>
        <w:spacing w:lineRule="auto" w:line="360" w:before="360" w:after="120"/>
        <w:rPr>
          <w:i/>
          <w:u w:val="single"/>
        </w:rPr>
      </w:pPr>
      <w:r>
        <w:rPr>
          <w:i/>
          <w:u w:val="single"/>
        </w:rPr>
        <w:t>Противотанковые мины</w:t>
      </w:r>
    </w:p>
    <w:p>
      <w:pPr>
        <w:pStyle w:val="Style18"/>
        <w:widowControl w:val="false"/>
        <w:spacing w:lineRule="auto" w:line="360"/>
        <w:ind w:firstLine="708" w:start="0" w:end="-2"/>
        <w:rPr/>
      </w:pPr>
      <w:r>
        <w:rPr/>
        <w:t>Противотанковые мины (ПТМ) применяются для минирования местности против танков, БМП, БТР, самоходных ракетных и артиллерийских систем и других бронированных боевых и транспортных машин.</w:t>
      </w:r>
    </w:p>
    <w:p>
      <w:pPr>
        <w:pStyle w:val="Style18"/>
        <w:widowControl w:val="false"/>
        <w:spacing w:lineRule="auto" w:line="360"/>
        <w:ind w:firstLine="708" w:start="0" w:end="-2"/>
        <w:rPr/>
      </w:pPr>
      <w:r>
        <w:rPr/>
        <w:t xml:space="preserve">ПТМ классифицируются: </w:t>
      </w:r>
    </w:p>
    <w:p>
      <w:pPr>
        <w:pStyle w:val="Style18"/>
        <w:widowControl w:val="false"/>
        <w:spacing w:lineRule="auto" w:line="360"/>
        <w:ind w:firstLine="708" w:start="0" w:end="-2"/>
        <w:rPr/>
      </w:pPr>
      <w:r>
        <w:rPr/>
        <w:t xml:space="preserve">по назначению на: противогусеничные, противоднищевые, противобортовые, противокрышевые, комбинированного действия; </w:t>
      </w:r>
    </w:p>
    <w:p>
      <w:pPr>
        <w:pStyle w:val="Style18"/>
        <w:widowControl w:val="false"/>
        <w:spacing w:lineRule="auto" w:line="360"/>
        <w:ind w:firstLine="708" w:start="0" w:end="-2"/>
        <w:rPr/>
      </w:pPr>
      <w:r>
        <w:rPr/>
        <w:t xml:space="preserve">по типу воздействия на взрыватель: контактного действия, неконтактного действия; </w:t>
      </w:r>
    </w:p>
    <w:p>
      <w:pPr>
        <w:pStyle w:val="Style18"/>
        <w:widowControl w:val="false"/>
        <w:spacing w:lineRule="auto" w:line="360"/>
        <w:ind w:firstLine="708" w:start="0" w:end="-2"/>
        <w:rPr/>
      </w:pPr>
      <w:r>
        <w:rPr/>
        <w:t xml:space="preserve">по способу установки, на устанавливаемые: вручную, средствами механизации минирования, системами дистанционного минирования; </w:t>
      </w:r>
    </w:p>
    <w:p>
      <w:pPr>
        <w:pStyle w:val="Style18"/>
        <w:widowControl w:val="false"/>
        <w:spacing w:lineRule="auto" w:line="360"/>
        <w:ind w:firstLine="708" w:start="0" w:end="-2"/>
        <w:rPr/>
      </w:pPr>
      <w:r>
        <w:rPr/>
        <w:t>по типу зарядов ВВ на: фугасные и кумулятивные.</w:t>
      </w:r>
    </w:p>
    <w:p>
      <w:pPr>
        <w:pStyle w:val="Normal"/>
        <w:spacing w:lineRule="auto" w:line="360"/>
        <w:ind w:firstLine="992" w:end="0"/>
        <w:jc w:val="both"/>
        <w:rPr>
          <w:sz w:val="28"/>
          <w:szCs w:val="28"/>
        </w:rPr>
      </w:pPr>
      <w:r>
        <w:rPr>
          <w:i/>
          <w:spacing w:val="30"/>
          <w:sz w:val="28"/>
          <w:szCs w:val="28"/>
        </w:rPr>
        <w:t>Противогусеничные</w:t>
      </w:r>
      <w:r>
        <w:rPr>
          <w:sz w:val="28"/>
          <w:szCs w:val="28"/>
        </w:rPr>
        <w:t xml:space="preserve"> мины (рис.4.1) срабатывают при непосредственном воздействии на датчик цели взрывателя путём наезда гусеницы танка (рис.4.2) или колеса автомашины. Основным типом противогусеничных мин состоящим на вооружении в ВС РФ являются мины серии ТМ-62. К серии ТМ-62 относятся мины: ТМ-62М, ТМ-62ПЗ, ТМ-62Т, ТМ-62П, ТМ-62Д. Последняя буква в названии указывает на материал, используемый для изготовления корпуса мины: ТМ-62М - металл, ТМ-62П (П2) - пластмасса, ТМ-62ПЗ - полиэтилен, ТМ-62Д - дерево, ТМ-62Т – ткань.</w:t>
      </w:r>
    </w:p>
    <w:p>
      <w:pPr>
        <w:pStyle w:val="Style18"/>
        <w:widowControl w:val="false"/>
        <w:spacing w:lineRule="auto" w:line="360"/>
        <w:ind w:firstLine="708" w:start="0" w:end="-2"/>
        <w:rPr/>
      </w:pPr>
      <w:r>
        <w:rPr>
          <w:szCs w:val="28"/>
        </w:rPr>
        <w:t>Мины серии ТМ-</w:t>
      </w:r>
      <w:r>
        <w:rPr/>
        <w:t>62 неокончательно снаряженные представляют собой заряд ВВ, заключенный в корпус (оболочку) с унифицированным очком под взрыватель (рис. 4.1). Основные характеристики мин серии ТМ-62 представлены в таблице 4.1.</w:t>
      </w:r>
    </w:p>
    <w:p>
      <w:pPr>
        <w:pStyle w:val="Style18"/>
        <w:widowControl w:val="false"/>
        <w:spacing w:lineRule="auto" w:line="360"/>
        <w:ind w:firstLine="708" w:start="0" w:end="-2"/>
        <w:rPr/>
      </w:pPr>
      <w:r>
        <w:rPr/>
        <w:t>В зависимости от наличия взрывателей и применяемых средств механизации минирования все  мины серии ТМ-62 могут при установке снаряжаться взрывателями МВЧ-62 (МВЗ-62), МВП-62 (МВП-62М).</w:t>
      </w:r>
    </w:p>
    <w:tbl>
      <w:tblPr>
        <w:tblW w:w="8755" w:type="dxa"/>
        <w:jc w:val="center"/>
        <w:tblInd w:w="0" w:type="dxa"/>
        <w:tblLayout w:type="fixed"/>
        <w:tblCellMar>
          <w:top w:w="0" w:type="dxa"/>
          <w:start w:w="108" w:type="dxa"/>
          <w:bottom w:w="0" w:type="dxa"/>
          <w:end w:w="108" w:type="dxa"/>
        </w:tblCellMar>
      </w:tblPr>
      <w:tblGrid>
        <w:gridCol w:w="2624"/>
        <w:gridCol w:w="3013"/>
        <w:gridCol w:w="3118"/>
      </w:tblGrid>
      <w:tr>
        <w:trPr/>
        <w:tc>
          <w:tcPr>
            <w:tcW w:w="2624" w:type="dxa"/>
            <w:tcBorders/>
          </w:tcPr>
          <w:p>
            <w:pPr>
              <w:pStyle w:val="Style18"/>
              <w:widowControl w:val="false"/>
              <w:snapToGrid w:val="false"/>
              <w:ind w:start="0" w:end="-2"/>
              <w:rPr>
                <w:b/>
                <w:sz w:val="18"/>
                <w:szCs w:val="18"/>
              </w:rPr>
            </w:pPr>
            <w:r>
              <w:rPr>
                <w:b/>
                <w:sz w:val="18"/>
                <w:szCs w:val="18"/>
              </w:rPr>
            </w:r>
          </w:p>
          <w:p>
            <w:pPr>
              <w:pStyle w:val="Style18"/>
              <w:widowControl w:val="false"/>
              <w:ind w:start="0" w:end="-2"/>
              <w:rPr>
                <w:b/>
                <w:sz w:val="18"/>
                <w:szCs w:val="18"/>
              </w:rPr>
            </w:pPr>
            <w:r>
              <w:rPr>
                <w:b/>
                <w:sz w:val="18"/>
                <w:szCs w:val="18"/>
              </w:rPr>
            </w:r>
          </w:p>
          <w:p>
            <w:pPr>
              <w:pStyle w:val="Style18"/>
              <w:widowControl w:val="false"/>
              <w:ind w:start="0" w:end="-2"/>
              <w:rPr>
                <w:b/>
                <w:sz w:val="18"/>
                <w:szCs w:val="18"/>
              </w:rPr>
            </w:pPr>
            <w:r>
              <w:rPr>
                <w:b/>
                <w:sz w:val="18"/>
                <w:szCs w:val="18"/>
              </w:rPr>
            </w:r>
          </w:p>
          <w:p>
            <w:pPr>
              <w:pStyle w:val="Style18"/>
              <w:widowControl w:val="false"/>
              <w:ind w:start="0" w:end="-2"/>
              <w:rPr>
                <w:b/>
                <w:sz w:val="18"/>
                <w:szCs w:val="18"/>
              </w:rPr>
            </w:pPr>
            <w:r>
              <w:rPr>
                <w:b/>
                <w:sz w:val="18"/>
                <w:szCs w:val="18"/>
              </w:rPr>
              <w:drawing>
                <wp:anchor distT="0" distB="0" distL="114935" distR="114935" simplePos="0" relativeHeight="47" behindDoc="1" locked="0" layoutInCell="1" allowOverlap="1">
                  <wp:simplePos x="0" y="0"/>
                  <wp:positionH relativeFrom="column">
                    <wp:posOffset>5715</wp:posOffset>
                  </wp:positionH>
                  <wp:positionV relativeFrom="paragraph">
                    <wp:posOffset>-7620</wp:posOffset>
                  </wp:positionV>
                  <wp:extent cx="1528445" cy="1295400"/>
                  <wp:effectExtent l="0" t="0" r="0" b="0"/>
                  <wp:wrapTight wrapText="bothSides">
                    <wp:wrapPolygon edited="0">
                      <wp:start x="-65" y="0"/>
                      <wp:lineTo x="-65" y="21447"/>
                      <wp:lineTo x="21600" y="21447"/>
                      <wp:lineTo x="21600" y="0"/>
                      <wp:lineTo x="-65" y="0"/>
                    </wp:wrapPolygon>
                  </wp:wrapTight>
                  <wp:docPr id="2" name="tm62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m62m"/>
                          <pic:cNvPicPr>
                            <a:picLocks noChangeAspect="1" noChangeArrowheads="1"/>
                          </pic:cNvPicPr>
                        </pic:nvPicPr>
                        <pic:blipFill>
                          <a:blip r:embed="rId3"/>
                          <a:srcRect l="-11" t="-15" r="-11" b="-15"/>
                          <a:stretch>
                            <a:fillRect/>
                          </a:stretch>
                        </pic:blipFill>
                        <pic:spPr bwMode="auto">
                          <a:xfrm>
                            <a:off x="0" y="0"/>
                            <a:ext cx="1528445" cy="1295400"/>
                          </a:xfrm>
                          <a:prstGeom prst="rect">
                            <a:avLst/>
                          </a:prstGeom>
                          <a:noFill/>
                        </pic:spPr>
                      </pic:pic>
                    </a:graphicData>
                  </a:graphic>
                </wp:anchor>
              </w:drawing>
            </w:r>
          </w:p>
          <w:p>
            <w:pPr>
              <w:pStyle w:val="Style18"/>
              <w:widowControl w:val="false"/>
              <w:ind w:start="0" w:end="-2"/>
              <w:rPr>
                <w:b/>
                <w:sz w:val="18"/>
                <w:szCs w:val="18"/>
              </w:rPr>
            </w:pPr>
            <w:r>
              <w:rPr>
                <w:b/>
                <w:sz w:val="18"/>
                <w:szCs w:val="18"/>
              </w:rPr>
            </w:r>
          </w:p>
          <w:p>
            <w:pPr>
              <w:pStyle w:val="Style18"/>
              <w:widowControl w:val="false"/>
              <w:ind w:start="0" w:end="-2"/>
              <w:rPr>
                <w:b/>
                <w:sz w:val="18"/>
                <w:szCs w:val="18"/>
              </w:rPr>
            </w:pPr>
            <w:r>
              <w:rPr>
                <w:b/>
                <w:sz w:val="18"/>
                <w:szCs w:val="18"/>
              </w:rPr>
            </w:r>
          </w:p>
          <w:p>
            <w:pPr>
              <w:pStyle w:val="Style18"/>
              <w:widowControl w:val="false"/>
              <w:ind w:start="0" w:end="-2"/>
              <w:rPr>
                <w:b/>
                <w:sz w:val="18"/>
                <w:szCs w:val="18"/>
              </w:rPr>
            </w:pPr>
            <w:r>
              <w:rPr>
                <w:b/>
                <w:sz w:val="18"/>
                <w:szCs w:val="18"/>
              </w:rPr>
            </w:r>
          </w:p>
        </w:tc>
        <w:tc>
          <w:tcPr>
            <w:tcW w:w="3013" w:type="dxa"/>
            <w:tcBorders/>
          </w:tcPr>
          <w:p>
            <w:pPr>
              <w:pStyle w:val="Style18"/>
              <w:widowControl w:val="false"/>
              <w:snapToGrid w:val="false"/>
              <w:ind w:start="0" w:end="-2"/>
              <w:rPr>
                <w:b/>
                <w:sz w:val="18"/>
                <w:szCs w:val="18"/>
              </w:rPr>
            </w:pPr>
            <w:r>
              <w:rPr>
                <w:b/>
                <w:sz w:val="18"/>
                <w:szCs w:val="18"/>
              </w:rPr>
              <w:drawing>
                <wp:anchor distT="0" distB="0" distL="114935" distR="114935" simplePos="0" relativeHeight="46" behindDoc="1" locked="0" layoutInCell="1" allowOverlap="1">
                  <wp:simplePos x="0" y="0"/>
                  <wp:positionH relativeFrom="column">
                    <wp:posOffset>81280</wp:posOffset>
                  </wp:positionH>
                  <wp:positionV relativeFrom="paragraph">
                    <wp:posOffset>53975</wp:posOffset>
                  </wp:positionV>
                  <wp:extent cx="1676400" cy="2181225"/>
                  <wp:effectExtent l="0" t="0" r="0" b="0"/>
                  <wp:wrapNone/>
                  <wp:docPr id="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7"/>
                          <pic:cNvPicPr>
                            <a:picLocks noChangeAspect="1" noChangeArrowheads="1"/>
                          </pic:cNvPicPr>
                        </pic:nvPicPr>
                        <pic:blipFill>
                          <a:blip r:embed="rId4"/>
                          <a:srcRect l="-21" t="-16" r="-21" b="-16"/>
                          <a:stretch>
                            <a:fillRect/>
                          </a:stretch>
                        </pic:blipFill>
                        <pic:spPr bwMode="auto">
                          <a:xfrm>
                            <a:off x="0" y="0"/>
                            <a:ext cx="1676400" cy="2181225"/>
                          </a:xfrm>
                          <a:prstGeom prst="rect">
                            <a:avLst/>
                          </a:prstGeom>
                          <a:noFill/>
                        </pic:spPr>
                      </pic:pic>
                    </a:graphicData>
                  </a:graphic>
                </wp:anchor>
              </w:drawing>
            </w:r>
          </w:p>
        </w:tc>
        <w:tc>
          <w:tcPr>
            <w:tcW w:w="3118" w:type="dxa"/>
            <w:tcBorders/>
          </w:tcPr>
          <w:p>
            <w:pPr>
              <w:pStyle w:val="Style18"/>
              <w:widowControl w:val="false"/>
              <w:snapToGrid w:val="false"/>
              <w:ind w:start="0" w:end="-2"/>
              <w:rPr>
                <w:b/>
                <w:sz w:val="18"/>
                <w:szCs w:val="18"/>
              </w:rPr>
            </w:pPr>
            <w:r>
              <w:rPr>
                <w:b/>
                <w:sz w:val="18"/>
                <w:szCs w:val="18"/>
              </w:rPr>
              <mc:AlternateContent>
                <mc:Choice Requires="wpg">
                  <w:drawing>
                    <wp:anchor distT="0" distB="0" distL="114935" distR="114935" simplePos="0" relativeHeight="64" behindDoc="0" locked="0" layoutInCell="1" allowOverlap="1">
                      <wp:simplePos x="0" y="0"/>
                      <wp:positionH relativeFrom="column">
                        <wp:posOffset>-36195</wp:posOffset>
                      </wp:positionH>
                      <wp:positionV relativeFrom="paragraph">
                        <wp:posOffset>24765</wp:posOffset>
                      </wp:positionV>
                      <wp:extent cx="1777365" cy="2317115"/>
                      <wp:effectExtent l="0" t="0" r="0" b="0"/>
                      <wp:wrapTight wrapText="bothSides">
                        <wp:wrapPolygon edited="0">
                          <wp:start x="0" y="0"/>
                          <wp:lineTo x="21600" y="0"/>
                          <wp:lineTo x="21600" y="21600"/>
                          <wp:lineTo x="0" y="21600"/>
                          <wp:lineTo x="0" y="0"/>
                        </wp:wrapPolygon>
                      </wp:wrapTight>
                      <wp:docPr id="4" name=""/>
                      <a:graphic xmlns:a="http://schemas.openxmlformats.org/drawingml/2006/main">
                        <a:graphicData uri="http://schemas.microsoft.com/office/word/2010/wordprocessingGroup">
                          <wpg:wgp>
                            <wpg:cNvGrpSpPr/>
                            <wpg:grpSpPr>
                              <a:xfrm>
                                <a:off x="0" y="0"/>
                                <a:ext cx="1777320" cy="2316960"/>
                                <a:chOff x="0" y="0"/>
                                <a:chExt cx="1777320" cy="2316960"/>
                              </a:xfrm>
                            </wpg:grpSpPr>
                            <pic:pic xmlns:pic="http://schemas.openxmlformats.org/drawingml/2006/picture">
                              <pic:nvPicPr>
                                <pic:cNvPr id="5" name="Рисунок 6"/>
                                <pic:cNvPicPr/>
                              </pic:nvPicPr>
                              <pic:blipFill>
                                <a:blip r:embed="rId5"/>
                                <a:stretch/>
                              </pic:blipFill>
                              <pic:spPr>
                                <a:xfrm>
                                  <a:off x="0" y="117000"/>
                                  <a:ext cx="1724040" cy="2200320"/>
                                </a:xfrm>
                                <a:prstGeom prst="rect">
                                  <a:avLst/>
                                </a:prstGeom>
                                <a:noFill/>
                                <a:ln w="0">
                                  <a:noFill/>
                                </a:ln>
                              </pic:spPr>
                            </pic:pic>
                            <wpg:grpSp>
                              <wpg:cNvGrpSpPr/>
                              <wpg:grpSpPr>
                                <a:xfrm>
                                  <a:off x="76320" y="0"/>
                                  <a:ext cx="1701000" cy="1753200"/>
                                </a:xfrm>
                              </wpg:grpSpPr>
                              <wps:wsp>
                                <wps:cNvSpPr txBox="1"/>
                                <wps:spPr>
                                  <a:xfrm>
                                    <a:off x="1275480" y="1423800"/>
                                    <a:ext cx="118080" cy="314280"/>
                                  </a:xfrm>
                                  <a:prstGeom prst="rect">
                                    <a:avLst/>
                                  </a:prstGeom>
                                  <a:solidFill>
                                    <a:srgbClr val="FFFFFF"/>
                                  </a:solidFill>
                                  <a:ln w="0">
                                    <a:noFill/>
                                  </a:ln>
                                </wps:spPr>
                                <wps:txbx>
                                  <w:txbxContent>
                                    <w:p>
                                      <w:pPr>
                                        <w:overflowPunct w:val="false"/>
                                        <w:bidi w:val="0"/>
                                        <w:rPr/>
                                      </w:pPr>
                                      <w:r>
                                        <w:rPr>
                                          <w:rFonts w:ascii="Times New Roman" w:hAnsi="Times New Roman" w:eastAsia="Times New Roman" w:cs="Times New Roman"/>
                                          <w:color w:val="auto"/>
                                          <w:kern w:val="2"/>
                                          <w:sz w:val="20"/>
                                          <w:szCs w:val="20"/>
                                          <w:lang w:bidi="ar-SA"/>
                                        </w:rPr>
                                        <w:t>1</w:t>
                                      </w:r>
                                    </w:p>
                                    <w:p>
                                      <w:pPr>
                                        <w:overflowPunct w:val="false"/>
                                        <w:bidi w:val="0"/>
                                        <w:rPr/>
                                      </w:pPr>
                                      <w:r>
                                        <w:rPr>
                                          <w:rFonts w:eastAsia="NSimSun" w:ascii="Liberation Serif" w:hAnsi="Liberation Serif" w:cs="Lucida Sans"/>
                                          <w:kern w:val="2"/>
                                          <w:sz w:val="24"/>
                                          <w:szCs w:val="24"/>
                                          <w:lang w:bidi="hi-IN"/>
                                        </w:rPr>
                                      </w:r>
                                    </w:p>
                                  </w:txbxContent>
                                </wps:txbx>
                                <wps:bodyPr wrap="square" lIns="35640" tIns="10800" rIns="17640" bIns="10800" anchor="t">
                                  <a:noAutofit/>
                                </wps:bodyPr>
                              </wps:wsp>
                              <wps:wsp>
                                <wps:cNvSpPr txBox="1"/>
                                <wps:spPr>
                                  <a:xfrm>
                                    <a:off x="982800" y="1429560"/>
                                    <a:ext cx="118080" cy="314280"/>
                                  </a:xfrm>
                                  <a:prstGeom prst="rect">
                                    <a:avLst/>
                                  </a:prstGeom>
                                  <a:solidFill>
                                    <a:srgbClr val="FFFFFF"/>
                                  </a:solidFill>
                                  <a:ln w="0">
                                    <a:noFill/>
                                  </a:ln>
                                </wps:spPr>
                                <wps:txbx>
                                  <w:txbxContent>
                                    <w:p>
                                      <w:pPr>
                                        <w:overflowPunct w:val="false"/>
                                        <w:bidi w:val="0"/>
                                        <w:rPr/>
                                      </w:pPr>
                                      <w:r>
                                        <w:rPr>
                                          <w:rFonts w:ascii="Times New Roman" w:hAnsi="Times New Roman" w:eastAsia="Times New Roman" w:cs="Times New Roman"/>
                                          <w:color w:val="auto"/>
                                          <w:kern w:val="2"/>
                                          <w:sz w:val="20"/>
                                          <w:szCs w:val="20"/>
                                          <w:lang w:bidi="ar-SA"/>
                                        </w:rPr>
                                        <w:t>2</w:t>
                                      </w:r>
                                    </w:p>
                                    <w:p>
                                      <w:pPr>
                                        <w:overflowPunct w:val="false"/>
                                        <w:bidi w:val="0"/>
                                        <w:rPr/>
                                      </w:pPr>
                                      <w:r>
                                        <w:rPr>
                                          <w:rFonts w:eastAsia="NSimSun" w:ascii="Liberation Serif" w:hAnsi="Liberation Serif" w:cs="Lucida Sans"/>
                                          <w:kern w:val="2"/>
                                          <w:sz w:val="24"/>
                                          <w:szCs w:val="24"/>
                                          <w:lang w:bidi="hi-IN"/>
                                        </w:rPr>
                                      </w:r>
                                    </w:p>
                                  </w:txbxContent>
                                </wps:txbx>
                                <wps:bodyPr wrap="square" lIns="35640" tIns="10800" rIns="17640" bIns="10800" anchor="t">
                                  <a:noAutofit/>
                                </wps:bodyPr>
                              </wps:wsp>
                              <wps:wsp>
                                <wps:cNvSpPr txBox="1"/>
                                <wps:spPr>
                                  <a:xfrm>
                                    <a:off x="1078200" y="0"/>
                                    <a:ext cx="118080" cy="257040"/>
                                  </a:xfrm>
                                  <a:prstGeom prst="rect">
                                    <a:avLst/>
                                  </a:prstGeom>
                                  <a:solidFill>
                                    <a:srgbClr val="FFFFFF"/>
                                  </a:solidFill>
                                  <a:ln w="0">
                                    <a:noFill/>
                                  </a:ln>
                                </wps:spPr>
                                <wps:txbx>
                                  <w:txbxContent>
                                    <w:p>
                                      <w:pPr>
                                        <w:overflowPunct w:val="false"/>
                                        <w:bidi w:val="0"/>
                                        <w:rPr/>
                                      </w:pPr>
                                      <w:r>
                                        <w:rPr>
                                          <w:rFonts w:ascii="Times New Roman" w:hAnsi="Times New Roman" w:eastAsia="Times New Roman" w:cs="Times New Roman"/>
                                          <w:color w:val="auto"/>
                                          <w:kern w:val="2"/>
                                          <w:sz w:val="20"/>
                                          <w:szCs w:val="20"/>
                                          <w:lang w:bidi="ar-SA"/>
                                        </w:rPr>
                                        <w:t>3</w:t>
                                      </w:r>
                                    </w:p>
                                    <w:p>
                                      <w:pPr>
                                        <w:overflowPunct w:val="false"/>
                                        <w:bidi w:val="0"/>
                                        <w:rPr/>
                                      </w:pPr>
                                      <w:r>
                                        <w:rPr>
                                          <w:rFonts w:eastAsia="NSimSun" w:ascii="Liberation Serif" w:hAnsi="Liberation Serif" w:cs="Lucida Sans"/>
                                          <w:kern w:val="2"/>
                                          <w:sz w:val="24"/>
                                          <w:szCs w:val="24"/>
                                          <w:lang w:bidi="hi-IN"/>
                                        </w:rPr>
                                      </w:r>
                                    </w:p>
                                  </w:txbxContent>
                                </wps:txbx>
                                <wps:bodyPr wrap="square" lIns="35640" tIns="10800" rIns="17640" bIns="10800" anchor="t">
                                  <a:noAutofit/>
                                </wps:bodyPr>
                              </wps:wsp>
                              <wps:wsp>
                                <wps:cNvSpPr txBox="1"/>
                                <wps:spPr>
                                  <a:xfrm>
                                    <a:off x="1582920" y="685800"/>
                                    <a:ext cx="118080" cy="257040"/>
                                  </a:xfrm>
                                  <a:prstGeom prst="rect">
                                    <a:avLst/>
                                  </a:prstGeom>
                                  <a:solidFill>
                                    <a:srgbClr val="FFFFFF"/>
                                  </a:solidFill>
                                  <a:ln w="0">
                                    <a:noFill/>
                                  </a:ln>
                                </wps:spPr>
                                <wps:txbx>
                                  <w:txbxContent>
                                    <w:p>
                                      <w:pPr>
                                        <w:overflowPunct w:val="false"/>
                                        <w:bidi w:val="0"/>
                                        <w:rPr/>
                                      </w:pPr>
                                      <w:r>
                                        <w:rPr>
                                          <w:rFonts w:ascii="Times New Roman" w:hAnsi="Times New Roman" w:eastAsia="Times New Roman" w:cs="Times New Roman"/>
                                          <w:color w:val="auto"/>
                                          <w:kern w:val="2"/>
                                          <w:sz w:val="20"/>
                                          <w:szCs w:val="20"/>
                                          <w:lang w:bidi="ar-SA"/>
                                        </w:rPr>
                                        <w:t>5</w:t>
                                      </w:r>
                                    </w:p>
                                    <w:p>
                                      <w:pPr>
                                        <w:overflowPunct w:val="false"/>
                                        <w:bidi w:val="0"/>
                                        <w:rPr/>
                                      </w:pPr>
                                      <w:r>
                                        <w:rPr>
                                          <w:rFonts w:eastAsia="NSimSun" w:ascii="Liberation Serif" w:hAnsi="Liberation Serif" w:cs="Lucida Sans"/>
                                          <w:kern w:val="2"/>
                                          <w:sz w:val="24"/>
                                          <w:szCs w:val="24"/>
                                          <w:lang w:bidi="hi-IN"/>
                                        </w:rPr>
                                      </w:r>
                                    </w:p>
                                  </w:txbxContent>
                                </wps:txbx>
                                <wps:bodyPr wrap="square" lIns="35640" tIns="10800" rIns="17640" bIns="10800" anchor="t">
                                  <a:noAutofit/>
                                </wps:bodyPr>
                              </wps:wsp>
                              <wps:wsp>
                                <wps:cNvSpPr txBox="1"/>
                                <wps:spPr>
                                  <a:xfrm>
                                    <a:off x="514800" y="1444680"/>
                                    <a:ext cx="136440" cy="292680"/>
                                  </a:xfrm>
                                  <a:prstGeom prst="rect">
                                    <a:avLst/>
                                  </a:prstGeom>
                                  <a:solidFill>
                                    <a:srgbClr val="FFFFFF"/>
                                  </a:solidFill>
                                  <a:ln w="0">
                                    <a:noFill/>
                                  </a:ln>
                                </wps:spPr>
                                <wps:txbx>
                                  <w:txbxContent>
                                    <w:p>
                                      <w:pPr>
                                        <w:overflowPunct w:val="false"/>
                                        <w:bidi w:val="0"/>
                                        <w:rPr/>
                                      </w:pPr>
                                      <w:r>
                                        <w:rPr>
                                          <w:rFonts w:ascii="Times New Roman" w:hAnsi="Times New Roman" w:eastAsia="Times New Roman" w:cs="Times New Roman"/>
                                          <w:color w:val="auto"/>
                                          <w:kern w:val="2"/>
                                          <w:sz w:val="20"/>
                                          <w:szCs w:val="20"/>
                                          <w:lang w:bidi="ar-SA"/>
                                        </w:rPr>
                                        <w:t>8</w:t>
                                      </w:r>
                                    </w:p>
                                    <w:p>
                                      <w:pPr>
                                        <w:overflowPunct w:val="false"/>
                                        <w:bidi w:val="0"/>
                                        <w:rPr/>
                                      </w:pPr>
                                      <w:r>
                                        <w:rPr>
                                          <w:rFonts w:eastAsia="NSimSun" w:ascii="Liberation Serif" w:hAnsi="Liberation Serif" w:cs="Lucida Sans"/>
                                          <w:kern w:val="2"/>
                                          <w:sz w:val="24"/>
                                          <w:szCs w:val="24"/>
                                          <w:lang w:bidi="hi-IN"/>
                                        </w:rPr>
                                      </w:r>
                                    </w:p>
                                  </w:txbxContent>
                                </wps:txbx>
                                <wps:bodyPr wrap="square" lIns="35640" tIns="0" rIns="35640" bIns="0" anchor="t">
                                  <a:noAutofit/>
                                </wps:bodyPr>
                              </wps:wsp>
                              <wps:wsp>
                                <wps:cNvSpPr txBox="1"/>
                                <wps:spPr>
                                  <a:xfrm>
                                    <a:off x="818280" y="1437120"/>
                                    <a:ext cx="136440" cy="292680"/>
                                  </a:xfrm>
                                  <a:prstGeom prst="rect">
                                    <a:avLst/>
                                  </a:prstGeom>
                                  <a:solidFill>
                                    <a:srgbClr val="FFFFFF"/>
                                  </a:solidFill>
                                  <a:ln w="0">
                                    <a:noFill/>
                                  </a:ln>
                                </wps:spPr>
                                <wps:txbx>
                                  <w:txbxContent>
                                    <w:p>
                                      <w:pPr>
                                        <w:overflowPunct w:val="false"/>
                                        <w:bidi w:val="0"/>
                                        <w:rPr/>
                                      </w:pPr>
                                      <w:r>
                                        <w:rPr>
                                          <w:rFonts w:ascii="Times New Roman" w:hAnsi="Times New Roman" w:eastAsia="Times New Roman" w:cs="Times New Roman"/>
                                          <w:color w:val="auto"/>
                                          <w:kern w:val="2"/>
                                          <w:sz w:val="20"/>
                                          <w:szCs w:val="20"/>
                                          <w:lang w:bidi="ar-SA"/>
                                        </w:rPr>
                                        <w:t>7</w:t>
                                      </w:r>
                                    </w:p>
                                    <w:p>
                                      <w:pPr>
                                        <w:overflowPunct w:val="false"/>
                                        <w:bidi w:val="0"/>
                                        <w:rPr/>
                                      </w:pPr>
                                      <w:r>
                                        <w:rPr>
                                          <w:rFonts w:eastAsia="NSimSun" w:ascii="Liberation Serif" w:hAnsi="Liberation Serif" w:cs="Lucida Sans"/>
                                          <w:kern w:val="2"/>
                                          <w:sz w:val="24"/>
                                          <w:szCs w:val="24"/>
                                          <w:lang w:bidi="hi-IN"/>
                                        </w:rPr>
                                      </w:r>
                                    </w:p>
                                  </w:txbxContent>
                                </wps:txbx>
                                <wps:bodyPr wrap="square" lIns="35640" tIns="0" rIns="35640" bIns="0" anchor="t">
                                  <a:noAutofit/>
                                </wps:bodyPr>
                              </wps:wsp>
                              <wps:wsp>
                                <wps:cNvSpPr txBox="1"/>
                                <wps:spPr>
                                  <a:xfrm>
                                    <a:off x="0" y="1459800"/>
                                    <a:ext cx="136440" cy="292680"/>
                                  </a:xfrm>
                                  <a:prstGeom prst="rect">
                                    <a:avLst/>
                                  </a:prstGeom>
                                  <a:solidFill>
                                    <a:srgbClr val="FFFFFF"/>
                                  </a:solidFill>
                                  <a:ln w="0">
                                    <a:noFill/>
                                  </a:ln>
                                </wps:spPr>
                                <wps:txbx>
                                  <w:txbxContent>
                                    <w:p>
                                      <w:pPr>
                                        <w:overflowPunct w:val="false"/>
                                        <w:bidi w:val="0"/>
                                        <w:rPr/>
                                      </w:pPr>
                                      <w:r>
                                        <w:rPr>
                                          <w:rFonts w:ascii="Times New Roman" w:hAnsi="Times New Roman" w:eastAsia="Times New Roman" w:cs="Times New Roman"/>
                                          <w:color w:val="auto"/>
                                          <w:kern w:val="2"/>
                                          <w:sz w:val="20"/>
                                          <w:szCs w:val="20"/>
                                          <w:lang w:bidi="ar-SA"/>
                                        </w:rPr>
                                        <w:t>6</w:t>
                                      </w:r>
                                    </w:p>
                                    <w:p>
                                      <w:pPr>
                                        <w:overflowPunct w:val="false"/>
                                        <w:bidi w:val="0"/>
                                        <w:rPr/>
                                      </w:pPr>
                                      <w:r>
                                        <w:rPr>
                                          <w:rFonts w:eastAsia="NSimSun" w:ascii="Liberation Serif" w:hAnsi="Liberation Serif" w:cs="Lucida Sans"/>
                                          <w:kern w:val="2"/>
                                          <w:sz w:val="24"/>
                                          <w:szCs w:val="24"/>
                                          <w:lang w:bidi="hi-IN"/>
                                        </w:rPr>
                                      </w:r>
                                    </w:p>
                                  </w:txbxContent>
                                </wps:txbx>
                                <wps:bodyPr wrap="square" lIns="35640" tIns="0" rIns="35640" bIns="0" anchor="t">
                                  <a:noAutofit/>
                                </wps:bodyPr>
                              </wps:wsp>
                              <wps:wsp>
                                <wps:cNvSpPr txBox="1"/>
                                <wps:spPr>
                                  <a:xfrm>
                                    <a:off x="1465560" y="1438920"/>
                                    <a:ext cx="118080" cy="314280"/>
                                  </a:xfrm>
                                  <a:prstGeom prst="rect">
                                    <a:avLst/>
                                  </a:prstGeom>
                                  <a:solidFill>
                                    <a:srgbClr val="FFFFFF"/>
                                  </a:solidFill>
                                  <a:ln w="0">
                                    <a:noFill/>
                                  </a:ln>
                                </wps:spPr>
                                <wps:txbx>
                                  <w:txbxContent>
                                    <w:p>
                                      <w:pPr>
                                        <w:overflowPunct w:val="false"/>
                                        <w:bidi w:val="0"/>
                                        <w:rPr/>
                                      </w:pPr>
                                      <w:r>
                                        <w:rPr>
                                          <w:rFonts w:ascii="Times New Roman" w:hAnsi="Times New Roman" w:eastAsia="Times New Roman" w:cs="Times New Roman"/>
                                          <w:color w:val="auto"/>
                                          <w:kern w:val="2"/>
                                          <w:sz w:val="20"/>
                                          <w:szCs w:val="20"/>
                                          <w:lang w:bidi="ar-SA"/>
                                        </w:rPr>
                                        <w:t>9</w:t>
                                      </w:r>
                                    </w:p>
                                    <w:p>
                                      <w:pPr>
                                        <w:overflowPunct w:val="false"/>
                                        <w:bidi w:val="0"/>
                                        <w:rPr/>
                                      </w:pPr>
                                      <w:r>
                                        <w:rPr>
                                          <w:rFonts w:eastAsia="NSimSun" w:ascii="Liberation Serif" w:hAnsi="Liberation Serif" w:cs="Lucida Sans"/>
                                          <w:kern w:val="2"/>
                                          <w:sz w:val="24"/>
                                          <w:szCs w:val="24"/>
                                          <w:lang w:bidi="hi-IN"/>
                                        </w:rPr>
                                      </w:r>
                                    </w:p>
                                  </w:txbxContent>
                                </wps:txbx>
                                <wps:bodyPr wrap="square" lIns="35640" tIns="10800" rIns="17640" bIns="10800" anchor="t">
                                  <a:noAutofit/>
                                </wps:bodyPr>
                              </wps:wsp>
                              <wps:wsp>
                                <wps:cNvSpPr txBox="1"/>
                                <wps:spPr>
                                  <a:xfrm>
                                    <a:off x="331920" y="1429560"/>
                                    <a:ext cx="118080" cy="314280"/>
                                  </a:xfrm>
                                  <a:prstGeom prst="rect">
                                    <a:avLst/>
                                  </a:prstGeom>
                                  <a:solidFill>
                                    <a:srgbClr val="FFFFFF"/>
                                  </a:solidFill>
                                  <a:ln w="0">
                                    <a:noFill/>
                                  </a:ln>
                                </wps:spPr>
                                <wps:txbx>
                                  <w:txbxContent>
                                    <w:p>
                                      <w:pPr>
                                        <w:overflowPunct w:val="false"/>
                                        <w:bidi w:val="0"/>
                                        <w:rPr/>
                                      </w:pPr>
                                      <w:r>
                                        <w:rPr>
                                          <w:rFonts w:ascii="Times New Roman" w:hAnsi="Times New Roman" w:eastAsia="Times New Roman" w:cs="Times New Roman"/>
                                          <w:color w:val="auto"/>
                                          <w:kern w:val="2"/>
                                          <w:sz w:val="20"/>
                                          <w:szCs w:val="20"/>
                                          <w:lang w:bidi="ar-SA"/>
                                        </w:rPr>
                                        <w:t>4</w:t>
                                      </w:r>
                                    </w:p>
                                    <w:p>
                                      <w:pPr>
                                        <w:overflowPunct w:val="false"/>
                                        <w:bidi w:val="0"/>
                                        <w:rPr/>
                                      </w:pPr>
                                      <w:r>
                                        <w:rPr>
                                          <w:rFonts w:eastAsia="NSimSun" w:ascii="Liberation Serif" w:hAnsi="Liberation Serif" w:cs="Lucida Sans"/>
                                          <w:kern w:val="2"/>
                                          <w:sz w:val="24"/>
                                          <w:szCs w:val="24"/>
                                          <w:lang w:bidi="hi-IN"/>
                                        </w:rPr>
                                      </w:r>
                                    </w:p>
                                  </w:txbxContent>
                                </wps:txbx>
                                <wps:bodyPr wrap="square" lIns="35640" tIns="10800" rIns="17640" bIns="10800" anchor="t">
                                  <a:noAutofit/>
                                </wps:bodyPr>
                              </wps:wsp>
                            </wpg:grpSp>
                          </wpg:wgp>
                        </a:graphicData>
                      </a:graphic>
                    </wp:anchor>
                  </w:drawing>
                </mc:Choice>
                <mc:Fallback>
                  <w:pict>
                    <v:group id="shape_0" style="position:absolute;margin-left:-2.85pt;margin-top:1.95pt;width:139.9pt;height:182.45pt" coordorigin="-57,39" coordsize="2798,36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7;top:223;width:2714;height:3464;mso-wrap-style:none;v-text-anchor:middle" type="_x0000_t75">
                        <v:imagedata r:id="rId6" o:detectmouseclick="t"/>
                        <v:stroke color="#3465a4" joinstyle="round" endcap="flat"/>
                        <w10:wrap type="square"/>
                      </v:shape>
                      <v:group id="shape_0" style="position:absolute;left:63;top:39;width:2678;height:2761">
                        <v:shapetype id="_x0000_t202" coordsize="21600,21600" o:spt="202" path="m,l,21600l21600,21600l21600,xe">
                          <v:stroke joinstyle="miter"/>
                          <v:path gradientshapeok="t" o:connecttype="rect"/>
                        </v:shapetype>
                        <v:shape id="shape_0" fillcolor="white" stroked="f" o:allowincell="t" style="position:absolute;left:2072;top:2281;width:185;height:494;mso-wrap-style:none;v-text-anchor:top" type="_x0000_t202">
                          <v:textbox>
                            <w:txbxContent>
                              <w:p>
                                <w:pPr>
                                  <w:overflowPunct w:val="false"/>
                                  <w:bidi w:val="0"/>
                                  <w:rPr/>
                                </w:pPr>
                                <w:r>
                                  <w:rPr>
                                    <w:rFonts w:ascii="Times New Roman" w:hAnsi="Times New Roman" w:eastAsia="Times New Roman" w:cs="Times New Roman"/>
                                    <w:color w:val="auto"/>
                                    <w:kern w:val="2"/>
                                    <w:sz w:val="20"/>
                                    <w:szCs w:val="20"/>
                                    <w:lang w:bidi="ar-SA"/>
                                  </w:rPr>
                                  <w:t>1</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square"/>
                        </v:shape>
                        <v:shape id="shape_0" fillcolor="white" stroked="f" o:allowincell="t" style="position:absolute;left:1611;top:2290;width:185;height:494;mso-wrap-style:none;v-text-anchor:top" type="_x0000_t202">
                          <v:textbox>
                            <w:txbxContent>
                              <w:p>
                                <w:pPr>
                                  <w:overflowPunct w:val="false"/>
                                  <w:bidi w:val="0"/>
                                  <w:rPr/>
                                </w:pPr>
                                <w:r>
                                  <w:rPr>
                                    <w:rFonts w:ascii="Times New Roman" w:hAnsi="Times New Roman" w:eastAsia="Times New Roman" w:cs="Times New Roman"/>
                                    <w:color w:val="auto"/>
                                    <w:kern w:val="2"/>
                                    <w:sz w:val="20"/>
                                    <w:szCs w:val="20"/>
                                    <w:lang w:bidi="ar-SA"/>
                                  </w:rPr>
                                  <w:t>2</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square"/>
                        </v:shape>
                        <v:shape id="shape_0" fillcolor="white" stroked="f" o:allowincell="t" style="position:absolute;left:1761;top:39;width:185;height:404;mso-wrap-style:none;v-text-anchor:top" type="_x0000_t202">
                          <v:textbox>
                            <w:txbxContent>
                              <w:p>
                                <w:pPr>
                                  <w:overflowPunct w:val="false"/>
                                  <w:bidi w:val="0"/>
                                  <w:rPr/>
                                </w:pPr>
                                <w:r>
                                  <w:rPr>
                                    <w:rFonts w:ascii="Times New Roman" w:hAnsi="Times New Roman" w:eastAsia="Times New Roman" w:cs="Times New Roman"/>
                                    <w:color w:val="auto"/>
                                    <w:kern w:val="2"/>
                                    <w:sz w:val="20"/>
                                    <w:szCs w:val="20"/>
                                    <w:lang w:bidi="ar-SA"/>
                                  </w:rPr>
                                  <w:t>3</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square"/>
                        </v:shape>
                        <v:shape id="shape_0" fillcolor="white" stroked="f" o:allowincell="t" style="position:absolute;left:2556;top:1119;width:185;height:404;mso-wrap-style:none;v-text-anchor:top" type="_x0000_t202">
                          <v:textbox>
                            <w:txbxContent>
                              <w:p>
                                <w:pPr>
                                  <w:overflowPunct w:val="false"/>
                                  <w:bidi w:val="0"/>
                                  <w:rPr/>
                                </w:pPr>
                                <w:r>
                                  <w:rPr>
                                    <w:rFonts w:ascii="Times New Roman" w:hAnsi="Times New Roman" w:eastAsia="Times New Roman" w:cs="Times New Roman"/>
                                    <w:color w:val="auto"/>
                                    <w:kern w:val="2"/>
                                    <w:sz w:val="20"/>
                                    <w:szCs w:val="20"/>
                                    <w:lang w:bidi="ar-SA"/>
                                  </w:rPr>
                                  <w:t>5</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square"/>
                        </v:shape>
                        <v:shape id="shape_0" fillcolor="white" stroked="f" o:allowincell="t" style="position:absolute;left:874;top:2314;width:214;height:460;mso-wrap-style:none;v-text-anchor:top" type="_x0000_t202">
                          <v:textbox>
                            <w:txbxContent>
                              <w:p>
                                <w:pPr>
                                  <w:overflowPunct w:val="false"/>
                                  <w:bidi w:val="0"/>
                                  <w:rPr/>
                                </w:pPr>
                                <w:r>
                                  <w:rPr>
                                    <w:rFonts w:ascii="Times New Roman" w:hAnsi="Times New Roman" w:eastAsia="Times New Roman" w:cs="Times New Roman"/>
                                    <w:color w:val="auto"/>
                                    <w:kern w:val="2"/>
                                    <w:sz w:val="20"/>
                                    <w:szCs w:val="20"/>
                                    <w:lang w:bidi="ar-SA"/>
                                  </w:rPr>
                                  <w:t>8</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square"/>
                        </v:shape>
                        <v:shape id="shape_0" fillcolor="white" stroked="f" o:allowincell="t" style="position:absolute;left:1352;top:2302;width:214;height:460;mso-wrap-style:none;v-text-anchor:top" type="_x0000_t202">
                          <v:textbox>
                            <w:txbxContent>
                              <w:p>
                                <w:pPr>
                                  <w:overflowPunct w:val="false"/>
                                  <w:bidi w:val="0"/>
                                  <w:rPr/>
                                </w:pPr>
                                <w:r>
                                  <w:rPr>
                                    <w:rFonts w:ascii="Times New Roman" w:hAnsi="Times New Roman" w:eastAsia="Times New Roman" w:cs="Times New Roman"/>
                                    <w:color w:val="auto"/>
                                    <w:kern w:val="2"/>
                                    <w:sz w:val="20"/>
                                    <w:szCs w:val="20"/>
                                    <w:lang w:bidi="ar-SA"/>
                                  </w:rPr>
                                  <w:t>7</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square"/>
                        </v:shape>
                        <v:shape id="shape_0" fillcolor="white" stroked="f" o:allowincell="t" style="position:absolute;left:63;top:2338;width:214;height:460;mso-wrap-style:none;v-text-anchor:top" type="_x0000_t202">
                          <v:textbox>
                            <w:txbxContent>
                              <w:p>
                                <w:pPr>
                                  <w:overflowPunct w:val="false"/>
                                  <w:bidi w:val="0"/>
                                  <w:rPr/>
                                </w:pPr>
                                <w:r>
                                  <w:rPr>
                                    <w:rFonts w:ascii="Times New Roman" w:hAnsi="Times New Roman" w:eastAsia="Times New Roman" w:cs="Times New Roman"/>
                                    <w:color w:val="auto"/>
                                    <w:kern w:val="2"/>
                                    <w:sz w:val="20"/>
                                    <w:szCs w:val="20"/>
                                    <w:lang w:bidi="ar-SA"/>
                                  </w:rPr>
                                  <w:t>6</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square"/>
                        </v:shape>
                        <v:shape id="shape_0" fillcolor="white" stroked="f" o:allowincell="t" style="position:absolute;left:2371;top:2305;width:185;height:494;mso-wrap-style:none;v-text-anchor:top" type="_x0000_t202">
                          <v:textbox>
                            <w:txbxContent>
                              <w:p>
                                <w:pPr>
                                  <w:overflowPunct w:val="false"/>
                                  <w:bidi w:val="0"/>
                                  <w:rPr/>
                                </w:pPr>
                                <w:r>
                                  <w:rPr>
                                    <w:rFonts w:ascii="Times New Roman" w:hAnsi="Times New Roman" w:eastAsia="Times New Roman" w:cs="Times New Roman"/>
                                    <w:color w:val="auto"/>
                                    <w:kern w:val="2"/>
                                    <w:sz w:val="20"/>
                                    <w:szCs w:val="20"/>
                                    <w:lang w:bidi="ar-SA"/>
                                  </w:rPr>
                                  <w:t>9</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square"/>
                        </v:shape>
                        <v:shape id="shape_0" fillcolor="white" stroked="f" o:allowincell="t" style="position:absolute;left:586;top:2290;width:185;height:494;mso-wrap-style:none;v-text-anchor:top" type="_x0000_t202">
                          <v:textbox>
                            <w:txbxContent>
                              <w:p>
                                <w:pPr>
                                  <w:overflowPunct w:val="false"/>
                                  <w:bidi w:val="0"/>
                                  <w:rPr/>
                                </w:pPr>
                                <w:r>
                                  <w:rPr>
                                    <w:rFonts w:ascii="Times New Roman" w:hAnsi="Times New Roman" w:eastAsia="Times New Roman" w:cs="Times New Roman"/>
                                    <w:color w:val="auto"/>
                                    <w:kern w:val="2"/>
                                    <w:sz w:val="20"/>
                                    <w:szCs w:val="20"/>
                                    <w:lang w:bidi="ar-SA"/>
                                  </w:rPr>
                                  <w:t>4</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square"/>
                        </v:shape>
                      </v:group>
                    </v:group>
                  </w:pict>
                </mc:Fallback>
              </mc:AlternateContent>
            </w:r>
          </w:p>
        </w:tc>
      </w:tr>
      <w:tr>
        <w:trPr/>
        <w:tc>
          <w:tcPr>
            <w:tcW w:w="2624" w:type="dxa"/>
            <w:tcBorders/>
          </w:tcPr>
          <w:p>
            <w:pPr>
              <w:pStyle w:val="Style16"/>
              <w:ind w:end="-2"/>
              <w:jc w:val="center"/>
              <w:rPr/>
            </w:pPr>
            <w:r>
              <w:rPr>
                <w:iCs/>
              </w:rPr>
              <w:t>ТМ-62М</w:t>
            </w:r>
            <w:r>
              <w:rPr/>
              <w:t xml:space="preserve"> с взрывателем </w:t>
            </w:r>
            <w:r>
              <w:rPr>
                <w:iCs/>
              </w:rPr>
              <w:t>МВЧ-62</w:t>
            </w:r>
          </w:p>
        </w:tc>
        <w:tc>
          <w:tcPr>
            <w:tcW w:w="3013" w:type="dxa"/>
            <w:tcBorders/>
          </w:tcPr>
          <w:p>
            <w:pPr>
              <w:pStyle w:val="Style18"/>
              <w:widowControl w:val="false"/>
              <w:ind w:start="0" w:end="-2"/>
              <w:rPr>
                <w:sz w:val="22"/>
                <w:szCs w:val="22"/>
              </w:rPr>
            </w:pPr>
            <w:r>
              <w:rPr>
                <w:iCs/>
                <w:sz w:val="22"/>
                <w:szCs w:val="22"/>
              </w:rPr>
              <w:t>ТМ-62П2</w:t>
            </w:r>
            <w:r>
              <w:rPr>
                <w:sz w:val="22"/>
                <w:szCs w:val="22"/>
              </w:rPr>
              <w:t xml:space="preserve"> с взрывателем </w:t>
            </w:r>
            <w:r>
              <w:rPr>
                <w:iCs/>
                <w:sz w:val="22"/>
                <w:szCs w:val="22"/>
              </w:rPr>
              <w:t>МВП-62М</w:t>
            </w:r>
          </w:p>
        </w:tc>
        <w:tc>
          <w:tcPr>
            <w:tcW w:w="3118" w:type="dxa"/>
            <w:tcBorders/>
          </w:tcPr>
          <w:p>
            <w:pPr>
              <w:pStyle w:val="Style18"/>
              <w:widowControl w:val="false"/>
              <w:ind w:start="0" w:end="-2"/>
              <w:rPr>
                <w:sz w:val="22"/>
                <w:szCs w:val="22"/>
              </w:rPr>
            </w:pPr>
            <w:r>
              <w:rPr>
                <w:iCs/>
                <w:sz w:val="22"/>
                <w:szCs w:val="22"/>
              </w:rPr>
              <w:t>ТМ-62П</w:t>
            </w:r>
            <w:r>
              <w:rPr>
                <w:sz w:val="22"/>
                <w:szCs w:val="22"/>
              </w:rPr>
              <w:t xml:space="preserve"> с взрывателем </w:t>
            </w:r>
            <w:r>
              <w:rPr>
                <w:iCs/>
                <w:sz w:val="22"/>
                <w:szCs w:val="22"/>
              </w:rPr>
              <w:t>МВП-62</w:t>
            </w:r>
          </w:p>
        </w:tc>
      </w:tr>
      <w:tr>
        <w:trPr/>
        <w:tc>
          <w:tcPr>
            <w:tcW w:w="8755" w:type="dxa"/>
            <w:gridSpan w:val="3"/>
            <w:tcBorders/>
          </w:tcPr>
          <w:p>
            <w:pPr>
              <w:pStyle w:val="Style16"/>
              <w:snapToGrid w:val="false"/>
              <w:ind w:hanging="284" w:start="284" w:end="-426"/>
              <w:jc w:val="center"/>
              <w:rPr>
                <w:sz w:val="24"/>
                <w:szCs w:val="24"/>
              </w:rPr>
            </w:pPr>
            <w:r>
              <w:rPr>
                <w:sz w:val="24"/>
                <w:szCs w:val="24"/>
              </w:rPr>
            </w:r>
          </w:p>
          <w:p>
            <w:pPr>
              <w:pStyle w:val="Style16"/>
              <w:ind w:hanging="284" w:start="284" w:end="-426"/>
              <w:jc w:val="center"/>
              <w:rPr>
                <w:iCs/>
                <w:sz w:val="24"/>
                <w:szCs w:val="24"/>
              </w:rPr>
            </w:pPr>
            <w:r>
              <w:rPr>
                <w:sz w:val="24"/>
                <w:szCs w:val="24"/>
              </w:rPr>
              <w:t>Рис.</w:t>
            </w:r>
            <w:r>
              <w:rPr>
                <w:sz w:val="24"/>
                <w:szCs w:val="24"/>
                <w:lang w:val="ru-RU" w:eastAsia="ru-RU"/>
              </w:rPr>
              <w:t xml:space="preserve"> 4.1. </w:t>
            </w:r>
            <w:r>
              <w:rPr>
                <w:sz w:val="24"/>
                <w:szCs w:val="24"/>
              </w:rPr>
              <w:t xml:space="preserve">Противотанковые мины серии </w:t>
            </w:r>
            <w:r>
              <w:rPr>
                <w:iCs/>
                <w:sz w:val="24"/>
                <w:szCs w:val="24"/>
              </w:rPr>
              <w:t>ТМ-62М</w:t>
            </w:r>
          </w:p>
          <w:p>
            <w:pPr>
              <w:pStyle w:val="Style16"/>
              <w:ind w:hanging="284" w:start="284" w:end="-426"/>
              <w:jc w:val="center"/>
              <w:rPr>
                <w:iCs/>
                <w:sz w:val="24"/>
                <w:szCs w:val="24"/>
              </w:rPr>
            </w:pPr>
            <w:r>
              <w:rPr>
                <w:iCs/>
                <w:sz w:val="24"/>
                <w:szCs w:val="24"/>
              </w:rPr>
              <w:t>а – общий вид, б – в разрезе</w:t>
            </w:r>
          </w:p>
          <w:p>
            <w:pPr>
              <w:pStyle w:val="Style16"/>
              <w:ind w:hanging="284" w:start="284" w:end="-25"/>
              <w:jc w:val="center"/>
              <w:rPr>
                <w:iCs/>
              </w:rPr>
            </w:pPr>
            <w:r>
              <w:rPr>
                <w:iCs/>
              </w:rPr>
              <w:t>1-корпус, 2-прокладка резиновая, 3-взрыватель, 4-стакан,</w:t>
            </w:r>
          </w:p>
          <w:p>
            <w:pPr>
              <w:pStyle w:val="Style16"/>
              <w:ind w:hanging="284" w:start="284" w:end="-25"/>
              <w:jc w:val="center"/>
              <w:rPr>
                <w:sz w:val="24"/>
                <w:szCs w:val="24"/>
              </w:rPr>
            </w:pPr>
            <w:r>
              <w:rPr>
                <w:iCs/>
              </w:rPr>
              <w:t>5-ручка, 6-заряд ВВ, 7-дополнительный детонатор, 8-пробка, 9-нижняя часть (дно)</w:t>
            </w:r>
          </w:p>
        </w:tc>
      </w:tr>
    </w:tbl>
    <w:p>
      <w:pPr>
        <w:pStyle w:val="Style18"/>
        <w:widowControl w:val="false"/>
        <w:ind w:start="0" w:end="-2"/>
        <w:rPr>
          <w:sz w:val="24"/>
          <w:szCs w:val="24"/>
        </w:rPr>
      </w:pPr>
      <w:r>
        <w:rPr>
          <w:sz w:val="24"/>
          <w:szCs w:val="24"/>
        </w:rPr>
        <w:drawing>
          <wp:anchor distT="0" distB="0" distL="0" distR="0" simplePos="0" relativeHeight="65" behindDoc="0" locked="0" layoutInCell="0" allowOverlap="1">
            <wp:simplePos x="0" y="0"/>
            <wp:positionH relativeFrom="column">
              <wp:posOffset>1166495</wp:posOffset>
            </wp:positionH>
            <wp:positionV relativeFrom="line">
              <wp:posOffset>129540</wp:posOffset>
            </wp:positionV>
            <wp:extent cx="3514725" cy="1924050"/>
            <wp:effectExtent l="0" t="0" r="0" b="0"/>
            <wp:wrapSquare wrapText="bothSides"/>
            <wp:docPr id="6" name="tm-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m-62-3"/>
                    <pic:cNvPicPr>
                      <a:picLocks noChangeAspect="1" noChangeArrowheads="1"/>
                    </pic:cNvPicPr>
                  </pic:nvPicPr>
                  <pic:blipFill>
                    <a:blip r:embed="rId7"/>
                    <a:srcRect l="-10" t="-19" r="-10" b="-19"/>
                    <a:stretch>
                      <a:fillRect/>
                    </a:stretch>
                  </pic:blipFill>
                  <pic:spPr bwMode="auto">
                    <a:xfrm>
                      <a:off x="0" y="0"/>
                      <a:ext cx="3514725" cy="1924050"/>
                    </a:xfrm>
                    <a:prstGeom prst="rect">
                      <a:avLst/>
                    </a:prstGeom>
                    <a:noFill/>
                  </pic:spPr>
                </pic:pic>
              </a:graphicData>
            </a:graphic>
          </wp:anchor>
        </w:drawing>
      </w:r>
    </w:p>
    <w:p>
      <w:pPr>
        <w:pStyle w:val="Style18"/>
        <w:widowControl w:val="false"/>
        <w:ind w:start="0" w:end="-2"/>
        <w:rPr>
          <w:sz w:val="24"/>
          <w:szCs w:val="24"/>
        </w:rPr>
      </w:pPr>
      <w:r>
        <w:rPr>
          <w:sz w:val="24"/>
          <w:szCs w:val="24"/>
        </w:rPr>
      </w:r>
    </w:p>
    <w:p>
      <w:pPr>
        <w:pStyle w:val="Style18"/>
        <w:widowControl w:val="false"/>
        <w:ind w:start="0" w:end="-2"/>
        <w:rPr>
          <w:sz w:val="24"/>
          <w:szCs w:val="24"/>
        </w:rPr>
      </w:pPr>
      <w:r>
        <w:rPr>
          <w:sz w:val="24"/>
          <w:szCs w:val="24"/>
        </w:rPr>
      </w:r>
    </w:p>
    <w:p>
      <w:pPr>
        <w:pStyle w:val="Style18"/>
        <w:widowControl w:val="false"/>
        <w:ind w:firstLine="142" w:start="0" w:end="-2"/>
        <w:jc w:val="start"/>
        <w:rPr>
          <w:sz w:val="24"/>
          <w:szCs w:val="24"/>
        </w:rPr>
      </w:pPr>
      <w:r>
        <w:rPr>
          <w:sz w:val="24"/>
          <w:szCs w:val="24"/>
        </w:rPr>
      </w:r>
    </w:p>
    <w:p>
      <w:pPr>
        <w:pStyle w:val="Style18"/>
        <w:widowControl w:val="false"/>
        <w:ind w:firstLine="142" w:start="0" w:end="-2"/>
        <w:jc w:val="start"/>
        <w:rPr>
          <w:sz w:val="24"/>
          <w:szCs w:val="24"/>
        </w:rPr>
      </w:pPr>
      <w:r>
        <w:rPr>
          <w:sz w:val="24"/>
          <w:szCs w:val="24"/>
        </w:rPr>
      </w:r>
    </w:p>
    <w:p>
      <w:pPr>
        <w:pStyle w:val="Style18"/>
        <w:widowControl w:val="false"/>
        <w:ind w:firstLine="142" w:start="0" w:end="-2"/>
        <w:jc w:val="start"/>
        <w:rPr>
          <w:sz w:val="24"/>
          <w:szCs w:val="24"/>
        </w:rPr>
      </w:pPr>
      <w:r>
        <w:rPr>
          <w:sz w:val="24"/>
          <w:szCs w:val="24"/>
        </w:rPr>
      </w:r>
    </w:p>
    <w:p>
      <w:pPr>
        <w:pStyle w:val="Style18"/>
        <w:widowControl w:val="false"/>
        <w:ind w:firstLine="142" w:start="0" w:end="-2"/>
        <w:jc w:val="start"/>
        <w:rPr>
          <w:sz w:val="24"/>
          <w:szCs w:val="24"/>
        </w:rPr>
      </w:pPr>
      <w:r>
        <w:rPr>
          <w:sz w:val="24"/>
          <w:szCs w:val="24"/>
        </w:rPr>
      </w:r>
    </w:p>
    <w:p>
      <w:pPr>
        <w:pStyle w:val="Style18"/>
        <w:widowControl w:val="false"/>
        <w:ind w:firstLine="142" w:start="0" w:end="-2"/>
        <w:jc w:val="start"/>
        <w:rPr>
          <w:sz w:val="24"/>
          <w:szCs w:val="24"/>
        </w:rPr>
      </w:pPr>
      <w:r>
        <w:rPr>
          <w:sz w:val="24"/>
          <w:szCs w:val="24"/>
        </w:rPr>
      </w:r>
    </w:p>
    <w:p>
      <w:pPr>
        <w:pStyle w:val="Style18"/>
        <w:widowControl w:val="false"/>
        <w:ind w:firstLine="142" w:start="0" w:end="-2"/>
        <w:jc w:val="start"/>
        <w:rPr>
          <w:sz w:val="24"/>
          <w:szCs w:val="24"/>
        </w:rPr>
      </w:pPr>
      <w:r>
        <w:rPr>
          <w:sz w:val="24"/>
          <w:szCs w:val="24"/>
        </w:rPr>
      </w:r>
    </w:p>
    <w:p>
      <w:pPr>
        <w:pStyle w:val="Style18"/>
        <w:widowControl w:val="false"/>
        <w:ind w:firstLine="142" w:start="0" w:end="-2"/>
        <w:jc w:val="start"/>
        <w:rPr>
          <w:sz w:val="24"/>
          <w:szCs w:val="24"/>
        </w:rPr>
      </w:pPr>
      <w:r>
        <w:rPr>
          <w:sz w:val="24"/>
          <w:szCs w:val="24"/>
        </w:rPr>
      </w:r>
    </w:p>
    <w:p>
      <w:pPr>
        <w:pStyle w:val="Style18"/>
        <w:widowControl w:val="false"/>
        <w:ind w:firstLine="142" w:start="0" w:end="-2"/>
        <w:jc w:val="start"/>
        <w:rPr>
          <w:sz w:val="24"/>
          <w:szCs w:val="24"/>
        </w:rPr>
      </w:pPr>
      <w:r>
        <w:rPr>
          <w:sz w:val="24"/>
          <w:szCs w:val="24"/>
        </w:rPr>
      </w:r>
    </w:p>
    <w:p>
      <w:pPr>
        <w:pStyle w:val="Style18"/>
        <w:widowControl w:val="false"/>
        <w:ind w:firstLine="142" w:start="0" w:end="-2"/>
        <w:jc w:val="start"/>
        <w:rPr>
          <w:sz w:val="24"/>
          <w:szCs w:val="24"/>
        </w:rPr>
      </w:pPr>
      <w:r>
        <w:rPr>
          <w:sz w:val="24"/>
          <w:szCs w:val="24"/>
        </w:rPr>
      </w:r>
    </w:p>
    <w:p>
      <w:pPr>
        <w:pStyle w:val="Style18"/>
        <w:widowControl w:val="false"/>
        <w:ind w:firstLine="142" w:start="0" w:end="-2"/>
        <w:jc w:val="center"/>
        <w:rPr>
          <w:sz w:val="24"/>
          <w:szCs w:val="24"/>
        </w:rPr>
      </w:pPr>
      <w:r>
        <w:rPr>
          <w:sz w:val="24"/>
          <w:szCs w:val="24"/>
        </w:rPr>
        <w:t>Рис.</w:t>
      </w:r>
      <w:r>
        <w:rPr>
          <w:sz w:val="24"/>
          <w:szCs w:val="24"/>
          <w:lang w:val="ru-RU" w:eastAsia="ru-RU"/>
        </w:rPr>
        <w:t xml:space="preserve"> 4.2. Разрушение ходовой части бронетехники взрывом заряда ВВ противогусеничной мины</w:t>
      </w:r>
    </w:p>
    <w:p>
      <w:pPr>
        <w:pStyle w:val="Normal"/>
        <w:spacing w:lineRule="auto" w:line="360"/>
        <w:ind w:firstLine="992" w:end="0"/>
        <w:jc w:val="both"/>
        <w:rPr>
          <w:sz w:val="28"/>
        </w:rPr>
      </w:pPr>
      <w:r>
        <w:rPr>
          <w:sz w:val="28"/>
        </w:rPr>
        <w:t xml:space="preserve">В противотанковых и противотранспортных минах, особенно в последние годы, получили распространение кумулятивные заряды различных форм. При взрыве кумулятивных зарядов формируются кумулятивные струи, или кумулятивная пелена, либо ударное ядро, посредством которых и осуществляется поражение целей. К противотанковым минам такого способа поражения относятся противоднищевые и противобортовые. </w:t>
      </w:r>
    </w:p>
    <w:p>
      <w:pPr>
        <w:pStyle w:val="Normal"/>
        <w:spacing w:lineRule="auto" w:line="360"/>
        <w:ind w:firstLine="992" w:end="0"/>
        <w:jc w:val="both"/>
        <w:rPr>
          <w:sz w:val="28"/>
          <w:szCs w:val="28"/>
        </w:rPr>
      </w:pPr>
      <w:r>
        <w:rPr>
          <w:i/>
          <w:spacing w:val="30"/>
          <w:sz w:val="28"/>
          <w:szCs w:val="28"/>
        </w:rPr>
        <w:t>Противоднищевые</w:t>
      </w:r>
      <w:r>
        <w:rPr>
          <w:sz w:val="28"/>
          <w:szCs w:val="28"/>
        </w:rPr>
        <w:t xml:space="preserve"> мины взрываются под днищем или под всей проекцией танка и в зависимости от места взрыва поражают днище или гусеницу танка. Противоднищевые мины по своему предназначению должны обеспечивать пробивание днища танка или, в крайнем случае, такое его деформирование, при котором выводится из строя мотор, что способствует остановке танка. Мины снаряжаются взрывателями в зависимости от типа применяемой мины и могут быть штыревыми и неконтактного действия. Штыревые взрыватели срабатывают в результате воздействия танка на штыревой датчик цели (рис. 4.3. а), неконтактного действия в результате контакта с сенсорным</w:t>
      </w:r>
      <w:r>
        <w:rPr>
          <w:smallCaps/>
          <w:sz w:val="28"/>
          <w:szCs w:val="28"/>
        </w:rPr>
        <w:t xml:space="preserve"> </w:t>
      </w:r>
      <w:r>
        <w:rPr>
          <w:sz w:val="28"/>
          <w:szCs w:val="28"/>
        </w:rPr>
        <w:t xml:space="preserve">датчиком цели или срабатывания неконтактного датчика цели (рис. 4.3. б, в, г). </w:t>
      </w:r>
    </w:p>
    <w:p>
      <w:pPr>
        <w:pStyle w:val="Normal"/>
        <w:spacing w:lineRule="auto" w:line="360"/>
        <w:ind w:firstLine="992" w:end="0"/>
        <w:jc w:val="both"/>
        <w:rPr>
          <w:sz w:val="28"/>
          <w:szCs w:val="28"/>
        </w:rPr>
      </w:pPr>
      <w:r>
        <w:rPr>
          <w:sz w:val="28"/>
          <w:szCs w:val="28"/>
        </w:rPr>
      </w:r>
    </w:p>
    <w:tbl>
      <w:tblPr>
        <w:tblW w:w="9676" w:type="dxa"/>
        <w:jc w:val="start"/>
        <w:tblInd w:w="0" w:type="dxa"/>
        <w:tblLayout w:type="fixed"/>
        <w:tblCellMar>
          <w:top w:w="0" w:type="dxa"/>
          <w:start w:w="108" w:type="dxa"/>
          <w:bottom w:w="0" w:type="dxa"/>
          <w:end w:w="108" w:type="dxa"/>
        </w:tblCellMar>
      </w:tblPr>
      <w:tblGrid>
        <w:gridCol w:w="2842"/>
        <w:gridCol w:w="3130"/>
        <w:gridCol w:w="3704"/>
      </w:tblGrid>
      <w:tr>
        <w:trPr>
          <w:trHeight w:val="3731" w:hRule="atLeast"/>
        </w:trPr>
        <w:tc>
          <w:tcPr>
            <w:tcW w:w="2842" w:type="dxa"/>
            <w:tcBorders/>
          </w:tcPr>
          <w:p>
            <w:pPr>
              <w:pStyle w:val="Normal"/>
              <w:jc w:val="center"/>
              <w:rPr>
                <w:sz w:val="24"/>
                <w:szCs w:val="24"/>
                <w:lang w:val="en-US" w:eastAsia="ru-RU"/>
              </w:rPr>
            </w:pPr>
            <w:r>
              <w:drawing>
                <wp:anchor distT="0" distB="0" distL="114935" distR="114935" simplePos="0" relativeHeight="80" behindDoc="0" locked="0" layoutInCell="1" allowOverlap="1">
                  <wp:simplePos x="0" y="0"/>
                  <wp:positionH relativeFrom="column">
                    <wp:posOffset>0</wp:posOffset>
                  </wp:positionH>
                  <wp:positionV relativeFrom="paragraph">
                    <wp:posOffset>635</wp:posOffset>
                  </wp:positionV>
                  <wp:extent cx="1495425" cy="2162175"/>
                  <wp:effectExtent l="0" t="0" r="0" b="0"/>
                  <wp:wrapTopAndBottom/>
                  <wp:docPr id="7"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1"/>
                          <pic:cNvPicPr>
                            <a:picLocks noChangeAspect="1" noChangeArrowheads="1"/>
                          </pic:cNvPicPr>
                        </pic:nvPicPr>
                        <pic:blipFill>
                          <a:blip r:embed="rId8"/>
                          <a:srcRect l="-24" t="-17" r="-24" b="-17"/>
                          <a:stretch>
                            <a:fillRect/>
                          </a:stretch>
                        </pic:blipFill>
                        <pic:spPr bwMode="auto">
                          <a:xfrm>
                            <a:off x="0" y="0"/>
                            <a:ext cx="1495425" cy="2162175"/>
                          </a:xfrm>
                          <a:prstGeom prst="rect">
                            <a:avLst/>
                          </a:prstGeom>
                          <a:noFill/>
                        </pic:spPr>
                      </pic:pic>
                    </a:graphicData>
                  </a:graphic>
                </wp:anchor>
              </w:drawing>
            </w:r>
            <w:r>
              <w:rPr>
                <w:sz w:val="24"/>
                <w:szCs w:val="24"/>
              </w:rPr>
              <w:t>а</w:t>
            </w:r>
          </w:p>
        </w:tc>
        <w:tc>
          <w:tcPr>
            <w:tcW w:w="3130" w:type="dxa"/>
            <w:tcBorders/>
          </w:tcPr>
          <w:p>
            <w:pPr>
              <w:pStyle w:val="Normal"/>
              <w:snapToGrid w:val="false"/>
              <w:jc w:val="center"/>
              <w:rPr>
                <w:sz w:val="24"/>
                <w:szCs w:val="24"/>
              </w:rPr>
            </w:pPr>
            <w:r>
              <w:rPr>
                <w:sz w:val="24"/>
                <w:szCs w:val="24"/>
                <w:lang w:val="en-US" w:eastAsia="ru-RU"/>
              </w:rPr>
              <w:drawing>
                <wp:anchor distT="0" distB="0" distL="114935" distR="114935" simplePos="0" relativeHeight="49" behindDoc="1" locked="0" layoutInCell="1" allowOverlap="1">
                  <wp:simplePos x="0" y="0"/>
                  <wp:positionH relativeFrom="column">
                    <wp:posOffset>113030</wp:posOffset>
                  </wp:positionH>
                  <wp:positionV relativeFrom="paragraph">
                    <wp:posOffset>581025</wp:posOffset>
                  </wp:positionV>
                  <wp:extent cx="1565275" cy="1219200"/>
                  <wp:effectExtent l="0" t="0" r="0" b="0"/>
                  <wp:wrapTight wrapText="bothSides">
                    <wp:wrapPolygon edited="0">
                      <wp:start x="-53" y="0"/>
                      <wp:lineTo x="-53" y="21528"/>
                      <wp:lineTo x="21600" y="21528"/>
                      <wp:lineTo x="21600" y="0"/>
                      <wp:lineTo x="-53" y="0"/>
                    </wp:wrapPolygon>
                  </wp:wrapTight>
                  <wp:docPr id="8" name="Копия ТМ-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Копия ТМ-72"/>
                          <pic:cNvPicPr>
                            <a:picLocks noChangeAspect="1" noChangeArrowheads="1"/>
                          </pic:cNvPicPr>
                        </pic:nvPicPr>
                        <pic:blipFill>
                          <a:blip r:embed="rId9"/>
                          <a:srcRect l="-9" t="-12" r="-9" b="-12"/>
                          <a:stretch>
                            <a:fillRect/>
                          </a:stretch>
                        </pic:blipFill>
                        <pic:spPr bwMode="auto">
                          <a:xfrm>
                            <a:off x="0" y="0"/>
                            <a:ext cx="1565275" cy="1219200"/>
                          </a:xfrm>
                          <a:prstGeom prst="rect">
                            <a:avLst/>
                          </a:prstGeom>
                          <a:noFill/>
                        </pic:spPr>
                      </pic:pic>
                    </a:graphicData>
                  </a:graphic>
                </wp:anchor>
              </w:drawing>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lang w:val="ru-RU" w:eastAsia="ru-RU"/>
              </w:rPr>
            </w:pPr>
            <w:r>
              <w:rPr>
                <w:sz w:val="24"/>
                <w:szCs w:val="24"/>
              </w:rPr>
              <w:t>б</w:t>
            </w:r>
          </w:p>
        </w:tc>
        <w:tc>
          <w:tcPr>
            <w:tcW w:w="3704" w:type="dxa"/>
            <w:tcBorders/>
          </w:tcPr>
          <w:p>
            <w:pPr>
              <w:pStyle w:val="Normal"/>
              <w:snapToGrid w:val="false"/>
              <w:jc w:val="center"/>
              <w:rPr>
                <w:sz w:val="24"/>
                <w:szCs w:val="28"/>
              </w:rPr>
            </w:pPr>
            <w:r>
              <w:rPr>
                <w:sz w:val="24"/>
                <w:szCs w:val="28"/>
                <w:lang w:val="en-US" w:eastAsia="ru-RU"/>
              </w:rPr>
              <w:drawing>
                <wp:anchor distT="0" distB="0" distL="114935" distR="114935" simplePos="0" relativeHeight="66" behindDoc="0" locked="0" layoutInCell="1" allowOverlap="1">
                  <wp:simplePos x="0" y="0"/>
                  <wp:positionH relativeFrom="column">
                    <wp:posOffset>53340</wp:posOffset>
                  </wp:positionH>
                  <wp:positionV relativeFrom="paragraph">
                    <wp:posOffset>695325</wp:posOffset>
                  </wp:positionV>
                  <wp:extent cx="2212975" cy="1104900"/>
                  <wp:effectExtent l="0" t="0" r="0" b="0"/>
                  <wp:wrapTopAndBottom/>
                  <wp:docPr id="9" name="пт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птм-3"/>
                          <pic:cNvPicPr>
                            <a:picLocks noChangeAspect="1" noChangeArrowheads="1"/>
                          </pic:cNvPicPr>
                        </pic:nvPicPr>
                        <pic:blipFill>
                          <a:blip r:embed="rId10"/>
                          <a:srcRect l="2929" t="9979" r="2929" b="9979"/>
                          <a:stretch>
                            <a:fillRect/>
                          </a:stretch>
                        </pic:blipFill>
                        <pic:spPr bwMode="auto">
                          <a:xfrm>
                            <a:off x="0" y="0"/>
                            <a:ext cx="2212975" cy="1104900"/>
                          </a:xfrm>
                          <a:prstGeom prst="rect">
                            <a:avLst/>
                          </a:prstGeom>
                          <a:noFill/>
                        </pic:spPr>
                      </pic:pic>
                    </a:graphicData>
                  </a:graphic>
                </wp:anchor>
              </w:drawing>
            </w:r>
          </w:p>
          <w:p>
            <w:pPr>
              <w:pStyle w:val="Normal"/>
              <w:jc w:val="center"/>
              <w:rPr>
                <w:sz w:val="24"/>
                <w:szCs w:val="28"/>
              </w:rPr>
            </w:pPr>
            <w:r>
              <w:rPr>
                <w:sz w:val="24"/>
                <w:szCs w:val="28"/>
              </w:rPr>
            </w:r>
          </w:p>
          <w:p>
            <w:pPr>
              <w:pStyle w:val="Normal"/>
              <w:jc w:val="center"/>
              <w:rPr>
                <w:sz w:val="24"/>
                <w:szCs w:val="28"/>
              </w:rPr>
            </w:pPr>
            <w:r>
              <w:rPr>
                <w:sz w:val="24"/>
                <w:szCs w:val="28"/>
              </w:rPr>
            </w:r>
          </w:p>
          <w:p>
            <w:pPr>
              <w:pStyle w:val="Normal"/>
              <w:jc w:val="center"/>
              <w:rPr>
                <w:sz w:val="24"/>
                <w:szCs w:val="28"/>
              </w:rPr>
            </w:pPr>
            <w:r>
              <w:rPr>
                <w:sz w:val="24"/>
                <w:szCs w:val="28"/>
              </w:rPr>
            </w:r>
          </w:p>
          <w:p>
            <w:pPr>
              <w:pStyle w:val="Normal"/>
              <w:jc w:val="center"/>
              <w:rPr>
                <w:sz w:val="24"/>
                <w:szCs w:val="28"/>
              </w:rPr>
            </w:pPr>
            <w:r>
              <w:rPr>
                <w:sz w:val="24"/>
                <w:szCs w:val="28"/>
              </w:rPr>
            </w:r>
          </w:p>
          <w:p>
            <w:pPr>
              <w:pStyle w:val="Normal"/>
              <w:jc w:val="center"/>
              <w:rPr>
                <w:sz w:val="24"/>
                <w:szCs w:val="28"/>
                <w:lang w:val="ru-RU" w:eastAsia="ru-RU"/>
              </w:rPr>
            </w:pPr>
            <w:r>
              <w:rPr>
                <w:sz w:val="24"/>
                <w:szCs w:val="28"/>
              </w:rPr>
              <w:t>в</w:t>
            </w:r>
          </w:p>
        </w:tc>
      </w:tr>
      <w:tr>
        <w:trPr>
          <w:trHeight w:val="1750" w:hRule="atLeast"/>
        </w:trPr>
        <w:tc>
          <w:tcPr>
            <w:tcW w:w="9676" w:type="dxa"/>
            <w:gridSpan w:val="3"/>
            <w:tcBorders/>
          </w:tcPr>
          <w:p>
            <w:pPr>
              <w:pStyle w:val="Normal"/>
              <w:jc w:val="center"/>
              <w:rPr>
                <w:sz w:val="24"/>
                <w:szCs w:val="24"/>
              </w:rPr>
            </w:pPr>
            <w:r>
              <w:rPr>
                <w:sz w:val="24"/>
                <w:szCs w:val="24"/>
              </w:rPr>
              <w:drawing>
                <wp:inline distT="0" distB="0" distL="0" distR="0">
                  <wp:extent cx="3493135" cy="1014730"/>
                  <wp:effectExtent l="0" t="0" r="0" b="0"/>
                  <wp:docPr id="10"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26"/>
                          <pic:cNvPicPr>
                            <a:picLocks noChangeAspect="1" noChangeArrowheads="1"/>
                          </pic:cNvPicPr>
                        </pic:nvPicPr>
                        <pic:blipFill>
                          <a:blip r:embed="rId11"/>
                          <a:srcRect l="-6" t="-21" r="-6" b="-21"/>
                          <a:stretch>
                            <a:fillRect/>
                          </a:stretch>
                        </pic:blipFill>
                        <pic:spPr bwMode="auto">
                          <a:xfrm>
                            <a:off x="0" y="0"/>
                            <a:ext cx="3493135" cy="1014730"/>
                          </a:xfrm>
                          <a:prstGeom prst="rect">
                            <a:avLst/>
                          </a:prstGeom>
                          <a:noFill/>
                        </pic:spPr>
                      </pic:pic>
                    </a:graphicData>
                  </a:graphic>
                </wp:inline>
              </w:drawing>
            </w:r>
          </w:p>
          <w:p>
            <w:pPr>
              <w:pStyle w:val="Normal"/>
              <w:jc w:val="center"/>
              <w:rPr>
                <w:sz w:val="24"/>
                <w:szCs w:val="24"/>
              </w:rPr>
            </w:pPr>
            <w:r>
              <w:rPr>
                <w:sz w:val="24"/>
                <w:szCs w:val="24"/>
              </w:rPr>
              <w:t>г</w:t>
            </w:r>
          </w:p>
        </w:tc>
      </w:tr>
      <w:tr>
        <w:trPr/>
        <w:tc>
          <w:tcPr>
            <w:tcW w:w="9676" w:type="dxa"/>
            <w:gridSpan w:val="3"/>
            <w:tcBorders/>
          </w:tcPr>
          <w:p>
            <w:pPr>
              <w:pStyle w:val="Normal"/>
              <w:jc w:val="center"/>
              <w:rPr>
                <w:sz w:val="24"/>
                <w:szCs w:val="24"/>
              </w:rPr>
            </w:pPr>
            <w:r>
              <w:rPr>
                <w:sz w:val="24"/>
                <w:szCs w:val="24"/>
              </w:rPr>
              <w:t>Рис. 4.3. Противотанковая противоднищевая мина</w:t>
            </w:r>
          </w:p>
          <w:p>
            <w:pPr>
              <w:pStyle w:val="Normal"/>
              <w:spacing w:lineRule="auto" w:line="360"/>
              <w:jc w:val="center"/>
              <w:rPr>
                <w:sz w:val="22"/>
                <w:szCs w:val="22"/>
              </w:rPr>
            </w:pPr>
            <w:r>
              <w:rPr>
                <w:sz w:val="22"/>
                <w:szCs w:val="22"/>
              </w:rPr>
              <w:t>а – ТМК-2, б – ТМ-72, в – ТМ-3 кассетная, г – КПТМ-4</w:t>
            </w:r>
          </w:p>
        </w:tc>
      </w:tr>
    </w:tbl>
    <w:p>
      <w:pPr>
        <w:pStyle w:val="Style18"/>
        <w:widowControl w:val="false"/>
        <w:ind w:firstLine="708" w:start="0" w:end="-2"/>
        <w:rPr>
          <w:b/>
        </w:rPr>
      </w:pPr>
      <w:r>
        <w:rPr>
          <w:b/>
        </w:rPr>
      </w:r>
    </w:p>
    <w:p>
      <w:pPr>
        <w:pStyle w:val="Style18"/>
        <w:widowControl w:val="false"/>
        <w:spacing w:lineRule="auto" w:line="360"/>
        <w:ind w:firstLine="708" w:start="0" w:end="-2"/>
        <w:rPr>
          <w:spacing w:val="-8"/>
        </w:rPr>
      </w:pPr>
      <w:r>
        <w:rPr>
          <w:spacing w:val="-8"/>
        </w:rPr>
        <w:t xml:space="preserve">Противотанковые </w:t>
      </w:r>
      <w:r>
        <w:rPr>
          <w:i/>
          <w:spacing w:val="-8"/>
        </w:rPr>
        <w:t>противобортовые</w:t>
      </w:r>
      <w:r>
        <w:rPr/>
        <w:t xml:space="preserve"> мины существуют двух типов. В первом из них используют кумулятивные гранаты, автоматически выстреливаемые из трубчатой направляющей по движущейся цели в результате ее воздействия на датчик цели. Во втором типе (рис.4.4.) используется мощный кумулятивный заряд, формирующий при взрыве ударное ядро, которое поражает борт танка при его воздействии на датчик цели мины.</w:t>
      </w:r>
    </w:p>
    <w:tbl>
      <w:tblPr>
        <w:tblW w:w="9360" w:type="dxa"/>
        <w:jc w:val="start"/>
        <w:tblInd w:w="0" w:type="dxa"/>
        <w:tblLayout w:type="fixed"/>
        <w:tblCellMar>
          <w:top w:w="0" w:type="dxa"/>
          <w:start w:w="108" w:type="dxa"/>
          <w:bottom w:w="0" w:type="dxa"/>
          <w:end w:w="108" w:type="dxa"/>
        </w:tblCellMar>
      </w:tblPr>
      <w:tblGrid>
        <w:gridCol w:w="4660"/>
        <w:gridCol w:w="4700"/>
      </w:tblGrid>
      <w:tr>
        <w:trPr/>
        <w:tc>
          <w:tcPr>
            <w:tcW w:w="4660" w:type="dxa"/>
            <w:tcBorders/>
          </w:tcPr>
          <w:p>
            <w:pPr>
              <w:pStyle w:val="Normal"/>
              <w:widowControl w:val="false"/>
              <w:snapToGrid w:val="false"/>
              <w:spacing w:lineRule="auto" w:line="276"/>
              <w:ind w:end="737"/>
              <w:jc w:val="both"/>
              <w:rPr>
                <w:sz w:val="22"/>
                <w:szCs w:val="28"/>
              </w:rPr>
            </w:pPr>
            <w:r>
              <w:rPr>
                <w:sz w:val="22"/>
                <w:szCs w:val="28"/>
              </w:rPr>
            </w:r>
          </w:p>
          <w:p>
            <w:pPr>
              <w:pStyle w:val="Normal"/>
              <w:widowControl w:val="false"/>
              <w:spacing w:lineRule="auto" w:line="276"/>
              <w:ind w:end="737"/>
              <w:jc w:val="both"/>
              <w:rPr>
                <w:sz w:val="22"/>
                <w:szCs w:val="28"/>
              </w:rPr>
            </w:pPr>
            <w:r>
              <w:rPr>
                <w:sz w:val="22"/>
                <w:szCs w:val="28"/>
                <w:lang w:val="en-US"/>
              </w:rPr>
              <w:drawing>
                <wp:anchor distT="0" distB="0" distL="114935" distR="114935" simplePos="0" relativeHeight="50" behindDoc="1" locked="0" layoutInCell="1" allowOverlap="1">
                  <wp:simplePos x="0" y="0"/>
                  <wp:positionH relativeFrom="column">
                    <wp:posOffset>-20320</wp:posOffset>
                  </wp:positionH>
                  <wp:positionV relativeFrom="paragraph">
                    <wp:posOffset>419735</wp:posOffset>
                  </wp:positionV>
                  <wp:extent cx="2818130" cy="1168400"/>
                  <wp:effectExtent l="0" t="0" r="0" b="0"/>
                  <wp:wrapTopAndBottom/>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
                          <pic:cNvPicPr>
                            <a:picLocks noChangeAspect="1" noChangeArrowheads="1"/>
                          </pic:cNvPicPr>
                        </pic:nvPicPr>
                        <pic:blipFill>
                          <a:blip r:embed="rId12"/>
                          <a:srcRect l="-7" t="-24" r="-7" b="-24"/>
                          <a:stretch>
                            <a:fillRect/>
                          </a:stretch>
                        </pic:blipFill>
                        <pic:spPr bwMode="auto">
                          <a:xfrm>
                            <a:off x="0" y="0"/>
                            <a:ext cx="2818130" cy="1168400"/>
                          </a:xfrm>
                          <a:prstGeom prst="rect">
                            <a:avLst/>
                          </a:prstGeom>
                          <a:noFill/>
                        </pic:spPr>
                      </pic:pic>
                    </a:graphicData>
                  </a:graphic>
                </wp:anchor>
              </w:drawing>
            </w:r>
          </w:p>
          <w:p>
            <w:pPr>
              <w:pStyle w:val="Normal"/>
              <w:widowControl w:val="false"/>
              <w:spacing w:lineRule="auto" w:line="276"/>
              <w:ind w:end="737"/>
              <w:jc w:val="both"/>
              <w:rPr>
                <w:sz w:val="22"/>
                <w:szCs w:val="28"/>
              </w:rPr>
            </w:pPr>
            <w:r>
              <w:rPr>
                <w:sz w:val="22"/>
                <w:szCs w:val="28"/>
              </w:rPr>
            </w:r>
          </w:p>
          <w:p>
            <w:pPr>
              <w:pStyle w:val="Normal"/>
              <w:widowControl w:val="false"/>
              <w:spacing w:lineRule="auto" w:line="276"/>
              <w:ind w:end="737"/>
              <w:jc w:val="both"/>
              <w:rPr>
                <w:sz w:val="22"/>
                <w:szCs w:val="28"/>
              </w:rPr>
            </w:pPr>
            <w:r>
              <w:rPr>
                <w:sz w:val="22"/>
                <w:szCs w:val="28"/>
              </w:rPr>
            </w:r>
          </w:p>
          <w:p>
            <w:pPr>
              <w:pStyle w:val="Normal"/>
              <w:widowControl w:val="false"/>
              <w:spacing w:lineRule="auto" w:line="276"/>
              <w:ind w:end="737"/>
              <w:jc w:val="both"/>
              <w:rPr>
                <w:sz w:val="22"/>
                <w:szCs w:val="28"/>
              </w:rPr>
            </w:pPr>
            <w:r>
              <w:rPr>
                <w:sz w:val="22"/>
                <w:szCs w:val="28"/>
              </w:rPr>
            </w:r>
          </w:p>
          <w:p>
            <w:pPr>
              <w:pStyle w:val="Normal"/>
              <w:widowControl w:val="false"/>
              <w:spacing w:lineRule="auto" w:line="276"/>
              <w:ind w:end="737"/>
              <w:rPr>
                <w:sz w:val="22"/>
                <w:szCs w:val="28"/>
              </w:rPr>
            </w:pPr>
            <w:r>
              <w:rPr>
                <w:sz w:val="22"/>
                <w:szCs w:val="28"/>
              </w:rPr>
            </w:r>
          </w:p>
          <w:p>
            <w:pPr>
              <w:pStyle w:val="Normal"/>
              <w:widowControl w:val="false"/>
              <w:spacing w:lineRule="auto" w:line="276"/>
              <w:ind w:end="737"/>
              <w:jc w:val="center"/>
              <w:rPr>
                <w:sz w:val="22"/>
                <w:szCs w:val="28"/>
              </w:rPr>
            </w:pPr>
            <w:r>
              <w:rPr>
                <w:sz w:val="22"/>
                <w:szCs w:val="28"/>
              </w:rPr>
              <w:t>а</w:t>
            </w:r>
          </w:p>
        </w:tc>
        <w:tc>
          <w:tcPr>
            <w:tcW w:w="4700" w:type="dxa"/>
            <w:tcBorders/>
          </w:tcPr>
          <w:p>
            <w:pPr>
              <w:pStyle w:val="Normal"/>
              <w:widowControl w:val="false"/>
              <w:spacing w:lineRule="auto" w:line="276"/>
              <w:ind w:end="737"/>
              <w:jc w:val="center"/>
              <w:rPr>
                <w:sz w:val="22"/>
                <w:szCs w:val="28"/>
              </w:rPr>
            </w:pPr>
            <w:r>
              <w:drawing>
                <wp:anchor distT="0" distB="0" distL="114935" distR="114935" simplePos="0" relativeHeight="48" behindDoc="1" locked="0" layoutInCell="1" allowOverlap="1">
                  <wp:simplePos x="0" y="0"/>
                  <wp:positionH relativeFrom="column">
                    <wp:posOffset>1905</wp:posOffset>
                  </wp:positionH>
                  <wp:positionV relativeFrom="paragraph">
                    <wp:posOffset>111125</wp:posOffset>
                  </wp:positionV>
                  <wp:extent cx="2646045" cy="2200275"/>
                  <wp:effectExtent l="0" t="0" r="0" b="0"/>
                  <wp:wrapTight wrapText="bothSides">
                    <wp:wrapPolygon edited="0">
                      <wp:start x="-59" y="0"/>
                      <wp:lineTo x="-59" y="21524"/>
                      <wp:lineTo x="21599" y="21524"/>
                      <wp:lineTo x="21599" y="0"/>
                      <wp:lineTo x="-59" y="0"/>
                    </wp:wrapPolygon>
                  </wp:wrapTight>
                  <wp:docPr id="12" name="Копия ТМ-8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Копия ТМ-83 "/>
                          <pic:cNvPicPr>
                            <a:picLocks noChangeAspect="1" noChangeArrowheads="1"/>
                          </pic:cNvPicPr>
                        </pic:nvPicPr>
                        <pic:blipFill>
                          <a:blip r:embed="rId13"/>
                          <a:srcRect l="-10" t="-13" r="-10" b="-13"/>
                          <a:stretch>
                            <a:fillRect/>
                          </a:stretch>
                        </pic:blipFill>
                        <pic:spPr bwMode="auto">
                          <a:xfrm>
                            <a:off x="0" y="0"/>
                            <a:ext cx="2646045" cy="2200275"/>
                          </a:xfrm>
                          <a:prstGeom prst="rect">
                            <a:avLst/>
                          </a:prstGeom>
                          <a:noFill/>
                        </pic:spPr>
                      </pic:pic>
                    </a:graphicData>
                  </a:graphic>
                </wp:anchor>
              </w:drawing>
            </w:r>
            <w:r>
              <w:rPr>
                <w:sz w:val="22"/>
                <w:szCs w:val="28"/>
              </w:rPr>
              <w:t>б</w:t>
            </w:r>
            <w:r>
              <mc:AlternateContent>
                <mc:Choice Requires="wps">
                  <w:drawing>
                    <wp:anchor distT="0" distB="0" distL="114935" distR="114935" simplePos="0" relativeHeight="67" behindDoc="0" locked="0" layoutInCell="1" allowOverlap="1">
                      <wp:simplePos x="0" y="0"/>
                      <wp:positionH relativeFrom="column">
                        <wp:posOffset>818515</wp:posOffset>
                      </wp:positionH>
                      <wp:positionV relativeFrom="paragraph">
                        <wp:posOffset>-1698625</wp:posOffset>
                      </wp:positionV>
                      <wp:extent cx="146685" cy="154940"/>
                      <wp:effectExtent l="0" t="0" r="0" b="0"/>
                      <wp:wrapNone/>
                      <wp:docPr id="13" name="Врезка4"/>
                      <a:graphic xmlns:a="http://schemas.openxmlformats.org/drawingml/2006/main">
                        <a:graphicData uri="http://schemas.microsoft.com/office/word/2010/wordprocessingShape">
                          <wps:wsp>
                            <wps:cNvSpPr txBox="1"/>
                            <wps:spPr>
                              <a:xfrm>
                                <a:off x="0" y="0"/>
                                <a:ext cx="146685" cy="154940"/>
                              </a:xfrm>
                              <a:prstGeom prst="rect"/>
                              <a:solidFill>
                                <a:srgbClr val="FFFFFF"/>
                              </a:solidFill>
                            </wps:spPr>
                            <wps:txbx>
                              <w:txbxContent>
                                <w:p>
                                  <w:pPr>
                                    <w:pStyle w:val="Normal"/>
                                    <w:jc w:val="center"/>
                                    <w:rPr>
                                      <w:i/>
                                      <w:iCs/>
                                      <w:sz w:val="22"/>
                                      <w:szCs w:val="22"/>
                                    </w:rPr>
                                  </w:pPr>
                                  <w:r>
                                    <w:rPr>
                                      <w:i/>
                                      <w:iCs/>
                                      <w:sz w:val="22"/>
                                      <w:szCs w:val="22"/>
                                    </w:rPr>
                                    <w:t>1</w:t>
                                  </w:r>
                                </w:p>
                              </w:txbxContent>
                            </wps:txbx>
                            <wps:bodyPr anchor="t" lIns="635" tIns="635" rIns="635" bIns="635">
                              <a:noAutofit/>
                            </wps:bodyPr>
                          </wps:wsp>
                        </a:graphicData>
                      </a:graphic>
                    </wp:anchor>
                  </w:drawing>
                </mc:Choice>
                <mc:Fallback>
                  <w:pict>
                    <v:rect fillcolor="#FFFFFF" style="position:absolute;rotation:-0;width:11.55pt;height:12.2pt;mso-wrap-distance-left:9.05pt;mso-wrap-distance-right:9.05pt;mso-wrap-distance-top:0pt;mso-wrap-distance-bottom:0pt;margin-top:-133.75pt;mso-position-vertical-relative:text;margin-left:64.45pt;mso-position-horizontal-relative:text">
                      <v:textbox inset="0.000694444444444445in,0.000694444444444445in,0.000694444444444445in,0.000694444444444445in">
                        <w:txbxContent>
                          <w:p>
                            <w:pPr>
                              <w:pStyle w:val="Normal"/>
                              <w:jc w:val="center"/>
                              <w:rPr>
                                <w:i/>
                                <w:iCs/>
                                <w:sz w:val="22"/>
                                <w:szCs w:val="22"/>
                              </w:rPr>
                            </w:pPr>
                            <w:r>
                              <w:rPr>
                                <w:i/>
                                <w:iCs/>
                                <w:sz w:val="22"/>
                                <w:szCs w:val="22"/>
                              </w:rPr>
                              <w:t>1</w:t>
                            </w:r>
                          </w:p>
                        </w:txbxContent>
                      </v:textbox>
                      <w10:wrap type="none"/>
                    </v:rect>
                  </w:pict>
                </mc:Fallback>
              </mc:AlternateContent>
            </w:r>
            <w:r>
              <mc:AlternateContent>
                <mc:Choice Requires="wps">
                  <w:drawing>
                    <wp:anchor distT="0" distB="0" distL="114935" distR="114935" simplePos="0" relativeHeight="68" behindDoc="0" locked="0" layoutInCell="1" allowOverlap="1">
                      <wp:simplePos x="0" y="0"/>
                      <wp:positionH relativeFrom="column">
                        <wp:posOffset>1929130</wp:posOffset>
                      </wp:positionH>
                      <wp:positionV relativeFrom="paragraph">
                        <wp:posOffset>-2178685</wp:posOffset>
                      </wp:positionV>
                      <wp:extent cx="147320" cy="154940"/>
                      <wp:effectExtent l="0" t="0" r="0" b="0"/>
                      <wp:wrapNone/>
                      <wp:docPr id="14" name="Врезка1"/>
                      <a:graphic xmlns:a="http://schemas.openxmlformats.org/drawingml/2006/main">
                        <a:graphicData uri="http://schemas.microsoft.com/office/word/2010/wordprocessingShape">
                          <wps:wsp>
                            <wps:cNvSpPr txBox="1"/>
                            <wps:spPr>
                              <a:xfrm>
                                <a:off x="0" y="0"/>
                                <a:ext cx="147320" cy="154940"/>
                              </a:xfrm>
                              <a:prstGeom prst="rect"/>
                              <a:solidFill>
                                <a:srgbClr val="FFFFFF"/>
                              </a:solidFill>
                            </wps:spPr>
                            <wps:txbx>
                              <w:txbxContent>
                                <w:p>
                                  <w:pPr>
                                    <w:pStyle w:val="Normal"/>
                                    <w:jc w:val="center"/>
                                    <w:rPr>
                                      <w:i/>
                                      <w:iCs/>
                                      <w:sz w:val="22"/>
                                      <w:szCs w:val="22"/>
                                    </w:rPr>
                                  </w:pPr>
                                  <w:r>
                                    <w:rPr>
                                      <w:i/>
                                      <w:iCs/>
                                      <w:sz w:val="22"/>
                                      <w:szCs w:val="22"/>
                                    </w:rPr>
                                    <w:t>3</w:t>
                                  </w:r>
                                </w:p>
                              </w:txbxContent>
                            </wps:txbx>
                            <wps:bodyPr anchor="t" lIns="635" tIns="635" rIns="635" bIns="635">
                              <a:noAutofit/>
                            </wps:bodyPr>
                          </wps:wsp>
                        </a:graphicData>
                      </a:graphic>
                    </wp:anchor>
                  </w:drawing>
                </mc:Choice>
                <mc:Fallback>
                  <w:pict>
                    <v:rect fillcolor="#FFFFFF" style="position:absolute;rotation:-0;width:11.6pt;height:12.2pt;mso-wrap-distance-left:9.05pt;mso-wrap-distance-right:9.05pt;mso-wrap-distance-top:0pt;mso-wrap-distance-bottom:0pt;margin-top:-171.55pt;mso-position-vertical-relative:text;margin-left:151.9pt;mso-position-horizontal-relative:text">
                      <v:textbox inset="0.000694444444444445in,0.000694444444444445in,0.000694444444444445in,0.000694444444444445in">
                        <w:txbxContent>
                          <w:p>
                            <w:pPr>
                              <w:pStyle w:val="Normal"/>
                              <w:jc w:val="center"/>
                              <w:rPr>
                                <w:i/>
                                <w:iCs/>
                                <w:sz w:val="22"/>
                                <w:szCs w:val="22"/>
                              </w:rPr>
                            </w:pPr>
                            <w:r>
                              <w:rPr>
                                <w:i/>
                                <w:iCs/>
                                <w:sz w:val="22"/>
                                <w:szCs w:val="22"/>
                              </w:rPr>
                              <w:t>3</w:t>
                            </w:r>
                          </w:p>
                        </w:txbxContent>
                      </v:textbox>
                      <w10:wrap type="none"/>
                    </v:rect>
                  </w:pict>
                </mc:Fallback>
              </mc:AlternateContent>
            </w:r>
            <w:r>
              <mc:AlternateContent>
                <mc:Choice Requires="wps">
                  <w:drawing>
                    <wp:anchor distT="0" distB="0" distL="114935" distR="114935" simplePos="0" relativeHeight="69" behindDoc="0" locked="0" layoutInCell="1" allowOverlap="1">
                      <wp:simplePos x="0" y="0"/>
                      <wp:positionH relativeFrom="column">
                        <wp:posOffset>2130425</wp:posOffset>
                      </wp:positionH>
                      <wp:positionV relativeFrom="paragraph">
                        <wp:posOffset>-1701165</wp:posOffset>
                      </wp:positionV>
                      <wp:extent cx="146685" cy="154305"/>
                      <wp:effectExtent l="0" t="0" r="0" b="0"/>
                      <wp:wrapNone/>
                      <wp:docPr id="15" name="Врезка6"/>
                      <a:graphic xmlns:a="http://schemas.openxmlformats.org/drawingml/2006/main">
                        <a:graphicData uri="http://schemas.microsoft.com/office/word/2010/wordprocessingShape">
                          <wps:wsp>
                            <wps:cNvSpPr txBox="1"/>
                            <wps:spPr>
                              <a:xfrm>
                                <a:off x="0" y="0"/>
                                <a:ext cx="146685" cy="154305"/>
                              </a:xfrm>
                              <a:prstGeom prst="rect"/>
                              <a:solidFill>
                                <a:srgbClr val="FFFFFF"/>
                              </a:solidFill>
                            </wps:spPr>
                            <wps:txbx>
                              <w:txbxContent>
                                <w:p>
                                  <w:pPr>
                                    <w:pStyle w:val="Normal"/>
                                    <w:jc w:val="center"/>
                                    <w:rPr>
                                      <w:i/>
                                      <w:iCs/>
                                      <w:sz w:val="22"/>
                                      <w:szCs w:val="22"/>
                                    </w:rPr>
                                  </w:pPr>
                                  <w:r>
                                    <w:rPr>
                                      <w:i/>
                                      <w:iCs/>
                                      <w:sz w:val="22"/>
                                      <w:szCs w:val="22"/>
                                    </w:rPr>
                                    <w:t>4</w:t>
                                  </w:r>
                                </w:p>
                              </w:txbxContent>
                            </wps:txbx>
                            <wps:bodyPr anchor="t" lIns="635" tIns="635" rIns="635" bIns="635">
                              <a:noAutofit/>
                            </wps:bodyPr>
                          </wps:wsp>
                        </a:graphicData>
                      </a:graphic>
                    </wp:anchor>
                  </w:drawing>
                </mc:Choice>
                <mc:Fallback>
                  <w:pict>
                    <v:rect fillcolor="#FFFFFF" style="position:absolute;rotation:-0;width:11.55pt;height:12.15pt;mso-wrap-distance-left:9.05pt;mso-wrap-distance-right:9.05pt;mso-wrap-distance-top:0pt;mso-wrap-distance-bottom:0pt;margin-top:-133.95pt;mso-position-vertical-relative:text;margin-left:167.75pt;mso-position-horizontal-relative:text">
                      <v:textbox inset="0.000694444444444445in,0.000694444444444445in,0.000694444444444445in,0.000694444444444445in">
                        <w:txbxContent>
                          <w:p>
                            <w:pPr>
                              <w:pStyle w:val="Normal"/>
                              <w:jc w:val="center"/>
                              <w:rPr>
                                <w:i/>
                                <w:iCs/>
                                <w:sz w:val="22"/>
                                <w:szCs w:val="22"/>
                              </w:rPr>
                            </w:pPr>
                            <w:r>
                              <w:rPr>
                                <w:i/>
                                <w:iCs/>
                                <w:sz w:val="22"/>
                                <w:szCs w:val="22"/>
                              </w:rPr>
                              <w:t>4</w:t>
                            </w:r>
                          </w:p>
                        </w:txbxContent>
                      </v:textbox>
                      <w10:wrap type="none"/>
                    </v:rect>
                  </w:pict>
                </mc:Fallback>
              </mc:AlternateContent>
            </w:r>
            <w:r>
              <mc:AlternateContent>
                <mc:Choice Requires="wps">
                  <w:drawing>
                    <wp:anchor distT="0" distB="0" distL="114935" distR="114935" simplePos="0" relativeHeight="70" behindDoc="0" locked="0" layoutInCell="1" allowOverlap="1">
                      <wp:simplePos x="0" y="0"/>
                      <wp:positionH relativeFrom="column">
                        <wp:posOffset>1524000</wp:posOffset>
                      </wp:positionH>
                      <wp:positionV relativeFrom="paragraph">
                        <wp:posOffset>-1691640</wp:posOffset>
                      </wp:positionV>
                      <wp:extent cx="146685" cy="154305"/>
                      <wp:effectExtent l="0" t="0" r="0" b="0"/>
                      <wp:wrapNone/>
                      <wp:docPr id="16" name="Врезка3"/>
                      <a:graphic xmlns:a="http://schemas.openxmlformats.org/drawingml/2006/main">
                        <a:graphicData uri="http://schemas.microsoft.com/office/word/2010/wordprocessingShape">
                          <wps:wsp>
                            <wps:cNvSpPr txBox="1"/>
                            <wps:spPr>
                              <a:xfrm>
                                <a:off x="0" y="0"/>
                                <a:ext cx="146685" cy="154305"/>
                              </a:xfrm>
                              <a:prstGeom prst="rect"/>
                              <a:solidFill>
                                <a:srgbClr val="FFFFFF"/>
                              </a:solidFill>
                            </wps:spPr>
                            <wps:txbx>
                              <w:txbxContent>
                                <w:p>
                                  <w:pPr>
                                    <w:pStyle w:val="Normal"/>
                                    <w:jc w:val="center"/>
                                    <w:rPr>
                                      <w:i/>
                                      <w:iCs/>
                                      <w:sz w:val="22"/>
                                      <w:szCs w:val="22"/>
                                    </w:rPr>
                                  </w:pPr>
                                  <w:r>
                                    <w:rPr>
                                      <w:i/>
                                      <w:iCs/>
                                      <w:sz w:val="22"/>
                                      <w:szCs w:val="22"/>
                                    </w:rPr>
                                    <w:t>2</w:t>
                                  </w:r>
                                </w:p>
                              </w:txbxContent>
                            </wps:txbx>
                            <wps:bodyPr anchor="t" lIns="635" tIns="635" rIns="635" bIns="635">
                              <a:noAutofit/>
                            </wps:bodyPr>
                          </wps:wsp>
                        </a:graphicData>
                      </a:graphic>
                    </wp:anchor>
                  </w:drawing>
                </mc:Choice>
                <mc:Fallback>
                  <w:pict>
                    <v:rect fillcolor="#FFFFFF" style="position:absolute;rotation:-0;width:11.55pt;height:12.15pt;mso-wrap-distance-left:9.05pt;mso-wrap-distance-right:9.05pt;mso-wrap-distance-top:0pt;mso-wrap-distance-bottom:0pt;margin-top:-133.2pt;mso-position-vertical-relative:text;margin-left:120pt;mso-position-horizontal-relative:text">
                      <v:textbox inset="0.000694444444444445in,0.000694444444444445in,0.000694444444444445in,0.000694444444444445in">
                        <w:txbxContent>
                          <w:p>
                            <w:pPr>
                              <w:pStyle w:val="Normal"/>
                              <w:jc w:val="center"/>
                              <w:rPr>
                                <w:i/>
                                <w:iCs/>
                                <w:sz w:val="22"/>
                                <w:szCs w:val="22"/>
                              </w:rPr>
                            </w:pPr>
                            <w:r>
                              <w:rPr>
                                <w:i/>
                                <w:iCs/>
                                <w:sz w:val="22"/>
                                <w:szCs w:val="22"/>
                              </w:rPr>
                              <w:t>2</w:t>
                            </w:r>
                          </w:p>
                        </w:txbxContent>
                      </v:textbox>
                      <w10:wrap type="none"/>
                    </v:rect>
                  </w:pict>
                </mc:Fallback>
              </mc:AlternateContent>
            </w:r>
            <w:r>
              <mc:AlternateContent>
                <mc:Choice Requires="wps">
                  <w:drawing>
                    <wp:anchor distT="0" distB="0" distL="114935" distR="114935" simplePos="0" relativeHeight="71" behindDoc="0" locked="0" layoutInCell="1" allowOverlap="1">
                      <wp:simplePos x="0" y="0"/>
                      <wp:positionH relativeFrom="column">
                        <wp:posOffset>479425</wp:posOffset>
                      </wp:positionH>
                      <wp:positionV relativeFrom="paragraph">
                        <wp:posOffset>-438785</wp:posOffset>
                      </wp:positionV>
                      <wp:extent cx="146685" cy="154940"/>
                      <wp:effectExtent l="0" t="0" r="0" b="0"/>
                      <wp:wrapNone/>
                      <wp:docPr id="17" name="Врезка2"/>
                      <a:graphic xmlns:a="http://schemas.openxmlformats.org/drawingml/2006/main">
                        <a:graphicData uri="http://schemas.microsoft.com/office/word/2010/wordprocessingShape">
                          <wps:wsp>
                            <wps:cNvSpPr txBox="1"/>
                            <wps:spPr>
                              <a:xfrm>
                                <a:off x="0" y="0"/>
                                <a:ext cx="146685" cy="154940"/>
                              </a:xfrm>
                              <a:prstGeom prst="rect"/>
                              <a:solidFill>
                                <a:srgbClr val="FFFFFF"/>
                              </a:solidFill>
                            </wps:spPr>
                            <wps:txbx>
                              <w:txbxContent>
                                <w:p>
                                  <w:pPr>
                                    <w:pStyle w:val="Normal"/>
                                    <w:jc w:val="center"/>
                                    <w:rPr>
                                      <w:i/>
                                      <w:iCs/>
                                      <w:sz w:val="22"/>
                                      <w:szCs w:val="22"/>
                                    </w:rPr>
                                  </w:pPr>
                                  <w:r>
                                    <w:rPr>
                                      <w:i/>
                                      <w:iCs/>
                                      <w:sz w:val="22"/>
                                      <w:szCs w:val="22"/>
                                    </w:rPr>
                                    <w:t>5</w:t>
                                  </w:r>
                                </w:p>
                              </w:txbxContent>
                            </wps:txbx>
                            <wps:bodyPr anchor="t" lIns="635" tIns="635" rIns="635" bIns="635">
                              <a:noAutofit/>
                            </wps:bodyPr>
                          </wps:wsp>
                        </a:graphicData>
                      </a:graphic>
                    </wp:anchor>
                  </w:drawing>
                </mc:Choice>
                <mc:Fallback>
                  <w:pict>
                    <v:rect fillcolor="#FFFFFF" style="position:absolute;rotation:-0;width:11.55pt;height:12.2pt;mso-wrap-distance-left:9.05pt;mso-wrap-distance-right:9.05pt;mso-wrap-distance-top:0pt;mso-wrap-distance-bottom:0pt;margin-top:-34.55pt;mso-position-vertical-relative:text;margin-left:37.75pt;mso-position-horizontal-relative:text">
                      <v:textbox inset="0.000694444444444445in,0.000694444444444445in,0.000694444444444445in,0.000694444444444445in">
                        <w:txbxContent>
                          <w:p>
                            <w:pPr>
                              <w:pStyle w:val="Normal"/>
                              <w:jc w:val="center"/>
                              <w:rPr>
                                <w:i/>
                                <w:iCs/>
                                <w:sz w:val="22"/>
                                <w:szCs w:val="22"/>
                              </w:rPr>
                            </w:pPr>
                            <w:r>
                              <w:rPr>
                                <w:i/>
                                <w:iCs/>
                                <w:sz w:val="22"/>
                                <w:szCs w:val="22"/>
                              </w:rPr>
                              <w:t>5</w:t>
                            </w:r>
                          </w:p>
                        </w:txbxContent>
                      </v:textbox>
                      <w10:wrap type="none"/>
                    </v:rect>
                  </w:pict>
                </mc:Fallback>
              </mc:AlternateContent>
            </w:r>
            <w:r>
              <mc:AlternateContent>
                <mc:Choice Requires="wps">
                  <w:drawing>
                    <wp:anchor distT="0" distB="0" distL="114935" distR="114935" simplePos="0" relativeHeight="72" behindDoc="0" locked="0" layoutInCell="1" allowOverlap="1">
                      <wp:simplePos x="0" y="0"/>
                      <wp:positionH relativeFrom="column">
                        <wp:posOffset>1914525</wp:posOffset>
                      </wp:positionH>
                      <wp:positionV relativeFrom="paragraph">
                        <wp:posOffset>-1805305</wp:posOffset>
                      </wp:positionV>
                      <wp:extent cx="146685" cy="154940"/>
                      <wp:effectExtent l="0" t="0" r="0" b="0"/>
                      <wp:wrapNone/>
                      <wp:docPr id="18" name="Врезка5"/>
                      <a:graphic xmlns:a="http://schemas.openxmlformats.org/drawingml/2006/main">
                        <a:graphicData uri="http://schemas.microsoft.com/office/word/2010/wordprocessingShape">
                          <wps:wsp>
                            <wps:cNvSpPr txBox="1"/>
                            <wps:spPr>
                              <a:xfrm>
                                <a:off x="0" y="0"/>
                                <a:ext cx="146685" cy="154940"/>
                              </a:xfrm>
                              <a:prstGeom prst="rect"/>
                              <a:solidFill>
                                <a:srgbClr val="FFFFFF"/>
                              </a:solidFill>
                            </wps:spPr>
                            <wps:txbx>
                              <w:txbxContent>
                                <w:p>
                                  <w:pPr>
                                    <w:pStyle w:val="Normal"/>
                                    <w:jc w:val="center"/>
                                    <w:rPr>
                                      <w:i/>
                                      <w:iCs/>
                                      <w:sz w:val="22"/>
                                      <w:szCs w:val="22"/>
                                    </w:rPr>
                                  </w:pPr>
                                  <w:r>
                                    <w:rPr>
                                      <w:i/>
                                      <w:iCs/>
                                      <w:sz w:val="22"/>
                                      <w:szCs w:val="22"/>
                                    </w:rPr>
                                    <w:t>6</w:t>
                                  </w:r>
                                </w:p>
                              </w:txbxContent>
                            </wps:txbx>
                            <wps:bodyPr anchor="t" lIns="635" tIns="635" rIns="635" bIns="635">
                              <a:noAutofit/>
                            </wps:bodyPr>
                          </wps:wsp>
                        </a:graphicData>
                      </a:graphic>
                    </wp:anchor>
                  </w:drawing>
                </mc:Choice>
                <mc:Fallback>
                  <w:pict>
                    <v:rect fillcolor="#FFFFFF" style="position:absolute;rotation:-0;width:11.55pt;height:12.2pt;mso-wrap-distance-left:9.05pt;mso-wrap-distance-right:9.05pt;mso-wrap-distance-top:0pt;mso-wrap-distance-bottom:0pt;margin-top:-142.15pt;mso-position-vertical-relative:text;margin-left:150.75pt;mso-position-horizontal-relative:text">
                      <v:textbox inset="0.000694444444444445in,0.000694444444444445in,0.000694444444444445in,0.000694444444444445in">
                        <w:txbxContent>
                          <w:p>
                            <w:pPr>
                              <w:pStyle w:val="Normal"/>
                              <w:jc w:val="center"/>
                              <w:rPr>
                                <w:i/>
                                <w:iCs/>
                                <w:sz w:val="22"/>
                                <w:szCs w:val="22"/>
                              </w:rPr>
                            </w:pPr>
                            <w:r>
                              <w:rPr>
                                <w:i/>
                                <w:iCs/>
                                <w:sz w:val="22"/>
                                <w:szCs w:val="22"/>
                              </w:rPr>
                              <w:t>6</w:t>
                            </w:r>
                          </w:p>
                        </w:txbxContent>
                      </v:textbox>
                      <w10:wrap type="none"/>
                    </v:rect>
                  </w:pict>
                </mc:Fallback>
              </mc:AlternateContent>
            </w:r>
            <w:r>
              <mc:AlternateContent>
                <mc:Choice Requires="wps">
                  <w:drawing>
                    <wp:anchor distT="0" distB="0" distL="114935" distR="114935" simplePos="0" relativeHeight="73" behindDoc="0" locked="0" layoutInCell="1" allowOverlap="1">
                      <wp:simplePos x="0" y="0"/>
                      <wp:positionH relativeFrom="column">
                        <wp:posOffset>1393825</wp:posOffset>
                      </wp:positionH>
                      <wp:positionV relativeFrom="paragraph">
                        <wp:posOffset>-668655</wp:posOffset>
                      </wp:positionV>
                      <wp:extent cx="146685" cy="154305"/>
                      <wp:effectExtent l="0" t="0" r="0" b="0"/>
                      <wp:wrapNone/>
                      <wp:docPr id="19" name="Врезка7"/>
                      <a:graphic xmlns:a="http://schemas.openxmlformats.org/drawingml/2006/main">
                        <a:graphicData uri="http://schemas.microsoft.com/office/word/2010/wordprocessingShape">
                          <wps:wsp>
                            <wps:cNvSpPr txBox="1"/>
                            <wps:spPr>
                              <a:xfrm>
                                <a:off x="0" y="0"/>
                                <a:ext cx="146685" cy="154305"/>
                              </a:xfrm>
                              <a:prstGeom prst="rect"/>
                              <a:solidFill>
                                <a:srgbClr val="FFFFFF"/>
                              </a:solidFill>
                            </wps:spPr>
                            <wps:txbx>
                              <w:txbxContent>
                                <w:p>
                                  <w:pPr>
                                    <w:pStyle w:val="Normal"/>
                                    <w:jc w:val="center"/>
                                    <w:rPr>
                                      <w:i/>
                                      <w:iCs/>
                                      <w:sz w:val="22"/>
                                      <w:szCs w:val="22"/>
                                    </w:rPr>
                                  </w:pPr>
                                  <w:r>
                                    <w:rPr>
                                      <w:i/>
                                      <w:iCs/>
                                      <w:sz w:val="22"/>
                                      <w:szCs w:val="22"/>
                                    </w:rPr>
                                    <w:t>7</w:t>
                                  </w:r>
                                </w:p>
                              </w:txbxContent>
                            </wps:txbx>
                            <wps:bodyPr anchor="t" lIns="635" tIns="635" rIns="635" bIns="635">
                              <a:noAutofit/>
                            </wps:bodyPr>
                          </wps:wsp>
                        </a:graphicData>
                      </a:graphic>
                    </wp:anchor>
                  </w:drawing>
                </mc:Choice>
                <mc:Fallback>
                  <w:pict>
                    <v:rect fillcolor="#FFFFFF" style="position:absolute;rotation:-0;width:11.55pt;height:12.15pt;mso-wrap-distance-left:9.05pt;mso-wrap-distance-right:9.05pt;mso-wrap-distance-top:0pt;mso-wrap-distance-bottom:0pt;margin-top:-52.65pt;mso-position-vertical-relative:text;margin-left:109.75pt;mso-position-horizontal-relative:text">
                      <v:textbox inset="0.000694444444444445in,0.000694444444444445in,0.000694444444444445in,0.000694444444444445in">
                        <w:txbxContent>
                          <w:p>
                            <w:pPr>
                              <w:pStyle w:val="Normal"/>
                              <w:jc w:val="center"/>
                              <w:rPr>
                                <w:i/>
                                <w:iCs/>
                                <w:sz w:val="22"/>
                                <w:szCs w:val="22"/>
                              </w:rPr>
                            </w:pPr>
                            <w:r>
                              <w:rPr>
                                <w:i/>
                                <w:iCs/>
                                <w:sz w:val="22"/>
                                <w:szCs w:val="22"/>
                              </w:rPr>
                              <w:t>7</w:t>
                            </w:r>
                          </w:p>
                        </w:txbxContent>
                      </v:textbox>
                      <w10:wrap type="none"/>
                    </v:rect>
                  </w:pict>
                </mc:Fallback>
              </mc:AlternateContent>
            </w:r>
          </w:p>
        </w:tc>
      </w:tr>
      <w:tr>
        <w:trPr>
          <w:trHeight w:val="566" w:hRule="atLeast"/>
        </w:trPr>
        <w:tc>
          <w:tcPr>
            <w:tcW w:w="9360" w:type="dxa"/>
            <w:gridSpan w:val="2"/>
            <w:tcBorders/>
          </w:tcPr>
          <w:p>
            <w:pPr>
              <w:pStyle w:val="Normal"/>
              <w:widowControl w:val="false"/>
              <w:ind w:end="737"/>
              <w:jc w:val="center"/>
              <w:rPr>
                <w:sz w:val="24"/>
                <w:szCs w:val="24"/>
              </w:rPr>
            </w:pPr>
            <w:r>
              <w:rPr>
                <w:sz w:val="24"/>
                <w:szCs w:val="24"/>
              </w:rPr>
              <w:t>Рис. 4.4. Противотанковая противобортовая мина</w:t>
            </w:r>
          </w:p>
        </w:tc>
      </w:tr>
      <w:tr>
        <w:trPr/>
        <w:tc>
          <w:tcPr>
            <w:tcW w:w="4660" w:type="dxa"/>
            <w:tcBorders/>
          </w:tcPr>
          <w:p>
            <w:pPr>
              <w:pStyle w:val="Normal"/>
              <w:ind w:start="720" w:end="0"/>
              <w:rPr>
                <w:sz w:val="24"/>
                <w:szCs w:val="24"/>
              </w:rPr>
            </w:pPr>
            <w:r>
              <w:rPr>
                <w:sz w:val="24"/>
                <w:szCs w:val="24"/>
              </w:rPr>
              <w:t>а) ТМ-73</w:t>
            </w:r>
          </w:p>
          <w:tbl>
            <w:tblPr>
              <w:tblW w:w="4750" w:type="pct"/>
              <w:jc w:val="start"/>
              <w:tblInd w:w="0" w:type="dxa"/>
              <w:tblLayout w:type="fixed"/>
              <w:tblCellMar>
                <w:top w:w="15" w:type="dxa"/>
                <w:start w:w="15" w:type="dxa"/>
                <w:bottom w:w="15" w:type="dxa"/>
                <w:end w:w="15" w:type="dxa"/>
              </w:tblCellMar>
            </w:tblPr>
            <w:tblGrid>
              <w:gridCol w:w="2544"/>
              <w:gridCol w:w="1677"/>
            </w:tblGrid>
            <w:tr>
              <w:trPr/>
              <w:tc>
                <w:tcPr>
                  <w:tcW w:w="2544" w:type="dxa"/>
                  <w:tcBorders/>
                  <w:vAlign w:val="center"/>
                </w:tcPr>
                <w:p>
                  <w:pPr>
                    <w:pStyle w:val="Normal"/>
                    <w:rPr>
                      <w:color w:val="000000"/>
                      <w:sz w:val="22"/>
                      <w:szCs w:val="24"/>
                      <w:lang w:val="en-US"/>
                    </w:rPr>
                  </w:pPr>
                  <w:r>
                    <w:rPr>
                      <w:color w:val="000000"/>
                      <w:sz w:val="22"/>
                      <w:szCs w:val="24"/>
                    </w:rPr>
                    <w:t>Тип мины.......................</w:t>
                  </w:r>
                </w:p>
              </w:tc>
              <w:tc>
                <w:tcPr>
                  <w:tcW w:w="1677" w:type="dxa"/>
                  <w:tcBorders/>
                  <w:vAlign w:val="center"/>
                </w:tcPr>
                <w:p>
                  <w:pPr>
                    <w:pStyle w:val="Normal"/>
                    <w:rPr>
                      <w:color w:val="000000"/>
                      <w:sz w:val="22"/>
                      <w:szCs w:val="24"/>
                    </w:rPr>
                  </w:pPr>
                  <w:r>
                    <w:rPr>
                      <w:color w:val="000000"/>
                      <w:sz w:val="22"/>
                      <w:szCs w:val="24"/>
                    </w:rPr>
                    <w:t>противотанковая противобортовая кумул ятивная</w:t>
                  </w:r>
                </w:p>
              </w:tc>
            </w:tr>
            <w:tr>
              <w:trPr/>
              <w:tc>
                <w:tcPr>
                  <w:tcW w:w="2544" w:type="dxa"/>
                  <w:tcBorders/>
                  <w:vAlign w:val="center"/>
                </w:tcPr>
                <w:p>
                  <w:pPr>
                    <w:pStyle w:val="Normal"/>
                    <w:rPr>
                      <w:color w:val="000000"/>
                      <w:sz w:val="22"/>
                      <w:szCs w:val="24"/>
                    </w:rPr>
                  </w:pPr>
                  <w:r>
                    <w:rPr>
                      <w:color w:val="000000"/>
                      <w:sz w:val="22"/>
                      <w:szCs w:val="24"/>
                    </w:rPr>
                    <w:t>Масса мины..................</w:t>
                  </w:r>
                </w:p>
              </w:tc>
              <w:tc>
                <w:tcPr>
                  <w:tcW w:w="1677" w:type="dxa"/>
                  <w:tcBorders/>
                  <w:vAlign w:val="center"/>
                </w:tcPr>
                <w:p>
                  <w:pPr>
                    <w:pStyle w:val="Normal"/>
                    <w:rPr>
                      <w:color w:val="000000"/>
                      <w:sz w:val="22"/>
                      <w:szCs w:val="24"/>
                    </w:rPr>
                  </w:pPr>
                  <w:r>
                    <w:rPr>
                      <w:color w:val="000000"/>
                      <w:sz w:val="22"/>
                      <w:szCs w:val="24"/>
                    </w:rPr>
                    <w:t>8 кг.</w:t>
                  </w:r>
                </w:p>
              </w:tc>
            </w:tr>
            <w:tr>
              <w:trPr/>
              <w:tc>
                <w:tcPr>
                  <w:tcW w:w="2544" w:type="dxa"/>
                  <w:tcBorders/>
                  <w:vAlign w:val="center"/>
                </w:tcPr>
                <w:p>
                  <w:pPr>
                    <w:pStyle w:val="Normal"/>
                    <w:rPr>
                      <w:color w:val="000000"/>
                      <w:sz w:val="22"/>
                      <w:szCs w:val="24"/>
                    </w:rPr>
                  </w:pPr>
                  <w:r>
                    <w:rPr>
                      <w:color w:val="000000"/>
                      <w:sz w:val="22"/>
                      <w:szCs w:val="24"/>
                    </w:rPr>
                    <w:t>Масса гранаты..............</w:t>
                  </w:r>
                </w:p>
              </w:tc>
              <w:tc>
                <w:tcPr>
                  <w:tcW w:w="1677" w:type="dxa"/>
                  <w:tcBorders/>
                  <w:vAlign w:val="center"/>
                </w:tcPr>
                <w:p>
                  <w:pPr>
                    <w:pStyle w:val="Normal"/>
                    <w:rPr>
                      <w:color w:val="000000"/>
                      <w:sz w:val="22"/>
                      <w:szCs w:val="24"/>
                    </w:rPr>
                  </w:pPr>
                  <w:r>
                    <w:rPr>
                      <w:color w:val="000000"/>
                      <w:sz w:val="22"/>
                      <w:szCs w:val="24"/>
                    </w:rPr>
                    <w:t>2.6 кг.</w:t>
                  </w:r>
                </w:p>
              </w:tc>
            </w:tr>
            <w:tr>
              <w:trPr/>
              <w:tc>
                <w:tcPr>
                  <w:tcW w:w="2544" w:type="dxa"/>
                  <w:tcBorders/>
                  <w:vAlign w:val="center"/>
                </w:tcPr>
                <w:p>
                  <w:pPr>
                    <w:pStyle w:val="Normal"/>
                    <w:rPr>
                      <w:color w:val="000000"/>
                      <w:sz w:val="22"/>
                      <w:szCs w:val="24"/>
                    </w:rPr>
                  </w:pPr>
                  <w:r>
                    <w:rPr>
                      <w:color w:val="000000"/>
                      <w:sz w:val="22"/>
                      <w:szCs w:val="24"/>
                    </w:rPr>
                    <w:t>Масса заряда ВВ в гранате (окфол)...................</w:t>
                  </w:r>
                </w:p>
              </w:tc>
              <w:tc>
                <w:tcPr>
                  <w:tcW w:w="1677" w:type="dxa"/>
                  <w:tcBorders/>
                  <w:vAlign w:val="center"/>
                </w:tcPr>
                <w:p>
                  <w:pPr>
                    <w:pStyle w:val="Normal"/>
                    <w:rPr>
                      <w:color w:val="000000"/>
                      <w:sz w:val="22"/>
                      <w:szCs w:val="24"/>
                      <w:lang w:val="en-US"/>
                    </w:rPr>
                  </w:pPr>
                  <w:r>
                    <w:rPr>
                      <w:color w:val="000000"/>
                      <w:sz w:val="22"/>
                      <w:szCs w:val="24"/>
                    </w:rPr>
                    <w:t>300г.</w:t>
                  </w:r>
                </w:p>
              </w:tc>
            </w:tr>
            <w:tr>
              <w:trPr/>
              <w:tc>
                <w:tcPr>
                  <w:tcW w:w="2544" w:type="dxa"/>
                  <w:tcBorders/>
                </w:tcPr>
                <w:p>
                  <w:pPr>
                    <w:pStyle w:val="Normal"/>
                    <w:rPr>
                      <w:color w:val="000000"/>
                      <w:sz w:val="22"/>
                      <w:szCs w:val="24"/>
                    </w:rPr>
                  </w:pPr>
                  <w:r>
                    <w:rPr>
                      <w:color w:val="000000"/>
                      <w:sz w:val="22"/>
                      <w:szCs w:val="24"/>
                    </w:rPr>
                    <w:t>Поражающее действие.</w:t>
                  </w:r>
                </w:p>
              </w:tc>
              <w:tc>
                <w:tcPr>
                  <w:tcW w:w="1677" w:type="dxa"/>
                  <w:tcBorders/>
                  <w:vAlign w:val="center"/>
                </w:tcPr>
                <w:p>
                  <w:pPr>
                    <w:pStyle w:val="Normal"/>
                    <w:rPr>
                      <w:color w:val="000000"/>
                      <w:sz w:val="22"/>
                      <w:szCs w:val="24"/>
                    </w:rPr>
                  </w:pPr>
                  <w:r>
                    <w:rPr>
                      <w:color w:val="000000"/>
                      <w:sz w:val="22"/>
                      <w:szCs w:val="24"/>
                    </w:rPr>
                    <w:t>300мм. брони с расстояния до 30м.</w:t>
                  </w:r>
                </w:p>
              </w:tc>
            </w:tr>
            <w:tr>
              <w:trPr/>
              <w:tc>
                <w:tcPr>
                  <w:tcW w:w="2544" w:type="dxa"/>
                  <w:tcBorders/>
                  <w:vAlign w:val="center"/>
                </w:tcPr>
                <w:p>
                  <w:pPr>
                    <w:pStyle w:val="Normal"/>
                    <w:rPr>
                      <w:color w:val="000000"/>
                      <w:sz w:val="22"/>
                      <w:szCs w:val="24"/>
                    </w:rPr>
                  </w:pPr>
                  <w:r>
                    <w:rPr>
                      <w:color w:val="000000"/>
                      <w:sz w:val="22"/>
                      <w:szCs w:val="24"/>
                    </w:rPr>
                    <w:t>Рабочая длина обрывного датчика цели......</w:t>
                  </w:r>
                </w:p>
              </w:tc>
              <w:tc>
                <w:tcPr>
                  <w:tcW w:w="1677" w:type="dxa"/>
                  <w:tcBorders/>
                  <w:vAlign w:val="center"/>
                </w:tcPr>
                <w:p>
                  <w:pPr>
                    <w:pStyle w:val="Normal"/>
                    <w:rPr>
                      <w:color w:val="000000"/>
                      <w:sz w:val="22"/>
                      <w:szCs w:val="24"/>
                      <w:lang w:val="en-US"/>
                    </w:rPr>
                  </w:pPr>
                  <w:r>
                    <w:rPr>
                      <w:color w:val="000000"/>
                      <w:sz w:val="22"/>
                      <w:szCs w:val="24"/>
                    </w:rPr>
                    <w:t>15м.</w:t>
                  </w:r>
                </w:p>
              </w:tc>
            </w:tr>
            <w:tr>
              <w:trPr/>
              <w:tc>
                <w:tcPr>
                  <w:tcW w:w="2544" w:type="dxa"/>
                  <w:tcBorders/>
                  <w:vAlign w:val="center"/>
                </w:tcPr>
                <w:p>
                  <w:pPr>
                    <w:pStyle w:val="Normal"/>
                    <w:rPr>
                      <w:color w:val="000000"/>
                      <w:sz w:val="22"/>
                      <w:szCs w:val="24"/>
                    </w:rPr>
                  </w:pPr>
                  <w:r>
                    <w:rPr>
                      <w:color w:val="000000"/>
                      <w:sz w:val="22"/>
                      <w:szCs w:val="24"/>
                    </w:rPr>
                    <w:t>Время перевода в боевое положение...............</w:t>
                  </w:r>
                </w:p>
              </w:tc>
              <w:tc>
                <w:tcPr>
                  <w:tcW w:w="1677" w:type="dxa"/>
                  <w:tcBorders/>
                  <w:vAlign w:val="center"/>
                </w:tcPr>
                <w:p>
                  <w:pPr>
                    <w:pStyle w:val="Normal"/>
                    <w:rPr>
                      <w:color w:val="000000"/>
                      <w:sz w:val="22"/>
                      <w:szCs w:val="24"/>
                      <w:lang w:val="en-US"/>
                    </w:rPr>
                  </w:pPr>
                  <w:r>
                    <w:rPr>
                      <w:color w:val="000000"/>
                      <w:sz w:val="22"/>
                      <w:szCs w:val="24"/>
                    </w:rPr>
                    <w:t>50-180сек.</w:t>
                  </w:r>
                </w:p>
              </w:tc>
            </w:tr>
            <w:tr>
              <w:trPr/>
              <w:tc>
                <w:tcPr>
                  <w:tcW w:w="2544" w:type="dxa"/>
                  <w:tcBorders/>
                  <w:vAlign w:val="center"/>
                </w:tcPr>
                <w:p>
                  <w:pPr>
                    <w:pStyle w:val="Normal"/>
                    <w:rPr>
                      <w:color w:val="000000"/>
                      <w:sz w:val="22"/>
                      <w:szCs w:val="24"/>
                    </w:rPr>
                  </w:pPr>
                  <w:r>
                    <w:rPr>
                      <w:color w:val="000000"/>
                      <w:sz w:val="22"/>
                      <w:szCs w:val="24"/>
                    </w:rPr>
                    <w:t>Время боевой работы...</w:t>
                  </w:r>
                </w:p>
              </w:tc>
              <w:tc>
                <w:tcPr>
                  <w:tcW w:w="1677" w:type="dxa"/>
                  <w:tcBorders/>
                  <w:vAlign w:val="center"/>
                </w:tcPr>
                <w:p>
                  <w:pPr>
                    <w:pStyle w:val="Normal"/>
                    <w:rPr>
                      <w:color w:val="000000"/>
                      <w:sz w:val="22"/>
                      <w:szCs w:val="24"/>
                    </w:rPr>
                  </w:pPr>
                  <w:r>
                    <w:rPr>
                      <w:color w:val="000000"/>
                      <w:sz w:val="22"/>
                      <w:szCs w:val="24"/>
                    </w:rPr>
                    <w:t>30 сут.</w:t>
                  </w:r>
                </w:p>
              </w:tc>
            </w:tr>
            <w:tr>
              <w:trPr/>
              <w:tc>
                <w:tcPr>
                  <w:tcW w:w="2544" w:type="dxa"/>
                  <w:tcBorders/>
                  <w:vAlign w:val="center"/>
                </w:tcPr>
                <w:p>
                  <w:pPr>
                    <w:pStyle w:val="Normal"/>
                    <w:rPr>
                      <w:color w:val="000000"/>
                      <w:sz w:val="22"/>
                      <w:szCs w:val="24"/>
                    </w:rPr>
                  </w:pPr>
                  <w:r>
                    <w:rPr>
                      <w:color w:val="000000"/>
                      <w:sz w:val="22"/>
                      <w:szCs w:val="24"/>
                    </w:rPr>
                    <w:t xml:space="preserve">Время на установку </w:t>
                  </w:r>
                </w:p>
              </w:tc>
              <w:tc>
                <w:tcPr>
                  <w:tcW w:w="1677" w:type="dxa"/>
                  <w:tcBorders/>
                  <w:vAlign w:val="center"/>
                </w:tcPr>
                <w:p>
                  <w:pPr>
                    <w:pStyle w:val="Normal"/>
                    <w:rPr>
                      <w:color w:val="000000"/>
                      <w:sz w:val="22"/>
                      <w:szCs w:val="24"/>
                    </w:rPr>
                  </w:pPr>
                  <w:r>
                    <w:rPr>
                      <w:color w:val="000000"/>
                      <w:sz w:val="22"/>
                      <w:szCs w:val="24"/>
                    </w:rPr>
                    <w:t>8-20 мин.</w:t>
                  </w:r>
                </w:p>
              </w:tc>
            </w:tr>
            <w:tr>
              <w:trPr/>
              <w:tc>
                <w:tcPr>
                  <w:tcW w:w="2544" w:type="dxa"/>
                  <w:tcBorders/>
                </w:tcPr>
                <w:p>
                  <w:pPr>
                    <w:pStyle w:val="Normal"/>
                    <w:rPr>
                      <w:color w:val="000000"/>
                      <w:sz w:val="22"/>
                      <w:szCs w:val="24"/>
                    </w:rPr>
                  </w:pPr>
                  <w:r>
                    <w:rPr>
                      <w:color w:val="000000"/>
                      <w:sz w:val="22"/>
                      <w:szCs w:val="24"/>
                    </w:rPr>
                    <w:t>Штатный взрыватель....</w:t>
                  </w:r>
                </w:p>
              </w:tc>
              <w:tc>
                <w:tcPr>
                  <w:tcW w:w="1677" w:type="dxa"/>
                  <w:tcBorders/>
                  <w:vAlign w:val="center"/>
                </w:tcPr>
                <w:p>
                  <w:pPr>
                    <w:pStyle w:val="Normal"/>
                    <w:rPr>
                      <w:color w:val="000000"/>
                      <w:sz w:val="22"/>
                      <w:szCs w:val="24"/>
                    </w:rPr>
                  </w:pPr>
                  <w:r>
                    <w:rPr>
                      <w:color w:val="000000"/>
                      <w:sz w:val="22"/>
                      <w:szCs w:val="24"/>
                    </w:rPr>
                    <w:t>МВЭ-72</w:t>
                  </w:r>
                </w:p>
              </w:tc>
            </w:tr>
            <w:tr>
              <w:trPr/>
              <w:tc>
                <w:tcPr>
                  <w:tcW w:w="2544" w:type="dxa"/>
                  <w:tcBorders/>
                </w:tcPr>
                <w:p>
                  <w:pPr>
                    <w:pStyle w:val="Normal"/>
                    <w:rPr>
                      <w:color w:val="000000"/>
                      <w:sz w:val="22"/>
                      <w:szCs w:val="24"/>
                    </w:rPr>
                  </w:pPr>
                  <w:r>
                    <w:rPr>
                      <w:color w:val="000000"/>
                      <w:sz w:val="22"/>
                      <w:szCs w:val="24"/>
                    </w:rPr>
                    <w:t>Температурный диапазон применения...</w:t>
                  </w:r>
                </w:p>
              </w:tc>
              <w:tc>
                <w:tcPr>
                  <w:tcW w:w="1677" w:type="dxa"/>
                  <w:tcBorders/>
                  <w:vAlign w:val="center"/>
                </w:tcPr>
                <w:p>
                  <w:pPr>
                    <w:pStyle w:val="Normal"/>
                    <w:rPr>
                      <w:color w:val="000000"/>
                      <w:sz w:val="22"/>
                      <w:szCs w:val="24"/>
                    </w:rPr>
                  </w:pPr>
                  <w:r>
                    <w:rPr>
                      <w:color w:val="000000"/>
                      <w:sz w:val="22"/>
                      <w:szCs w:val="24"/>
                    </w:rPr>
                    <w:t>-40 - +50</w:t>
                  </w:r>
                </w:p>
              </w:tc>
            </w:tr>
            <w:tr>
              <w:trPr/>
              <w:tc>
                <w:tcPr>
                  <w:tcW w:w="2544" w:type="dxa"/>
                  <w:tcBorders/>
                </w:tcPr>
                <w:p>
                  <w:pPr>
                    <w:pStyle w:val="Normal"/>
                    <w:rPr>
                      <w:color w:val="000000"/>
                      <w:sz w:val="22"/>
                      <w:szCs w:val="24"/>
                    </w:rPr>
                  </w:pPr>
                  <w:r>
                    <w:rPr>
                      <w:color w:val="000000"/>
                      <w:sz w:val="22"/>
                      <w:szCs w:val="24"/>
                    </w:rPr>
                    <w:t>Расчёт, чел.</w:t>
                  </w:r>
                </w:p>
              </w:tc>
              <w:tc>
                <w:tcPr>
                  <w:tcW w:w="1677" w:type="dxa"/>
                  <w:tcBorders/>
                  <w:vAlign w:val="center"/>
                </w:tcPr>
                <w:p>
                  <w:pPr>
                    <w:pStyle w:val="Normal"/>
                    <w:rPr>
                      <w:color w:val="000000"/>
                      <w:sz w:val="22"/>
                      <w:szCs w:val="24"/>
                    </w:rPr>
                  </w:pPr>
                  <w:r>
                    <w:rPr>
                      <w:color w:val="000000"/>
                      <w:sz w:val="22"/>
                      <w:szCs w:val="24"/>
                    </w:rPr>
                    <w:t>2</w:t>
                  </w:r>
                </w:p>
              </w:tc>
            </w:tr>
          </w:tbl>
          <w:p>
            <w:pPr>
              <w:pStyle w:val="Normal"/>
              <w:widowControl w:val="false"/>
              <w:spacing w:lineRule="auto" w:line="276"/>
              <w:ind w:end="737"/>
              <w:jc w:val="both"/>
              <w:rPr>
                <w:sz w:val="22"/>
                <w:szCs w:val="28"/>
              </w:rPr>
            </w:pPr>
            <w:r>
              <w:rPr>
                <w:sz w:val="22"/>
                <w:szCs w:val="28"/>
              </w:rPr>
            </w:r>
          </w:p>
        </w:tc>
        <w:tc>
          <w:tcPr>
            <w:tcW w:w="4700" w:type="dxa"/>
            <w:tcBorders/>
          </w:tcPr>
          <w:p>
            <w:pPr>
              <w:pStyle w:val="Normal"/>
              <w:widowControl w:val="false"/>
              <w:ind w:end="737"/>
              <w:jc w:val="center"/>
              <w:rPr>
                <w:sz w:val="24"/>
                <w:szCs w:val="24"/>
              </w:rPr>
            </w:pPr>
            <w:r>
              <w:rPr>
                <w:sz w:val="24"/>
                <w:szCs w:val="24"/>
              </w:rPr>
              <w:t>б) ТМ-83</w:t>
            </w:r>
          </w:p>
          <w:p>
            <w:pPr>
              <w:pStyle w:val="Normal"/>
              <w:widowControl w:val="false"/>
              <w:ind w:end="737"/>
              <w:jc w:val="both"/>
              <w:rPr>
                <w:sz w:val="22"/>
                <w:szCs w:val="28"/>
              </w:rPr>
            </w:pPr>
            <w:r>
              <w:rPr>
                <w:sz w:val="22"/>
                <w:szCs w:val="28"/>
                <w:lang w:val="ru-RU" w:eastAsia="ru-RU"/>
              </w:rPr>
              <w:t>1 -</w:t>
            </w:r>
            <w:r>
              <w:rPr>
                <w:sz w:val="22"/>
                <w:szCs w:val="28"/>
              </w:rPr>
              <w:t xml:space="preserve"> корпус;</w:t>
            </w:r>
            <w:r>
              <w:rPr>
                <w:sz w:val="22"/>
                <w:szCs w:val="28"/>
                <w:lang w:val="ru-RU" w:eastAsia="ru-RU"/>
              </w:rPr>
              <w:t xml:space="preserve">  2</w:t>
            </w:r>
            <w:r>
              <w:rPr>
                <w:sz w:val="22"/>
                <w:szCs w:val="28"/>
              </w:rPr>
              <w:t xml:space="preserve"> - заряд ВВ;</w:t>
            </w:r>
            <w:r>
              <w:rPr>
                <w:sz w:val="22"/>
                <w:szCs w:val="28"/>
                <w:lang w:val="ru-RU" w:eastAsia="ru-RU"/>
              </w:rPr>
              <w:t xml:space="preserve"> 3</w:t>
            </w:r>
            <w:r>
              <w:rPr>
                <w:sz w:val="22"/>
                <w:szCs w:val="28"/>
              </w:rPr>
              <w:t>-оптический датчик цели;</w:t>
            </w:r>
            <w:r>
              <w:rPr>
                <w:sz w:val="22"/>
                <w:szCs w:val="28"/>
                <w:lang w:val="ru-RU" w:eastAsia="ru-RU"/>
              </w:rPr>
              <w:t xml:space="preserve"> 4</w:t>
            </w:r>
            <w:r>
              <w:rPr>
                <w:sz w:val="22"/>
                <w:szCs w:val="28"/>
              </w:rPr>
              <w:t xml:space="preserve"> -предохранительно-исполнительный механизм;</w:t>
            </w:r>
            <w:r>
              <w:rPr>
                <w:sz w:val="22"/>
                <w:szCs w:val="28"/>
                <w:lang w:val="ru-RU" w:eastAsia="ru-RU"/>
              </w:rPr>
              <w:t xml:space="preserve"> 5</w:t>
            </w:r>
            <w:r>
              <w:rPr>
                <w:sz w:val="22"/>
                <w:szCs w:val="28"/>
              </w:rPr>
              <w:t xml:space="preserve"> - сейсмический датчик цели;</w:t>
            </w:r>
            <w:r>
              <w:rPr>
                <w:sz w:val="22"/>
                <w:szCs w:val="28"/>
                <w:lang w:val="ru-RU" w:eastAsia="ru-RU"/>
              </w:rPr>
              <w:t xml:space="preserve"> 6</w:t>
            </w:r>
            <w:r>
              <w:rPr>
                <w:sz w:val="22"/>
                <w:szCs w:val="28"/>
              </w:rPr>
              <w:t xml:space="preserve"> -запал </w:t>
            </w:r>
            <w:r>
              <w:rPr>
                <w:i/>
                <w:sz w:val="22"/>
                <w:szCs w:val="28"/>
              </w:rPr>
              <w:t>МД-5м</w:t>
            </w:r>
            <w:r>
              <w:rPr>
                <w:sz w:val="22"/>
                <w:szCs w:val="28"/>
              </w:rPr>
              <w:t>;</w:t>
            </w:r>
            <w:r>
              <w:rPr>
                <w:sz w:val="22"/>
                <w:szCs w:val="28"/>
                <w:lang w:val="ru-RU" w:eastAsia="ru-RU"/>
              </w:rPr>
              <w:t xml:space="preserve"> 7-</w:t>
            </w:r>
            <w:r>
              <w:rPr>
                <w:sz w:val="22"/>
                <w:szCs w:val="28"/>
              </w:rPr>
              <w:t xml:space="preserve"> элементы крепления мины при установке</w:t>
            </w:r>
          </w:p>
          <w:tbl>
            <w:tblPr>
              <w:tblpPr w:vertAnchor="text" w:horzAnchor="margin" w:tblpXSpec="left" w:rightFromText="180" w:tblpY="138"/>
              <w:tblW w:w="5000" w:type="pct"/>
              <w:jc w:val="start"/>
              <w:tblInd w:w="108" w:type="dxa"/>
              <w:tblLayout w:type="fixed"/>
              <w:tblCellMar>
                <w:top w:w="0" w:type="dxa"/>
                <w:start w:w="108" w:type="dxa"/>
                <w:bottom w:w="0" w:type="dxa"/>
                <w:end w:w="108" w:type="dxa"/>
              </w:tblCellMar>
            </w:tblPr>
            <w:tblGrid>
              <w:gridCol w:w="2427"/>
              <w:gridCol w:w="2057"/>
            </w:tblGrid>
            <w:tr>
              <w:trPr/>
              <w:tc>
                <w:tcPr>
                  <w:tcW w:w="2427" w:type="dxa"/>
                  <w:tcBorders/>
                </w:tcPr>
                <w:p>
                  <w:pPr>
                    <w:pStyle w:val="Normal"/>
                    <w:rPr>
                      <w:sz w:val="22"/>
                      <w:szCs w:val="22"/>
                      <w:lang w:val="en-US"/>
                    </w:rPr>
                  </w:pPr>
                  <w:r>
                    <w:rPr>
                      <w:sz w:val="22"/>
                      <w:szCs w:val="22"/>
                    </w:rPr>
                    <w:t>Тип................................</w:t>
                  </w:r>
                </w:p>
              </w:tc>
              <w:tc>
                <w:tcPr>
                  <w:tcW w:w="2057" w:type="dxa"/>
                  <w:tcBorders/>
                </w:tcPr>
                <w:p>
                  <w:pPr>
                    <w:pStyle w:val="Normal"/>
                    <w:rPr>
                      <w:sz w:val="22"/>
                      <w:szCs w:val="22"/>
                    </w:rPr>
                  </w:pPr>
                  <w:r>
                    <w:rPr>
                      <w:sz w:val="22"/>
                      <w:szCs w:val="22"/>
                    </w:rPr>
                    <w:t>- ПТМ противобортовая на принципе ударного ядра</w:t>
                  </w:r>
                </w:p>
              </w:tc>
            </w:tr>
            <w:tr>
              <w:trPr/>
              <w:tc>
                <w:tcPr>
                  <w:tcW w:w="2427" w:type="dxa"/>
                  <w:tcBorders/>
                </w:tcPr>
                <w:p>
                  <w:pPr>
                    <w:pStyle w:val="Normal"/>
                    <w:rPr>
                      <w:sz w:val="22"/>
                      <w:szCs w:val="22"/>
                      <w:lang w:val="en-US"/>
                    </w:rPr>
                  </w:pPr>
                  <w:r>
                    <w:rPr>
                      <w:sz w:val="22"/>
                      <w:szCs w:val="22"/>
                    </w:rPr>
                    <w:t>Масса, кг: мины………</w:t>
                  </w:r>
                </w:p>
              </w:tc>
              <w:tc>
                <w:tcPr>
                  <w:tcW w:w="2057" w:type="dxa"/>
                  <w:tcBorders/>
                </w:tcPr>
                <w:p>
                  <w:pPr>
                    <w:pStyle w:val="Normal"/>
                    <w:rPr>
                      <w:sz w:val="22"/>
                      <w:szCs w:val="22"/>
                    </w:rPr>
                  </w:pPr>
                  <w:r>
                    <w:rPr>
                      <w:sz w:val="22"/>
                      <w:szCs w:val="22"/>
                    </w:rPr>
                    <w:t>- 20,4</w:t>
                  </w:r>
                </w:p>
              </w:tc>
            </w:tr>
            <w:tr>
              <w:trPr/>
              <w:tc>
                <w:tcPr>
                  <w:tcW w:w="2427" w:type="dxa"/>
                  <w:tcBorders/>
                </w:tcPr>
                <w:p>
                  <w:pPr>
                    <w:pStyle w:val="Normal"/>
                    <w:rPr>
                      <w:sz w:val="22"/>
                      <w:szCs w:val="22"/>
                    </w:rPr>
                  </w:pPr>
                  <w:r>
                    <w:rPr>
                      <w:sz w:val="22"/>
                      <w:szCs w:val="22"/>
                    </w:rPr>
                    <w:t xml:space="preserve">                  </w:t>
                  </w:r>
                  <w:r>
                    <w:rPr>
                      <w:sz w:val="22"/>
                      <w:szCs w:val="22"/>
                    </w:rPr>
                    <w:t>заряда ВВ…</w:t>
                  </w:r>
                </w:p>
              </w:tc>
              <w:tc>
                <w:tcPr>
                  <w:tcW w:w="2057" w:type="dxa"/>
                  <w:tcBorders/>
                </w:tcPr>
                <w:p>
                  <w:pPr>
                    <w:pStyle w:val="Normal"/>
                    <w:rPr>
                      <w:sz w:val="22"/>
                      <w:szCs w:val="22"/>
                      <w:lang w:val="en-US"/>
                    </w:rPr>
                  </w:pPr>
                  <w:r>
                    <w:rPr>
                      <w:sz w:val="22"/>
                      <w:szCs w:val="22"/>
                    </w:rPr>
                    <w:t>- 9,6</w:t>
                  </w:r>
                </w:p>
              </w:tc>
            </w:tr>
            <w:tr>
              <w:trPr/>
              <w:tc>
                <w:tcPr>
                  <w:tcW w:w="2427" w:type="dxa"/>
                  <w:tcBorders/>
                </w:tcPr>
                <w:p>
                  <w:pPr>
                    <w:pStyle w:val="Normal"/>
                    <w:rPr>
                      <w:sz w:val="22"/>
                      <w:szCs w:val="22"/>
                    </w:rPr>
                  </w:pPr>
                  <w:r>
                    <w:rPr>
                      <w:sz w:val="22"/>
                      <w:szCs w:val="22"/>
                    </w:rPr>
                    <w:t>Тип взрывателя............</w:t>
                  </w:r>
                </w:p>
              </w:tc>
              <w:tc>
                <w:tcPr>
                  <w:tcW w:w="2057" w:type="dxa"/>
                  <w:tcBorders/>
                </w:tcPr>
                <w:p>
                  <w:pPr>
                    <w:pStyle w:val="Normal"/>
                    <w:rPr>
                      <w:sz w:val="22"/>
                      <w:szCs w:val="22"/>
                    </w:rPr>
                  </w:pPr>
                  <w:r>
                    <w:rPr>
                      <w:sz w:val="22"/>
                      <w:szCs w:val="22"/>
                    </w:rPr>
                    <w:t>- неконтактный двухканальный с сейсмическим инфракрасным датчиком цели</w:t>
                  </w:r>
                </w:p>
              </w:tc>
            </w:tr>
            <w:tr>
              <w:trPr/>
              <w:tc>
                <w:tcPr>
                  <w:tcW w:w="2427" w:type="dxa"/>
                  <w:tcBorders/>
                </w:tcPr>
                <w:p>
                  <w:pPr>
                    <w:pStyle w:val="Normal"/>
                    <w:rPr>
                      <w:sz w:val="22"/>
                      <w:szCs w:val="22"/>
                    </w:rPr>
                  </w:pPr>
                  <w:r>
                    <w:rPr>
                      <w:sz w:val="22"/>
                      <w:szCs w:val="22"/>
                    </w:rPr>
                    <w:t>Дальность поражения, м</w:t>
                  </w:r>
                </w:p>
              </w:tc>
              <w:tc>
                <w:tcPr>
                  <w:tcW w:w="2057" w:type="dxa"/>
                  <w:tcBorders/>
                </w:tcPr>
                <w:p>
                  <w:pPr>
                    <w:pStyle w:val="Normal"/>
                    <w:rPr>
                      <w:sz w:val="22"/>
                      <w:szCs w:val="22"/>
                      <w:lang w:val="en-US"/>
                    </w:rPr>
                  </w:pPr>
                  <w:r>
                    <w:rPr>
                      <w:sz w:val="22"/>
                      <w:szCs w:val="22"/>
                    </w:rPr>
                    <w:t>- до 50</w:t>
                  </w:r>
                </w:p>
              </w:tc>
            </w:tr>
            <w:tr>
              <w:trPr/>
              <w:tc>
                <w:tcPr>
                  <w:tcW w:w="2427" w:type="dxa"/>
                  <w:tcBorders/>
                </w:tcPr>
                <w:p>
                  <w:pPr>
                    <w:pStyle w:val="Normal"/>
                    <w:rPr>
                      <w:sz w:val="22"/>
                      <w:szCs w:val="22"/>
                    </w:rPr>
                  </w:pPr>
                  <w:r>
                    <w:rPr>
                      <w:sz w:val="22"/>
                      <w:szCs w:val="22"/>
                    </w:rPr>
                    <w:t>Время дальнего взведения, мин.............</w:t>
                  </w:r>
                </w:p>
              </w:tc>
              <w:tc>
                <w:tcPr>
                  <w:tcW w:w="2057" w:type="dxa"/>
                  <w:tcBorders/>
                </w:tcPr>
                <w:p>
                  <w:pPr>
                    <w:pStyle w:val="Normal"/>
                    <w:rPr>
                      <w:sz w:val="22"/>
                      <w:szCs w:val="22"/>
                    </w:rPr>
                  </w:pPr>
                  <w:r>
                    <w:rPr>
                      <w:sz w:val="22"/>
                      <w:szCs w:val="22"/>
                    </w:rPr>
                    <w:t>- 1...30</w:t>
                  </w:r>
                </w:p>
              </w:tc>
            </w:tr>
            <w:tr>
              <w:trPr/>
              <w:tc>
                <w:tcPr>
                  <w:tcW w:w="2427" w:type="dxa"/>
                  <w:tcBorders/>
                </w:tcPr>
                <w:p>
                  <w:pPr>
                    <w:pStyle w:val="Normal"/>
                    <w:rPr>
                      <w:sz w:val="22"/>
                      <w:szCs w:val="22"/>
                    </w:rPr>
                  </w:pPr>
                  <w:r>
                    <w:rPr>
                      <w:sz w:val="22"/>
                      <w:szCs w:val="22"/>
                    </w:rPr>
                    <w:t>Варианты применения.</w:t>
                  </w:r>
                </w:p>
              </w:tc>
              <w:tc>
                <w:tcPr>
                  <w:tcW w:w="2057" w:type="dxa"/>
                  <w:tcBorders/>
                </w:tcPr>
                <w:p>
                  <w:pPr>
                    <w:pStyle w:val="Normal"/>
                    <w:rPr>
                      <w:sz w:val="22"/>
                      <w:szCs w:val="22"/>
                      <w:lang w:val="en-US"/>
                    </w:rPr>
                  </w:pPr>
                  <w:r>
                    <w:rPr>
                      <w:sz w:val="22"/>
                      <w:szCs w:val="22"/>
                    </w:rPr>
                    <w:t>- управляемый и</w:t>
                  </w:r>
                </w:p>
                <w:p>
                  <w:pPr>
                    <w:pStyle w:val="Normal"/>
                    <w:rPr>
                      <w:sz w:val="22"/>
                      <w:szCs w:val="22"/>
                    </w:rPr>
                  </w:pPr>
                  <w:r>
                    <w:rPr>
                      <w:sz w:val="22"/>
                      <w:szCs w:val="22"/>
                    </w:rPr>
                    <w:t>неуправляемый</w:t>
                  </w:r>
                </w:p>
              </w:tc>
            </w:tr>
            <w:tr>
              <w:trPr/>
              <w:tc>
                <w:tcPr>
                  <w:tcW w:w="2427" w:type="dxa"/>
                  <w:tcBorders/>
                </w:tcPr>
                <w:p>
                  <w:pPr>
                    <w:pStyle w:val="Normal"/>
                    <w:rPr>
                      <w:sz w:val="22"/>
                      <w:szCs w:val="22"/>
                    </w:rPr>
                  </w:pPr>
                  <w:r>
                    <w:rPr>
                      <w:sz w:val="22"/>
                      <w:szCs w:val="22"/>
                    </w:rPr>
                    <w:t>Способ установки........</w:t>
                  </w:r>
                </w:p>
              </w:tc>
              <w:tc>
                <w:tcPr>
                  <w:tcW w:w="2057" w:type="dxa"/>
                  <w:tcBorders/>
                </w:tcPr>
                <w:p>
                  <w:pPr>
                    <w:pStyle w:val="Normal"/>
                    <w:rPr>
                      <w:sz w:val="22"/>
                      <w:szCs w:val="22"/>
                    </w:rPr>
                  </w:pPr>
                  <w:r>
                    <w:rPr>
                      <w:sz w:val="22"/>
                      <w:szCs w:val="22"/>
                    </w:rPr>
                    <w:t>- вручную</w:t>
                  </w:r>
                </w:p>
              </w:tc>
            </w:tr>
            <w:tr>
              <w:trPr/>
              <w:tc>
                <w:tcPr>
                  <w:tcW w:w="2427" w:type="dxa"/>
                  <w:tcBorders/>
                </w:tcPr>
                <w:p>
                  <w:pPr>
                    <w:pStyle w:val="Normal"/>
                    <w:rPr>
                      <w:sz w:val="22"/>
                      <w:szCs w:val="22"/>
                    </w:rPr>
                  </w:pPr>
                  <w:r>
                    <w:rPr>
                      <w:sz w:val="22"/>
                      <w:szCs w:val="22"/>
                    </w:rPr>
                    <w:t>Время боевой работы, сут..................................</w:t>
                  </w:r>
                </w:p>
              </w:tc>
              <w:tc>
                <w:tcPr>
                  <w:tcW w:w="2057" w:type="dxa"/>
                  <w:tcBorders/>
                </w:tcPr>
                <w:p>
                  <w:pPr>
                    <w:pStyle w:val="Normal"/>
                    <w:rPr>
                      <w:sz w:val="22"/>
                      <w:szCs w:val="22"/>
                    </w:rPr>
                  </w:pPr>
                  <w:r>
                    <w:rPr>
                      <w:sz w:val="22"/>
                      <w:szCs w:val="22"/>
                    </w:rPr>
                    <w:t>- 30</w:t>
                  </w:r>
                </w:p>
              </w:tc>
            </w:tr>
            <w:tr>
              <w:trPr/>
              <w:tc>
                <w:tcPr>
                  <w:tcW w:w="2427" w:type="dxa"/>
                  <w:tcBorders/>
                </w:tcPr>
                <w:p>
                  <w:pPr>
                    <w:pStyle w:val="Normal"/>
                    <w:rPr>
                      <w:sz w:val="22"/>
                      <w:szCs w:val="22"/>
                    </w:rPr>
                  </w:pPr>
                  <w:r>
                    <w:rPr>
                      <w:sz w:val="22"/>
                      <w:szCs w:val="22"/>
                    </w:rPr>
                    <w:t xml:space="preserve">Поражающее действие:  </w:t>
                  </w:r>
                </w:p>
                <w:p>
                  <w:pPr>
                    <w:pStyle w:val="Normal"/>
                    <w:rPr>
                      <w:sz w:val="22"/>
                      <w:szCs w:val="22"/>
                      <w:lang w:val="en-US"/>
                    </w:rPr>
                  </w:pPr>
                  <w:r>
                    <w:rPr>
                      <w:sz w:val="22"/>
                      <w:szCs w:val="22"/>
                      <w:lang w:val="en-US"/>
                    </w:rPr>
                  </w:r>
                </w:p>
              </w:tc>
              <w:tc>
                <w:tcPr>
                  <w:tcW w:w="2057" w:type="dxa"/>
                  <w:tcBorders/>
                </w:tcPr>
                <w:p>
                  <w:pPr>
                    <w:pStyle w:val="Normal"/>
                    <w:jc w:val="both"/>
                    <w:rPr>
                      <w:sz w:val="22"/>
                      <w:szCs w:val="22"/>
                    </w:rPr>
                  </w:pPr>
                  <w:r>
                    <w:rPr>
                      <w:sz w:val="22"/>
                      <w:szCs w:val="22"/>
                    </w:rPr>
                    <w:t>пробивает броню b=100 мм отверстие d=80 мм</w:t>
                  </w:r>
                </w:p>
              </w:tc>
            </w:tr>
          </w:tbl>
          <w:p>
            <w:pPr>
              <w:pStyle w:val="Normal"/>
              <w:widowControl w:val="false"/>
              <w:ind w:end="737"/>
              <w:jc w:val="both"/>
              <w:rPr>
                <w:sz w:val="22"/>
                <w:szCs w:val="28"/>
              </w:rPr>
            </w:pPr>
            <w:r>
              <w:rPr>
                <w:sz w:val="22"/>
                <w:szCs w:val="28"/>
              </w:rPr>
            </w:r>
          </w:p>
        </w:tc>
      </w:tr>
    </w:tbl>
    <w:p>
      <w:pPr>
        <w:pStyle w:val="Normal"/>
        <w:widowControl w:val="false"/>
        <w:spacing w:lineRule="auto" w:line="276"/>
        <w:ind w:end="737"/>
        <w:jc w:val="both"/>
        <w:rPr>
          <w:sz w:val="22"/>
          <w:szCs w:val="28"/>
        </w:rPr>
      </w:pPr>
      <w:r>
        <w:rPr>
          <w:sz w:val="22"/>
          <w:szCs w:val="28"/>
        </w:rPr>
      </w:r>
    </w:p>
    <w:p>
      <w:pPr>
        <w:pStyle w:val="Normal"/>
        <w:widowControl w:val="false"/>
        <w:spacing w:lineRule="auto" w:line="276"/>
        <w:ind w:end="737"/>
        <w:jc w:val="both"/>
        <w:rPr>
          <w:sz w:val="22"/>
          <w:szCs w:val="28"/>
        </w:rPr>
      </w:pPr>
      <w:r>
        <w:rPr>
          <w:sz w:val="22"/>
          <w:szCs w:val="28"/>
        </w:rPr>
      </w:r>
    </w:p>
    <w:p>
      <w:pPr>
        <w:pStyle w:val="Normal"/>
        <w:widowControl w:val="false"/>
        <w:spacing w:lineRule="auto" w:line="276"/>
        <w:ind w:end="737"/>
        <w:jc w:val="both"/>
        <w:rPr>
          <w:sz w:val="22"/>
          <w:szCs w:val="28"/>
        </w:rPr>
      </w:pPr>
      <w:r>
        <w:rPr>
          <w:sz w:val="22"/>
          <w:szCs w:val="28"/>
        </w:rPr>
      </w:r>
    </w:p>
    <w:p>
      <w:pPr>
        <w:pStyle w:val="Normal"/>
        <w:widowControl w:val="false"/>
        <w:spacing w:lineRule="auto" w:line="276"/>
        <w:ind w:end="737"/>
        <w:jc w:val="both"/>
        <w:rPr>
          <w:sz w:val="22"/>
          <w:szCs w:val="28"/>
        </w:rPr>
      </w:pPr>
      <w:r>
        <w:rPr>
          <w:sz w:val="22"/>
          <w:szCs w:val="28"/>
        </w:rPr>
      </w:r>
    </w:p>
    <w:p>
      <w:pPr>
        <w:pStyle w:val="Normal"/>
        <w:widowControl w:val="false"/>
        <w:spacing w:lineRule="auto" w:line="276"/>
        <w:ind w:end="737"/>
        <w:jc w:val="both"/>
        <w:rPr>
          <w:sz w:val="22"/>
          <w:szCs w:val="28"/>
        </w:rPr>
      </w:pPr>
      <w:r>
        <w:rPr>
          <w:sz w:val="22"/>
          <w:szCs w:val="28"/>
        </w:rPr>
      </w:r>
    </w:p>
    <w:p>
      <w:pPr>
        <w:pStyle w:val="Normal"/>
        <w:widowControl w:val="false"/>
        <w:spacing w:lineRule="auto" w:line="276"/>
        <w:ind w:end="737"/>
        <w:jc w:val="both"/>
        <w:rPr>
          <w:sz w:val="22"/>
          <w:szCs w:val="28"/>
        </w:rPr>
      </w:pPr>
      <w:r>
        <w:rPr>
          <w:sz w:val="22"/>
          <w:szCs w:val="28"/>
        </w:rPr>
      </w:r>
    </w:p>
    <w:p>
      <w:pPr>
        <w:pStyle w:val="Normal"/>
        <w:widowControl w:val="false"/>
        <w:spacing w:lineRule="auto" w:line="276"/>
        <w:ind w:end="737"/>
        <w:jc w:val="both"/>
        <w:rPr>
          <w:sz w:val="22"/>
          <w:szCs w:val="28"/>
        </w:rPr>
      </w:pPr>
      <w:r>
        <w:rPr>
          <w:sz w:val="22"/>
          <w:szCs w:val="28"/>
        </w:rPr>
      </w:r>
    </w:p>
    <w:p>
      <w:pPr>
        <w:pStyle w:val="Style18"/>
        <w:widowControl w:val="false"/>
        <w:ind w:firstLine="708" w:start="0" w:end="-2"/>
        <w:rPr/>
      </w:pPr>
      <w:r>
        <w:rPr>
          <w:i/>
          <w:spacing w:val="30"/>
        </w:rPr>
        <w:t>Противокрышевые</w:t>
      </w:r>
      <w:r>
        <w:rPr/>
        <w:t xml:space="preserve"> мины (рис.4.5.) М225</w:t>
      </w:r>
    </w:p>
    <w:tbl>
      <w:tblPr>
        <w:tblW w:w="9286" w:type="dxa"/>
        <w:jc w:val="start"/>
        <w:tblInd w:w="0" w:type="dxa"/>
        <w:tblLayout w:type="fixed"/>
        <w:tblCellMar>
          <w:top w:w="0" w:type="dxa"/>
          <w:start w:w="108" w:type="dxa"/>
          <w:bottom w:w="0" w:type="dxa"/>
          <w:end w:w="108" w:type="dxa"/>
        </w:tblCellMar>
      </w:tblPr>
      <w:tblGrid>
        <w:gridCol w:w="4643"/>
        <w:gridCol w:w="4643"/>
      </w:tblGrid>
      <w:tr>
        <w:trPr>
          <w:trHeight w:val="3273" w:hRule="atLeast"/>
        </w:trPr>
        <w:tc>
          <w:tcPr>
            <w:tcW w:w="4643" w:type="dxa"/>
            <w:tcBorders/>
          </w:tcPr>
          <w:p>
            <w:pPr>
              <w:pStyle w:val="Style18"/>
              <w:widowControl w:val="false"/>
              <w:ind w:start="0" w:end="-2"/>
              <w:jc w:val="center"/>
              <w:rPr>
                <w:sz w:val="24"/>
              </w:rPr>
            </w:pPr>
            <w:r>
              <w:drawing>
                <wp:anchor distT="0" distB="0" distL="114935" distR="114935" simplePos="0" relativeHeight="81" behindDoc="0" locked="0" layoutInCell="1" allowOverlap="1">
                  <wp:simplePos x="0" y="0"/>
                  <wp:positionH relativeFrom="column">
                    <wp:posOffset>171450</wp:posOffset>
                  </wp:positionH>
                  <wp:positionV relativeFrom="paragraph">
                    <wp:posOffset>116840</wp:posOffset>
                  </wp:positionV>
                  <wp:extent cx="2211705" cy="1753870"/>
                  <wp:effectExtent l="0" t="0" r="0" b="0"/>
                  <wp:wrapTopAndBottom/>
                  <wp:docPr id="20" name="м2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м225 "/>
                          <pic:cNvPicPr>
                            <a:picLocks noChangeAspect="1" noChangeArrowheads="1"/>
                          </pic:cNvPicPr>
                        </pic:nvPicPr>
                        <pic:blipFill>
                          <a:blip r:embed="rId14"/>
                          <a:srcRect l="-8" t="-9" r="-8" b="-9"/>
                          <a:stretch>
                            <a:fillRect/>
                          </a:stretch>
                        </pic:blipFill>
                        <pic:spPr bwMode="auto">
                          <a:xfrm>
                            <a:off x="0" y="0"/>
                            <a:ext cx="2211705" cy="1753870"/>
                          </a:xfrm>
                          <a:prstGeom prst="rect">
                            <a:avLst/>
                          </a:prstGeom>
                          <a:noFill/>
                        </pic:spPr>
                      </pic:pic>
                    </a:graphicData>
                  </a:graphic>
                </wp:anchor>
              </w:drawing>
            </w:r>
            <w:r>
              <w:rPr>
                <w:sz w:val="24"/>
              </w:rPr>
              <w:t>а</w:t>
            </w:r>
          </w:p>
        </w:tc>
        <w:tc>
          <w:tcPr>
            <w:tcW w:w="4643" w:type="dxa"/>
            <w:tcBorders/>
          </w:tcPr>
          <w:p>
            <w:pPr>
              <w:pStyle w:val="Style18"/>
              <w:widowControl w:val="false"/>
              <w:ind w:start="0" w:end="-2"/>
              <w:jc w:val="center"/>
              <w:rPr>
                <w:sz w:val="24"/>
              </w:rPr>
            </w:pPr>
            <w:r>
              <w:drawing>
                <wp:anchor distT="0" distB="0" distL="114935" distR="114935" simplePos="0" relativeHeight="82" behindDoc="0" locked="0" layoutInCell="1" allowOverlap="1">
                  <wp:simplePos x="0" y="0"/>
                  <wp:positionH relativeFrom="column">
                    <wp:posOffset>213995</wp:posOffset>
                  </wp:positionH>
                  <wp:positionV relativeFrom="paragraph">
                    <wp:posOffset>116840</wp:posOffset>
                  </wp:positionV>
                  <wp:extent cx="2058035" cy="1820545"/>
                  <wp:effectExtent l="0" t="0" r="0" b="0"/>
                  <wp:wrapTopAndBottom/>
                  <wp:docPr id="21" name="м225 шершень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м225 шершень "/>
                          <pic:cNvPicPr>
                            <a:picLocks noChangeAspect="1" noChangeArrowheads="1"/>
                          </pic:cNvPicPr>
                        </pic:nvPicPr>
                        <pic:blipFill>
                          <a:blip r:embed="rId15"/>
                          <a:srcRect l="-9" t="-11" r="-9" b="-11"/>
                          <a:stretch>
                            <a:fillRect/>
                          </a:stretch>
                        </pic:blipFill>
                        <pic:spPr bwMode="auto">
                          <a:xfrm>
                            <a:off x="0" y="0"/>
                            <a:ext cx="2058035" cy="1820545"/>
                          </a:xfrm>
                          <a:prstGeom prst="rect">
                            <a:avLst/>
                          </a:prstGeom>
                          <a:noFill/>
                        </pic:spPr>
                      </pic:pic>
                    </a:graphicData>
                  </a:graphic>
                </wp:anchor>
              </w:drawing>
            </w:r>
            <w:r>
              <w:rPr>
                <w:sz w:val="24"/>
              </w:rPr>
              <w:t>б</w:t>
            </w:r>
          </w:p>
        </w:tc>
      </w:tr>
      <w:tr>
        <w:trPr/>
        <w:tc>
          <w:tcPr>
            <w:tcW w:w="9286" w:type="dxa"/>
            <w:gridSpan w:val="2"/>
            <w:tcBorders/>
          </w:tcPr>
          <w:p>
            <w:pPr>
              <w:pStyle w:val="Style18"/>
              <w:widowControl w:val="false"/>
              <w:ind w:firstLine="708" w:start="0" w:end="-2"/>
              <w:jc w:val="center"/>
              <w:rPr>
                <w:sz w:val="24"/>
              </w:rPr>
            </w:pPr>
            <w:r>
              <w:rPr>
                <w:sz w:val="24"/>
              </w:rPr>
              <w:t>Рис.4.5. Противокрышевая мина</w:t>
            </w:r>
          </w:p>
          <w:p>
            <w:pPr>
              <w:pStyle w:val="Style18"/>
              <w:widowControl w:val="false"/>
              <w:ind w:start="0" w:end="-2"/>
              <w:rPr/>
            </w:pPr>
            <w:r>
              <w:rPr>
                <w:sz w:val="22"/>
              </w:rPr>
              <w:t xml:space="preserve">а - </w:t>
            </w:r>
            <w:r>
              <w:rPr>
                <w:sz w:val="22"/>
                <w:szCs w:val="22"/>
              </w:rPr>
              <w:t>М225 Осиный рой. Общий</w:t>
            </w:r>
            <w:r>
              <w:rPr>
                <w:sz w:val="22"/>
              </w:rPr>
              <w:t xml:space="preserve"> вид и вид в разрезе, б - </w:t>
            </w:r>
            <w:r>
              <w:rPr>
                <w:sz w:val="22"/>
                <w:szCs w:val="22"/>
              </w:rPr>
              <w:t>'Шершень'в режиме боевой</w:t>
            </w:r>
            <w:r>
              <w:rPr>
                <w:sz w:val="22"/>
              </w:rPr>
              <w:t xml:space="preserve"> работы</w:t>
            </w:r>
          </w:p>
        </w:tc>
      </w:tr>
      <w:tr>
        <w:trPr/>
        <w:tc>
          <w:tcPr>
            <w:tcW w:w="4643" w:type="dxa"/>
            <w:tcBorders/>
          </w:tcPr>
          <w:p>
            <w:pPr>
              <w:pStyle w:val="Style18"/>
              <w:widowControl w:val="false"/>
              <w:ind w:start="0" w:end="-2"/>
              <w:rPr>
                <w:sz w:val="24"/>
                <w:szCs w:val="24"/>
              </w:rPr>
            </w:pPr>
            <w:r>
              <w:rPr>
                <w:sz w:val="24"/>
                <w:szCs w:val="24"/>
              </w:rPr>
              <w:t xml:space="preserve">платформа ……………….ракетная </w:t>
            </w:r>
          </w:p>
          <w:p>
            <w:pPr>
              <w:pStyle w:val="Style18"/>
              <w:widowControl w:val="false"/>
              <w:ind w:start="0" w:end="-2"/>
              <w:rPr>
                <w:sz w:val="24"/>
                <w:szCs w:val="24"/>
              </w:rPr>
            </w:pPr>
            <w:r>
              <w:rPr>
                <w:sz w:val="24"/>
                <w:szCs w:val="24"/>
              </w:rPr>
              <w:t>форма корпуса мины...…..цилиндрическая</w:t>
            </w:r>
          </w:p>
          <w:p>
            <w:pPr>
              <w:pStyle w:val="Style18"/>
              <w:widowControl w:val="false"/>
              <w:ind w:start="0" w:end="-2"/>
              <w:rPr>
                <w:sz w:val="24"/>
                <w:szCs w:val="24"/>
              </w:rPr>
            </w:pPr>
            <w:r>
              <w:rPr>
                <w:sz w:val="24"/>
                <w:szCs w:val="24"/>
              </w:rPr>
              <w:t xml:space="preserve">диаметр …………………..60 см </w:t>
            </w:r>
          </w:p>
          <w:p>
            <w:pPr>
              <w:pStyle w:val="Style18"/>
              <w:widowControl w:val="false"/>
              <w:ind w:start="0" w:end="-2"/>
              <w:rPr>
                <w:sz w:val="24"/>
                <w:szCs w:val="24"/>
              </w:rPr>
            </w:pPr>
            <w:r>
              <w:rPr>
                <w:sz w:val="24"/>
                <w:szCs w:val="24"/>
              </w:rPr>
              <w:t xml:space="preserve">высота ……………………около 1 метра </w:t>
            </w:r>
          </w:p>
          <w:p>
            <w:pPr>
              <w:pStyle w:val="Style18"/>
              <w:widowControl w:val="false"/>
              <w:ind w:start="0" w:end="-2"/>
              <w:rPr>
                <w:sz w:val="24"/>
                <w:szCs w:val="24"/>
              </w:rPr>
            </w:pPr>
            <w:r>
              <w:rPr>
                <w:sz w:val="24"/>
                <w:szCs w:val="24"/>
              </w:rPr>
              <w:t>боевая часть ……………...кассета с ракет-</w:t>
            </w:r>
          </w:p>
          <w:p>
            <w:pPr>
              <w:pStyle w:val="Style18"/>
              <w:widowControl w:val="false"/>
              <w:ind w:start="0" w:end="-2"/>
              <w:rPr>
                <w:sz w:val="24"/>
                <w:szCs w:val="24"/>
              </w:rPr>
            </w:pPr>
            <w:r>
              <w:rPr>
                <w:sz w:val="24"/>
                <w:szCs w:val="24"/>
              </w:rPr>
              <w:t xml:space="preserve">                                             </w:t>
            </w:r>
            <w:r>
              <w:rPr>
                <w:sz w:val="24"/>
                <w:szCs w:val="24"/>
              </w:rPr>
              <w:t>ным двигателем</w:t>
            </w:r>
          </w:p>
          <w:p>
            <w:pPr>
              <w:pStyle w:val="Style18"/>
              <w:widowControl w:val="false"/>
              <w:ind w:start="0" w:end="-2"/>
              <w:rPr>
                <w:sz w:val="24"/>
                <w:szCs w:val="24"/>
              </w:rPr>
            </w:pPr>
            <w:r>
              <w:rPr>
                <w:sz w:val="24"/>
                <w:szCs w:val="24"/>
              </w:rPr>
              <w:t>суббоеприпасов …………сорок</w:t>
            </w:r>
          </w:p>
          <w:p>
            <w:pPr>
              <w:pStyle w:val="Style18"/>
              <w:widowControl w:val="false"/>
              <w:ind w:start="0" w:end="-2"/>
              <w:rPr>
                <w:sz w:val="24"/>
                <w:szCs w:val="24"/>
              </w:rPr>
            </w:pPr>
            <w:r>
              <w:rPr>
                <w:sz w:val="24"/>
                <w:szCs w:val="24"/>
              </w:rPr>
              <w:t xml:space="preserve">Радиус поражения одним </w:t>
            </w:r>
          </w:p>
          <w:p>
            <w:pPr>
              <w:pStyle w:val="Style18"/>
              <w:widowControl w:val="false"/>
              <w:ind w:start="0" w:end="-2"/>
              <w:rPr>
                <w:sz w:val="24"/>
                <w:szCs w:val="24"/>
              </w:rPr>
            </w:pPr>
            <w:r>
              <w:rPr>
                <w:sz w:val="24"/>
                <w:szCs w:val="24"/>
              </w:rPr>
              <w:t>суббоеприпасом живой силы ….…до 17 м</w:t>
            </w:r>
          </w:p>
          <w:p>
            <w:pPr>
              <w:pStyle w:val="Style18"/>
              <w:widowControl w:val="false"/>
              <w:ind w:start="0" w:end="-2"/>
              <w:rPr>
                <w:sz w:val="24"/>
                <w:szCs w:val="24"/>
              </w:rPr>
            </w:pPr>
            <w:r>
              <w:rPr>
                <w:sz w:val="24"/>
                <w:szCs w:val="24"/>
              </w:rPr>
              <w:t>характер поражения</w:t>
            </w:r>
          </w:p>
          <w:p>
            <w:pPr>
              <w:pStyle w:val="Style18"/>
              <w:widowControl w:val="false"/>
              <w:ind w:start="0" w:end="-2"/>
              <w:rPr>
                <w:sz w:val="24"/>
                <w:szCs w:val="24"/>
              </w:rPr>
            </w:pPr>
            <w:r>
              <w:rPr>
                <w:sz w:val="24"/>
                <w:szCs w:val="24"/>
              </w:rPr>
              <w:t xml:space="preserve">              </w:t>
            </w:r>
            <w:r>
              <w:rPr>
                <w:sz w:val="24"/>
                <w:szCs w:val="24"/>
              </w:rPr>
              <w:t xml:space="preserve">живой силы ….…осколками </w:t>
            </w:r>
          </w:p>
          <w:p>
            <w:pPr>
              <w:pStyle w:val="Style18"/>
              <w:widowControl w:val="false"/>
              <w:ind w:start="0" w:end="-2"/>
              <w:rPr>
                <w:sz w:val="24"/>
                <w:szCs w:val="24"/>
              </w:rPr>
            </w:pPr>
            <w:r>
              <w:rPr>
                <w:sz w:val="24"/>
                <w:szCs w:val="24"/>
              </w:rPr>
              <w:t xml:space="preserve">брони бронетехники…… кумулятивной </w:t>
            </w:r>
          </w:p>
          <w:p>
            <w:pPr>
              <w:pStyle w:val="Style18"/>
              <w:widowControl w:val="false"/>
              <w:ind w:start="0" w:end="-2"/>
              <w:rPr>
                <w:sz w:val="24"/>
                <w:szCs w:val="24"/>
              </w:rPr>
            </w:pPr>
            <w:r>
              <w:rPr>
                <w:sz w:val="24"/>
                <w:szCs w:val="24"/>
              </w:rPr>
              <w:t xml:space="preserve">                                             </w:t>
            </w:r>
            <w:r>
              <w:rPr>
                <w:sz w:val="24"/>
                <w:szCs w:val="24"/>
              </w:rPr>
              <w:t xml:space="preserve">струей до 30 мм </w:t>
            </w:r>
          </w:p>
          <w:p>
            <w:pPr>
              <w:pStyle w:val="Style18"/>
              <w:widowControl w:val="false"/>
              <w:ind w:start="0" w:end="-2"/>
              <w:rPr>
                <w:sz w:val="24"/>
                <w:szCs w:val="24"/>
              </w:rPr>
            </w:pPr>
            <w:r>
              <w:rPr>
                <w:sz w:val="24"/>
                <w:szCs w:val="24"/>
              </w:rPr>
              <w:t>функциональность ……..много функцио-</w:t>
            </w:r>
          </w:p>
          <w:p>
            <w:pPr>
              <w:pStyle w:val="Style18"/>
              <w:widowControl w:val="false"/>
              <w:ind w:start="0" w:end="-2"/>
              <w:rPr>
                <w:sz w:val="24"/>
                <w:szCs w:val="24"/>
              </w:rPr>
            </w:pPr>
            <w:r>
              <w:rPr>
                <w:sz w:val="24"/>
                <w:szCs w:val="24"/>
              </w:rPr>
              <w:t xml:space="preserve">                                            </w:t>
            </w:r>
            <w:r>
              <w:rPr>
                <w:sz w:val="24"/>
                <w:szCs w:val="24"/>
              </w:rPr>
              <w:t xml:space="preserve">нальна </w:t>
            </w:r>
          </w:p>
          <w:p>
            <w:pPr>
              <w:pStyle w:val="Style18"/>
              <w:widowControl w:val="false"/>
              <w:ind w:start="0" w:end="-2"/>
              <w:rPr>
                <w:sz w:val="24"/>
                <w:szCs w:val="24"/>
              </w:rPr>
            </w:pPr>
            <w:r>
              <w:rPr>
                <w:sz w:val="24"/>
                <w:szCs w:val="24"/>
              </w:rPr>
              <w:t xml:space="preserve">комбинированность в </w:t>
            </w:r>
          </w:p>
          <w:p>
            <w:pPr>
              <w:pStyle w:val="Style18"/>
              <w:widowControl w:val="false"/>
              <w:ind w:start="0" w:end="-2"/>
              <w:rPr>
                <w:sz w:val="24"/>
                <w:szCs w:val="24"/>
              </w:rPr>
            </w:pPr>
            <w:r>
              <w:rPr>
                <w:sz w:val="24"/>
                <w:szCs w:val="24"/>
              </w:rPr>
              <w:t>снаряжении поражаю -</w:t>
            </w:r>
          </w:p>
          <w:p>
            <w:pPr>
              <w:pStyle w:val="Style18"/>
              <w:widowControl w:val="false"/>
              <w:ind w:start="0" w:end="-2"/>
              <w:rPr>
                <w:sz w:val="24"/>
                <w:szCs w:val="24"/>
              </w:rPr>
            </w:pPr>
            <w:r>
              <w:rPr>
                <w:sz w:val="24"/>
                <w:szCs w:val="24"/>
              </w:rPr>
              <w:t>щими элементами ………против бронетех-</w:t>
            </w:r>
          </w:p>
          <w:p>
            <w:pPr>
              <w:pStyle w:val="Style18"/>
              <w:widowControl w:val="false"/>
              <w:ind w:start="0" w:end="-2"/>
              <w:rPr>
                <w:sz w:val="24"/>
                <w:szCs w:val="24"/>
              </w:rPr>
            </w:pPr>
            <w:r>
              <w:rPr>
                <w:sz w:val="24"/>
                <w:szCs w:val="24"/>
              </w:rPr>
              <w:t xml:space="preserve">                                            </w:t>
            </w:r>
            <w:r>
              <w:rPr>
                <w:sz w:val="24"/>
                <w:szCs w:val="24"/>
              </w:rPr>
              <w:t>ники и (или) жи-</w:t>
            </w:r>
          </w:p>
          <w:p>
            <w:pPr>
              <w:pStyle w:val="Style18"/>
              <w:widowControl w:val="false"/>
              <w:ind w:start="0" w:end="-2"/>
              <w:rPr>
                <w:sz w:val="24"/>
                <w:szCs w:val="24"/>
              </w:rPr>
            </w:pPr>
            <w:r>
              <w:rPr>
                <w:sz w:val="24"/>
                <w:szCs w:val="24"/>
              </w:rPr>
              <w:t xml:space="preserve">                                            </w:t>
            </w:r>
            <w:r>
              <w:rPr>
                <w:sz w:val="24"/>
                <w:szCs w:val="24"/>
              </w:rPr>
              <w:t>вой силы</w:t>
            </w:r>
          </w:p>
          <w:p>
            <w:pPr>
              <w:pStyle w:val="Style18"/>
              <w:widowControl w:val="false"/>
              <w:ind w:start="0" w:end="-2"/>
              <w:rPr>
                <w:sz w:val="24"/>
                <w:szCs w:val="24"/>
              </w:rPr>
            </w:pPr>
            <w:r>
              <w:rPr>
                <w:sz w:val="24"/>
                <w:szCs w:val="24"/>
              </w:rPr>
              <w:t>высота выброса …………45-60 м</w:t>
            </w:r>
          </w:p>
          <w:p>
            <w:pPr>
              <w:pStyle w:val="Style18"/>
              <w:widowControl w:val="false"/>
              <w:ind w:start="0" w:end="-2"/>
              <w:rPr>
                <w:spacing w:val="-8"/>
                <w:sz w:val="24"/>
                <w:szCs w:val="24"/>
              </w:rPr>
            </w:pPr>
            <w:r>
              <w:rPr>
                <w:spacing w:val="-8"/>
                <w:sz w:val="24"/>
                <w:szCs w:val="24"/>
              </w:rPr>
              <w:t>радиус разброса суббоеприпасов…..…85-95 м</w:t>
            </w:r>
          </w:p>
          <w:p>
            <w:pPr>
              <w:pStyle w:val="Style18"/>
              <w:widowControl w:val="false"/>
              <w:ind w:start="0" w:end="-2"/>
              <w:rPr>
                <w:sz w:val="24"/>
                <w:szCs w:val="24"/>
              </w:rPr>
            </w:pPr>
            <w:r>
              <w:rPr>
                <w:sz w:val="24"/>
                <w:szCs w:val="24"/>
              </w:rPr>
              <w:t>площадь зоны поражения ……...25 000 м</w:t>
            </w:r>
            <w:r>
              <w:rPr>
                <w:sz w:val="24"/>
                <w:szCs w:val="24"/>
                <w:vertAlign w:val="superscript"/>
              </w:rPr>
              <w:t>2</w:t>
            </w:r>
            <w:r>
              <w:rPr>
                <w:sz w:val="24"/>
                <w:szCs w:val="24"/>
              </w:rPr>
              <w:t xml:space="preserve"> </w:t>
            </w:r>
          </w:p>
          <w:p>
            <w:pPr>
              <w:pStyle w:val="Style18"/>
              <w:widowControl w:val="false"/>
              <w:ind w:start="0" w:end="-2"/>
              <w:rPr>
                <w:sz w:val="24"/>
                <w:szCs w:val="24"/>
              </w:rPr>
            </w:pPr>
            <w:r>
              <w:rPr>
                <w:sz w:val="24"/>
                <w:szCs w:val="24"/>
              </w:rPr>
              <w:t>способ установки ………..вручную в грунт</w:t>
            </w:r>
          </w:p>
          <w:p>
            <w:pPr>
              <w:pStyle w:val="Style18"/>
              <w:widowControl w:val="false"/>
              <w:ind w:start="0" w:end="-2"/>
              <w:rPr>
                <w:sz w:val="24"/>
                <w:szCs w:val="24"/>
              </w:rPr>
            </w:pPr>
            <w:r>
              <w:rPr>
                <w:sz w:val="24"/>
                <w:szCs w:val="24"/>
              </w:rPr>
              <w:t>глубина установки ………0,6 м</w:t>
            </w:r>
          </w:p>
          <w:p>
            <w:pPr>
              <w:pStyle w:val="Style18"/>
              <w:widowControl w:val="false"/>
              <w:ind w:start="0" w:end="-2"/>
              <w:rPr>
                <w:sz w:val="24"/>
                <w:szCs w:val="24"/>
              </w:rPr>
            </w:pPr>
            <w:r>
              <w:rPr>
                <w:sz w:val="24"/>
                <w:szCs w:val="24"/>
              </w:rPr>
              <w:t>вариант установки ……… управляемый</w:t>
            </w:r>
          </w:p>
          <w:p>
            <w:pPr>
              <w:pStyle w:val="Style18"/>
              <w:widowControl w:val="false"/>
              <w:ind w:start="0" w:end="-2"/>
              <w:rPr>
                <w:sz w:val="24"/>
                <w:szCs w:val="24"/>
              </w:rPr>
            </w:pPr>
            <w:r>
              <w:rPr>
                <w:sz w:val="24"/>
                <w:szCs w:val="24"/>
              </w:rPr>
              <w:t>удаление пульта управ-</w:t>
            </w:r>
          </w:p>
          <w:p>
            <w:pPr>
              <w:pStyle w:val="Style18"/>
              <w:widowControl w:val="false"/>
              <w:ind w:start="0" w:end="-2"/>
              <w:rPr>
                <w:sz w:val="24"/>
                <w:szCs w:val="24"/>
              </w:rPr>
            </w:pPr>
            <w:r>
              <w:rPr>
                <w:sz w:val="24"/>
                <w:szCs w:val="24"/>
              </w:rPr>
              <w:t>ления при управлении по:</w:t>
            </w:r>
          </w:p>
          <w:p>
            <w:pPr>
              <w:pStyle w:val="Style18"/>
              <w:widowControl w:val="false"/>
              <w:ind w:start="0" w:end="-2"/>
              <w:rPr>
                <w:sz w:val="24"/>
                <w:szCs w:val="24"/>
              </w:rPr>
            </w:pPr>
            <w:r>
              <w:rPr>
                <w:sz w:val="24"/>
                <w:szCs w:val="24"/>
              </w:rPr>
              <w:t>- проводам ПУ-404П …..…..до 4 км</w:t>
            </w:r>
          </w:p>
          <w:p>
            <w:pPr>
              <w:pStyle w:val="Style18"/>
              <w:widowControl w:val="false"/>
              <w:ind w:start="0" w:end="-2"/>
              <w:rPr>
                <w:sz w:val="24"/>
                <w:szCs w:val="24"/>
              </w:rPr>
            </w:pPr>
            <w:r>
              <w:rPr>
                <w:sz w:val="24"/>
                <w:szCs w:val="24"/>
              </w:rPr>
              <w:t>- радио ПУ-404Р …….……. до 10 км</w:t>
            </w:r>
          </w:p>
        </w:tc>
        <w:tc>
          <w:tcPr>
            <w:tcW w:w="4643" w:type="dxa"/>
            <w:tcBorders/>
          </w:tcPr>
          <w:p>
            <w:pPr>
              <w:pStyle w:val="Style18"/>
              <w:widowControl w:val="false"/>
              <w:ind w:start="0" w:end="-2"/>
              <w:rPr>
                <w:sz w:val="22"/>
              </w:rPr>
            </w:pPr>
            <w:r>
              <w:rPr>
                <w:sz w:val="22"/>
              </w:rPr>
              <w:t xml:space="preserve">тип……………………………...кумулятивная, </w:t>
            </w:r>
          </w:p>
          <w:p>
            <w:pPr>
              <w:pStyle w:val="Style18"/>
              <w:widowControl w:val="false"/>
              <w:ind w:start="0" w:end="-2"/>
              <w:rPr>
                <w:sz w:val="22"/>
              </w:rPr>
            </w:pPr>
            <w:r>
              <w:rPr>
                <w:sz w:val="22"/>
              </w:rPr>
              <w:t xml:space="preserve">                                                  </w:t>
            </w:r>
            <w:r>
              <w:rPr>
                <w:sz w:val="22"/>
              </w:rPr>
              <w:t xml:space="preserve">по принципу </w:t>
            </w:r>
          </w:p>
          <w:p>
            <w:pPr>
              <w:pStyle w:val="Style18"/>
              <w:widowControl w:val="false"/>
              <w:ind w:start="0" w:end="-2"/>
              <w:rPr>
                <w:sz w:val="22"/>
              </w:rPr>
            </w:pPr>
            <w:r>
              <w:rPr>
                <w:sz w:val="22"/>
              </w:rPr>
              <w:t xml:space="preserve">                                                      </w:t>
            </w:r>
            <w:r>
              <w:rPr>
                <w:sz w:val="22"/>
              </w:rPr>
              <w:t>ударного ядра</w:t>
            </w:r>
          </w:p>
          <w:p>
            <w:pPr>
              <w:pStyle w:val="Style18"/>
              <w:widowControl w:val="false"/>
              <w:ind w:start="0" w:end="-2"/>
              <w:rPr>
                <w:sz w:val="22"/>
              </w:rPr>
            </w:pPr>
            <w:r>
              <w:rPr>
                <w:sz w:val="22"/>
              </w:rPr>
              <w:t>датчики цели звуковые……….3</w:t>
            </w:r>
          </w:p>
          <w:p>
            <w:pPr>
              <w:pStyle w:val="Style18"/>
              <w:widowControl w:val="false"/>
              <w:ind w:start="0" w:end="-2"/>
              <w:rPr>
                <w:sz w:val="22"/>
              </w:rPr>
            </w:pPr>
            <w:r>
              <w:rPr>
                <w:sz w:val="22"/>
              </w:rPr>
              <w:t xml:space="preserve">                       </w:t>
            </w:r>
            <w:r>
              <w:rPr>
                <w:sz w:val="22"/>
              </w:rPr>
              <w:t>сейсмические….3</w:t>
            </w:r>
          </w:p>
          <w:p>
            <w:pPr>
              <w:pStyle w:val="Style18"/>
              <w:widowControl w:val="false"/>
              <w:ind w:start="0" w:end="-2"/>
              <w:rPr>
                <w:sz w:val="22"/>
              </w:rPr>
            </w:pPr>
            <w:r>
              <w:rPr>
                <w:sz w:val="22"/>
              </w:rPr>
              <w:t>дальность обнаружения цели..100 м</w:t>
            </w:r>
          </w:p>
          <w:p>
            <w:pPr>
              <w:pStyle w:val="Style18"/>
              <w:widowControl w:val="false"/>
              <w:ind w:start="0" w:end="-2"/>
              <w:rPr>
                <w:sz w:val="22"/>
              </w:rPr>
            </w:pPr>
            <w:r>
              <w:rPr>
                <w:sz w:val="22"/>
              </w:rPr>
              <w:t>пробиваемость брони…………до 90 мм</w:t>
            </w:r>
          </w:p>
          <w:p>
            <w:pPr>
              <w:pStyle w:val="Style18"/>
              <w:widowControl w:val="false"/>
              <w:ind w:start="0" w:end="-2"/>
              <w:rPr>
                <w:sz w:val="22"/>
              </w:rPr>
            </w:pPr>
            <w:r>
              <w:rPr>
                <w:sz w:val="22"/>
              </w:rPr>
              <w:t>режим боевой работы…………автономный</w:t>
            </w:r>
          </w:p>
        </w:tc>
      </w:tr>
    </w:tbl>
    <w:p>
      <w:pPr>
        <w:pStyle w:val="Style18"/>
        <w:widowControl w:val="false"/>
        <w:ind w:firstLine="708" w:start="0" w:end="-2"/>
        <w:rPr/>
      </w:pPr>
      <w:r>
        <w:rPr/>
      </w:r>
    </w:p>
    <w:p>
      <w:pPr>
        <w:pStyle w:val="Style18"/>
        <w:widowControl w:val="false"/>
        <w:ind w:firstLine="708" w:start="0" w:end="-2"/>
        <w:rPr/>
      </w:pPr>
      <w:r>
        <w:rPr/>
      </w:r>
    </w:p>
    <w:p>
      <w:pPr>
        <w:pStyle w:val="Style18"/>
        <w:widowControl w:val="false"/>
        <w:ind w:firstLine="708" w:start="0" w:end="-2"/>
        <w:rPr/>
      </w:pPr>
      <w:r>
        <w:rPr/>
      </w:r>
    </w:p>
    <w:p>
      <w:pPr>
        <w:pStyle w:val="Style18"/>
        <w:widowControl w:val="false"/>
        <w:ind w:firstLine="708" w:start="0" w:end="-2"/>
        <w:rPr/>
      </w:pPr>
      <w:r>
        <w:rPr/>
      </w:r>
    </w:p>
    <w:p>
      <w:pPr>
        <w:pStyle w:val="Style18"/>
        <w:widowControl w:val="false"/>
        <w:ind w:firstLine="708" w:start="0" w:end="-2"/>
        <w:rPr/>
      </w:pPr>
      <w:r>
        <w:rPr/>
      </w:r>
    </w:p>
    <w:p>
      <w:pPr>
        <w:pStyle w:val="Style18"/>
        <w:ind w:start="0" w:end="565"/>
        <w:jc w:val="start"/>
        <w:rPr/>
      </w:pPr>
      <w:r>
        <w:rPr/>
        <w:t>Таблица 4.1. Основные характеристики противотанковых мин ВС РФ</w:t>
      </w:r>
    </w:p>
    <w:tbl>
      <w:tblPr>
        <w:tblW w:w="8824" w:type="dxa"/>
        <w:jc w:val="center"/>
        <w:tblInd w:w="0" w:type="dxa"/>
        <w:tblLayout w:type="fixed"/>
        <w:tblCellMar>
          <w:top w:w="0" w:type="dxa"/>
          <w:start w:w="40" w:type="dxa"/>
          <w:bottom w:w="0" w:type="dxa"/>
          <w:end w:w="40" w:type="dxa"/>
        </w:tblCellMar>
      </w:tblPr>
      <w:tblGrid>
        <w:gridCol w:w="1134"/>
        <w:gridCol w:w="1489"/>
        <w:gridCol w:w="850"/>
        <w:gridCol w:w="664"/>
        <w:gridCol w:w="1037"/>
        <w:gridCol w:w="1417"/>
        <w:gridCol w:w="1134"/>
        <w:gridCol w:w="1099"/>
      </w:tblGrid>
      <w:tr>
        <w:trPr>
          <w:trHeight w:val="471" w:hRule="atLeast"/>
          <w:cantSplit/>
        </w:trPr>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Марка</w:t>
            </w:r>
          </w:p>
        </w:tc>
        <w:tc>
          <w:tcPr>
            <w:tcW w:w="3003" w:type="dxa"/>
            <w:gridSpan w:val="3"/>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Корпус</w:t>
            </w:r>
          </w:p>
        </w:tc>
        <w:tc>
          <w:tcPr>
            <w:tcW w:w="10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Масса мины М, кг</w:t>
            </w:r>
          </w:p>
        </w:tc>
        <w:tc>
          <w:tcPr>
            <w:tcW w:w="2551" w:type="dxa"/>
            <w:gridSpan w:val="2"/>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Заряд</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0" w:after="0"/>
              <w:ind w:hanging="0" w:start="-57" w:end="-57"/>
              <w:jc w:val="center"/>
              <w:rPr>
                <w:sz w:val="24"/>
                <w:szCs w:val="24"/>
              </w:rPr>
            </w:pPr>
            <w:r>
              <w:rPr>
                <w:sz w:val="24"/>
                <w:szCs w:val="24"/>
              </w:rPr>
              <w:t>Применяемые</w:t>
            </w:r>
          </w:p>
          <w:p>
            <w:pPr>
              <w:pStyle w:val="FR1"/>
              <w:spacing w:lineRule="auto" w:line="240" w:before="0" w:after="0"/>
              <w:ind w:hanging="0" w:start="-57" w:end="-57"/>
              <w:jc w:val="center"/>
              <w:rPr>
                <w:sz w:val="24"/>
                <w:szCs w:val="24"/>
              </w:rPr>
            </w:pPr>
            <w:r>
              <w:rPr>
                <w:sz w:val="24"/>
                <w:szCs w:val="24"/>
              </w:rPr>
              <w:t>взрыватели</w:t>
            </w:r>
          </w:p>
        </w:tc>
      </w:tr>
      <w:tr>
        <w:trPr>
          <w:trHeight w:val="1683" w:hRule="exact"/>
          <w:cantSplit/>
        </w:trPr>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sz w:val="24"/>
                <w:szCs w:val="24"/>
                <w:lang w:val="en-US"/>
              </w:rPr>
            </w:pPr>
            <w:r>
              <w:rPr>
                <w:sz w:val="24"/>
                <w:szCs w:val="24"/>
                <w:lang w:val="en-US"/>
              </w:rPr>
            </w:r>
          </w:p>
        </w:tc>
        <w:tc>
          <w:tcPr>
            <w:tcW w:w="148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Материал</w:t>
            </w:r>
          </w:p>
        </w:tc>
        <w:tc>
          <w:tcPr>
            <w:tcW w:w="85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widowControl w:val="false"/>
              <w:ind w:start="-57" w:end="-57"/>
              <w:jc w:val="center"/>
              <w:rPr>
                <w:sz w:val="24"/>
                <w:szCs w:val="24"/>
              </w:rPr>
            </w:pPr>
            <w:r>
              <w:rPr>
                <w:sz w:val="24"/>
                <w:szCs w:val="24"/>
              </w:rPr>
              <w:t>Диаметр</w:t>
            </w:r>
          </w:p>
          <w:p>
            <w:pPr>
              <w:pStyle w:val="Normal"/>
              <w:widowControl w:val="false"/>
              <w:ind w:start="-57" w:end="-57"/>
              <w:jc w:val="center"/>
              <w:rPr>
                <w:sz w:val="24"/>
                <w:szCs w:val="24"/>
              </w:rPr>
            </w:pPr>
            <w:r>
              <w:rPr>
                <w:sz w:val="24"/>
                <w:szCs w:val="24"/>
              </w:rPr>
              <w:t>(длина ×</w:t>
            </w:r>
          </w:p>
          <w:p>
            <w:pPr>
              <w:pStyle w:val="Normal"/>
              <w:widowControl w:val="false"/>
              <w:ind w:start="-57" w:end="-57"/>
              <w:jc w:val="center"/>
              <w:rPr>
                <w:sz w:val="24"/>
                <w:szCs w:val="24"/>
              </w:rPr>
            </w:pPr>
            <w:r>
              <w:rPr>
                <w:sz w:val="24"/>
                <w:szCs w:val="24"/>
              </w:rPr>
              <w:t>ширина), мм</w:t>
            </w:r>
          </w:p>
        </w:tc>
        <w:tc>
          <w:tcPr>
            <w:tcW w:w="664"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widowControl w:val="false"/>
              <w:ind w:start="-57" w:end="-57"/>
              <w:jc w:val="center"/>
              <w:rPr>
                <w:sz w:val="24"/>
                <w:szCs w:val="24"/>
                <w:lang w:val="en-US"/>
              </w:rPr>
            </w:pPr>
            <w:r>
              <w:rPr>
                <w:sz w:val="24"/>
                <w:szCs w:val="24"/>
              </w:rPr>
              <w:t>Высота,</w:t>
            </w:r>
          </w:p>
          <w:p>
            <w:pPr>
              <w:pStyle w:val="Normal"/>
              <w:widowControl w:val="false"/>
              <w:ind w:start="-57" w:end="-57"/>
              <w:jc w:val="center"/>
              <w:rPr>
                <w:sz w:val="24"/>
                <w:szCs w:val="24"/>
              </w:rPr>
            </w:pPr>
            <w:r>
              <w:rPr>
                <w:sz w:val="24"/>
                <w:szCs w:val="24"/>
              </w:rPr>
              <w:t>мм</w:t>
            </w:r>
          </w:p>
        </w:tc>
        <w:tc>
          <w:tcPr>
            <w:tcW w:w="1037"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sz w:val="24"/>
                <w:szCs w:val="24"/>
                <w:lang w:val="en-US"/>
              </w:rPr>
            </w:pPr>
            <w:r>
              <w:rPr>
                <w:sz w:val="24"/>
                <w:szCs w:val="24"/>
                <w:lang w:val="en-US"/>
              </w:rPr>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ВВ</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Масса,</w:t>
            </w:r>
          </w:p>
          <w:p>
            <w:pPr>
              <w:pStyle w:val="Normal"/>
              <w:widowControl w:val="false"/>
              <w:ind w:start="-57" w:end="-57"/>
              <w:jc w:val="center"/>
              <w:rPr>
                <w:sz w:val="24"/>
                <w:szCs w:val="24"/>
              </w:rPr>
            </w:pPr>
            <w:r>
              <w:rPr>
                <w:sz w:val="24"/>
                <w:szCs w:val="24"/>
              </w:rPr>
              <w:t>кг</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sz w:val="24"/>
                <w:szCs w:val="24"/>
              </w:rPr>
            </w:pPr>
            <w:r>
              <w:rPr>
                <w:sz w:val="24"/>
                <w:szCs w:val="24"/>
              </w:rPr>
            </w:r>
          </w:p>
        </w:tc>
      </w:tr>
      <w:tr>
        <w:trPr>
          <w:trHeight w:val="1434" w:hRule="exact"/>
        </w:trPr>
        <w:tc>
          <w:tcPr>
            <w:tcW w:w="1134" w:type="dxa"/>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0" w:after="0"/>
              <w:ind w:hanging="0" w:start="-57" w:end="-57"/>
              <w:jc w:val="center"/>
              <w:rPr>
                <w:sz w:val="24"/>
                <w:szCs w:val="24"/>
              </w:rPr>
            </w:pPr>
            <w:r>
              <w:rPr>
                <w:sz w:val="24"/>
                <w:szCs w:val="24"/>
              </w:rPr>
              <w:t>ТМ-62М</w:t>
            </w:r>
          </w:p>
        </w:tc>
        <w:tc>
          <w:tcPr>
            <w:tcW w:w="1489" w:type="dxa"/>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0" w:after="0"/>
              <w:ind w:hanging="0" w:start="-57" w:end="-57"/>
              <w:jc w:val="center"/>
              <w:rPr>
                <w:sz w:val="24"/>
                <w:szCs w:val="24"/>
              </w:rPr>
            </w:pPr>
            <w:r>
              <w:rPr>
                <w:sz w:val="24"/>
                <w:szCs w:val="24"/>
              </w:rPr>
              <w:t>сталь</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0" w:after="0"/>
              <w:ind w:hanging="0" w:start="-57" w:end="-57"/>
              <w:jc w:val="center"/>
              <w:rPr>
                <w:sz w:val="24"/>
                <w:szCs w:val="24"/>
                <w:lang w:val="ru-RU" w:eastAsia="ru-RU"/>
              </w:rPr>
            </w:pPr>
            <w:r>
              <w:rPr>
                <w:sz w:val="24"/>
                <w:szCs w:val="24"/>
                <w:lang w:val="ru-RU" w:eastAsia="ru-RU"/>
              </w:rPr>
              <w:t>320</w:t>
            </w:r>
          </w:p>
        </w:tc>
        <w:tc>
          <w:tcPr>
            <w:tcW w:w="664" w:type="dxa"/>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0" w:after="0"/>
              <w:ind w:hanging="0" w:start="-57" w:end="-57"/>
              <w:jc w:val="center"/>
              <w:rPr>
                <w:sz w:val="24"/>
                <w:szCs w:val="24"/>
                <w:lang w:val="ru-RU" w:eastAsia="ru-RU"/>
              </w:rPr>
            </w:pPr>
            <w:r>
              <w:rPr>
                <w:sz w:val="24"/>
                <w:szCs w:val="24"/>
                <w:lang w:val="ru-RU" w:eastAsia="ru-RU"/>
              </w:rPr>
              <w:t>128</w:t>
            </w:r>
          </w:p>
        </w:tc>
        <w:tc>
          <w:tcPr>
            <w:tcW w:w="10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9,5...10</w:t>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тротил</w:t>
            </w:r>
          </w:p>
          <w:p>
            <w:pPr>
              <w:pStyle w:val="Normal"/>
              <w:widowControl w:val="false"/>
              <w:ind w:start="-57" w:end="-57"/>
              <w:jc w:val="center"/>
              <w:rPr>
                <w:sz w:val="24"/>
                <w:szCs w:val="24"/>
              </w:rPr>
            </w:pPr>
            <w:r>
              <w:rPr>
                <w:sz w:val="24"/>
                <w:szCs w:val="24"/>
              </w:rPr>
              <w:t>МС</w:t>
            </w:r>
          </w:p>
          <w:p>
            <w:pPr>
              <w:pStyle w:val="Normal"/>
              <w:widowControl w:val="false"/>
              <w:ind w:start="-57" w:end="-57"/>
              <w:jc w:val="center"/>
              <w:rPr>
                <w:sz w:val="24"/>
                <w:szCs w:val="24"/>
              </w:rPr>
            </w:pPr>
            <w:r>
              <w:rPr>
                <w:sz w:val="24"/>
                <w:szCs w:val="24"/>
              </w:rPr>
              <w:t>ТГА</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lang w:val="ru-RU" w:eastAsia="ru-RU"/>
              </w:rPr>
            </w:pPr>
            <w:r>
              <w:rPr>
                <w:sz w:val="24"/>
                <w:szCs w:val="24"/>
                <w:lang w:val="ru-RU" w:eastAsia="ru-RU"/>
              </w:rPr>
              <w:t>7,0</w:t>
            </w:r>
          </w:p>
          <w:p>
            <w:pPr>
              <w:pStyle w:val="Normal"/>
              <w:widowControl w:val="false"/>
              <w:ind w:start="-57" w:end="-57"/>
              <w:jc w:val="center"/>
              <w:rPr>
                <w:sz w:val="24"/>
                <w:szCs w:val="24"/>
                <w:lang w:val="ru-RU" w:eastAsia="ru-RU"/>
              </w:rPr>
            </w:pPr>
            <w:r>
              <w:rPr>
                <w:sz w:val="24"/>
                <w:szCs w:val="24"/>
                <w:lang w:val="ru-RU" w:eastAsia="ru-RU"/>
              </w:rPr>
              <w:t>7,5</w:t>
            </w:r>
          </w:p>
          <w:p>
            <w:pPr>
              <w:pStyle w:val="Normal"/>
              <w:widowControl w:val="false"/>
              <w:ind w:start="-57" w:end="-57"/>
              <w:jc w:val="center"/>
              <w:rPr>
                <w:sz w:val="24"/>
                <w:szCs w:val="24"/>
              </w:rPr>
            </w:pPr>
            <w:r>
              <w:rPr>
                <w:sz w:val="24"/>
                <w:szCs w:val="24"/>
                <w:lang w:val="ru-RU" w:eastAsia="ru-RU"/>
              </w:rPr>
              <w:t>7,5</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0" w:after="0"/>
              <w:ind w:hanging="0" w:start="-57" w:end="-57"/>
              <w:jc w:val="center"/>
              <w:rPr>
                <w:sz w:val="24"/>
                <w:szCs w:val="24"/>
              </w:rPr>
            </w:pPr>
            <w:r>
              <w:rPr>
                <w:sz w:val="24"/>
                <w:szCs w:val="24"/>
              </w:rPr>
              <w:t>МВЧ-62, МВЗ-62, МВШ-62, МВД-62, МВН-80</w:t>
            </w:r>
          </w:p>
          <w:p>
            <w:pPr>
              <w:pStyle w:val="FR1"/>
              <w:spacing w:lineRule="auto" w:line="240" w:before="0" w:after="0"/>
              <w:ind w:hanging="0" w:start="-57" w:end="-57"/>
              <w:jc w:val="center"/>
              <w:rPr>
                <w:sz w:val="24"/>
                <w:szCs w:val="24"/>
              </w:rPr>
            </w:pPr>
            <w:r>
              <w:rPr>
                <w:sz w:val="24"/>
                <w:szCs w:val="24"/>
              </w:rPr>
            </w:r>
          </w:p>
        </w:tc>
      </w:tr>
      <w:tr>
        <w:trPr>
          <w:trHeight w:val="835" w:hRule="exact"/>
        </w:trPr>
        <w:tc>
          <w:tcPr>
            <w:tcW w:w="1134" w:type="dxa"/>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0" w:after="0"/>
              <w:ind w:hanging="0" w:start="-57" w:end="-57"/>
              <w:jc w:val="center"/>
              <w:rPr>
                <w:sz w:val="24"/>
                <w:szCs w:val="24"/>
              </w:rPr>
            </w:pPr>
            <w:r>
              <w:rPr>
                <w:sz w:val="24"/>
                <w:szCs w:val="24"/>
              </w:rPr>
              <w:t>ТМ-62Т</w:t>
            </w:r>
          </w:p>
        </w:tc>
        <w:tc>
          <w:tcPr>
            <w:tcW w:w="1489" w:type="dxa"/>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0" w:after="0"/>
              <w:ind w:hanging="0" w:start="-57" w:end="-57"/>
              <w:jc w:val="center"/>
              <w:rPr>
                <w:sz w:val="24"/>
                <w:szCs w:val="24"/>
              </w:rPr>
            </w:pPr>
            <w:r>
              <w:rPr>
                <w:sz w:val="24"/>
                <w:szCs w:val="24"/>
              </w:rPr>
              <w:t>капроновая ткань</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320</w:t>
            </w:r>
          </w:p>
        </w:tc>
        <w:tc>
          <w:tcPr>
            <w:tcW w:w="6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128</w:t>
            </w:r>
          </w:p>
        </w:tc>
        <w:tc>
          <w:tcPr>
            <w:tcW w:w="10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8,3...9,2</w:t>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тротил МС</w:t>
            </w:r>
          </w:p>
          <w:p>
            <w:pPr>
              <w:pStyle w:val="Normal"/>
              <w:widowControl w:val="false"/>
              <w:ind w:start="-57" w:end="-57"/>
              <w:jc w:val="center"/>
              <w:rPr>
                <w:sz w:val="24"/>
                <w:szCs w:val="24"/>
              </w:rPr>
            </w:pPr>
            <w:r>
              <w:rPr>
                <w:sz w:val="24"/>
                <w:szCs w:val="24"/>
              </w:rPr>
              <w:t>ТГА</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lang w:val="ru-RU" w:eastAsia="ru-RU"/>
              </w:rPr>
            </w:pPr>
            <w:r>
              <w:rPr>
                <w:sz w:val="24"/>
                <w:szCs w:val="24"/>
                <w:lang w:val="ru-RU" w:eastAsia="ru-RU"/>
              </w:rPr>
              <w:t>7,0</w:t>
            </w:r>
          </w:p>
          <w:p>
            <w:pPr>
              <w:pStyle w:val="Normal"/>
              <w:widowControl w:val="false"/>
              <w:ind w:start="-57" w:end="-57"/>
              <w:jc w:val="center"/>
              <w:rPr>
                <w:sz w:val="24"/>
                <w:szCs w:val="24"/>
                <w:lang w:val="ru-RU" w:eastAsia="ru-RU"/>
              </w:rPr>
            </w:pPr>
            <w:r>
              <w:rPr>
                <w:sz w:val="24"/>
                <w:szCs w:val="24"/>
                <w:lang w:val="ru-RU" w:eastAsia="ru-RU"/>
              </w:rPr>
              <w:t>7,9</w:t>
            </w:r>
          </w:p>
          <w:p>
            <w:pPr>
              <w:pStyle w:val="Normal"/>
              <w:widowControl w:val="false"/>
              <w:ind w:start="-57" w:end="-57"/>
              <w:jc w:val="center"/>
              <w:rPr>
                <w:sz w:val="24"/>
                <w:szCs w:val="24"/>
              </w:rPr>
            </w:pPr>
            <w:r>
              <w:rPr>
                <w:sz w:val="24"/>
                <w:szCs w:val="24"/>
                <w:lang w:val="ru-RU" w:eastAsia="ru-RU"/>
              </w:rPr>
              <w:t>7,9</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МВП-62М МВП-62</w:t>
            </w:r>
          </w:p>
        </w:tc>
      </w:tr>
      <w:tr>
        <w:trPr>
          <w:trHeight w:val="1134" w:hRule="exact"/>
        </w:trPr>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ТМ-62П</w:t>
            </w:r>
          </w:p>
        </w:tc>
        <w:tc>
          <w:tcPr>
            <w:tcW w:w="1489" w:type="dxa"/>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0" w:after="0"/>
              <w:ind w:hanging="0" w:start="-57" w:end="-57"/>
              <w:jc w:val="center"/>
              <w:rPr>
                <w:sz w:val="24"/>
                <w:szCs w:val="24"/>
              </w:rPr>
            </w:pPr>
            <w:r>
              <w:rPr>
                <w:sz w:val="24"/>
                <w:szCs w:val="24"/>
              </w:rPr>
              <w:t>пластмасса</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320</w:t>
            </w:r>
          </w:p>
        </w:tc>
        <w:tc>
          <w:tcPr>
            <w:tcW w:w="6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129</w:t>
            </w:r>
          </w:p>
        </w:tc>
        <w:tc>
          <w:tcPr>
            <w:tcW w:w="10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9,0…11,0</w:t>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тротил</w:t>
            </w:r>
          </w:p>
          <w:p>
            <w:pPr>
              <w:pStyle w:val="Normal"/>
              <w:widowControl w:val="false"/>
              <w:ind w:start="-57" w:end="-57"/>
              <w:jc w:val="center"/>
              <w:rPr>
                <w:sz w:val="24"/>
                <w:szCs w:val="24"/>
              </w:rPr>
            </w:pPr>
            <w:r>
              <w:rPr>
                <w:sz w:val="24"/>
                <w:szCs w:val="24"/>
              </w:rPr>
              <w:t>МС или ТГА</w:t>
            </w:r>
          </w:p>
          <w:p>
            <w:pPr>
              <w:pStyle w:val="Normal"/>
              <w:widowControl w:val="false"/>
              <w:ind w:start="-57" w:end="-57"/>
              <w:jc w:val="center"/>
              <w:rPr>
                <w:sz w:val="24"/>
                <w:szCs w:val="24"/>
              </w:rPr>
            </w:pPr>
            <w:r>
              <w:rPr>
                <w:sz w:val="24"/>
                <w:szCs w:val="24"/>
              </w:rPr>
              <w:t>А-50</w:t>
            </w:r>
          </w:p>
          <w:p>
            <w:pPr>
              <w:pStyle w:val="Normal"/>
              <w:widowControl w:val="false"/>
              <w:ind w:start="-57" w:end="-57"/>
              <w:jc w:val="center"/>
              <w:rPr>
                <w:sz w:val="24"/>
                <w:szCs w:val="24"/>
                <w:lang w:val="en-US"/>
              </w:rPr>
            </w:pPr>
            <w:r>
              <w:rPr>
                <w:sz w:val="24"/>
                <w:szCs w:val="24"/>
              </w:rPr>
              <w:t>А-80</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7,6</w:t>
            </w:r>
          </w:p>
          <w:p>
            <w:pPr>
              <w:pStyle w:val="Normal"/>
              <w:widowControl w:val="false"/>
              <w:ind w:start="-57" w:end="-57"/>
              <w:jc w:val="center"/>
              <w:rPr>
                <w:sz w:val="24"/>
                <w:szCs w:val="24"/>
              </w:rPr>
            </w:pPr>
            <w:r>
              <w:rPr>
                <w:sz w:val="24"/>
                <w:szCs w:val="24"/>
              </w:rPr>
              <w:t>8,0</w:t>
            </w:r>
          </w:p>
          <w:p>
            <w:pPr>
              <w:pStyle w:val="Normal"/>
              <w:widowControl w:val="false"/>
              <w:ind w:start="-57" w:end="-57"/>
              <w:jc w:val="center"/>
              <w:rPr>
                <w:sz w:val="24"/>
                <w:szCs w:val="24"/>
              </w:rPr>
            </w:pPr>
            <w:r>
              <w:rPr>
                <w:sz w:val="24"/>
                <w:szCs w:val="24"/>
              </w:rPr>
              <w:t>7,5</w:t>
            </w:r>
          </w:p>
          <w:p>
            <w:pPr>
              <w:pStyle w:val="Normal"/>
              <w:widowControl w:val="false"/>
              <w:ind w:start="-57" w:end="-57"/>
              <w:jc w:val="center"/>
              <w:rPr>
                <w:sz w:val="24"/>
                <w:szCs w:val="24"/>
              </w:rPr>
            </w:pPr>
            <w:r>
              <w:rPr>
                <w:sz w:val="24"/>
                <w:szCs w:val="24"/>
              </w:rPr>
              <w:t>6,6</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МВП-62М МВП-62</w:t>
            </w:r>
          </w:p>
        </w:tc>
      </w:tr>
      <w:tr>
        <w:trPr>
          <w:trHeight w:val="962" w:hRule="exact"/>
        </w:trPr>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ТМ-62ПЗ</w:t>
            </w:r>
          </w:p>
        </w:tc>
        <w:tc>
          <w:tcPr>
            <w:tcW w:w="148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полиэтилен</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320</w:t>
            </w:r>
          </w:p>
        </w:tc>
        <w:tc>
          <w:tcPr>
            <w:tcW w:w="6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128</w:t>
            </w:r>
          </w:p>
        </w:tc>
        <w:tc>
          <w:tcPr>
            <w:tcW w:w="10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8,0…8,7</w:t>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тротил</w:t>
            </w:r>
          </w:p>
          <w:p>
            <w:pPr>
              <w:pStyle w:val="Normal"/>
              <w:widowControl w:val="false"/>
              <w:ind w:start="-57" w:end="-57"/>
              <w:jc w:val="center"/>
              <w:rPr>
                <w:sz w:val="24"/>
                <w:szCs w:val="24"/>
              </w:rPr>
            </w:pPr>
            <w:r>
              <w:rPr>
                <w:sz w:val="24"/>
                <w:szCs w:val="24"/>
              </w:rPr>
              <w:t>МС</w:t>
            </w:r>
          </w:p>
          <w:p>
            <w:pPr>
              <w:pStyle w:val="Normal"/>
              <w:widowControl w:val="false"/>
              <w:ind w:start="-57" w:end="-57"/>
              <w:jc w:val="center"/>
              <w:rPr>
                <w:sz w:val="24"/>
                <w:szCs w:val="24"/>
              </w:rPr>
            </w:pPr>
            <w:r>
              <w:rPr>
                <w:sz w:val="24"/>
                <w:szCs w:val="24"/>
              </w:rPr>
              <w:t>ТГА</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lang w:val="ru-RU" w:eastAsia="ru-RU"/>
              </w:rPr>
            </w:pPr>
            <w:r>
              <w:rPr>
                <w:sz w:val="24"/>
                <w:szCs w:val="24"/>
                <w:lang w:val="ru-RU" w:eastAsia="ru-RU"/>
              </w:rPr>
              <w:t>6,5</w:t>
            </w:r>
          </w:p>
          <w:p>
            <w:pPr>
              <w:pStyle w:val="Normal"/>
              <w:widowControl w:val="false"/>
              <w:ind w:start="-57" w:end="-57"/>
              <w:jc w:val="center"/>
              <w:rPr>
                <w:sz w:val="24"/>
                <w:szCs w:val="24"/>
                <w:lang w:val="ru-RU" w:eastAsia="ru-RU"/>
              </w:rPr>
            </w:pPr>
            <w:r>
              <w:rPr>
                <w:sz w:val="24"/>
                <w:szCs w:val="24"/>
                <w:lang w:val="ru-RU" w:eastAsia="ru-RU"/>
              </w:rPr>
              <w:t>7,2</w:t>
            </w:r>
          </w:p>
          <w:p>
            <w:pPr>
              <w:pStyle w:val="Normal"/>
              <w:widowControl w:val="false"/>
              <w:ind w:start="-57" w:end="-57"/>
              <w:jc w:val="center"/>
              <w:rPr>
                <w:sz w:val="24"/>
                <w:szCs w:val="24"/>
              </w:rPr>
            </w:pPr>
            <w:r>
              <w:rPr>
                <w:sz w:val="24"/>
                <w:szCs w:val="24"/>
                <w:lang w:val="ru-RU" w:eastAsia="ru-RU"/>
              </w:rPr>
              <w:t>7,2</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МВП-62М МВП-62</w:t>
            </w:r>
          </w:p>
        </w:tc>
      </w:tr>
      <w:tr>
        <w:trPr>
          <w:trHeight w:val="700" w:hRule="exact"/>
        </w:trPr>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ТМ-62П2</w:t>
            </w:r>
          </w:p>
        </w:tc>
        <w:tc>
          <w:tcPr>
            <w:tcW w:w="148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пластмасса</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320</w:t>
            </w:r>
          </w:p>
        </w:tc>
        <w:tc>
          <w:tcPr>
            <w:tcW w:w="6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128</w:t>
            </w:r>
          </w:p>
        </w:tc>
        <w:tc>
          <w:tcPr>
            <w:tcW w:w="10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9,4…10,0</w:t>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тротил МС ТГА</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6,5 7,0 7,0</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МВП-62М МВП-62</w:t>
            </w:r>
          </w:p>
        </w:tc>
      </w:tr>
      <w:tr>
        <w:trPr>
          <w:trHeight w:val="1267" w:hRule="exact"/>
        </w:trPr>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ТМ-62Д</w:t>
            </w:r>
          </w:p>
        </w:tc>
        <w:tc>
          <w:tcPr>
            <w:tcW w:w="148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дерево</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lang w:val="ru-RU" w:eastAsia="ru-RU"/>
              </w:rPr>
            </w:pPr>
            <w:r>
              <w:rPr>
                <w:sz w:val="24"/>
                <w:szCs w:val="24"/>
                <w:lang w:val="ru-RU" w:eastAsia="ru-RU"/>
              </w:rPr>
              <w:t>340 ×</w:t>
            </w:r>
          </w:p>
          <w:p>
            <w:pPr>
              <w:pStyle w:val="Normal"/>
              <w:widowControl w:val="false"/>
              <w:ind w:start="-57" w:end="-57"/>
              <w:jc w:val="center"/>
              <w:rPr>
                <w:sz w:val="24"/>
                <w:szCs w:val="24"/>
              </w:rPr>
            </w:pPr>
            <w:r>
              <w:rPr>
                <w:sz w:val="24"/>
                <w:szCs w:val="24"/>
                <w:lang w:val="ru-RU" w:eastAsia="ru-RU"/>
              </w:rPr>
              <w:t>290</w:t>
            </w:r>
          </w:p>
        </w:tc>
        <w:tc>
          <w:tcPr>
            <w:tcW w:w="6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178</w:t>
            </w:r>
          </w:p>
        </w:tc>
        <w:tc>
          <w:tcPr>
            <w:tcW w:w="10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11,3….13</w:t>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тротил</w:t>
            </w:r>
          </w:p>
          <w:p>
            <w:pPr>
              <w:pStyle w:val="Normal"/>
              <w:widowControl w:val="false"/>
              <w:ind w:start="-57" w:end="-57"/>
              <w:jc w:val="center"/>
              <w:rPr>
                <w:sz w:val="24"/>
                <w:szCs w:val="24"/>
              </w:rPr>
            </w:pPr>
            <w:r>
              <w:rPr>
                <w:sz w:val="24"/>
                <w:szCs w:val="24"/>
              </w:rPr>
              <w:t>МС</w:t>
            </w:r>
          </w:p>
          <w:p>
            <w:pPr>
              <w:pStyle w:val="Normal"/>
              <w:widowControl w:val="false"/>
              <w:ind w:start="-57" w:end="-57"/>
              <w:jc w:val="center"/>
              <w:rPr>
                <w:sz w:val="24"/>
                <w:szCs w:val="24"/>
              </w:rPr>
            </w:pPr>
            <w:r>
              <w:rPr>
                <w:sz w:val="24"/>
                <w:szCs w:val="24"/>
              </w:rPr>
              <w:t>ТГА</w:t>
            </w:r>
          </w:p>
          <w:p>
            <w:pPr>
              <w:pStyle w:val="Normal"/>
              <w:widowControl w:val="false"/>
              <w:ind w:start="-57" w:end="-57"/>
              <w:jc w:val="center"/>
              <w:rPr>
                <w:sz w:val="24"/>
                <w:szCs w:val="24"/>
              </w:rPr>
            </w:pPr>
            <w:r>
              <w:rPr>
                <w:sz w:val="24"/>
                <w:szCs w:val="24"/>
              </w:rPr>
              <w:t>А-8</w:t>
            </w:r>
            <w:r>
              <w:rPr>
                <w:sz w:val="24"/>
                <w:szCs w:val="24"/>
                <w:lang w:val="ru-RU" w:eastAsia="ru-RU"/>
              </w:rPr>
              <w:t xml:space="preserve"> 0</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lang w:val="ru-RU" w:eastAsia="ru-RU"/>
              </w:rPr>
            </w:pPr>
            <w:r>
              <w:rPr>
                <w:sz w:val="24"/>
                <w:szCs w:val="24"/>
                <w:lang w:val="ru-RU" w:eastAsia="ru-RU"/>
              </w:rPr>
              <w:t>6,5 (10,3)</w:t>
            </w:r>
          </w:p>
          <w:p>
            <w:pPr>
              <w:pStyle w:val="Normal"/>
              <w:widowControl w:val="false"/>
              <w:ind w:start="-57" w:end="-57"/>
              <w:jc w:val="center"/>
              <w:rPr>
                <w:sz w:val="24"/>
                <w:szCs w:val="24"/>
                <w:lang w:val="ru-RU" w:eastAsia="ru-RU"/>
              </w:rPr>
            </w:pPr>
            <w:r>
              <w:rPr>
                <w:sz w:val="24"/>
                <w:szCs w:val="24"/>
                <w:lang w:val="ru-RU" w:eastAsia="ru-RU"/>
              </w:rPr>
              <w:t>7,6 (11,1)</w:t>
            </w:r>
          </w:p>
          <w:p>
            <w:pPr>
              <w:pStyle w:val="Normal"/>
              <w:widowControl w:val="false"/>
              <w:ind w:start="-57" w:end="-57"/>
              <w:jc w:val="center"/>
              <w:rPr>
                <w:sz w:val="24"/>
                <w:szCs w:val="24"/>
              </w:rPr>
            </w:pPr>
            <w:r>
              <w:rPr>
                <w:sz w:val="24"/>
                <w:szCs w:val="24"/>
                <w:lang w:val="ru-RU" w:eastAsia="ru-RU"/>
              </w:rPr>
              <w:t>7,6 (11,1) 5,8 (7,4)</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0" w:after="0"/>
              <w:ind w:hanging="0" w:start="-57" w:end="-57"/>
              <w:jc w:val="center"/>
              <w:rPr>
                <w:sz w:val="24"/>
                <w:szCs w:val="24"/>
              </w:rPr>
            </w:pPr>
            <w:r>
              <w:rPr>
                <w:sz w:val="24"/>
                <w:szCs w:val="24"/>
              </w:rPr>
              <w:t>МВП-62М МВП-62 МВ-62</w:t>
            </w:r>
          </w:p>
        </w:tc>
      </w:tr>
      <w:tr>
        <w:trPr>
          <w:trHeight w:val="518" w:hRule="exact"/>
        </w:trPr>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ТМ-89</w:t>
            </w:r>
          </w:p>
        </w:tc>
        <w:tc>
          <w:tcPr>
            <w:tcW w:w="148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сталь</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320</w:t>
            </w:r>
          </w:p>
        </w:tc>
        <w:tc>
          <w:tcPr>
            <w:tcW w:w="6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132</w:t>
            </w:r>
          </w:p>
        </w:tc>
        <w:tc>
          <w:tcPr>
            <w:tcW w:w="10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11,5</w:t>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ТГА</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0" w:after="0"/>
              <w:ind w:hanging="0" w:start="-57" w:end="-57"/>
              <w:jc w:val="center"/>
              <w:rPr>
                <w:sz w:val="24"/>
                <w:szCs w:val="24"/>
                <w:lang w:val="ru-RU" w:eastAsia="ru-RU"/>
              </w:rPr>
            </w:pPr>
            <w:r>
              <w:rPr>
                <w:sz w:val="24"/>
                <w:szCs w:val="24"/>
                <w:lang w:val="ru-RU" w:eastAsia="ru-RU"/>
              </w:rPr>
              <w:t>6,7</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неконтактн.</w:t>
            </w:r>
          </w:p>
        </w:tc>
      </w:tr>
      <w:tr>
        <w:trPr>
          <w:trHeight w:val="426" w:hRule="exact"/>
        </w:trPr>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ТМ-83</w:t>
            </w:r>
          </w:p>
        </w:tc>
        <w:tc>
          <w:tcPr>
            <w:tcW w:w="148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сталь</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250</w:t>
            </w:r>
          </w:p>
        </w:tc>
        <w:tc>
          <w:tcPr>
            <w:tcW w:w="6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440</w:t>
            </w:r>
          </w:p>
        </w:tc>
        <w:tc>
          <w:tcPr>
            <w:tcW w:w="10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20,4</w:t>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ТГ</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9,6</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неконтактн.</w:t>
            </w:r>
          </w:p>
        </w:tc>
      </w:tr>
      <w:tr>
        <w:trPr>
          <w:trHeight w:val="708" w:hRule="exact"/>
        </w:trPr>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ТМК-2</w:t>
            </w:r>
          </w:p>
        </w:tc>
        <w:tc>
          <w:tcPr>
            <w:tcW w:w="148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сталь</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307</w:t>
            </w:r>
          </w:p>
        </w:tc>
        <w:tc>
          <w:tcPr>
            <w:tcW w:w="6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265</w:t>
            </w:r>
          </w:p>
        </w:tc>
        <w:tc>
          <w:tcPr>
            <w:tcW w:w="10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12</w:t>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ТГ-50,</w:t>
            </w:r>
          </w:p>
          <w:p>
            <w:pPr>
              <w:pStyle w:val="Normal"/>
              <w:widowControl w:val="false"/>
              <w:ind w:start="-57" w:end="-57"/>
              <w:jc w:val="center"/>
              <w:rPr>
                <w:sz w:val="24"/>
                <w:szCs w:val="24"/>
              </w:rPr>
            </w:pPr>
            <w:r>
              <w:rPr>
                <w:sz w:val="24"/>
                <w:szCs w:val="24"/>
              </w:rPr>
              <w:t>тротил</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lang w:val="ru-RU" w:eastAsia="ru-RU"/>
              </w:rPr>
            </w:pPr>
            <w:r>
              <w:rPr>
                <w:sz w:val="24"/>
                <w:szCs w:val="24"/>
                <w:lang w:val="ru-RU" w:eastAsia="ru-RU"/>
              </w:rPr>
              <w:t>6,5</w:t>
            </w:r>
          </w:p>
          <w:p>
            <w:pPr>
              <w:pStyle w:val="Normal"/>
              <w:widowControl w:val="false"/>
              <w:ind w:start="-57" w:end="-57"/>
              <w:jc w:val="center"/>
              <w:rPr>
                <w:sz w:val="24"/>
                <w:szCs w:val="24"/>
              </w:rPr>
            </w:pPr>
            <w:r>
              <w:rPr>
                <w:sz w:val="24"/>
                <w:szCs w:val="24"/>
                <w:lang w:val="ru-RU" w:eastAsia="ru-RU"/>
              </w:rPr>
              <w:t>6,0</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МВК-2</w:t>
            </w:r>
          </w:p>
        </w:tc>
      </w:tr>
      <w:tr>
        <w:trPr>
          <w:trHeight w:val="690" w:hRule="exact"/>
        </w:trPr>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ПТМ-З</w:t>
            </w:r>
          </w:p>
        </w:tc>
        <w:tc>
          <w:tcPr>
            <w:tcW w:w="148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сталь</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lang w:val="ru-RU" w:eastAsia="ru-RU"/>
              </w:rPr>
            </w:pPr>
            <w:r>
              <w:rPr>
                <w:sz w:val="24"/>
                <w:szCs w:val="24"/>
                <w:lang w:val="ru-RU" w:eastAsia="ru-RU"/>
              </w:rPr>
              <w:t>330 ×</w:t>
            </w:r>
          </w:p>
          <w:p>
            <w:pPr>
              <w:pStyle w:val="Normal"/>
              <w:widowControl w:val="false"/>
              <w:ind w:start="-57" w:end="-57"/>
              <w:jc w:val="center"/>
              <w:rPr>
                <w:sz w:val="24"/>
                <w:szCs w:val="24"/>
              </w:rPr>
            </w:pPr>
            <w:r>
              <w:rPr>
                <w:sz w:val="24"/>
                <w:szCs w:val="24"/>
                <w:lang w:val="ru-RU" w:eastAsia="ru-RU"/>
              </w:rPr>
              <w:t>84</w:t>
            </w:r>
          </w:p>
        </w:tc>
        <w:tc>
          <w:tcPr>
            <w:tcW w:w="6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84</w:t>
            </w:r>
          </w:p>
        </w:tc>
        <w:tc>
          <w:tcPr>
            <w:tcW w:w="10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4,9</w:t>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ТГ-40</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lang w:val="ru-RU" w:eastAsia="ru-RU"/>
              </w:rPr>
              <w:t>1,8</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57" w:end="-57"/>
              <w:jc w:val="center"/>
              <w:rPr>
                <w:sz w:val="24"/>
                <w:szCs w:val="24"/>
              </w:rPr>
            </w:pPr>
            <w:r>
              <w:rPr>
                <w:sz w:val="24"/>
                <w:szCs w:val="24"/>
              </w:rPr>
              <w:t>неконтактн, ВТ-0,6</w:t>
            </w:r>
          </w:p>
        </w:tc>
      </w:tr>
    </w:tbl>
    <w:p>
      <w:pPr>
        <w:pStyle w:val="Normal"/>
        <w:widowControl w:val="false"/>
        <w:spacing w:lineRule="auto" w:line="360"/>
        <w:jc w:val="center"/>
        <w:rPr>
          <w:sz w:val="22"/>
          <w:szCs w:val="28"/>
        </w:rPr>
      </w:pPr>
      <w:r>
        <w:rPr>
          <w:sz w:val="22"/>
          <w:szCs w:val="28"/>
          <w:lang w:val="en-US"/>
        </w:rPr>
        <mc:AlternateContent>
          <mc:Choice Requires="wps">
            <w:drawing>
              <wp:anchor distT="0" distB="0" distL="114935" distR="114935" simplePos="0" relativeHeight="89" behindDoc="0" locked="0" layoutInCell="1" allowOverlap="1">
                <wp:simplePos x="0" y="0"/>
                <wp:positionH relativeFrom="column">
                  <wp:posOffset>2895600</wp:posOffset>
                </wp:positionH>
                <wp:positionV relativeFrom="paragraph">
                  <wp:posOffset>1917065</wp:posOffset>
                </wp:positionV>
                <wp:extent cx="274320" cy="182880"/>
                <wp:effectExtent l="0" t="0" r="0" b="0"/>
                <wp:wrapNone/>
                <wp:docPr id="22" name=""/>
                <a:graphic xmlns:a="http://schemas.openxmlformats.org/drawingml/2006/main">
                  <a:graphicData uri="http://schemas.microsoft.com/office/word/2010/wordprocessingShape">
                    <wps:wsp>
                      <wps:cNvSpPr/>
                      <wps:spPr>
                        <a:xfrm>
                          <a:off x="0" y="0"/>
                          <a:ext cx="274320" cy="18288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228pt;margin-top:150.95pt;width:21.55pt;height:14.35pt;mso-wrap-style:none;v-text-anchor:middle">
                <v:fill o:detectmouseclick="t" type="solid" color2="black"/>
                <v:stroke color="#3465a4" joinstyle="round" endcap="flat"/>
                <w10:wrap type="none"/>
              </v:rect>
            </w:pict>
          </mc:Fallback>
        </mc:AlternateContent>
      </w:r>
    </w:p>
    <w:p>
      <w:pPr>
        <w:pStyle w:val="FR1"/>
        <w:spacing w:lineRule="auto" w:line="276" w:before="360" w:after="120"/>
        <w:rPr>
          <w:i/>
          <w:u w:val="single"/>
        </w:rPr>
      </w:pPr>
      <w:r>
        <w:rPr>
          <w:i/>
          <w:u w:val="single"/>
        </w:rPr>
        <w:t>Противопехотные мины</w:t>
      </w:r>
    </w:p>
    <w:p>
      <w:pPr>
        <w:pStyle w:val="Style16"/>
        <w:spacing w:lineRule="auto" w:line="360"/>
        <w:ind w:firstLine="709" w:end="0"/>
        <w:jc w:val="both"/>
        <w:rPr>
          <w:sz w:val="28"/>
          <w:szCs w:val="28"/>
        </w:rPr>
      </w:pPr>
      <w:r>
        <w:rPr>
          <w:sz w:val="28"/>
          <w:szCs w:val="28"/>
        </w:rPr>
        <w:t xml:space="preserve">Противопехотные мины (ППМ) предназначаются для минирования местности против живой силы, в т.ч. размещающейся в небронированной техники. Противопехотные мины классифицируются: </w:t>
      </w:r>
    </w:p>
    <w:p>
      <w:pPr>
        <w:pStyle w:val="Style16"/>
        <w:spacing w:lineRule="auto" w:line="360"/>
        <w:ind w:firstLine="709" w:end="0"/>
        <w:jc w:val="both"/>
        <w:rPr>
          <w:sz w:val="28"/>
          <w:szCs w:val="28"/>
        </w:rPr>
      </w:pPr>
      <w:r>
        <w:rPr>
          <w:b/>
          <w:i/>
          <w:sz w:val="28"/>
          <w:szCs w:val="28"/>
        </w:rPr>
        <w:t>по характеру воздействия:</w:t>
      </w:r>
      <w:r>
        <w:rPr>
          <w:sz w:val="28"/>
          <w:szCs w:val="28"/>
        </w:rPr>
        <w:t xml:space="preserve"> на </w:t>
      </w:r>
      <w:r>
        <w:rPr>
          <w:sz w:val="28"/>
          <w:szCs w:val="28"/>
          <w:u w:val="single"/>
        </w:rPr>
        <w:t>фугасные</w:t>
      </w:r>
      <w:r>
        <w:rPr>
          <w:sz w:val="28"/>
          <w:szCs w:val="28"/>
        </w:rPr>
        <w:t xml:space="preserve"> мины и </w:t>
      </w:r>
      <w:r>
        <w:rPr>
          <w:sz w:val="28"/>
          <w:szCs w:val="28"/>
          <w:u w:val="single"/>
        </w:rPr>
        <w:t>осколочные</w:t>
      </w:r>
      <w:r>
        <w:rPr>
          <w:sz w:val="28"/>
          <w:szCs w:val="28"/>
        </w:rPr>
        <w:t xml:space="preserve"> мины, которые в свою очередь разделяются на - мины кругового поражения и мины направленного поражения; </w:t>
      </w:r>
    </w:p>
    <w:p>
      <w:pPr>
        <w:pStyle w:val="Style16"/>
        <w:spacing w:lineRule="auto" w:line="360"/>
        <w:ind w:firstLine="709" w:end="0"/>
        <w:jc w:val="both"/>
        <w:rPr>
          <w:sz w:val="28"/>
          <w:szCs w:val="28"/>
        </w:rPr>
      </w:pPr>
      <w:r>
        <w:rPr>
          <w:b/>
          <w:i/>
          <w:sz w:val="28"/>
          <w:szCs w:val="28"/>
        </w:rPr>
        <w:t>по принципу воздействия на взрыватель</w:t>
      </w:r>
      <w:r>
        <w:rPr>
          <w:sz w:val="28"/>
          <w:szCs w:val="28"/>
        </w:rPr>
        <w:t xml:space="preserve">: на </w:t>
      </w:r>
      <w:r>
        <w:rPr>
          <w:sz w:val="28"/>
          <w:szCs w:val="28"/>
          <w:u w:val="single"/>
        </w:rPr>
        <w:t>нажимного</w:t>
      </w:r>
      <w:r>
        <w:rPr>
          <w:sz w:val="28"/>
          <w:szCs w:val="28"/>
        </w:rPr>
        <w:t xml:space="preserve"> действия и </w:t>
      </w:r>
      <w:r>
        <w:rPr>
          <w:sz w:val="28"/>
          <w:szCs w:val="28"/>
          <w:u w:val="single"/>
        </w:rPr>
        <w:t>натяжного</w:t>
      </w:r>
      <w:r>
        <w:rPr>
          <w:sz w:val="28"/>
          <w:szCs w:val="28"/>
        </w:rPr>
        <w:t xml:space="preserve"> действия; </w:t>
      </w:r>
    </w:p>
    <w:p>
      <w:pPr>
        <w:pStyle w:val="Style16"/>
        <w:spacing w:lineRule="auto" w:line="360"/>
        <w:ind w:firstLine="709" w:end="0"/>
        <w:jc w:val="both"/>
        <w:rPr>
          <w:b/>
          <w:sz w:val="28"/>
          <w:u w:val="single"/>
        </w:rPr>
      </w:pPr>
      <w:r>
        <w:rPr>
          <w:b/>
          <w:i/>
          <w:sz w:val="28"/>
          <w:szCs w:val="28"/>
        </w:rPr>
        <w:t>по способу установки</w:t>
      </w:r>
      <w:r>
        <w:rPr>
          <w:sz w:val="28"/>
          <w:szCs w:val="28"/>
        </w:rPr>
        <w:t xml:space="preserve">: на мины, устанавливаемые </w:t>
      </w:r>
      <w:r>
        <w:rPr>
          <w:sz w:val="28"/>
          <w:szCs w:val="28"/>
          <w:u w:val="single"/>
        </w:rPr>
        <w:t>вручную</w:t>
      </w:r>
      <w:r>
        <w:rPr>
          <w:sz w:val="28"/>
          <w:szCs w:val="28"/>
        </w:rPr>
        <w:t xml:space="preserve"> и мины устанавливаемые </w:t>
      </w:r>
      <w:r>
        <w:rPr>
          <w:sz w:val="28"/>
          <w:szCs w:val="28"/>
          <w:u w:val="single"/>
        </w:rPr>
        <w:t>средствами механизации минирования</w:t>
      </w:r>
    </w:p>
    <w:p>
      <w:pPr>
        <w:pStyle w:val="Style16"/>
        <w:spacing w:lineRule="auto" w:line="360"/>
        <w:ind w:firstLine="709" w:end="0"/>
        <w:rPr>
          <w:sz w:val="28"/>
        </w:rPr>
      </w:pPr>
      <w:r>
        <w:rPr>
          <w:b/>
          <w:i/>
          <w:sz w:val="28"/>
        </w:rPr>
        <w:t>по варианту установки</w:t>
      </w:r>
      <w:r>
        <w:rPr>
          <w:sz w:val="28"/>
        </w:rPr>
        <w:t xml:space="preserve">: на </w:t>
      </w:r>
      <w:r>
        <w:rPr>
          <w:sz w:val="28"/>
          <w:szCs w:val="28"/>
        </w:rPr>
        <w:t xml:space="preserve">устанавливаемые в </w:t>
      </w:r>
      <w:r>
        <w:rPr>
          <w:sz w:val="28"/>
          <w:u w:val="single"/>
        </w:rPr>
        <w:t>управляемом</w:t>
      </w:r>
      <w:r>
        <w:rPr>
          <w:sz w:val="28"/>
        </w:rPr>
        <w:t xml:space="preserve"> и </w:t>
      </w:r>
      <w:r>
        <w:rPr>
          <w:sz w:val="28"/>
          <w:u w:val="single"/>
        </w:rPr>
        <w:t>неуправляемом</w:t>
      </w:r>
      <w:r>
        <w:rPr>
          <w:sz w:val="28"/>
        </w:rPr>
        <w:t xml:space="preserve"> варианте.</w:t>
      </w:r>
    </w:p>
    <w:p>
      <w:pPr>
        <w:pStyle w:val="Style18"/>
        <w:widowControl w:val="false"/>
        <w:spacing w:lineRule="auto" w:line="360"/>
        <w:ind w:firstLine="708" w:start="0" w:end="-2"/>
        <w:rPr/>
      </w:pPr>
      <w:r>
        <w:rPr/>
        <w:t xml:space="preserve">Основные характеристики противопехотных мин приведены в таблице 4.2 </w:t>
      </w:r>
    </w:p>
    <w:p>
      <w:pPr>
        <w:pStyle w:val="Style18"/>
        <w:widowControl w:val="false"/>
        <w:spacing w:lineRule="auto" w:line="360"/>
        <w:ind w:firstLine="708" w:start="0" w:end="-2"/>
        <w:rPr/>
      </w:pPr>
      <w:r>
        <w:drawing>
          <wp:anchor distT="0" distB="0" distL="114935" distR="114935" simplePos="0" relativeHeight="86" behindDoc="0" locked="0" layoutInCell="0" allowOverlap="1">
            <wp:simplePos x="0" y="0"/>
            <wp:positionH relativeFrom="column">
              <wp:posOffset>-123190</wp:posOffset>
            </wp:positionH>
            <wp:positionV relativeFrom="paragraph">
              <wp:posOffset>2447925</wp:posOffset>
            </wp:positionV>
            <wp:extent cx="1529715" cy="1468755"/>
            <wp:effectExtent l="0" t="0" r="0" b="0"/>
            <wp:wrapTopAndBottom/>
            <wp:docPr id="23" name="пмд-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пмд-6 "/>
                    <pic:cNvPicPr>
                      <a:picLocks noChangeAspect="1" noChangeArrowheads="1"/>
                    </pic:cNvPicPr>
                  </pic:nvPicPr>
                  <pic:blipFill>
                    <a:blip r:embed="rId16"/>
                    <a:srcRect l="7807" t="2563" r="12571" b="2455"/>
                    <a:stretch>
                      <a:fillRect/>
                    </a:stretch>
                  </pic:blipFill>
                  <pic:spPr bwMode="auto">
                    <a:xfrm>
                      <a:off x="0" y="0"/>
                      <a:ext cx="1529715" cy="1468755"/>
                    </a:xfrm>
                    <a:prstGeom prst="rect">
                      <a:avLst/>
                    </a:prstGeom>
                    <a:noFill/>
                  </pic:spPr>
                </pic:pic>
              </a:graphicData>
            </a:graphic>
          </wp:anchor>
        </w:drawing>
      </w:r>
      <w:r>
        <w:rPr/>
        <w:t xml:space="preserve">К фугасным минам, поражающим живую силу продуктами взрыва и ударной волной относятся ПМД-6(6М), ПМН, ПМН-2, ПМН-3, ПМН-4, ПФМ-1 (1С) (рис.4.6.), </w:t>
      </w:r>
    </w:p>
    <w:tbl>
      <w:tblPr>
        <w:tblpPr w:vertAnchor="text" w:horzAnchor="margin" w:rightFromText="180" w:tblpX="0" w:tblpY="38"/>
        <w:tblW w:w="10253" w:type="dxa"/>
        <w:jc w:val="start"/>
        <w:tblInd w:w="108" w:type="dxa"/>
        <w:tblLayout w:type="fixed"/>
        <w:tblCellMar>
          <w:top w:w="0" w:type="dxa"/>
          <w:start w:w="108" w:type="dxa"/>
          <w:bottom w:w="0" w:type="dxa"/>
          <w:end w:w="108" w:type="dxa"/>
        </w:tblCellMar>
      </w:tblPr>
      <w:tblGrid>
        <w:gridCol w:w="2788"/>
        <w:gridCol w:w="3851"/>
        <w:gridCol w:w="3614"/>
      </w:tblGrid>
      <w:tr>
        <w:trPr/>
        <w:tc>
          <w:tcPr>
            <w:tcW w:w="2788" w:type="dxa"/>
            <w:tcBorders/>
          </w:tcPr>
          <w:p>
            <w:pPr>
              <w:pStyle w:val="Style18"/>
              <w:widowControl w:val="false"/>
              <w:ind w:start="0" w:end="-2"/>
              <w:jc w:val="center"/>
              <w:rPr>
                <w:sz w:val="24"/>
              </w:rPr>
            </w:pPr>
            <w:r>
              <w:drawing>
                <wp:anchor distT="0" distB="0" distL="114935" distR="114935" simplePos="0" relativeHeight="75" behindDoc="0" locked="0" layoutInCell="1" allowOverlap="1">
                  <wp:simplePos x="0" y="0"/>
                  <wp:positionH relativeFrom="column">
                    <wp:posOffset>-38100</wp:posOffset>
                  </wp:positionH>
                  <wp:positionV relativeFrom="paragraph">
                    <wp:posOffset>154305</wp:posOffset>
                  </wp:positionV>
                  <wp:extent cx="1633220" cy="1174115"/>
                  <wp:effectExtent l="0" t="0" r="0" b="0"/>
                  <wp:wrapTopAndBottom/>
                  <wp:docPr id="24"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
                          <pic:cNvPicPr>
                            <a:picLocks noChangeAspect="1" noChangeArrowheads="1"/>
                          </pic:cNvPicPr>
                        </pic:nvPicPr>
                        <pic:blipFill>
                          <a:blip r:embed="rId17"/>
                          <a:srcRect l="-12" t="-16" r="-12" b="-16"/>
                          <a:stretch>
                            <a:fillRect/>
                          </a:stretch>
                        </pic:blipFill>
                        <pic:spPr bwMode="auto">
                          <a:xfrm>
                            <a:off x="0" y="0"/>
                            <a:ext cx="1633220" cy="1174115"/>
                          </a:xfrm>
                          <a:prstGeom prst="rect">
                            <a:avLst/>
                          </a:prstGeom>
                          <a:noFill/>
                        </pic:spPr>
                      </pic:pic>
                    </a:graphicData>
                  </a:graphic>
                </wp:anchor>
              </w:drawing>
            </w:r>
            <w:r>
              <w:rPr>
                <w:sz w:val="24"/>
              </w:rPr>
              <w:t>а</w:t>
            </w:r>
          </w:p>
        </w:tc>
        <w:tc>
          <w:tcPr>
            <w:tcW w:w="3851" w:type="dxa"/>
            <w:tcBorders/>
          </w:tcPr>
          <w:p>
            <w:pPr>
              <w:pStyle w:val="Style18"/>
              <w:widowControl w:val="false"/>
              <w:ind w:start="0" w:end="-2"/>
              <w:jc w:val="center"/>
              <w:rPr>
                <w:sz w:val="24"/>
              </w:rPr>
            </w:pPr>
            <w:r>
              <w:drawing>
                <wp:anchor distT="0" distB="0" distL="114935" distR="114935" simplePos="0" relativeHeight="74" behindDoc="0" locked="0" layoutInCell="1" allowOverlap="1">
                  <wp:simplePos x="0" y="0"/>
                  <wp:positionH relativeFrom="column">
                    <wp:posOffset>366395</wp:posOffset>
                  </wp:positionH>
                  <wp:positionV relativeFrom="paragraph">
                    <wp:posOffset>66040</wp:posOffset>
                  </wp:positionV>
                  <wp:extent cx="1502410" cy="1244600"/>
                  <wp:effectExtent l="0" t="0" r="0" b="0"/>
                  <wp:wrapTopAndBottom/>
                  <wp:docPr id="25"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3"/>
                          <pic:cNvPicPr>
                            <a:picLocks noChangeAspect="1" noChangeArrowheads="1"/>
                          </pic:cNvPicPr>
                        </pic:nvPicPr>
                        <pic:blipFill>
                          <a:blip r:embed="rId18"/>
                          <a:srcRect l="-12" t="-14" r="-12" b="-14"/>
                          <a:stretch>
                            <a:fillRect/>
                          </a:stretch>
                        </pic:blipFill>
                        <pic:spPr bwMode="auto">
                          <a:xfrm>
                            <a:off x="0" y="0"/>
                            <a:ext cx="1502410" cy="1244600"/>
                          </a:xfrm>
                          <a:prstGeom prst="rect">
                            <a:avLst/>
                          </a:prstGeom>
                          <a:noFill/>
                        </pic:spPr>
                      </pic:pic>
                    </a:graphicData>
                  </a:graphic>
                </wp:anchor>
              </w:drawing>
            </w:r>
            <w:r>
              <w:rPr>
                <w:sz w:val="24"/>
              </w:rPr>
              <w:t>б</w:t>
            </w:r>
          </w:p>
        </w:tc>
        <w:tc>
          <w:tcPr>
            <w:tcW w:w="3614" w:type="dxa"/>
            <w:tcBorders/>
          </w:tcPr>
          <w:p>
            <w:pPr>
              <w:pStyle w:val="Style18"/>
              <w:widowControl w:val="false"/>
              <w:ind w:start="0" w:end="-2"/>
              <w:jc w:val="center"/>
              <w:rPr>
                <w:sz w:val="24"/>
              </w:rPr>
            </w:pPr>
            <w:r>
              <w:drawing>
                <wp:anchor distT="0" distB="0" distL="114935" distR="114935" simplePos="0" relativeHeight="76" behindDoc="0" locked="0" layoutInCell="1" allowOverlap="1">
                  <wp:simplePos x="0" y="0"/>
                  <wp:positionH relativeFrom="column">
                    <wp:posOffset>85090</wp:posOffset>
                  </wp:positionH>
                  <wp:positionV relativeFrom="paragraph">
                    <wp:posOffset>66040</wp:posOffset>
                  </wp:positionV>
                  <wp:extent cx="1177290" cy="1292225"/>
                  <wp:effectExtent l="0" t="0" r="0" b="0"/>
                  <wp:wrapTopAndBottom/>
                  <wp:docPr id="26"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4"/>
                          <pic:cNvPicPr>
                            <a:picLocks noChangeAspect="1" noChangeArrowheads="1"/>
                          </pic:cNvPicPr>
                        </pic:nvPicPr>
                        <pic:blipFill>
                          <a:blip r:embed="rId19"/>
                          <a:srcRect l="38803" t="23170" r="33154" b="36145"/>
                          <a:stretch>
                            <a:fillRect/>
                          </a:stretch>
                        </pic:blipFill>
                        <pic:spPr bwMode="auto">
                          <a:xfrm>
                            <a:off x="0" y="0"/>
                            <a:ext cx="1177290" cy="1292225"/>
                          </a:xfrm>
                          <a:prstGeom prst="rect">
                            <a:avLst/>
                          </a:prstGeom>
                          <a:noFill/>
                        </pic:spPr>
                      </pic:pic>
                    </a:graphicData>
                  </a:graphic>
                </wp:anchor>
              </w:drawing>
            </w:r>
            <w:r>
              <w:rPr>
                <w:sz w:val="24"/>
              </w:rPr>
              <w:t>в</w:t>
            </w:r>
          </w:p>
        </w:tc>
      </w:tr>
      <w:tr>
        <w:trPr/>
        <w:tc>
          <w:tcPr>
            <w:tcW w:w="2788" w:type="dxa"/>
            <w:tcBorders/>
          </w:tcPr>
          <w:p>
            <w:pPr>
              <w:pStyle w:val="Style18"/>
              <w:widowControl w:val="false"/>
              <w:ind w:start="0" w:end="-2"/>
              <w:jc w:val="center"/>
              <w:rPr>
                <w:sz w:val="24"/>
              </w:rPr>
            </w:pPr>
            <w:r>
              <w:rPr>
                <w:sz w:val="24"/>
              </w:rPr>
              <w:t>г</w:t>
            </w:r>
          </w:p>
        </w:tc>
        <w:tc>
          <w:tcPr>
            <w:tcW w:w="3851" w:type="dxa"/>
            <w:tcBorders/>
          </w:tcPr>
          <w:p>
            <w:pPr>
              <w:pStyle w:val="Style18"/>
              <w:widowControl w:val="false"/>
              <w:ind w:start="0" w:end="-2"/>
              <w:jc w:val="center"/>
              <w:rPr>
                <w:sz w:val="24"/>
              </w:rPr>
            </w:pPr>
            <w:r>
              <w:drawing>
                <wp:anchor distT="0" distB="0" distL="114935" distR="114935" simplePos="0" relativeHeight="87" behindDoc="0" locked="0" layoutInCell="1" allowOverlap="1">
                  <wp:simplePos x="0" y="0"/>
                  <wp:positionH relativeFrom="column">
                    <wp:posOffset>1659255</wp:posOffset>
                  </wp:positionH>
                  <wp:positionV relativeFrom="paragraph">
                    <wp:posOffset>40005</wp:posOffset>
                  </wp:positionV>
                  <wp:extent cx="2308225" cy="1376045"/>
                  <wp:effectExtent l="0" t="0" r="0" b="0"/>
                  <wp:wrapTopAndBottom/>
                  <wp:docPr id="27" name="ПФМ -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ПФМ - 1 "/>
                          <pic:cNvPicPr>
                            <a:picLocks noChangeAspect="1" noChangeArrowheads="1"/>
                          </pic:cNvPicPr>
                        </pic:nvPicPr>
                        <pic:blipFill>
                          <a:blip r:embed="rId20"/>
                          <a:srcRect l="-12" t="-20" r="-12" b="-20"/>
                          <a:stretch>
                            <a:fillRect/>
                          </a:stretch>
                        </pic:blipFill>
                        <pic:spPr bwMode="auto">
                          <a:xfrm>
                            <a:off x="0" y="0"/>
                            <a:ext cx="2308225" cy="1376045"/>
                          </a:xfrm>
                          <a:prstGeom prst="rect">
                            <a:avLst/>
                          </a:prstGeom>
                          <a:noFill/>
                        </pic:spPr>
                      </pic:pic>
                    </a:graphicData>
                  </a:graphic>
                </wp:anchor>
              </w:drawing>
            </w:r>
            <w:r>
              <w:rPr>
                <w:sz w:val="24"/>
              </w:rPr>
              <w:t>д</w:t>
            </w:r>
          </w:p>
        </w:tc>
        <w:tc>
          <w:tcPr>
            <w:tcW w:w="3614" w:type="dxa"/>
            <w:tcBorders/>
          </w:tcPr>
          <w:p>
            <w:pPr>
              <w:pStyle w:val="Style18"/>
              <w:widowControl w:val="false"/>
              <w:ind w:start="0" w:end="-2"/>
              <w:jc w:val="center"/>
              <w:rPr>
                <w:sz w:val="24"/>
              </w:rPr>
            </w:pPr>
            <w:r>
              <w:drawing>
                <wp:anchor distT="0" distB="0" distL="114935" distR="114935" simplePos="0" relativeHeight="88" behindDoc="0" locked="0" layoutInCell="1" allowOverlap="1">
                  <wp:simplePos x="0" y="0"/>
                  <wp:positionH relativeFrom="column">
                    <wp:posOffset>226060</wp:posOffset>
                  </wp:positionH>
                  <wp:positionV relativeFrom="paragraph">
                    <wp:posOffset>16510</wp:posOffset>
                  </wp:positionV>
                  <wp:extent cx="1573530" cy="1452880"/>
                  <wp:effectExtent l="0" t="0" r="0" b="0"/>
                  <wp:wrapTopAndBottom/>
                  <wp:docPr id="28" name="Моментальный снимок 1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Моментальный снимок 1 (10"/>
                          <pic:cNvPicPr>
                            <a:picLocks noChangeAspect="1" noChangeArrowheads="1"/>
                          </pic:cNvPicPr>
                        </pic:nvPicPr>
                        <pic:blipFill>
                          <a:blip r:embed="rId21"/>
                          <a:srcRect l="18082" t="22212" r="36170" b="13358"/>
                          <a:stretch>
                            <a:fillRect/>
                          </a:stretch>
                        </pic:blipFill>
                        <pic:spPr bwMode="auto">
                          <a:xfrm>
                            <a:off x="0" y="0"/>
                            <a:ext cx="1573530" cy="1452880"/>
                          </a:xfrm>
                          <a:prstGeom prst="rect">
                            <a:avLst/>
                          </a:prstGeom>
                          <a:noFill/>
                        </pic:spPr>
                      </pic:pic>
                    </a:graphicData>
                  </a:graphic>
                </wp:anchor>
              </w:drawing>
            </w:r>
            <w:r>
              <w:rPr>
                <w:sz w:val="24"/>
              </w:rPr>
              <w:t>е</w:t>
            </w:r>
          </w:p>
        </w:tc>
      </w:tr>
      <w:tr>
        <w:trPr/>
        <w:tc>
          <w:tcPr>
            <w:tcW w:w="10253" w:type="dxa"/>
            <w:gridSpan w:val="3"/>
            <w:tcBorders/>
          </w:tcPr>
          <w:p>
            <w:pPr>
              <w:pStyle w:val="Style18"/>
              <w:widowControl w:val="false"/>
              <w:ind w:start="0" w:end="-2"/>
              <w:jc w:val="center"/>
              <w:rPr>
                <w:sz w:val="24"/>
                <w:szCs w:val="24"/>
              </w:rPr>
            </w:pPr>
            <w:r>
              <w:rPr>
                <w:sz w:val="24"/>
                <w:szCs w:val="24"/>
              </w:rPr>
              <w:t>Рис. 4.6  Противопехотные фугасные мины</w:t>
            </w:r>
          </w:p>
          <w:p>
            <w:pPr>
              <w:pStyle w:val="Style18"/>
              <w:widowControl w:val="false"/>
              <w:ind w:start="0" w:end="-2"/>
              <w:jc w:val="center"/>
              <w:rPr>
                <w:sz w:val="24"/>
                <w:lang w:val="ru-RU" w:eastAsia="ru-RU"/>
              </w:rPr>
            </w:pPr>
            <w:r>
              <w:rPr>
                <w:sz w:val="22"/>
              </w:rPr>
              <w:t xml:space="preserve">а – ПМН, б – ПМН-2, в – ПМН-4 </w:t>
            </w:r>
            <w:r>
              <w:rPr>
                <w:sz w:val="24"/>
                <w:lang w:val="ru-RU" w:eastAsia="ru-RU"/>
              </w:rPr>
              <w:t>г – ПМД-6 (6М), д – ПМН-3, е – ПФМ-1 (1С)</w:t>
            </w:r>
          </w:p>
        </w:tc>
      </w:tr>
    </w:tbl>
    <w:p>
      <w:pPr>
        <w:pStyle w:val="Style18"/>
        <w:widowControl w:val="false"/>
        <w:ind w:firstLine="708" w:start="0" w:end="-2"/>
        <w:rPr>
          <w:b/>
        </w:rPr>
      </w:pPr>
      <w:r>
        <w:rPr>
          <w:b/>
        </w:rPr>
      </w:r>
    </w:p>
    <w:p>
      <w:pPr>
        <w:pStyle w:val="Style18"/>
        <w:widowControl w:val="false"/>
        <w:spacing w:lineRule="auto" w:line="360"/>
        <w:ind w:firstLine="708" w:start="0" w:end="-2"/>
        <w:rPr/>
      </w:pPr>
      <w:r>
        <w:rPr/>
        <w:t xml:space="preserve">К </w:t>
      </w:r>
      <w:r>
        <w:rPr>
          <w:i/>
        </w:rPr>
        <w:t>осколочным</w:t>
      </w:r>
      <w:r>
        <w:rPr/>
        <w:t xml:space="preserve"> минам, поражающим живую силу осколками относятся: ОЗМ-72, ПОМЗ-2(2М), МОН-50, МОН-90, МОН-100, МОН-200 (рис.4.7.),</w:t>
      </w:r>
    </w:p>
    <w:tbl>
      <w:tblPr>
        <w:tblpPr w:vertAnchor="text" w:horzAnchor="margin" w:rightFromText="180" w:tblpX="0" w:tblpY="38"/>
        <w:tblW w:w="9674" w:type="dxa"/>
        <w:jc w:val="start"/>
        <w:tblInd w:w="108" w:type="dxa"/>
        <w:tblLayout w:type="fixed"/>
        <w:tblCellMar>
          <w:top w:w="0" w:type="dxa"/>
          <w:start w:w="108" w:type="dxa"/>
          <w:bottom w:w="0" w:type="dxa"/>
          <w:end w:w="108" w:type="dxa"/>
        </w:tblCellMar>
      </w:tblPr>
      <w:tblGrid>
        <w:gridCol w:w="3645"/>
        <w:gridCol w:w="3058"/>
        <w:gridCol w:w="2971"/>
      </w:tblGrid>
      <w:tr>
        <w:trPr/>
        <w:tc>
          <w:tcPr>
            <w:tcW w:w="3645" w:type="dxa"/>
            <w:tcBorders/>
          </w:tcPr>
          <w:p>
            <w:pPr>
              <w:pStyle w:val="Style18"/>
              <w:widowControl w:val="false"/>
              <w:ind w:start="0" w:end="-2"/>
              <w:jc w:val="center"/>
              <w:rPr>
                <w:sz w:val="24"/>
              </w:rPr>
            </w:pPr>
            <w:r>
              <w:drawing>
                <wp:anchor distT="0" distB="0" distL="114935" distR="114935" simplePos="0" relativeHeight="77" behindDoc="0" locked="0" layoutInCell="1" allowOverlap="1">
                  <wp:simplePos x="0" y="0"/>
                  <wp:positionH relativeFrom="column">
                    <wp:posOffset>-16510</wp:posOffset>
                  </wp:positionH>
                  <wp:positionV relativeFrom="paragraph">
                    <wp:posOffset>1270</wp:posOffset>
                  </wp:positionV>
                  <wp:extent cx="2177415" cy="1353820"/>
                  <wp:effectExtent l="0" t="0" r="0" b="0"/>
                  <wp:wrapTopAndBottom/>
                  <wp:docPr id="29"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5"/>
                          <pic:cNvPicPr>
                            <a:picLocks noChangeAspect="1" noChangeArrowheads="1"/>
                          </pic:cNvPicPr>
                        </pic:nvPicPr>
                        <pic:blipFill>
                          <a:blip r:embed="rId22"/>
                          <a:srcRect l="7038" t="7958" r="16758" b="20110"/>
                          <a:stretch>
                            <a:fillRect/>
                          </a:stretch>
                        </pic:blipFill>
                        <pic:spPr bwMode="auto">
                          <a:xfrm>
                            <a:off x="0" y="0"/>
                            <a:ext cx="2177415" cy="1353820"/>
                          </a:xfrm>
                          <a:prstGeom prst="rect">
                            <a:avLst/>
                          </a:prstGeom>
                          <a:noFill/>
                        </pic:spPr>
                      </pic:pic>
                    </a:graphicData>
                  </a:graphic>
                </wp:anchor>
              </w:drawing>
            </w:r>
            <w:r>
              <w:rPr>
                <w:sz w:val="24"/>
              </w:rPr>
              <w:t>а</w:t>
            </w:r>
          </w:p>
        </w:tc>
        <w:tc>
          <w:tcPr>
            <w:tcW w:w="3058" w:type="dxa"/>
            <w:tcBorders/>
          </w:tcPr>
          <w:p>
            <w:pPr>
              <w:pStyle w:val="Style18"/>
              <w:widowControl w:val="false"/>
              <w:ind w:start="0" w:end="-2"/>
              <w:jc w:val="center"/>
              <w:rPr>
                <w:sz w:val="24"/>
              </w:rPr>
            </w:pPr>
            <w:r>
              <w:drawing>
                <wp:anchor distT="0" distB="0" distL="114935" distR="114935" simplePos="0" relativeHeight="78" behindDoc="0" locked="0" layoutInCell="1" allowOverlap="1">
                  <wp:simplePos x="0" y="0"/>
                  <wp:positionH relativeFrom="column">
                    <wp:posOffset>17780</wp:posOffset>
                  </wp:positionH>
                  <wp:positionV relativeFrom="paragraph">
                    <wp:posOffset>635</wp:posOffset>
                  </wp:positionV>
                  <wp:extent cx="1686560" cy="1355090"/>
                  <wp:effectExtent l="0" t="0" r="0" b="0"/>
                  <wp:wrapTopAndBottom/>
                  <wp:docPr id="30"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6"/>
                          <pic:cNvPicPr>
                            <a:picLocks noChangeAspect="1" noChangeArrowheads="1"/>
                          </pic:cNvPicPr>
                        </pic:nvPicPr>
                        <pic:blipFill>
                          <a:blip r:embed="rId23"/>
                          <a:srcRect l="15833" t="9234" r="29615" b="13187"/>
                          <a:stretch>
                            <a:fillRect/>
                          </a:stretch>
                        </pic:blipFill>
                        <pic:spPr bwMode="auto">
                          <a:xfrm>
                            <a:off x="0" y="0"/>
                            <a:ext cx="1686560" cy="1355090"/>
                          </a:xfrm>
                          <a:prstGeom prst="rect">
                            <a:avLst/>
                          </a:prstGeom>
                          <a:noFill/>
                        </pic:spPr>
                      </pic:pic>
                    </a:graphicData>
                  </a:graphic>
                </wp:anchor>
              </w:drawing>
            </w:r>
            <w:r>
              <w:rPr>
                <w:sz w:val="24"/>
              </w:rPr>
              <w:t>б</w:t>
            </w:r>
          </w:p>
        </w:tc>
        <w:tc>
          <w:tcPr>
            <w:tcW w:w="2971" w:type="dxa"/>
            <w:tcBorders/>
          </w:tcPr>
          <w:p>
            <w:pPr>
              <w:pStyle w:val="Style18"/>
              <w:widowControl w:val="false"/>
              <w:ind w:start="0" w:end="-2"/>
              <w:jc w:val="center"/>
              <w:rPr>
                <w:sz w:val="24"/>
              </w:rPr>
            </w:pPr>
            <w:r>
              <w:drawing>
                <wp:anchor distT="0" distB="0" distL="114935" distR="114935" simplePos="0" relativeHeight="79" behindDoc="0" locked="0" layoutInCell="1" allowOverlap="1">
                  <wp:simplePos x="0" y="0"/>
                  <wp:positionH relativeFrom="column">
                    <wp:posOffset>-64135</wp:posOffset>
                  </wp:positionH>
                  <wp:positionV relativeFrom="paragraph">
                    <wp:posOffset>153670</wp:posOffset>
                  </wp:positionV>
                  <wp:extent cx="1653540" cy="1201420"/>
                  <wp:effectExtent l="0" t="0" r="0" b="0"/>
                  <wp:wrapTopAndBottom/>
                  <wp:docPr id="31"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7"/>
                          <pic:cNvPicPr>
                            <a:picLocks noChangeAspect="1" noChangeArrowheads="1"/>
                          </pic:cNvPicPr>
                        </pic:nvPicPr>
                        <pic:blipFill>
                          <a:blip r:embed="rId24"/>
                          <a:srcRect l="19617" t="15217" r="11159" b="14992"/>
                          <a:stretch>
                            <a:fillRect/>
                          </a:stretch>
                        </pic:blipFill>
                        <pic:spPr bwMode="auto">
                          <a:xfrm>
                            <a:off x="0" y="0"/>
                            <a:ext cx="1653540" cy="1201420"/>
                          </a:xfrm>
                          <a:prstGeom prst="rect">
                            <a:avLst/>
                          </a:prstGeom>
                          <a:noFill/>
                        </pic:spPr>
                      </pic:pic>
                    </a:graphicData>
                  </a:graphic>
                </wp:anchor>
              </w:drawing>
            </w:r>
            <w:r>
              <w:rPr>
                <w:sz w:val="24"/>
              </w:rPr>
              <w:t>в</w:t>
            </w:r>
          </w:p>
        </w:tc>
      </w:tr>
      <w:tr>
        <w:trPr/>
        <w:tc>
          <w:tcPr>
            <w:tcW w:w="3645" w:type="dxa"/>
            <w:tcBorders/>
          </w:tcPr>
          <w:p>
            <w:pPr>
              <w:pStyle w:val="Style18"/>
              <w:widowControl w:val="false"/>
              <w:ind w:start="0" w:end="-2"/>
              <w:jc w:val="center"/>
              <w:rPr>
                <w:sz w:val="24"/>
                <w:lang w:val="ru-RU" w:eastAsia="ru-RU"/>
              </w:rPr>
            </w:pPr>
            <w:r>
              <w:drawing>
                <wp:anchor distT="0" distB="0" distL="114935" distR="114935" simplePos="0" relativeHeight="84" behindDoc="0" locked="0" layoutInCell="1" allowOverlap="1">
                  <wp:simplePos x="0" y="0"/>
                  <wp:positionH relativeFrom="column">
                    <wp:posOffset>65405</wp:posOffset>
                  </wp:positionH>
                  <wp:positionV relativeFrom="paragraph">
                    <wp:posOffset>154305</wp:posOffset>
                  </wp:positionV>
                  <wp:extent cx="2095500" cy="1487805"/>
                  <wp:effectExtent l="0" t="0" r="0" b="0"/>
                  <wp:wrapTopAndBottom/>
                  <wp:docPr id="32" name="ПОМЗ-2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ПОМЗ-2М"/>
                          <pic:cNvPicPr>
                            <a:picLocks noChangeAspect="1" noChangeArrowheads="1"/>
                          </pic:cNvPicPr>
                        </pic:nvPicPr>
                        <pic:blipFill>
                          <a:blip r:embed="rId25"/>
                          <a:srcRect l="11233" t="12780" r="23995" b="9468"/>
                          <a:stretch>
                            <a:fillRect/>
                          </a:stretch>
                        </pic:blipFill>
                        <pic:spPr bwMode="auto">
                          <a:xfrm>
                            <a:off x="0" y="0"/>
                            <a:ext cx="2095500" cy="1487805"/>
                          </a:xfrm>
                          <a:prstGeom prst="rect">
                            <a:avLst/>
                          </a:prstGeom>
                          <a:noFill/>
                        </pic:spPr>
                      </pic:pic>
                    </a:graphicData>
                  </a:graphic>
                </wp:anchor>
              </w:drawing>
            </w:r>
            <w:r>
              <w:rPr>
                <w:sz w:val="24"/>
                <w:lang w:val="ru-RU" w:eastAsia="ru-RU"/>
              </w:rPr>
              <w:t>г</w:t>
            </w:r>
          </w:p>
        </w:tc>
        <w:tc>
          <w:tcPr>
            <w:tcW w:w="3058" w:type="dxa"/>
            <w:tcBorders/>
          </w:tcPr>
          <w:p>
            <w:pPr>
              <w:pStyle w:val="Style18"/>
              <w:widowControl w:val="false"/>
              <w:ind w:start="0" w:end="-2"/>
              <w:jc w:val="center"/>
              <w:rPr>
                <w:sz w:val="24"/>
                <w:lang w:val="ru-RU" w:eastAsia="ru-RU"/>
              </w:rPr>
            </w:pPr>
            <w:r>
              <w:drawing>
                <wp:anchor distT="0" distB="0" distL="114935" distR="114935" simplePos="0" relativeHeight="83" behindDoc="0" locked="0" layoutInCell="1" allowOverlap="1">
                  <wp:simplePos x="0" y="0"/>
                  <wp:positionH relativeFrom="column">
                    <wp:posOffset>17780</wp:posOffset>
                  </wp:positionH>
                  <wp:positionV relativeFrom="paragraph">
                    <wp:posOffset>89535</wp:posOffset>
                  </wp:positionV>
                  <wp:extent cx="1804670" cy="1552575"/>
                  <wp:effectExtent l="0" t="0" r="0" b="0"/>
                  <wp:wrapTopAndBottom/>
                  <wp:docPr id="33" name="МОН-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МОН-90"/>
                          <pic:cNvPicPr>
                            <a:picLocks noChangeAspect="1" noChangeArrowheads="1"/>
                          </pic:cNvPicPr>
                        </pic:nvPicPr>
                        <pic:blipFill>
                          <a:blip r:embed="rId26"/>
                          <a:srcRect l="7643" t="19444" r="13905" b="18342"/>
                          <a:stretch>
                            <a:fillRect/>
                          </a:stretch>
                        </pic:blipFill>
                        <pic:spPr bwMode="auto">
                          <a:xfrm>
                            <a:off x="0" y="0"/>
                            <a:ext cx="1804670" cy="1552575"/>
                          </a:xfrm>
                          <a:prstGeom prst="rect">
                            <a:avLst/>
                          </a:prstGeom>
                          <a:noFill/>
                        </pic:spPr>
                      </pic:pic>
                    </a:graphicData>
                  </a:graphic>
                </wp:anchor>
              </w:drawing>
            </w:r>
            <w:r>
              <w:rPr>
                <w:sz w:val="24"/>
                <w:lang w:val="ru-RU" w:eastAsia="ru-RU"/>
              </w:rPr>
              <w:t>д</w:t>
            </w:r>
          </w:p>
        </w:tc>
        <w:tc>
          <w:tcPr>
            <w:tcW w:w="2971" w:type="dxa"/>
            <w:tcBorders/>
          </w:tcPr>
          <w:p>
            <w:pPr>
              <w:pStyle w:val="Style18"/>
              <w:widowControl w:val="false"/>
              <w:ind w:start="0" w:end="-2"/>
              <w:jc w:val="center"/>
              <w:rPr>
                <w:sz w:val="24"/>
                <w:lang w:val="ru-RU" w:eastAsia="ru-RU"/>
              </w:rPr>
            </w:pPr>
            <w:r>
              <w:drawing>
                <wp:anchor distT="0" distB="0" distL="114935" distR="114935" simplePos="0" relativeHeight="85" behindDoc="0" locked="0" layoutInCell="1" allowOverlap="1">
                  <wp:simplePos x="0" y="0"/>
                  <wp:positionH relativeFrom="column">
                    <wp:posOffset>39370</wp:posOffset>
                  </wp:positionH>
                  <wp:positionV relativeFrom="paragraph">
                    <wp:posOffset>89535</wp:posOffset>
                  </wp:positionV>
                  <wp:extent cx="1749425" cy="1552575"/>
                  <wp:effectExtent l="0" t="0" r="0" b="0"/>
                  <wp:wrapTopAndBottom/>
                  <wp:docPr id="34" name="МОН-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МОН-200"/>
                          <pic:cNvPicPr>
                            <a:picLocks noChangeAspect="1" noChangeArrowheads="1"/>
                          </pic:cNvPicPr>
                        </pic:nvPicPr>
                        <pic:blipFill>
                          <a:blip r:embed="rId27"/>
                          <a:srcRect l="24927" t="12913" r="19481" b="5932"/>
                          <a:stretch>
                            <a:fillRect/>
                          </a:stretch>
                        </pic:blipFill>
                        <pic:spPr bwMode="auto">
                          <a:xfrm>
                            <a:off x="0" y="0"/>
                            <a:ext cx="1749425" cy="1552575"/>
                          </a:xfrm>
                          <a:prstGeom prst="rect">
                            <a:avLst/>
                          </a:prstGeom>
                          <a:noFill/>
                        </pic:spPr>
                      </pic:pic>
                    </a:graphicData>
                  </a:graphic>
                </wp:anchor>
              </w:drawing>
            </w:r>
            <w:r>
              <w:rPr>
                <w:sz w:val="24"/>
                <w:lang w:val="ru-RU" w:eastAsia="ru-RU"/>
              </w:rPr>
              <w:t>е</w:t>
            </w:r>
          </w:p>
        </w:tc>
      </w:tr>
      <w:tr>
        <w:trPr>
          <w:trHeight w:val="2923" w:hRule="atLeast"/>
        </w:trPr>
        <w:tc>
          <w:tcPr>
            <w:tcW w:w="3645" w:type="dxa"/>
            <w:tcBorders/>
          </w:tcPr>
          <w:p>
            <w:pPr>
              <w:pStyle w:val="Style18"/>
              <w:widowControl w:val="false"/>
              <w:ind w:start="0" w:end="-2"/>
              <w:jc w:val="center"/>
              <w:rPr>
                <w:sz w:val="24"/>
                <w:lang w:val="ru-RU" w:eastAsia="ru-RU"/>
              </w:rPr>
            </w:pPr>
            <w:r>
              <w:rPr>
                <w:sz w:val="24"/>
                <w:lang w:val="ru-RU" w:eastAsia="ru-RU"/>
              </w:rPr>
              <w:drawing>
                <wp:inline distT="0" distB="0" distL="0" distR="0">
                  <wp:extent cx="995680" cy="1574800"/>
                  <wp:effectExtent l="0" t="0" r="0" b="0"/>
                  <wp:docPr id="35" name="Изображение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27"/>
                          <pic:cNvPicPr>
                            <a:picLocks noChangeAspect="1" noChangeArrowheads="1"/>
                          </pic:cNvPicPr>
                        </pic:nvPicPr>
                        <pic:blipFill>
                          <a:blip r:embed="rId28"/>
                          <a:srcRect l="-27" t="-17" r="-27" b="-17"/>
                          <a:stretch>
                            <a:fillRect/>
                          </a:stretch>
                        </pic:blipFill>
                        <pic:spPr bwMode="auto">
                          <a:xfrm>
                            <a:off x="0" y="0"/>
                            <a:ext cx="995680" cy="1574800"/>
                          </a:xfrm>
                          <a:prstGeom prst="rect">
                            <a:avLst/>
                          </a:prstGeom>
                          <a:noFill/>
                        </pic:spPr>
                      </pic:pic>
                    </a:graphicData>
                  </a:graphic>
                </wp:inline>
              </w:drawing>
            </w:r>
          </w:p>
          <w:p>
            <w:pPr>
              <w:pStyle w:val="Style18"/>
              <w:widowControl w:val="false"/>
              <w:ind w:start="0" w:end="-2"/>
              <w:jc w:val="center"/>
              <w:rPr>
                <w:sz w:val="24"/>
                <w:lang w:val="ru-RU" w:eastAsia="ru-RU"/>
              </w:rPr>
            </w:pPr>
            <w:r>
              <w:rPr>
                <w:sz w:val="24"/>
                <w:lang w:val="ru-RU" w:eastAsia="ru-RU"/>
              </w:rPr>
              <w:t>ж</w:t>
            </w:r>
          </w:p>
        </w:tc>
        <w:tc>
          <w:tcPr>
            <w:tcW w:w="3058" w:type="dxa"/>
            <w:tcBorders/>
          </w:tcPr>
          <w:p>
            <w:pPr>
              <w:pStyle w:val="Style18"/>
              <w:widowControl w:val="false"/>
              <w:ind w:start="0" w:end="-2"/>
              <w:jc w:val="center"/>
              <w:rPr>
                <w:sz w:val="24"/>
                <w:lang w:val="ru-RU" w:eastAsia="ru-RU"/>
              </w:rPr>
            </w:pPr>
            <w:r>
              <w:rPr>
                <w:sz w:val="24"/>
                <w:lang w:val="ru-RU" w:eastAsia="ru-RU"/>
              </w:rPr>
              <w:drawing>
                <wp:inline distT="0" distB="0" distL="0" distR="0">
                  <wp:extent cx="1047115" cy="1682115"/>
                  <wp:effectExtent l="0" t="0" r="0" b="0"/>
                  <wp:docPr id="36" name="Изображение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28"/>
                          <pic:cNvPicPr>
                            <a:picLocks noChangeAspect="1" noChangeArrowheads="1"/>
                          </pic:cNvPicPr>
                        </pic:nvPicPr>
                        <pic:blipFill>
                          <a:blip r:embed="rId29"/>
                          <a:srcRect l="-24" t="-15" r="-24" b="-15"/>
                          <a:stretch>
                            <a:fillRect/>
                          </a:stretch>
                        </pic:blipFill>
                        <pic:spPr bwMode="auto">
                          <a:xfrm>
                            <a:off x="0" y="0"/>
                            <a:ext cx="1047115" cy="1682115"/>
                          </a:xfrm>
                          <a:prstGeom prst="rect">
                            <a:avLst/>
                          </a:prstGeom>
                          <a:noFill/>
                        </pic:spPr>
                      </pic:pic>
                    </a:graphicData>
                  </a:graphic>
                </wp:inline>
              </w:drawing>
            </w:r>
          </w:p>
          <w:p>
            <w:pPr>
              <w:pStyle w:val="Style18"/>
              <w:widowControl w:val="false"/>
              <w:ind w:start="0" w:end="-2"/>
              <w:jc w:val="center"/>
              <w:rPr>
                <w:sz w:val="24"/>
                <w:lang w:val="ru-RU" w:eastAsia="ru-RU"/>
              </w:rPr>
            </w:pPr>
            <w:r>
              <w:rPr>
                <w:sz w:val="24"/>
                <w:lang w:val="ru-RU" w:eastAsia="ru-RU"/>
              </w:rPr>
              <w:t>з</w:t>
            </w:r>
          </w:p>
        </w:tc>
        <w:tc>
          <w:tcPr>
            <w:tcW w:w="2971" w:type="dxa"/>
            <w:tcBorders/>
          </w:tcPr>
          <w:p>
            <w:pPr>
              <w:pStyle w:val="Style18"/>
              <w:widowControl w:val="false"/>
              <w:ind w:start="0" w:end="-2"/>
              <w:jc w:val="center"/>
              <w:rPr>
                <w:sz w:val="24"/>
                <w:lang w:val="ru-RU" w:eastAsia="ru-RU"/>
              </w:rPr>
            </w:pPr>
            <w:r>
              <w:rPr>
                <w:sz w:val="24"/>
                <w:lang w:val="ru-RU" w:eastAsia="ru-RU"/>
              </w:rPr>
              <w:drawing>
                <wp:inline distT="0" distB="0" distL="0" distR="0">
                  <wp:extent cx="913130" cy="1687195"/>
                  <wp:effectExtent l="0" t="0" r="0" b="0"/>
                  <wp:docPr id="37" name="Изображение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29"/>
                          <pic:cNvPicPr>
                            <a:picLocks noChangeAspect="1" noChangeArrowheads="1"/>
                          </pic:cNvPicPr>
                        </pic:nvPicPr>
                        <pic:blipFill>
                          <a:blip r:embed="rId30"/>
                          <a:srcRect l="-43" t="-14" r="-43" b="-14"/>
                          <a:stretch>
                            <a:fillRect/>
                          </a:stretch>
                        </pic:blipFill>
                        <pic:spPr bwMode="auto">
                          <a:xfrm>
                            <a:off x="0" y="0"/>
                            <a:ext cx="913130" cy="1687195"/>
                          </a:xfrm>
                          <a:prstGeom prst="rect">
                            <a:avLst/>
                          </a:prstGeom>
                          <a:noFill/>
                        </pic:spPr>
                      </pic:pic>
                    </a:graphicData>
                  </a:graphic>
                </wp:inline>
              </w:drawing>
            </w:r>
          </w:p>
          <w:p>
            <w:pPr>
              <w:pStyle w:val="Style18"/>
              <w:widowControl w:val="false"/>
              <w:ind w:start="0" w:end="-2"/>
              <w:jc w:val="center"/>
              <w:rPr>
                <w:sz w:val="24"/>
                <w:lang w:val="ru-RU" w:eastAsia="ru-RU"/>
              </w:rPr>
            </w:pPr>
            <w:r>
              <w:rPr>
                <w:sz w:val="24"/>
                <w:lang w:val="ru-RU" w:eastAsia="ru-RU"/>
              </w:rPr>
              <w:t>и</w:t>
            </w:r>
          </w:p>
        </w:tc>
      </w:tr>
      <w:tr>
        <w:trPr/>
        <w:tc>
          <w:tcPr>
            <w:tcW w:w="9674" w:type="dxa"/>
            <w:gridSpan w:val="3"/>
            <w:tcBorders/>
          </w:tcPr>
          <w:p>
            <w:pPr>
              <w:pStyle w:val="Style18"/>
              <w:widowControl w:val="false"/>
              <w:ind w:start="0" w:end="-2"/>
              <w:jc w:val="center"/>
              <w:rPr>
                <w:spacing w:val="30"/>
                <w:sz w:val="24"/>
                <w:szCs w:val="24"/>
              </w:rPr>
            </w:pPr>
            <w:r>
              <w:rPr>
                <w:sz w:val="24"/>
                <w:szCs w:val="24"/>
              </w:rPr>
              <w:t>Рис. 4.7 Противопехотные осколочные мины</w:t>
            </w:r>
          </w:p>
          <w:p>
            <w:pPr>
              <w:pStyle w:val="Style18"/>
              <w:widowControl w:val="false"/>
              <w:ind w:start="0" w:end="-2"/>
              <w:jc w:val="center"/>
              <w:rPr>
                <w:sz w:val="22"/>
                <w:szCs w:val="22"/>
              </w:rPr>
            </w:pPr>
            <w:r>
              <w:rPr>
                <w:spacing w:val="30"/>
                <w:sz w:val="22"/>
                <w:szCs w:val="22"/>
              </w:rPr>
              <w:t xml:space="preserve">а – ОЗМ-72, б – МОН-50, в – МОН-100 </w:t>
            </w:r>
            <w:r>
              <w:rPr>
                <w:sz w:val="22"/>
                <w:szCs w:val="22"/>
              </w:rPr>
              <w:t>г – ПОМЗ-2М,    д – МОН-90,     е – МОН-200</w:t>
            </w:r>
          </w:p>
          <w:p>
            <w:pPr>
              <w:pStyle w:val="Style18"/>
              <w:widowControl w:val="false"/>
              <w:ind w:start="0" w:end="-2"/>
              <w:jc w:val="center"/>
              <w:rPr>
                <w:sz w:val="22"/>
                <w:szCs w:val="22"/>
              </w:rPr>
            </w:pPr>
            <w:r>
              <w:rPr>
                <w:sz w:val="22"/>
                <w:szCs w:val="22"/>
              </w:rPr>
              <w:t>ж – ПОБ, з – МИБ, и – КПОМ-2</w:t>
            </w:r>
          </w:p>
        </w:tc>
      </w:tr>
    </w:tbl>
    <w:p>
      <w:pPr>
        <w:pStyle w:val="Style18"/>
        <w:widowControl w:val="false"/>
        <w:ind w:firstLine="708" w:start="0" w:end="-2"/>
        <w:jc w:val="center"/>
        <w:rPr/>
      </w:pPr>
      <w:r>
        <w:rPr/>
      </w:r>
    </w:p>
    <w:p>
      <w:pPr>
        <w:pStyle w:val="Style18"/>
        <w:widowControl w:val="false"/>
        <w:spacing w:lineRule="auto" w:line="360"/>
        <w:ind w:firstLine="708" w:start="0" w:end="-2"/>
        <w:rPr/>
      </w:pPr>
      <w:r>
        <w:rPr/>
        <w:t xml:space="preserve">При взрыве осколочного боеприпаса поражение живой силы осуществляется осколками, которые при встрече с целями обладают энергией, необходимой для их поражения. </w:t>
      </w:r>
    </w:p>
    <w:p>
      <w:pPr>
        <w:pStyle w:val="Style18"/>
        <w:widowControl w:val="false"/>
        <w:spacing w:lineRule="auto" w:line="360"/>
        <w:ind w:firstLine="708" w:start="0" w:end="-2"/>
        <w:rPr>
          <w:spacing w:val="-2"/>
        </w:rPr>
      </w:pPr>
      <w:r>
        <w:rPr>
          <w:spacing w:val="-2"/>
        </w:rPr>
        <w:t xml:space="preserve">По характеру разлета осколков различают мины кругового поражения (рис.4.7 а, г, ж, з, и) и направленного действия (рис. 4.7 б, в, д, е). </w:t>
      </w:r>
    </w:p>
    <w:p>
      <w:pPr>
        <w:pStyle w:val="Style18"/>
        <w:widowControl w:val="false"/>
        <w:spacing w:lineRule="auto" w:line="360"/>
        <w:ind w:firstLine="708" w:start="0" w:end="-2"/>
        <w:rPr/>
      </w:pPr>
      <w:r>
        <w:rPr/>
        <w:t>Разновидностью осколочных мин кругового поражения являются выпрыгивающие мины (рис. 4.7 а), которые при воздействии на датчик цели выбрасываются вышибным зарядом вверх на высоту 0,6...1,5 м и там взрываются, поражая обычно групповую цель.</w:t>
      </w:r>
    </w:p>
    <w:p>
      <w:pPr>
        <w:pStyle w:val="Style18"/>
        <w:widowControl w:val="false"/>
        <w:spacing w:lineRule="auto" w:line="360"/>
        <w:ind w:firstLine="708" w:start="0" w:end="-2"/>
        <w:rPr/>
      </w:pPr>
      <w:r>
        <w:rPr/>
        <w:t xml:space="preserve">В противопехотных фугасных и пулевых минах применяются взрыватели нажимного действия, в осколочных минах – натяжного, обрывного действия. </w:t>
      </w:r>
    </w:p>
    <w:p>
      <w:pPr>
        <w:pStyle w:val="Style18"/>
        <w:widowControl w:val="false"/>
        <w:spacing w:lineRule="auto" w:line="360"/>
        <w:ind w:firstLine="708" w:start="0" w:end="-2"/>
        <w:rPr/>
      </w:pPr>
      <w:r>
        <w:rPr/>
        <w:t xml:space="preserve">Таблица 4.2. Основные характеристики противопехотных мин ВС РФ </w:t>
      </w:r>
    </w:p>
    <w:p>
      <w:pPr>
        <w:pStyle w:val="Heading5"/>
        <w:numPr>
          <w:ilvl w:val="0"/>
          <w:numId w:val="6"/>
        </w:numPr>
        <w:tabs>
          <w:tab w:val="clear" w:pos="720"/>
          <w:tab w:val="left" w:pos="7065" w:leader="none"/>
        </w:tabs>
        <w:spacing w:lineRule="auto" w:line="276"/>
        <w:ind w:hanging="0" w:start="0"/>
        <w:rPr>
          <w:b w:val="false"/>
          <w:szCs w:val="28"/>
          <w:lang w:val="ru-RU"/>
        </w:rPr>
      </w:pPr>
      <w:r>
        <w:rPr>
          <w:b w:val="false"/>
          <w:i/>
          <w:szCs w:val="28"/>
          <w:lang w:val="ru-RU"/>
        </w:rPr>
        <w:t>А) Характеристики фугасных мин</w:t>
      </w:r>
    </w:p>
    <w:tbl>
      <w:tblPr>
        <w:tblW w:w="9097" w:type="dxa"/>
        <w:jc w:val="center"/>
        <w:tblInd w:w="0" w:type="dxa"/>
        <w:tblLayout w:type="fixed"/>
        <w:tblCellMar>
          <w:top w:w="0" w:type="dxa"/>
          <w:start w:w="40" w:type="dxa"/>
          <w:bottom w:w="0" w:type="dxa"/>
          <w:end w:w="40" w:type="dxa"/>
        </w:tblCellMar>
      </w:tblPr>
      <w:tblGrid>
        <w:gridCol w:w="1079"/>
        <w:gridCol w:w="1330"/>
        <w:gridCol w:w="961"/>
        <w:gridCol w:w="515"/>
        <w:gridCol w:w="851"/>
        <w:gridCol w:w="992"/>
        <w:gridCol w:w="851"/>
        <w:gridCol w:w="1043"/>
        <w:gridCol w:w="1475"/>
      </w:tblGrid>
      <w:tr>
        <w:trPr>
          <w:trHeight w:val="348" w:hRule="exact"/>
        </w:trPr>
        <w:tc>
          <w:tcPr>
            <w:tcW w:w="1079" w:type="dxa"/>
            <w:vMerge w:val="restart"/>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420" w:after="0"/>
              <w:ind w:hanging="0" w:end="0"/>
              <w:rPr>
                <w:sz w:val="24"/>
                <w:szCs w:val="24"/>
              </w:rPr>
            </w:pPr>
            <w:r>
              <w:rPr>
                <w:sz w:val="24"/>
                <w:szCs w:val="24"/>
              </w:rPr>
              <w:t>Марка</w:t>
            </w:r>
          </w:p>
        </w:tc>
        <w:tc>
          <w:tcPr>
            <w:tcW w:w="2806" w:type="dxa"/>
            <w:gridSpan w:val="3"/>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Корпус</w:t>
            </w:r>
          </w:p>
        </w:tc>
        <w:tc>
          <w:tcPr>
            <w:tcW w:w="851"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Масса мины, кг</w:t>
            </w:r>
          </w:p>
        </w:tc>
        <w:tc>
          <w:tcPr>
            <w:tcW w:w="1843" w:type="dxa"/>
            <w:gridSpan w:val="2"/>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Заряд</w:t>
            </w:r>
          </w:p>
        </w:tc>
        <w:tc>
          <w:tcPr>
            <w:tcW w:w="1043"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Усилие срабатывания,</w:t>
            </w:r>
            <w:r>
              <w:rPr>
                <w:sz w:val="24"/>
                <w:szCs w:val="24"/>
                <w:lang w:val="ru-RU" w:eastAsia="ru-RU"/>
              </w:rPr>
              <w:t xml:space="preserve"> </w:t>
            </w:r>
            <w:r>
              <w:rPr>
                <w:sz w:val="24"/>
                <w:szCs w:val="24"/>
              </w:rPr>
              <w:t>Н</w:t>
            </w:r>
          </w:p>
        </w:tc>
        <w:tc>
          <w:tcPr>
            <w:tcW w:w="14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Примечания</w:t>
            </w:r>
          </w:p>
        </w:tc>
      </w:tr>
      <w:tr>
        <w:trPr>
          <w:trHeight w:val="685" w:hRule="exact"/>
        </w:trPr>
        <w:tc>
          <w:tcPr>
            <w:tcW w:w="107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sz w:val="24"/>
                <w:szCs w:val="24"/>
              </w:rPr>
            </w:pPr>
            <w:r>
              <w:rPr>
                <w:sz w:val="24"/>
                <w:szCs w:val="24"/>
              </w:rPr>
            </w:r>
          </w:p>
        </w:tc>
        <w:tc>
          <w:tcPr>
            <w:tcW w:w="1330"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материал</w:t>
            </w:r>
          </w:p>
        </w:tc>
        <w:tc>
          <w:tcPr>
            <w:tcW w:w="96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d,</w:t>
            </w:r>
          </w:p>
          <w:p>
            <w:pPr>
              <w:pStyle w:val="Normal"/>
              <w:jc w:val="center"/>
              <w:rPr>
                <w:sz w:val="24"/>
                <w:szCs w:val="24"/>
              </w:rPr>
            </w:pPr>
            <w:r>
              <w:rPr>
                <w:sz w:val="24"/>
                <w:szCs w:val="24"/>
              </w:rPr>
              <w:t>мм</w:t>
            </w:r>
          </w:p>
        </w:tc>
        <w:tc>
          <w:tcPr>
            <w:tcW w:w="515"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h,</w:t>
            </w:r>
          </w:p>
          <w:p>
            <w:pPr>
              <w:pStyle w:val="Normal"/>
              <w:jc w:val="center"/>
              <w:rPr>
                <w:sz w:val="24"/>
                <w:szCs w:val="24"/>
              </w:rPr>
            </w:pPr>
            <w:r>
              <w:rPr>
                <w:sz w:val="24"/>
                <w:szCs w:val="24"/>
              </w:rPr>
              <w:t>мм</w:t>
            </w:r>
          </w:p>
        </w:tc>
        <w:tc>
          <w:tcPr>
            <w:tcW w:w="85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sz w:val="24"/>
                <w:szCs w:val="24"/>
                <w:lang w:val="en-US"/>
              </w:rPr>
            </w:pPr>
            <w:r>
              <w:rPr>
                <w:sz w:val="24"/>
                <w:szCs w:val="24"/>
                <w:lang w:val="en-US"/>
              </w:rPr>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ВВ</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Heading7"/>
              <w:ind w:hanging="0" w:start="0"/>
              <w:rPr>
                <w:sz w:val="24"/>
                <w:szCs w:val="24"/>
              </w:rPr>
            </w:pPr>
            <w:r>
              <w:rPr>
                <w:sz w:val="24"/>
                <w:szCs w:val="24"/>
              </w:rPr>
              <w:t>Масса, кг</w:t>
            </w:r>
          </w:p>
        </w:tc>
        <w:tc>
          <w:tcPr>
            <w:tcW w:w="104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sz w:val="24"/>
                <w:szCs w:val="24"/>
                <w:lang w:val="en-US"/>
              </w:rPr>
            </w:pPr>
            <w:r>
              <w:rPr>
                <w:sz w:val="24"/>
                <w:szCs w:val="24"/>
                <w:lang w:val="en-US"/>
              </w:rPr>
            </w:r>
          </w:p>
        </w:tc>
        <w:tc>
          <w:tcPr>
            <w:tcW w:w="14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sz w:val="24"/>
                <w:szCs w:val="24"/>
                <w:lang w:val="en-US"/>
              </w:rPr>
            </w:pPr>
            <w:r>
              <w:rPr>
                <w:sz w:val="24"/>
                <w:szCs w:val="24"/>
                <w:lang w:val="en-US"/>
              </w:rPr>
            </w:r>
          </w:p>
        </w:tc>
      </w:tr>
      <w:tr>
        <w:trPr>
          <w:trHeight w:val="428" w:hRule="exact"/>
        </w:trPr>
        <w:tc>
          <w:tcPr>
            <w:tcW w:w="1079" w:type="dxa"/>
            <w:tcBorders>
              <w:top w:val="single" w:sz="6" w:space="0" w:color="000000"/>
              <w:start w:val="single" w:sz="6" w:space="0" w:color="000000"/>
              <w:bottom w:val="single" w:sz="6" w:space="0" w:color="000000"/>
              <w:end w:val="single" w:sz="6" w:space="0" w:color="000000"/>
            </w:tcBorders>
            <w:vAlign w:val="center"/>
          </w:tcPr>
          <w:p>
            <w:pPr>
              <w:pStyle w:val="Heading4"/>
              <w:ind w:hanging="0" w:start="0"/>
              <w:jc w:val="center"/>
              <w:rPr>
                <w:sz w:val="24"/>
                <w:szCs w:val="24"/>
              </w:rPr>
            </w:pPr>
            <w:r>
              <w:rPr>
                <w:sz w:val="24"/>
                <w:szCs w:val="24"/>
              </w:rPr>
              <w:t>ПМН</w:t>
            </w:r>
          </w:p>
        </w:tc>
        <w:tc>
          <w:tcPr>
            <w:tcW w:w="1330"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пластмасса</w:t>
            </w:r>
          </w:p>
        </w:tc>
        <w:tc>
          <w:tcPr>
            <w:tcW w:w="96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110</w:t>
            </w:r>
          </w:p>
        </w:tc>
        <w:tc>
          <w:tcPr>
            <w:tcW w:w="515"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53</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0,55</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тротил</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0,2</w:t>
            </w:r>
          </w:p>
        </w:tc>
        <w:tc>
          <w:tcPr>
            <w:tcW w:w="1043" w:type="dxa"/>
            <w:tcBorders>
              <w:top w:val="single" w:sz="6" w:space="0" w:color="000000"/>
              <w:start w:val="single" w:sz="6" w:space="0" w:color="000000"/>
              <w:bottom w:val="single" w:sz="6" w:space="0" w:color="000000"/>
              <w:end w:val="single" w:sz="6" w:space="0" w:color="000000"/>
            </w:tcBorders>
            <w:vAlign w:val="center"/>
          </w:tcPr>
          <w:p>
            <w:pPr>
              <w:pStyle w:val="FR1"/>
              <w:spacing w:lineRule="auto" w:line="240" w:before="420" w:after="0"/>
              <w:jc w:val="center"/>
              <w:rPr>
                <w:sz w:val="24"/>
                <w:szCs w:val="24"/>
                <w:lang w:val="ru-RU" w:eastAsia="ru-RU"/>
              </w:rPr>
            </w:pPr>
            <w:r>
              <w:rPr>
                <w:sz w:val="24"/>
                <w:szCs w:val="24"/>
                <w:lang w:val="ru-RU" w:eastAsia="ru-RU"/>
              </w:rPr>
              <w:t>80...250</w:t>
            </w:r>
          </w:p>
        </w:tc>
        <w:tc>
          <w:tcPr>
            <w:tcW w:w="1475"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sz w:val="24"/>
                <w:szCs w:val="24"/>
              </w:rPr>
            </w:pPr>
            <w:r>
              <w:rPr>
                <w:sz w:val="24"/>
                <w:szCs w:val="24"/>
                <w:lang w:val="ru-RU" w:eastAsia="ru-RU"/>
              </w:rPr>
            </w:r>
          </w:p>
        </w:tc>
      </w:tr>
      <w:tr>
        <w:trPr>
          <w:trHeight w:val="350" w:hRule="exact"/>
        </w:trPr>
        <w:tc>
          <w:tcPr>
            <w:tcW w:w="1079"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ПМН-2</w:t>
            </w:r>
          </w:p>
        </w:tc>
        <w:tc>
          <w:tcPr>
            <w:tcW w:w="1330"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пластмасса</w:t>
            </w:r>
          </w:p>
        </w:tc>
        <w:tc>
          <w:tcPr>
            <w:tcW w:w="96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120</w:t>
            </w:r>
          </w:p>
        </w:tc>
        <w:tc>
          <w:tcPr>
            <w:tcW w:w="515"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54</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0,4</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ТГ-40</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0,1</w:t>
            </w:r>
          </w:p>
        </w:tc>
        <w:tc>
          <w:tcPr>
            <w:tcW w:w="1043"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50..250</w:t>
            </w:r>
          </w:p>
        </w:tc>
        <w:tc>
          <w:tcPr>
            <w:tcW w:w="1475"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sz w:val="24"/>
                <w:szCs w:val="24"/>
              </w:rPr>
            </w:pPr>
            <w:r>
              <w:rPr>
                <w:sz w:val="24"/>
                <w:szCs w:val="24"/>
              </w:rPr>
            </w:r>
          </w:p>
        </w:tc>
      </w:tr>
      <w:tr>
        <w:trPr>
          <w:trHeight w:val="414" w:hRule="exact"/>
        </w:trPr>
        <w:tc>
          <w:tcPr>
            <w:tcW w:w="1079"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ПМН-4</w:t>
            </w:r>
          </w:p>
        </w:tc>
        <w:tc>
          <w:tcPr>
            <w:tcW w:w="1330"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пластмасса</w:t>
            </w:r>
          </w:p>
        </w:tc>
        <w:tc>
          <w:tcPr>
            <w:tcW w:w="96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95</w:t>
            </w:r>
          </w:p>
        </w:tc>
        <w:tc>
          <w:tcPr>
            <w:tcW w:w="515"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43</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0,3</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тротил</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0,05</w:t>
            </w:r>
          </w:p>
        </w:tc>
        <w:tc>
          <w:tcPr>
            <w:tcW w:w="1043"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50...150</w:t>
            </w:r>
          </w:p>
        </w:tc>
        <w:tc>
          <w:tcPr>
            <w:tcW w:w="1475"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sz w:val="24"/>
                <w:szCs w:val="24"/>
              </w:rPr>
            </w:pPr>
            <w:r>
              <w:rPr>
                <w:sz w:val="24"/>
                <w:szCs w:val="24"/>
              </w:rPr>
            </w:r>
          </w:p>
        </w:tc>
      </w:tr>
      <w:tr>
        <w:trPr>
          <w:trHeight w:val="420" w:hRule="exact"/>
        </w:trPr>
        <w:tc>
          <w:tcPr>
            <w:tcW w:w="1079"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ПФМ-lC</w:t>
            </w:r>
          </w:p>
        </w:tc>
        <w:tc>
          <w:tcPr>
            <w:tcW w:w="1330"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полиэтилен</w:t>
            </w:r>
          </w:p>
        </w:tc>
        <w:tc>
          <w:tcPr>
            <w:tcW w:w="96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189 х 64</w:t>
            </w:r>
          </w:p>
        </w:tc>
        <w:tc>
          <w:tcPr>
            <w:tcW w:w="515"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20</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0,08</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rPr>
              <w:t>ВС-6Д</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0,04</w:t>
            </w:r>
          </w:p>
        </w:tc>
        <w:tc>
          <w:tcPr>
            <w:tcW w:w="1043" w:type="dxa"/>
            <w:tcBorders>
              <w:top w:val="single" w:sz="6" w:space="0" w:color="000000"/>
              <w:start w:val="single" w:sz="6" w:space="0" w:color="000000"/>
              <w:bottom w:val="single" w:sz="6" w:space="0" w:color="000000"/>
              <w:end w:val="single" w:sz="6" w:space="0" w:color="000000"/>
            </w:tcBorders>
            <w:vAlign w:val="center"/>
          </w:tcPr>
          <w:p>
            <w:pPr>
              <w:pStyle w:val="Normal"/>
              <w:jc w:val="center"/>
              <w:rPr>
                <w:sz w:val="24"/>
                <w:szCs w:val="24"/>
              </w:rPr>
            </w:pPr>
            <w:r>
              <w:rPr>
                <w:sz w:val="24"/>
                <w:szCs w:val="24"/>
                <w:lang w:val="ru-RU" w:eastAsia="ru-RU"/>
              </w:rPr>
              <w:t>50...250</w:t>
            </w:r>
          </w:p>
        </w:tc>
        <w:tc>
          <w:tcPr>
            <w:tcW w:w="1475"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sz w:val="24"/>
                <w:szCs w:val="24"/>
              </w:rPr>
            </w:pPr>
            <w:r>
              <w:rPr>
                <w:sz w:val="24"/>
                <w:szCs w:val="24"/>
              </w:rPr>
            </w:r>
          </w:p>
        </w:tc>
      </w:tr>
    </w:tbl>
    <w:p>
      <w:pPr>
        <w:pStyle w:val="Heading5"/>
        <w:numPr>
          <w:ilvl w:val="0"/>
          <w:numId w:val="6"/>
        </w:numPr>
        <w:spacing w:lineRule="auto" w:line="276"/>
        <w:ind w:hanging="0" w:start="0"/>
        <w:rPr>
          <w:b w:val="false"/>
          <w:szCs w:val="28"/>
          <w:lang w:val="en-US"/>
        </w:rPr>
      </w:pPr>
      <w:r>
        <w:rPr>
          <w:b w:val="false"/>
          <w:i/>
          <w:szCs w:val="28"/>
          <w:lang w:val="en-US"/>
        </w:rPr>
        <w:t>Б) Характеристики осколочных мин</w:t>
      </w:r>
    </w:p>
    <w:tbl>
      <w:tblPr>
        <w:tblW w:w="9106" w:type="dxa"/>
        <w:jc w:val="center"/>
        <w:tblInd w:w="0" w:type="dxa"/>
        <w:tblLayout w:type="fixed"/>
        <w:tblCellMar>
          <w:top w:w="0" w:type="dxa"/>
          <w:start w:w="40" w:type="dxa"/>
          <w:bottom w:w="0" w:type="dxa"/>
          <w:end w:w="40" w:type="dxa"/>
        </w:tblCellMar>
      </w:tblPr>
      <w:tblGrid>
        <w:gridCol w:w="1040"/>
        <w:gridCol w:w="14"/>
        <w:gridCol w:w="1121"/>
        <w:gridCol w:w="14"/>
        <w:gridCol w:w="951"/>
        <w:gridCol w:w="14"/>
        <w:gridCol w:w="836"/>
        <w:gridCol w:w="14"/>
        <w:gridCol w:w="1042"/>
        <w:gridCol w:w="14"/>
        <w:gridCol w:w="808"/>
        <w:gridCol w:w="14"/>
        <w:gridCol w:w="694"/>
        <w:gridCol w:w="14"/>
        <w:gridCol w:w="551"/>
        <w:gridCol w:w="14"/>
        <w:gridCol w:w="1944"/>
        <w:gridCol w:w="7"/>
      </w:tblGrid>
      <w:tr>
        <w:trPr>
          <w:trHeight w:val="460" w:hRule="atLeast"/>
        </w:trPr>
        <w:tc>
          <w:tcPr>
            <w:tcW w:w="1040" w:type="dxa"/>
            <w:vMerge w:val="restart"/>
            <w:tcBorders>
              <w:top w:val="single" w:sz="6" w:space="0" w:color="000000"/>
              <w:start w:val="single" w:sz="6" w:space="0" w:color="000000"/>
              <w:bottom w:val="single" w:sz="6" w:space="0" w:color="000000"/>
              <w:end w:val="single" w:sz="6" w:space="0" w:color="000000"/>
            </w:tcBorders>
          </w:tcPr>
          <w:p>
            <w:pPr>
              <w:pStyle w:val="Normal"/>
              <w:jc w:val="both"/>
              <w:rPr>
                <w:sz w:val="24"/>
                <w:szCs w:val="24"/>
              </w:rPr>
            </w:pPr>
            <w:r>
              <w:rPr>
                <w:sz w:val="24"/>
                <w:szCs w:val="24"/>
              </w:rPr>
              <w:t>Модель</w:t>
            </w:r>
          </w:p>
        </w:tc>
        <w:tc>
          <w:tcPr>
            <w:tcW w:w="1135" w:type="dxa"/>
            <w:gridSpan w:val="2"/>
            <w:vMerge w:val="restart"/>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Диаметр</w:t>
            </w:r>
          </w:p>
          <w:p>
            <w:pPr>
              <w:pStyle w:val="Normal"/>
              <w:jc w:val="center"/>
              <w:rPr>
                <w:sz w:val="24"/>
                <w:szCs w:val="24"/>
              </w:rPr>
            </w:pPr>
            <w:r>
              <w:rPr>
                <w:sz w:val="24"/>
                <w:szCs w:val="24"/>
              </w:rPr>
              <w:t xml:space="preserve">(дл. </w:t>
            </w:r>
            <w:r>
              <w:rPr>
                <w:rFonts w:cs="Cambria Math" w:ascii="Cambria Math" w:hAnsi="Cambria Math"/>
                <w:sz w:val="24"/>
                <w:szCs w:val="24"/>
              </w:rPr>
              <w:t>×</w:t>
            </w:r>
            <w:r>
              <w:rPr>
                <w:sz w:val="24"/>
                <w:szCs w:val="24"/>
              </w:rPr>
              <w:t xml:space="preserve"> шир.</w:t>
            </w:r>
            <w:r>
              <w:rPr>
                <w:sz w:val="24"/>
                <w:szCs w:val="24"/>
                <w:lang w:val="ru-RU" w:eastAsia="ru-RU"/>
              </w:rPr>
              <w:t>) мм</w:t>
            </w:r>
          </w:p>
        </w:tc>
        <w:tc>
          <w:tcPr>
            <w:tcW w:w="965" w:type="dxa"/>
            <w:gridSpan w:val="2"/>
            <w:vMerge w:val="restart"/>
            <w:tcBorders>
              <w:top w:val="single" w:sz="6" w:space="0" w:color="000000"/>
              <w:start w:val="single" w:sz="6" w:space="0" w:color="000000"/>
              <w:bottom w:val="single" w:sz="6" w:space="0" w:color="000000"/>
              <w:end w:val="single" w:sz="6" w:space="0" w:color="000000"/>
            </w:tcBorders>
          </w:tcPr>
          <w:p>
            <w:pPr>
              <w:pStyle w:val="Normal"/>
              <w:jc w:val="center"/>
              <w:rPr>
                <w:sz w:val="24"/>
                <w:szCs w:val="24"/>
                <w:lang w:val="en-US"/>
              </w:rPr>
            </w:pPr>
            <w:r>
              <w:rPr>
                <w:sz w:val="24"/>
                <w:szCs w:val="24"/>
              </w:rPr>
              <w:t>Высота, мм</w:t>
            </w:r>
          </w:p>
        </w:tc>
        <w:tc>
          <w:tcPr>
            <w:tcW w:w="850" w:type="dxa"/>
            <w:gridSpan w:val="2"/>
            <w:vMerge w:val="restart"/>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Масса, кг</w:t>
            </w:r>
          </w:p>
        </w:tc>
        <w:tc>
          <w:tcPr>
            <w:tcW w:w="1878" w:type="dxa"/>
            <w:gridSpan w:val="4"/>
            <w:tcBorders>
              <w:top w:val="single" w:sz="6" w:space="0" w:color="000000"/>
              <w:start w:val="single" w:sz="6" w:space="0" w:color="000000"/>
              <w:bottom w:val="single" w:sz="6" w:space="0" w:color="000000"/>
              <w:end w:val="single" w:sz="6" w:space="0" w:color="000000"/>
            </w:tcBorders>
          </w:tcPr>
          <w:p>
            <w:pPr>
              <w:pStyle w:val="FR1"/>
              <w:spacing w:lineRule="auto" w:line="240" w:before="0" w:after="0"/>
              <w:ind w:hanging="0" w:end="0"/>
              <w:jc w:val="center"/>
              <w:rPr>
                <w:spacing w:val="80"/>
                <w:sz w:val="24"/>
                <w:szCs w:val="24"/>
              </w:rPr>
            </w:pPr>
            <w:r>
              <w:rPr>
                <w:spacing w:val="80"/>
                <w:sz w:val="24"/>
                <w:szCs w:val="24"/>
              </w:rPr>
              <w:t>Заряд</w:t>
            </w:r>
          </w:p>
        </w:tc>
        <w:tc>
          <w:tcPr>
            <w:tcW w:w="708" w:type="dxa"/>
            <w:gridSpan w:val="2"/>
            <w:vMerge w:val="restart"/>
            <w:tcBorders>
              <w:top w:val="single" w:sz="6" w:space="0" w:color="000000"/>
              <w:start w:val="single" w:sz="6" w:space="0" w:color="000000"/>
              <w:bottom w:val="single" w:sz="6" w:space="0" w:color="000000"/>
              <w:end w:val="single" w:sz="6" w:space="0" w:color="000000"/>
            </w:tcBorders>
          </w:tcPr>
          <w:p>
            <w:pPr>
              <w:pStyle w:val="Normal"/>
              <w:jc w:val="center"/>
              <w:rPr>
                <w:sz w:val="24"/>
                <w:szCs w:val="24"/>
                <w:lang w:val="ru-RU" w:eastAsia="ru-RU"/>
              </w:rPr>
            </w:pPr>
            <w:r>
              <w:rPr>
                <w:sz w:val="24"/>
                <w:szCs w:val="24"/>
              </w:rPr>
              <w:t>R</w:t>
            </w:r>
            <w:r>
              <w:rPr>
                <w:sz w:val="24"/>
                <w:szCs w:val="24"/>
                <w:vertAlign w:val="subscript"/>
              </w:rPr>
              <w:t>спл</w:t>
            </w:r>
            <w:r>
              <w:rPr>
                <w:sz w:val="24"/>
                <w:szCs w:val="24"/>
                <w:lang w:val="ru-RU" w:eastAsia="ru-RU"/>
              </w:rPr>
              <w:t>,</w:t>
            </w:r>
          </w:p>
          <w:p>
            <w:pPr>
              <w:pStyle w:val="Normal"/>
              <w:jc w:val="center"/>
              <w:rPr>
                <w:sz w:val="24"/>
                <w:szCs w:val="24"/>
              </w:rPr>
            </w:pPr>
            <w:r>
              <w:rPr>
                <w:sz w:val="24"/>
                <w:szCs w:val="24"/>
              </w:rPr>
              <w:t>м</w:t>
            </w:r>
          </w:p>
        </w:tc>
        <w:tc>
          <w:tcPr>
            <w:tcW w:w="565" w:type="dxa"/>
            <w:gridSpan w:val="2"/>
            <w:vMerge w:val="restart"/>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R</w:t>
            </w:r>
            <w:r>
              <w:rPr>
                <w:sz w:val="24"/>
                <w:szCs w:val="24"/>
                <w:vertAlign w:val="subscript"/>
              </w:rPr>
              <w:t>y6</w:t>
            </w:r>
            <w:r>
              <w:rPr>
                <w:sz w:val="24"/>
                <w:szCs w:val="24"/>
              </w:rPr>
              <w:t>,</w:t>
            </w:r>
          </w:p>
          <w:p>
            <w:pPr>
              <w:pStyle w:val="Normal"/>
              <w:jc w:val="center"/>
              <w:rPr>
                <w:sz w:val="24"/>
                <w:szCs w:val="24"/>
              </w:rPr>
            </w:pPr>
            <w:r>
              <w:rPr>
                <w:sz w:val="24"/>
                <w:szCs w:val="24"/>
              </w:rPr>
              <w:t>м</w:t>
            </w:r>
          </w:p>
        </w:tc>
        <w:tc>
          <w:tcPr>
            <w:tcW w:w="1958" w:type="dxa"/>
            <w:gridSpan w:val="2"/>
            <w:vMerge w:val="restart"/>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Примечание</w:t>
            </w:r>
          </w:p>
        </w:tc>
      </w:tr>
      <w:tr>
        <w:trPr>
          <w:trHeight w:val="366" w:hRule="exact"/>
        </w:trPr>
        <w:tc>
          <w:tcPr>
            <w:tcW w:w="1040" w:type="dxa"/>
            <w:vMerge w:val="continue"/>
            <w:tcBorders>
              <w:top w:val="single" w:sz="6" w:space="0" w:color="000000"/>
              <w:start w:val="single" w:sz="6" w:space="0" w:color="000000"/>
              <w:bottom w:val="single" w:sz="6" w:space="0" w:color="000000"/>
              <w:end w:val="single" w:sz="6" w:space="0" w:color="000000"/>
            </w:tcBorders>
          </w:tcPr>
          <w:p>
            <w:pPr>
              <w:pStyle w:val="Normal"/>
              <w:snapToGrid w:val="false"/>
              <w:rPr>
                <w:sz w:val="24"/>
                <w:szCs w:val="24"/>
              </w:rPr>
            </w:pPr>
            <w:r>
              <w:rPr>
                <w:sz w:val="24"/>
                <w:szCs w:val="24"/>
              </w:rPr>
            </w:r>
          </w:p>
        </w:tc>
        <w:tc>
          <w:tcPr>
            <w:tcW w:w="1135"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sz w:val="24"/>
                <w:szCs w:val="24"/>
              </w:rPr>
            </w:pPr>
            <w:r>
              <w:rPr>
                <w:sz w:val="24"/>
                <w:szCs w:val="24"/>
              </w:rPr>
            </w:r>
          </w:p>
        </w:tc>
        <w:tc>
          <w:tcPr>
            <w:tcW w:w="965"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sz w:val="24"/>
                <w:szCs w:val="24"/>
                <w:lang w:val="en-US"/>
              </w:rPr>
            </w:pPr>
            <w:r>
              <w:rPr>
                <w:sz w:val="24"/>
                <w:szCs w:val="24"/>
                <w:lang w:val="en-US"/>
              </w:rPr>
            </w:r>
          </w:p>
        </w:tc>
        <w:tc>
          <w:tcPr>
            <w:tcW w:w="850"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sz w:val="24"/>
                <w:szCs w:val="24"/>
                <w:lang w:val="en-US"/>
              </w:rPr>
            </w:pPr>
            <w:r>
              <w:rPr>
                <w:sz w:val="24"/>
                <w:szCs w:val="24"/>
                <w:lang w:val="en-US"/>
              </w:rPr>
            </w:r>
          </w:p>
        </w:tc>
        <w:tc>
          <w:tcPr>
            <w:tcW w:w="1056" w:type="dxa"/>
            <w:gridSpan w:val="2"/>
            <w:tcBorders>
              <w:top w:val="single" w:sz="6" w:space="0" w:color="000000"/>
              <w:start w:val="single" w:sz="6" w:space="0" w:color="000000"/>
              <w:bottom w:val="single" w:sz="6" w:space="0" w:color="000000"/>
              <w:end w:val="single" w:sz="6" w:space="0" w:color="000000"/>
            </w:tcBorders>
          </w:tcPr>
          <w:p>
            <w:pPr>
              <w:pStyle w:val="FR1"/>
              <w:spacing w:lineRule="auto" w:line="240" w:before="0" w:after="0"/>
              <w:ind w:hanging="0" w:end="0"/>
              <w:jc w:val="center"/>
              <w:rPr>
                <w:sz w:val="24"/>
                <w:szCs w:val="24"/>
              </w:rPr>
            </w:pPr>
            <w:r>
              <w:rPr>
                <w:sz w:val="24"/>
                <w:szCs w:val="24"/>
              </w:rPr>
              <w:t>тип ВВ</w:t>
            </w:r>
          </w:p>
        </w:tc>
        <w:tc>
          <w:tcPr>
            <w:tcW w:w="822" w:type="dxa"/>
            <w:gridSpan w:val="2"/>
            <w:tcBorders>
              <w:top w:val="single" w:sz="6" w:space="0" w:color="000000"/>
              <w:start w:val="single" w:sz="6" w:space="0" w:color="000000"/>
              <w:bottom w:val="single" w:sz="6" w:space="0" w:color="000000"/>
              <w:end w:val="single" w:sz="6" w:space="0" w:color="000000"/>
            </w:tcBorders>
          </w:tcPr>
          <w:p>
            <w:pPr>
              <w:pStyle w:val="Heading7"/>
              <w:ind w:hanging="0" w:start="0"/>
              <w:rPr>
                <w:sz w:val="24"/>
                <w:szCs w:val="24"/>
              </w:rPr>
            </w:pPr>
            <w:r>
              <w:rPr>
                <w:sz w:val="24"/>
                <w:szCs w:val="24"/>
              </w:rPr>
              <w:t>Вес, кг</w:t>
            </w:r>
          </w:p>
        </w:tc>
        <w:tc>
          <w:tcPr>
            <w:tcW w:w="708"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sz w:val="24"/>
                <w:szCs w:val="24"/>
                <w:lang w:val="en-US"/>
              </w:rPr>
            </w:pPr>
            <w:r>
              <w:rPr>
                <w:sz w:val="24"/>
                <w:szCs w:val="24"/>
                <w:lang w:val="en-US"/>
              </w:rPr>
            </w:r>
          </w:p>
        </w:tc>
        <w:tc>
          <w:tcPr>
            <w:tcW w:w="565"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sz w:val="24"/>
                <w:szCs w:val="24"/>
                <w:lang w:val="en-US"/>
              </w:rPr>
            </w:pPr>
            <w:r>
              <w:rPr>
                <w:sz w:val="24"/>
                <w:szCs w:val="24"/>
                <w:lang w:val="en-US"/>
              </w:rPr>
            </w:r>
          </w:p>
        </w:tc>
        <w:tc>
          <w:tcPr>
            <w:tcW w:w="1958"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sz w:val="24"/>
                <w:szCs w:val="24"/>
                <w:lang w:val="en-US"/>
              </w:rPr>
            </w:pPr>
            <w:r>
              <w:rPr>
                <w:sz w:val="24"/>
                <w:szCs w:val="24"/>
                <w:lang w:val="en-US"/>
              </w:rPr>
            </w:r>
          </w:p>
        </w:tc>
      </w:tr>
      <w:tr>
        <w:trPr>
          <w:trHeight w:val="571" w:hRule="exact"/>
        </w:trPr>
        <w:tc>
          <w:tcPr>
            <w:tcW w:w="1054" w:type="dxa"/>
            <w:gridSpan w:val="2"/>
            <w:tcBorders>
              <w:top w:val="single" w:sz="6" w:space="0" w:color="000000"/>
              <w:start w:val="single" w:sz="6" w:space="0" w:color="000000"/>
              <w:bottom w:val="single" w:sz="6" w:space="0" w:color="000000"/>
              <w:end w:val="single" w:sz="6" w:space="0" w:color="000000"/>
            </w:tcBorders>
          </w:tcPr>
          <w:p>
            <w:pPr>
              <w:pStyle w:val="Normal"/>
              <w:jc w:val="both"/>
              <w:rPr>
                <w:sz w:val="24"/>
                <w:szCs w:val="24"/>
              </w:rPr>
            </w:pPr>
            <w:r>
              <w:rPr>
                <w:sz w:val="24"/>
                <w:szCs w:val="24"/>
              </w:rPr>
              <w:t>ОЗМ-72</w:t>
            </w:r>
          </w:p>
        </w:tc>
        <w:tc>
          <w:tcPr>
            <w:tcW w:w="113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108</w:t>
            </w:r>
          </w:p>
        </w:tc>
        <w:tc>
          <w:tcPr>
            <w:tcW w:w="9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172</w:t>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5</w:t>
            </w:r>
          </w:p>
        </w:tc>
        <w:tc>
          <w:tcPr>
            <w:tcW w:w="1056"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тротил</w:t>
            </w:r>
          </w:p>
        </w:tc>
        <w:tc>
          <w:tcPr>
            <w:tcW w:w="822"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0,66</w:t>
            </w:r>
          </w:p>
        </w:tc>
        <w:tc>
          <w:tcPr>
            <w:tcW w:w="708"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25</w:t>
            </w:r>
          </w:p>
        </w:tc>
        <w:tc>
          <w:tcPr>
            <w:tcW w:w="5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50</w:t>
            </w:r>
          </w:p>
        </w:tc>
        <w:tc>
          <w:tcPr>
            <w:tcW w:w="1951" w:type="dxa"/>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2400</w:t>
            </w:r>
            <w:r>
              <w:rPr>
                <w:sz w:val="24"/>
                <w:szCs w:val="24"/>
              </w:rPr>
              <w:t xml:space="preserve"> шт</w:t>
            </w:r>
          </w:p>
          <w:p>
            <w:pPr>
              <w:pStyle w:val="Normal"/>
              <w:jc w:val="center"/>
              <w:rPr>
                <w:sz w:val="24"/>
                <w:szCs w:val="24"/>
              </w:rPr>
            </w:pPr>
            <w:r>
              <w:rPr>
                <w:sz w:val="24"/>
                <w:szCs w:val="24"/>
              </w:rPr>
              <w:t>осколков</w:t>
            </w:r>
          </w:p>
        </w:tc>
      </w:tr>
      <w:tr>
        <w:trPr>
          <w:trHeight w:val="558" w:hRule="exact"/>
        </w:trPr>
        <w:tc>
          <w:tcPr>
            <w:tcW w:w="1054" w:type="dxa"/>
            <w:gridSpan w:val="2"/>
            <w:tcBorders>
              <w:top w:val="single" w:sz="6" w:space="0" w:color="000000"/>
              <w:start w:val="single" w:sz="6" w:space="0" w:color="000000"/>
              <w:bottom w:val="single" w:sz="6" w:space="0" w:color="000000"/>
              <w:end w:val="single" w:sz="6" w:space="0" w:color="000000"/>
            </w:tcBorders>
          </w:tcPr>
          <w:p>
            <w:pPr>
              <w:pStyle w:val="Normal"/>
              <w:jc w:val="both"/>
              <w:rPr>
                <w:sz w:val="24"/>
                <w:szCs w:val="24"/>
              </w:rPr>
            </w:pPr>
            <w:r>
              <w:rPr>
                <w:sz w:val="24"/>
                <w:szCs w:val="24"/>
              </w:rPr>
              <w:t>МОН-50</w:t>
            </w:r>
          </w:p>
        </w:tc>
        <w:tc>
          <w:tcPr>
            <w:tcW w:w="113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226 х 66</w:t>
            </w:r>
          </w:p>
        </w:tc>
        <w:tc>
          <w:tcPr>
            <w:tcW w:w="9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155</w:t>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2</w:t>
            </w:r>
          </w:p>
        </w:tc>
        <w:tc>
          <w:tcPr>
            <w:tcW w:w="1056"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ПВВ-5А</w:t>
            </w:r>
          </w:p>
        </w:tc>
        <w:tc>
          <w:tcPr>
            <w:tcW w:w="822"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0,7</w:t>
            </w:r>
          </w:p>
        </w:tc>
        <w:tc>
          <w:tcPr>
            <w:tcW w:w="708"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u w:val="single"/>
                <w:lang w:val="ru-RU" w:eastAsia="ru-RU"/>
              </w:rPr>
            </w:pPr>
            <w:r>
              <w:rPr>
                <w:sz w:val="24"/>
                <w:szCs w:val="24"/>
                <w:u w:val="single"/>
                <w:lang w:val="ru-RU" w:eastAsia="ru-RU"/>
              </w:rPr>
              <w:t>58</w:t>
            </w:r>
          </w:p>
          <w:p>
            <w:pPr>
              <w:pStyle w:val="Normal"/>
              <w:jc w:val="center"/>
              <w:rPr>
                <w:sz w:val="24"/>
                <w:szCs w:val="24"/>
                <w:lang w:val="en-US"/>
              </w:rPr>
            </w:pPr>
            <w:r>
              <w:rPr>
                <w:sz w:val="24"/>
                <w:szCs w:val="24"/>
                <w:lang w:val="ru-RU" w:eastAsia="ru-RU"/>
              </w:rPr>
              <w:t>45*</w:t>
            </w:r>
          </w:p>
        </w:tc>
        <w:tc>
          <w:tcPr>
            <w:tcW w:w="5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85</w:t>
            </w:r>
          </w:p>
        </w:tc>
        <w:tc>
          <w:tcPr>
            <w:tcW w:w="1951" w:type="dxa"/>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485/540</w:t>
            </w:r>
            <w:r>
              <w:rPr>
                <w:sz w:val="24"/>
                <w:szCs w:val="24"/>
              </w:rPr>
              <w:t xml:space="preserve"> шт</w:t>
            </w:r>
          </w:p>
          <w:p>
            <w:pPr>
              <w:pStyle w:val="Normal"/>
              <w:jc w:val="center"/>
              <w:rPr>
                <w:sz w:val="24"/>
                <w:szCs w:val="24"/>
              </w:rPr>
            </w:pPr>
            <w:r>
              <w:rPr>
                <w:sz w:val="24"/>
                <w:szCs w:val="24"/>
              </w:rPr>
              <w:t>осколков</w:t>
            </w:r>
          </w:p>
        </w:tc>
      </w:tr>
      <w:tr>
        <w:trPr>
          <w:trHeight w:val="568" w:hRule="exact"/>
        </w:trPr>
        <w:tc>
          <w:tcPr>
            <w:tcW w:w="1054" w:type="dxa"/>
            <w:gridSpan w:val="2"/>
            <w:tcBorders>
              <w:top w:val="single" w:sz="6" w:space="0" w:color="000000"/>
              <w:start w:val="single" w:sz="6" w:space="0" w:color="000000"/>
              <w:bottom w:val="single" w:sz="6" w:space="0" w:color="000000"/>
              <w:end w:val="single" w:sz="6" w:space="0" w:color="000000"/>
            </w:tcBorders>
          </w:tcPr>
          <w:p>
            <w:pPr>
              <w:pStyle w:val="Normal"/>
              <w:jc w:val="both"/>
              <w:rPr>
                <w:sz w:val="24"/>
                <w:szCs w:val="24"/>
              </w:rPr>
            </w:pPr>
            <w:r>
              <w:rPr>
                <w:sz w:val="24"/>
                <w:szCs w:val="24"/>
              </w:rPr>
              <w:t>МОН-</w:t>
            </w:r>
            <w:r>
              <w:rPr>
                <w:sz w:val="24"/>
                <w:szCs w:val="24"/>
                <w:lang w:val="ru-RU" w:eastAsia="ru-RU"/>
              </w:rPr>
              <w:t>90</w:t>
            </w:r>
          </w:p>
        </w:tc>
        <w:tc>
          <w:tcPr>
            <w:tcW w:w="113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345 х 153</w:t>
            </w:r>
          </w:p>
        </w:tc>
        <w:tc>
          <w:tcPr>
            <w:tcW w:w="9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202</w:t>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12,1</w:t>
            </w:r>
          </w:p>
        </w:tc>
        <w:tc>
          <w:tcPr>
            <w:tcW w:w="1056"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ПВВ-5А</w:t>
            </w:r>
          </w:p>
        </w:tc>
        <w:tc>
          <w:tcPr>
            <w:tcW w:w="822"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6,2</w:t>
            </w:r>
          </w:p>
        </w:tc>
        <w:tc>
          <w:tcPr>
            <w:tcW w:w="708"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u w:val="single"/>
                <w:lang w:val="ru-RU" w:eastAsia="ru-RU"/>
              </w:rPr>
            </w:pPr>
            <w:r>
              <w:rPr>
                <w:sz w:val="24"/>
                <w:szCs w:val="24"/>
                <w:u w:val="single"/>
                <w:lang w:val="ru-RU" w:eastAsia="ru-RU"/>
              </w:rPr>
              <w:t>90</w:t>
            </w:r>
          </w:p>
          <w:p>
            <w:pPr>
              <w:pStyle w:val="Normal"/>
              <w:jc w:val="center"/>
              <w:rPr>
                <w:sz w:val="24"/>
                <w:szCs w:val="24"/>
                <w:lang w:val="en-US"/>
              </w:rPr>
            </w:pPr>
            <w:r>
              <w:rPr>
                <w:sz w:val="24"/>
                <w:szCs w:val="24"/>
                <w:lang w:val="ru-RU" w:eastAsia="ru-RU"/>
              </w:rPr>
              <w:t>60*</w:t>
            </w:r>
          </w:p>
        </w:tc>
        <w:tc>
          <w:tcPr>
            <w:tcW w:w="5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120</w:t>
            </w:r>
          </w:p>
        </w:tc>
        <w:tc>
          <w:tcPr>
            <w:tcW w:w="1951" w:type="dxa"/>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2000</w:t>
            </w:r>
          </w:p>
          <w:p>
            <w:pPr>
              <w:pStyle w:val="Normal"/>
              <w:jc w:val="center"/>
              <w:rPr>
                <w:sz w:val="24"/>
                <w:szCs w:val="24"/>
              </w:rPr>
            </w:pPr>
            <w:r>
              <w:rPr>
                <w:sz w:val="24"/>
                <w:szCs w:val="24"/>
              </w:rPr>
              <w:t>осколков</w:t>
            </w:r>
          </w:p>
        </w:tc>
      </w:tr>
      <w:tr>
        <w:trPr>
          <w:trHeight w:val="414" w:hRule="exact"/>
        </w:trPr>
        <w:tc>
          <w:tcPr>
            <w:tcW w:w="1054" w:type="dxa"/>
            <w:gridSpan w:val="2"/>
            <w:tcBorders>
              <w:top w:val="single" w:sz="6" w:space="0" w:color="000000"/>
              <w:start w:val="single" w:sz="6" w:space="0" w:color="000000"/>
              <w:bottom w:val="single" w:sz="6" w:space="0" w:color="000000"/>
              <w:end w:val="single" w:sz="6" w:space="0" w:color="000000"/>
            </w:tcBorders>
          </w:tcPr>
          <w:p>
            <w:pPr>
              <w:pStyle w:val="Normal"/>
              <w:ind w:end="-89"/>
              <w:jc w:val="both"/>
              <w:rPr>
                <w:sz w:val="24"/>
                <w:szCs w:val="24"/>
              </w:rPr>
            </w:pPr>
            <w:r>
              <w:rPr>
                <w:sz w:val="24"/>
                <w:szCs w:val="24"/>
              </w:rPr>
              <w:t>ПОМЗ-2м</w:t>
            </w:r>
          </w:p>
        </w:tc>
        <w:tc>
          <w:tcPr>
            <w:tcW w:w="113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60</w:t>
            </w:r>
          </w:p>
        </w:tc>
        <w:tc>
          <w:tcPr>
            <w:tcW w:w="9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107</w:t>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1,2</w:t>
            </w:r>
          </w:p>
        </w:tc>
        <w:tc>
          <w:tcPr>
            <w:tcW w:w="1056"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тротил</w:t>
            </w:r>
          </w:p>
        </w:tc>
        <w:tc>
          <w:tcPr>
            <w:tcW w:w="822"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0,075</w:t>
            </w:r>
          </w:p>
        </w:tc>
        <w:tc>
          <w:tcPr>
            <w:tcW w:w="708"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4</w:t>
            </w:r>
          </w:p>
        </w:tc>
        <w:tc>
          <w:tcPr>
            <w:tcW w:w="565"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sz w:val="24"/>
                <w:szCs w:val="24"/>
              </w:rPr>
            </w:pPr>
            <w:r>
              <w:rPr>
                <w:sz w:val="24"/>
                <w:szCs w:val="24"/>
              </w:rPr>
            </w:r>
          </w:p>
        </w:tc>
        <w:tc>
          <w:tcPr>
            <w:tcW w:w="1951"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sz w:val="24"/>
                <w:szCs w:val="24"/>
              </w:rPr>
            </w:pPr>
            <w:r>
              <w:rPr>
                <w:sz w:val="24"/>
                <w:szCs w:val="24"/>
              </w:rPr>
            </w:r>
          </w:p>
        </w:tc>
      </w:tr>
      <w:tr>
        <w:trPr>
          <w:trHeight w:val="406" w:hRule="exact"/>
        </w:trPr>
        <w:tc>
          <w:tcPr>
            <w:tcW w:w="1054" w:type="dxa"/>
            <w:gridSpan w:val="2"/>
            <w:tcBorders>
              <w:top w:val="single" w:sz="6" w:space="0" w:color="000000"/>
              <w:start w:val="single" w:sz="6" w:space="0" w:color="000000"/>
              <w:bottom w:val="single" w:sz="6" w:space="0" w:color="000000"/>
              <w:end w:val="single" w:sz="6" w:space="0" w:color="000000"/>
            </w:tcBorders>
          </w:tcPr>
          <w:p>
            <w:pPr>
              <w:pStyle w:val="Normal"/>
              <w:jc w:val="both"/>
              <w:rPr>
                <w:sz w:val="24"/>
                <w:szCs w:val="24"/>
              </w:rPr>
            </w:pPr>
            <w:r>
              <w:rPr>
                <w:sz w:val="24"/>
                <w:szCs w:val="24"/>
              </w:rPr>
              <w:t>ПОМЗ-2</w:t>
            </w:r>
          </w:p>
        </w:tc>
        <w:tc>
          <w:tcPr>
            <w:tcW w:w="113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60</w:t>
            </w:r>
          </w:p>
        </w:tc>
        <w:tc>
          <w:tcPr>
            <w:tcW w:w="9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130</w:t>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1,5</w:t>
            </w:r>
          </w:p>
        </w:tc>
        <w:tc>
          <w:tcPr>
            <w:tcW w:w="1056"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тротил</w:t>
            </w:r>
          </w:p>
        </w:tc>
        <w:tc>
          <w:tcPr>
            <w:tcW w:w="822"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0,075</w:t>
            </w:r>
          </w:p>
        </w:tc>
        <w:tc>
          <w:tcPr>
            <w:tcW w:w="708"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4</w:t>
            </w:r>
          </w:p>
        </w:tc>
        <w:tc>
          <w:tcPr>
            <w:tcW w:w="565"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sz w:val="24"/>
                <w:szCs w:val="24"/>
              </w:rPr>
            </w:pPr>
            <w:r>
              <w:rPr>
                <w:sz w:val="24"/>
                <w:szCs w:val="24"/>
              </w:rPr>
            </w:r>
          </w:p>
        </w:tc>
        <w:tc>
          <w:tcPr>
            <w:tcW w:w="1951"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sz w:val="24"/>
                <w:szCs w:val="24"/>
              </w:rPr>
            </w:pPr>
            <w:r>
              <w:rPr>
                <w:sz w:val="24"/>
                <w:szCs w:val="24"/>
              </w:rPr>
            </w:r>
          </w:p>
        </w:tc>
      </w:tr>
      <w:tr>
        <w:trPr>
          <w:trHeight w:val="418" w:hRule="exact"/>
        </w:trPr>
        <w:tc>
          <w:tcPr>
            <w:tcW w:w="1054" w:type="dxa"/>
            <w:gridSpan w:val="2"/>
            <w:tcBorders>
              <w:top w:val="single" w:sz="6" w:space="0" w:color="000000"/>
              <w:start w:val="single" w:sz="6" w:space="0" w:color="000000"/>
              <w:bottom w:val="single" w:sz="6" w:space="0" w:color="000000"/>
              <w:end w:val="single" w:sz="6" w:space="0" w:color="000000"/>
            </w:tcBorders>
          </w:tcPr>
          <w:p>
            <w:pPr>
              <w:pStyle w:val="Normal"/>
              <w:jc w:val="both"/>
              <w:rPr>
                <w:sz w:val="24"/>
                <w:szCs w:val="24"/>
              </w:rPr>
            </w:pPr>
            <w:r>
              <w:rPr>
                <w:sz w:val="24"/>
                <w:szCs w:val="24"/>
              </w:rPr>
              <w:t>ОЗМ-3</w:t>
            </w:r>
          </w:p>
        </w:tc>
        <w:tc>
          <w:tcPr>
            <w:tcW w:w="113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76</w:t>
            </w:r>
          </w:p>
        </w:tc>
        <w:tc>
          <w:tcPr>
            <w:tcW w:w="9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130</w:t>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3,2</w:t>
            </w:r>
          </w:p>
        </w:tc>
        <w:tc>
          <w:tcPr>
            <w:tcW w:w="1056"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тротил</w:t>
            </w:r>
          </w:p>
        </w:tc>
        <w:tc>
          <w:tcPr>
            <w:tcW w:w="822"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0,075</w:t>
            </w:r>
          </w:p>
        </w:tc>
        <w:tc>
          <w:tcPr>
            <w:tcW w:w="708"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9</w:t>
            </w:r>
          </w:p>
        </w:tc>
        <w:tc>
          <w:tcPr>
            <w:tcW w:w="565"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sz w:val="24"/>
                <w:szCs w:val="24"/>
              </w:rPr>
            </w:pPr>
            <w:r>
              <w:rPr>
                <w:sz w:val="24"/>
                <w:szCs w:val="24"/>
              </w:rPr>
            </w:r>
          </w:p>
        </w:tc>
        <w:tc>
          <w:tcPr>
            <w:tcW w:w="1951"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sz w:val="24"/>
                <w:szCs w:val="24"/>
              </w:rPr>
            </w:pPr>
            <w:r>
              <w:rPr>
                <w:sz w:val="24"/>
                <w:szCs w:val="24"/>
              </w:rPr>
            </w:r>
          </w:p>
        </w:tc>
      </w:tr>
      <w:tr>
        <w:trPr>
          <w:trHeight w:val="424" w:hRule="exact"/>
        </w:trPr>
        <w:tc>
          <w:tcPr>
            <w:tcW w:w="1054" w:type="dxa"/>
            <w:gridSpan w:val="2"/>
            <w:tcBorders>
              <w:top w:val="single" w:sz="6" w:space="0" w:color="000000"/>
              <w:start w:val="single" w:sz="6" w:space="0" w:color="000000"/>
              <w:bottom w:val="single" w:sz="6" w:space="0" w:color="000000"/>
              <w:end w:val="single" w:sz="6" w:space="0" w:color="000000"/>
            </w:tcBorders>
          </w:tcPr>
          <w:p>
            <w:pPr>
              <w:pStyle w:val="Normal"/>
              <w:jc w:val="both"/>
              <w:rPr>
                <w:sz w:val="24"/>
                <w:szCs w:val="24"/>
              </w:rPr>
            </w:pPr>
            <w:r>
              <w:rPr>
                <w:sz w:val="24"/>
                <w:szCs w:val="24"/>
              </w:rPr>
              <w:t>ОЗМ-4</w:t>
            </w:r>
          </w:p>
        </w:tc>
        <w:tc>
          <w:tcPr>
            <w:tcW w:w="113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90</w:t>
            </w:r>
          </w:p>
        </w:tc>
        <w:tc>
          <w:tcPr>
            <w:tcW w:w="9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170</w:t>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5,4</w:t>
            </w:r>
          </w:p>
        </w:tc>
        <w:tc>
          <w:tcPr>
            <w:tcW w:w="1056"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тротил</w:t>
            </w:r>
          </w:p>
        </w:tc>
        <w:tc>
          <w:tcPr>
            <w:tcW w:w="822"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0,17</w:t>
            </w:r>
          </w:p>
        </w:tc>
        <w:tc>
          <w:tcPr>
            <w:tcW w:w="708"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13</w:t>
            </w:r>
          </w:p>
        </w:tc>
        <w:tc>
          <w:tcPr>
            <w:tcW w:w="565"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sz w:val="24"/>
                <w:szCs w:val="24"/>
              </w:rPr>
            </w:pPr>
            <w:r>
              <w:rPr>
                <w:sz w:val="24"/>
                <w:szCs w:val="24"/>
              </w:rPr>
            </w:r>
          </w:p>
        </w:tc>
        <w:tc>
          <w:tcPr>
            <w:tcW w:w="1951"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sz w:val="24"/>
                <w:szCs w:val="24"/>
              </w:rPr>
            </w:pPr>
            <w:r>
              <w:rPr>
                <w:sz w:val="24"/>
                <w:szCs w:val="24"/>
              </w:rPr>
            </w:r>
          </w:p>
        </w:tc>
      </w:tr>
      <w:tr>
        <w:trPr>
          <w:trHeight w:val="430" w:hRule="exact"/>
        </w:trPr>
        <w:tc>
          <w:tcPr>
            <w:tcW w:w="1054" w:type="dxa"/>
            <w:gridSpan w:val="2"/>
            <w:tcBorders>
              <w:top w:val="single" w:sz="6" w:space="0" w:color="000000"/>
              <w:start w:val="single" w:sz="6" w:space="0" w:color="000000"/>
              <w:bottom w:val="single" w:sz="6" w:space="0" w:color="000000"/>
              <w:end w:val="single" w:sz="6" w:space="0" w:color="000000"/>
            </w:tcBorders>
          </w:tcPr>
          <w:p>
            <w:pPr>
              <w:pStyle w:val="Normal"/>
              <w:ind w:start="-24" w:end="-89"/>
              <w:jc w:val="both"/>
              <w:rPr>
                <w:sz w:val="24"/>
                <w:szCs w:val="24"/>
              </w:rPr>
            </w:pPr>
            <w:r>
              <w:rPr>
                <w:sz w:val="24"/>
                <w:szCs w:val="24"/>
              </w:rPr>
              <w:t>ОЗМ-160</w:t>
            </w:r>
          </w:p>
        </w:tc>
        <w:tc>
          <w:tcPr>
            <w:tcW w:w="113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170</w:t>
            </w:r>
          </w:p>
        </w:tc>
        <w:tc>
          <w:tcPr>
            <w:tcW w:w="9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1030</w:t>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85</w:t>
            </w:r>
          </w:p>
        </w:tc>
        <w:tc>
          <w:tcPr>
            <w:tcW w:w="1056"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тротил</w:t>
            </w:r>
          </w:p>
        </w:tc>
        <w:tc>
          <w:tcPr>
            <w:tcW w:w="822"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4,5</w:t>
            </w:r>
          </w:p>
        </w:tc>
        <w:tc>
          <w:tcPr>
            <w:tcW w:w="708"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40</w:t>
            </w:r>
          </w:p>
        </w:tc>
        <w:tc>
          <w:tcPr>
            <w:tcW w:w="565"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sz w:val="24"/>
                <w:szCs w:val="24"/>
              </w:rPr>
            </w:pPr>
            <w:r>
              <w:rPr>
                <w:sz w:val="24"/>
                <w:szCs w:val="24"/>
              </w:rPr>
            </w:r>
          </w:p>
        </w:tc>
        <w:tc>
          <w:tcPr>
            <w:tcW w:w="1951"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sz w:val="24"/>
                <w:szCs w:val="24"/>
              </w:rPr>
            </w:pPr>
            <w:r>
              <w:rPr>
                <w:sz w:val="24"/>
                <w:szCs w:val="24"/>
              </w:rPr>
            </w:r>
          </w:p>
        </w:tc>
      </w:tr>
      <w:tr>
        <w:trPr>
          <w:trHeight w:val="572" w:hRule="exact"/>
        </w:trPr>
        <w:tc>
          <w:tcPr>
            <w:tcW w:w="1054" w:type="dxa"/>
            <w:gridSpan w:val="2"/>
            <w:tcBorders>
              <w:top w:val="single" w:sz="6" w:space="0" w:color="000000"/>
              <w:start w:val="single" w:sz="6" w:space="0" w:color="000000"/>
              <w:bottom w:val="single" w:sz="6" w:space="0" w:color="000000"/>
              <w:end w:val="single" w:sz="6" w:space="0" w:color="000000"/>
            </w:tcBorders>
          </w:tcPr>
          <w:p>
            <w:pPr>
              <w:pStyle w:val="Normal"/>
              <w:jc w:val="both"/>
              <w:rPr>
                <w:sz w:val="24"/>
                <w:szCs w:val="24"/>
              </w:rPr>
            </w:pPr>
            <w:r>
              <w:rPr>
                <w:sz w:val="24"/>
                <w:szCs w:val="24"/>
              </w:rPr>
              <w:t>ПОМ-2</w:t>
            </w:r>
          </w:p>
        </w:tc>
        <w:tc>
          <w:tcPr>
            <w:tcW w:w="113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63</w:t>
            </w:r>
          </w:p>
        </w:tc>
        <w:tc>
          <w:tcPr>
            <w:tcW w:w="9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180</w:t>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1,6</w:t>
            </w:r>
          </w:p>
        </w:tc>
        <w:tc>
          <w:tcPr>
            <w:tcW w:w="1056"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тротил</w:t>
            </w:r>
          </w:p>
        </w:tc>
        <w:tc>
          <w:tcPr>
            <w:tcW w:w="822"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0,14</w:t>
            </w:r>
          </w:p>
        </w:tc>
        <w:tc>
          <w:tcPr>
            <w:tcW w:w="708"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lang w:val="ru-RU" w:eastAsia="ru-RU"/>
              </w:rPr>
              <w:t>10-16</w:t>
            </w:r>
          </w:p>
        </w:tc>
        <w:tc>
          <w:tcPr>
            <w:tcW w:w="565"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sz w:val="24"/>
                <w:szCs w:val="24"/>
              </w:rPr>
            </w:pPr>
            <w:r>
              <w:rPr>
                <w:sz w:val="24"/>
                <w:szCs w:val="24"/>
              </w:rPr>
            </w:r>
          </w:p>
        </w:tc>
        <w:tc>
          <w:tcPr>
            <w:tcW w:w="1951" w:type="dxa"/>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датчиков цели – 4 х 10 м</w:t>
            </w:r>
          </w:p>
        </w:tc>
      </w:tr>
      <w:tr>
        <w:trPr>
          <w:trHeight w:val="1183" w:hRule="exact"/>
        </w:trPr>
        <w:tc>
          <w:tcPr>
            <w:tcW w:w="1054" w:type="dxa"/>
            <w:gridSpan w:val="2"/>
            <w:tcBorders>
              <w:top w:val="single" w:sz="6" w:space="0" w:color="000000"/>
              <w:start w:val="single" w:sz="6" w:space="0" w:color="000000"/>
              <w:bottom w:val="single" w:sz="6" w:space="0" w:color="000000"/>
              <w:end w:val="single" w:sz="6" w:space="0" w:color="000000"/>
            </w:tcBorders>
          </w:tcPr>
          <w:p>
            <w:pPr>
              <w:pStyle w:val="Normal"/>
              <w:jc w:val="both"/>
              <w:rPr>
                <w:sz w:val="24"/>
                <w:szCs w:val="24"/>
              </w:rPr>
            </w:pPr>
            <w:r>
              <w:rPr>
                <w:sz w:val="24"/>
                <w:szCs w:val="24"/>
              </w:rPr>
              <w:t>ПОБ</w:t>
            </w:r>
          </w:p>
        </w:tc>
        <w:tc>
          <w:tcPr>
            <w:tcW w:w="113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lang w:val="ru-RU" w:eastAsia="ru-RU"/>
              </w:rPr>
            </w:pPr>
            <w:r>
              <w:rPr>
                <w:sz w:val="24"/>
                <w:szCs w:val="24"/>
                <w:lang w:val="ru-RU" w:eastAsia="ru-RU"/>
              </w:rPr>
              <w:t>120*90</w:t>
            </w:r>
          </w:p>
        </w:tc>
        <w:tc>
          <w:tcPr>
            <w:tcW w:w="9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lang w:val="ru-RU" w:eastAsia="ru-RU"/>
              </w:rPr>
            </w:pPr>
            <w:r>
              <w:rPr>
                <w:sz w:val="24"/>
                <w:szCs w:val="24"/>
                <w:lang w:val="ru-RU" w:eastAsia="ru-RU"/>
              </w:rPr>
              <w:t>169,7</w:t>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lang w:val="ru-RU" w:eastAsia="ru-RU"/>
              </w:rPr>
            </w:pPr>
            <w:r>
              <w:rPr>
                <w:sz w:val="24"/>
                <w:szCs w:val="24"/>
                <w:lang w:val="ru-RU" w:eastAsia="ru-RU"/>
              </w:rPr>
              <w:t>2,3</w:t>
            </w:r>
          </w:p>
        </w:tc>
        <w:tc>
          <w:tcPr>
            <w:tcW w:w="1056"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0,51</w:t>
            </w:r>
          </w:p>
        </w:tc>
        <w:tc>
          <w:tcPr>
            <w:tcW w:w="822"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sz w:val="24"/>
                <w:szCs w:val="24"/>
                <w:lang w:val="en-US" w:eastAsia="ru-RU"/>
              </w:rPr>
            </w:pPr>
            <w:r>
              <w:rPr>
                <w:sz w:val="24"/>
                <w:szCs w:val="24"/>
                <w:lang w:val="en-US" w:eastAsia="ru-RU"/>
              </w:rPr>
            </w:r>
          </w:p>
        </w:tc>
        <w:tc>
          <w:tcPr>
            <w:tcW w:w="708"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lang w:val="ru-RU" w:eastAsia="ru-RU"/>
              </w:rPr>
            </w:pPr>
            <w:r>
              <w:rPr>
                <w:sz w:val="24"/>
                <w:szCs w:val="24"/>
                <w:lang w:val="ru-RU" w:eastAsia="ru-RU"/>
              </w:rPr>
              <w:t>25</w:t>
            </w:r>
          </w:p>
        </w:tc>
        <w:tc>
          <w:tcPr>
            <w:tcW w:w="5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40</w:t>
            </w:r>
          </w:p>
        </w:tc>
        <w:tc>
          <w:tcPr>
            <w:tcW w:w="1951" w:type="dxa"/>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поражает живую силу в бронежилетах II–III классов</w:t>
            </w:r>
          </w:p>
        </w:tc>
      </w:tr>
      <w:tr>
        <w:trPr>
          <w:trHeight w:val="1432" w:hRule="exact"/>
        </w:trPr>
        <w:tc>
          <w:tcPr>
            <w:tcW w:w="1054" w:type="dxa"/>
            <w:gridSpan w:val="2"/>
            <w:tcBorders>
              <w:top w:val="single" w:sz="6" w:space="0" w:color="000000"/>
              <w:start w:val="single" w:sz="6" w:space="0" w:color="000000"/>
              <w:bottom w:val="single" w:sz="6" w:space="0" w:color="000000"/>
              <w:end w:val="single" w:sz="6" w:space="0" w:color="000000"/>
            </w:tcBorders>
          </w:tcPr>
          <w:p>
            <w:pPr>
              <w:pStyle w:val="Normal"/>
              <w:jc w:val="both"/>
              <w:rPr>
                <w:sz w:val="24"/>
                <w:szCs w:val="24"/>
              </w:rPr>
            </w:pPr>
            <w:r>
              <w:rPr>
                <w:sz w:val="24"/>
                <w:szCs w:val="24"/>
              </w:rPr>
              <w:t>МИБ</w:t>
            </w:r>
          </w:p>
        </w:tc>
        <w:tc>
          <w:tcPr>
            <w:tcW w:w="113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lang w:val="ru-RU" w:eastAsia="ru-RU"/>
              </w:rPr>
            </w:pPr>
            <w:r>
              <w:rPr>
                <w:sz w:val="24"/>
                <w:szCs w:val="24"/>
                <w:lang w:val="ru-RU" w:eastAsia="ru-RU"/>
              </w:rPr>
              <w:t>61,5</w:t>
            </w:r>
          </w:p>
          <w:p>
            <w:pPr>
              <w:pStyle w:val="Normal"/>
              <w:jc w:val="center"/>
              <w:rPr>
                <w:sz w:val="24"/>
                <w:szCs w:val="24"/>
                <w:lang w:val="en-US"/>
              </w:rPr>
            </w:pPr>
            <w:r>
              <w:rPr>
                <w:sz w:val="24"/>
                <w:szCs w:val="24"/>
                <w:lang w:val="en-US" w:eastAsia="ru-RU"/>
              </w:rPr>
            </w:r>
          </w:p>
        </w:tc>
        <w:tc>
          <w:tcPr>
            <w:tcW w:w="9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lang w:val="ru-RU" w:eastAsia="ru-RU"/>
              </w:rPr>
            </w:pPr>
            <w:r>
              <w:rPr>
                <w:sz w:val="24"/>
                <w:szCs w:val="24"/>
                <w:lang w:val="ru-RU" w:eastAsia="ru-RU"/>
              </w:rPr>
              <w:t>170</w:t>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lang w:val="en-US" w:eastAsia="ru-RU"/>
              </w:rPr>
            </w:pPr>
            <w:r>
              <w:rPr>
                <w:sz w:val="24"/>
                <w:szCs w:val="24"/>
                <w:lang w:val="ru-RU" w:eastAsia="ru-RU"/>
              </w:rPr>
              <w:t>0,83</w:t>
            </w:r>
          </w:p>
        </w:tc>
        <w:tc>
          <w:tcPr>
            <w:tcW w:w="1056"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A-IX-I</w:t>
            </w:r>
          </w:p>
        </w:tc>
        <w:tc>
          <w:tcPr>
            <w:tcW w:w="822"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lang w:val="en-US" w:eastAsia="ru-RU"/>
              </w:rPr>
            </w:pPr>
            <w:r>
              <w:rPr>
                <w:sz w:val="24"/>
                <w:szCs w:val="24"/>
              </w:rPr>
              <w:t>0,08</w:t>
            </w:r>
          </w:p>
        </w:tc>
        <w:tc>
          <w:tcPr>
            <w:tcW w:w="708"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lang w:val="ru-RU" w:eastAsia="ru-RU"/>
              </w:rPr>
            </w:pPr>
            <w:r>
              <w:rPr>
                <w:sz w:val="24"/>
                <w:szCs w:val="24"/>
                <w:lang w:val="ru-RU" w:eastAsia="ru-RU"/>
              </w:rPr>
              <w:t>10</w:t>
            </w:r>
          </w:p>
        </w:tc>
        <w:tc>
          <w:tcPr>
            <w:tcW w:w="565"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szCs w:val="24"/>
              </w:rPr>
            </w:pPr>
            <w:r>
              <w:rPr>
                <w:sz w:val="24"/>
                <w:szCs w:val="24"/>
              </w:rPr>
              <w:t>15</w:t>
            </w:r>
          </w:p>
        </w:tc>
        <w:tc>
          <w:tcPr>
            <w:tcW w:w="1951" w:type="dxa"/>
            <w:tcBorders>
              <w:top w:val="single" w:sz="6" w:space="0" w:color="000000"/>
              <w:start w:val="single" w:sz="6" w:space="0" w:color="000000"/>
              <w:bottom w:val="single" w:sz="6" w:space="0" w:color="000000"/>
              <w:end w:val="single" w:sz="6" w:space="0" w:color="000000"/>
            </w:tcBorders>
          </w:tcPr>
          <w:p>
            <w:pPr>
              <w:pStyle w:val="Normal"/>
              <w:jc w:val="center"/>
              <w:rPr>
                <w:spacing w:val="-6"/>
                <w:sz w:val="24"/>
                <w:szCs w:val="24"/>
              </w:rPr>
            </w:pPr>
            <w:r>
              <w:rPr>
                <w:spacing w:val="-6"/>
                <w:sz w:val="24"/>
                <w:szCs w:val="24"/>
              </w:rPr>
              <w:t>Режимы применения</w:t>
            </w:r>
            <w:r>
              <w:rPr>
                <w:spacing w:val="-6"/>
              </w:rPr>
              <w:t xml:space="preserve"> </w:t>
            </w:r>
            <w:r>
              <w:rPr>
                <w:spacing w:val="-6"/>
                <w:sz w:val="24"/>
                <w:szCs w:val="24"/>
              </w:rPr>
              <w:t>«мина» и «граната»</w:t>
            </w:r>
          </w:p>
          <w:p>
            <w:pPr>
              <w:pStyle w:val="Normal"/>
              <w:jc w:val="center"/>
              <w:rPr>
                <w:spacing w:val="-6"/>
                <w:sz w:val="24"/>
                <w:szCs w:val="24"/>
              </w:rPr>
            </w:pPr>
            <w:r>
              <w:rPr>
                <w:spacing w:val="-6"/>
                <w:sz w:val="24"/>
                <w:szCs w:val="24"/>
              </w:rPr>
              <w:t>датчиков цели – 4 х 10 м</w:t>
            </w:r>
          </w:p>
        </w:tc>
      </w:tr>
    </w:tbl>
    <w:p>
      <w:pPr>
        <w:pStyle w:val="Style18"/>
        <w:widowControl w:val="false"/>
        <w:spacing w:lineRule="auto" w:line="360"/>
        <w:ind w:firstLine="708" w:start="0" w:end="-2"/>
        <w:rPr>
          <w:sz w:val="24"/>
        </w:rPr>
      </w:pPr>
      <w:r>
        <w:rPr>
          <w:sz w:val="24"/>
        </w:rPr>
        <w:t>* В знаменателе - средняя ширина зоны поражения</w:t>
      </w:r>
    </w:p>
    <w:p>
      <w:pPr>
        <w:pStyle w:val="Style18"/>
        <w:widowControl w:val="false"/>
        <w:spacing w:lineRule="auto" w:line="360"/>
        <w:ind w:firstLine="708" w:start="0" w:end="-2"/>
        <w:rPr/>
      </w:pPr>
      <w:r>
        <w:rPr/>
        <w:t>Противотанковые и противопехотные мины и минные поля могут устанавливаться вручную, средствами механизации (минными заградителями, раскладчиками и разбрасывателями), артиллерийскими и авиационными системами минирования.</w:t>
      </w:r>
    </w:p>
    <w:p>
      <w:pPr>
        <w:pStyle w:val="Normal"/>
        <w:rPr>
          <w:sz w:val="28"/>
          <w:szCs w:val="28"/>
        </w:rPr>
      </w:pPr>
      <w:r>
        <w:rPr>
          <w:b/>
          <w:sz w:val="28"/>
          <w:szCs w:val="28"/>
        </w:rPr>
        <w:t>Учебный вопрос № 3. Полевые фортификационное сооружения: окоп, траншея, ход сообщения, укрытия, убежища</w:t>
      </w:r>
      <w:r>
        <w:rPr>
          <w:sz w:val="28"/>
          <w:szCs w:val="28"/>
        </w:rPr>
        <w:t>.</w:t>
      </w:r>
    </w:p>
    <w:p>
      <w:pPr>
        <w:pStyle w:val="Normal"/>
        <w:shd w:fill="FFFFFF" w:val="clear"/>
        <w:spacing w:lineRule="auto" w:line="360"/>
        <w:ind w:firstLine="686" w:end="0"/>
        <w:jc w:val="both"/>
        <w:rPr>
          <w:b/>
          <w:bCs/>
          <w:i/>
          <w:spacing w:val="-13"/>
          <w:sz w:val="28"/>
          <w:szCs w:val="22"/>
        </w:rPr>
      </w:pPr>
      <w:r>
        <w:rPr>
          <w:b/>
          <w:i/>
          <w:sz w:val="28"/>
        </w:rPr>
        <w:t>Окопы и сооружения для укрытия личного состава и техники</w:t>
      </w:r>
    </w:p>
    <w:p>
      <w:pPr>
        <w:pStyle w:val="Style14"/>
        <w:spacing w:lineRule="auto" w:line="360" w:before="0" w:after="0"/>
        <w:ind w:firstLine="708" w:start="0" w:end="0"/>
        <w:contextualSpacing/>
        <w:jc w:val="both"/>
        <w:rPr>
          <w:rFonts w:ascii="Times New Roman" w:hAnsi="Times New Roman" w:cs="Times New Roman"/>
          <w:color w:val="000000"/>
          <w:sz w:val="28"/>
          <w:szCs w:val="28"/>
        </w:rPr>
      </w:pPr>
      <w:r>
        <w:rPr>
          <w:rFonts w:cs="Times New Roman" w:ascii="Times New Roman" w:hAnsi="Times New Roman"/>
          <w:b/>
          <w:color w:val="000000"/>
          <w:sz w:val="28"/>
          <w:szCs w:val="28"/>
        </w:rPr>
        <w:t xml:space="preserve">Окоп – </w:t>
      </w:r>
      <w:r>
        <w:rPr>
          <w:rFonts w:cs="Times New Roman" w:ascii="Times New Roman" w:hAnsi="Times New Roman"/>
          <w:color w:val="000000"/>
          <w:sz w:val="28"/>
          <w:szCs w:val="28"/>
        </w:rPr>
        <w:t>ФС открытого типа, предназначенное для наблюдения, ведения огня и защиты личного состава и оружия от средств поражения</w:t>
      </w:r>
      <w:r>
        <w:rPr>
          <w:rFonts w:cs="Times New Roman" w:ascii="Times New Roman" w:hAnsi="Times New Roman"/>
          <w:sz w:val="28"/>
        </w:rPr>
        <w:t xml:space="preserve"> в том числе от ружейно-пулеметного огня и осколков при взрыве снаряда или мины на поверхности земли вблизи окопа</w:t>
      </w:r>
      <w:r>
        <w:rPr>
          <w:rFonts w:cs="Times New Roman" w:ascii="Times New Roman" w:hAnsi="Times New Roman"/>
          <w:color w:val="000000"/>
          <w:sz w:val="28"/>
          <w:szCs w:val="28"/>
        </w:rPr>
        <w:t xml:space="preserve">. Оборудуемые окопы разделяются на стрелковые окопы и окопы для средств огневого поражения. Оборудуемые </w:t>
      </w:r>
      <w:r>
        <w:rPr>
          <w:rFonts w:cs="Times New Roman" w:ascii="Times New Roman" w:hAnsi="Times New Roman"/>
          <w:b/>
          <w:i/>
          <w:color w:val="000000"/>
          <w:sz w:val="28"/>
          <w:szCs w:val="28"/>
        </w:rPr>
        <w:t xml:space="preserve">стрелковые окопы </w:t>
      </w:r>
      <w:r>
        <w:rPr>
          <w:rFonts w:cs="Times New Roman" w:ascii="Times New Roman" w:hAnsi="Times New Roman"/>
          <w:color w:val="000000"/>
          <w:sz w:val="28"/>
          <w:szCs w:val="28"/>
        </w:rPr>
        <w:t>(рис. 1.1), состоят из:</w:t>
      </w:r>
    </w:p>
    <w:p>
      <w:pPr>
        <w:pStyle w:val="Style14"/>
        <w:spacing w:lineRule="auto" w:line="360"/>
        <w:ind w:start="0" w:end="0"/>
        <w:jc w:val="both"/>
        <w:rPr>
          <w:rFonts w:ascii="Times New Roman" w:hAnsi="Times New Roman" w:cs="Times New Roman"/>
          <w:color w:val="000000"/>
          <w:sz w:val="24"/>
          <w:szCs w:val="24"/>
        </w:rPr>
      </w:pPr>
      <w:r>
        <w:drawing>
          <wp:anchor distT="0" distB="0" distL="114935" distR="114935" simplePos="0" relativeHeight="56" behindDoc="1" locked="0" layoutInCell="0" allowOverlap="1">
            <wp:simplePos x="0" y="0"/>
            <wp:positionH relativeFrom="column">
              <wp:posOffset>-67945</wp:posOffset>
            </wp:positionH>
            <wp:positionV relativeFrom="paragraph">
              <wp:posOffset>140335</wp:posOffset>
            </wp:positionV>
            <wp:extent cx="2880360" cy="2301240"/>
            <wp:effectExtent l="0" t="0" r="0" b="0"/>
            <wp:wrapTight wrapText="bothSides">
              <wp:wrapPolygon edited="0">
                <wp:start x="-63" y="0"/>
                <wp:lineTo x="-63" y="21520"/>
                <wp:lineTo x="21600" y="21520"/>
                <wp:lineTo x="21600" y="0"/>
                <wp:lineTo x="-63" y="0"/>
              </wp:wrapPolygon>
            </wp:wrapTight>
            <wp:docPr id="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1"/>
                    <pic:cNvPicPr>
                      <a:picLocks noChangeAspect="1" noChangeArrowheads="1"/>
                    </pic:cNvPicPr>
                  </pic:nvPicPr>
                  <pic:blipFill>
                    <a:blip r:embed="rId31"/>
                    <a:srcRect l="-18" t="-21" r="-18" b="-21"/>
                    <a:stretch>
                      <a:fillRect/>
                    </a:stretch>
                  </pic:blipFill>
                  <pic:spPr bwMode="auto">
                    <a:xfrm>
                      <a:off x="0" y="0"/>
                      <a:ext cx="2880360" cy="2301240"/>
                    </a:xfrm>
                    <a:prstGeom prst="rect">
                      <a:avLst/>
                    </a:prstGeom>
                    <a:noFill/>
                  </pic:spPr>
                </pic:pic>
              </a:graphicData>
            </a:graphic>
          </wp:anchor>
        </w:drawing>
      </w:r>
      <w:r>
        <w:rPr>
          <w:rFonts w:cs="Times New Roman" w:ascii="Times New Roman" w:hAnsi="Times New Roman"/>
          <w:b/>
          <w:i/>
          <w:color w:val="000000"/>
          <w:sz w:val="28"/>
          <w:szCs w:val="28"/>
        </w:rPr>
        <w:t xml:space="preserve"> </w:t>
      </w:r>
      <w:r>
        <w:rPr>
          <w:rFonts w:cs="Times New Roman" w:ascii="Times New Roman" w:hAnsi="Times New Roman"/>
          <w:color w:val="000000"/>
          <w:sz w:val="28"/>
          <w:szCs w:val="28"/>
        </w:rPr>
        <w:t>выемки (рва), бруствера, бермы, ниши для боеприпасов, площадки для установки оружия и могут быть</w:t>
      </w:r>
    </w:p>
    <w:p>
      <w:pPr>
        <w:pStyle w:val="Style14"/>
        <w:spacing w:lineRule="auto" w:line="360" w:before="0" w:after="0"/>
        <w:ind w:start="0" w:end="0"/>
        <w:contextualSpacing/>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 </w:t>
      </w:r>
      <w:r>
        <w:rPr>
          <w:rFonts w:cs="Times New Roman" w:ascii="Times New Roman" w:hAnsi="Times New Roman"/>
          <w:color w:val="000000"/>
          <w:sz w:val="28"/>
          <w:szCs w:val="28"/>
        </w:rPr>
        <w:t>одиночными, парными и на отделение. Одиночный стрелковый окоп оборудуется в</w:t>
      </w:r>
      <w:r>
        <w:rPr>
          <w:rFonts w:cs="Times New Roman" w:ascii="Times New Roman" w:hAnsi="Times New Roman"/>
          <w:color w:val="000000"/>
          <w:sz w:val="24"/>
          <w:szCs w:val="24"/>
        </w:rPr>
        <w:t xml:space="preserve"> </w:t>
      </w:r>
      <w:r>
        <w:rPr>
          <w:rFonts w:cs="Times New Roman" w:ascii="Times New Roman" w:hAnsi="Times New Roman"/>
          <w:color w:val="000000"/>
          <w:sz w:val="28"/>
          <w:szCs w:val="28"/>
        </w:rPr>
        <w:t>последовательности – окоп для</w:t>
      </w:r>
    </w:p>
    <w:p>
      <w:pPr>
        <w:pStyle w:val="Style14"/>
        <w:spacing w:lineRule="auto" w:line="360" w:before="0" w:after="0"/>
        <w:ind w:start="0" w:end="0"/>
        <w:contextualSpacing/>
        <w:jc w:val="both"/>
        <w:rPr>
          <w:rFonts w:ascii="Times New Roman" w:hAnsi="Times New Roman" w:cs="Times New Roman"/>
          <w:color w:val="000000"/>
          <w:sz w:val="28"/>
          <w:szCs w:val="28"/>
        </w:rPr>
      </w:pPr>
      <w:r>
        <w:drawing>
          <wp:anchor distT="0" distB="0" distL="24130" distR="24130" simplePos="0" relativeHeight="51" behindDoc="1" locked="0" layoutInCell="0" allowOverlap="1">
            <wp:simplePos x="0" y="0"/>
            <wp:positionH relativeFrom="margin">
              <wp:posOffset>-90805</wp:posOffset>
            </wp:positionH>
            <wp:positionV relativeFrom="paragraph">
              <wp:posOffset>1791970</wp:posOffset>
            </wp:positionV>
            <wp:extent cx="2882900" cy="1492250"/>
            <wp:effectExtent l="0" t="0" r="0" b="0"/>
            <wp:wrapTight wrapText="bothSides">
              <wp:wrapPolygon edited="0">
                <wp:start x="-91" y="-1580"/>
                <wp:lineTo x="-91" y="21480"/>
                <wp:lineTo x="21600" y="21480"/>
                <wp:lineTo x="21600" y="-1580"/>
                <wp:lineTo x="-91" y="-1580"/>
              </wp:wrapPolygon>
            </wp:wrapTight>
            <wp:docPr id="3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9"/>
                    <pic:cNvPicPr>
                      <a:picLocks noChangeAspect="1" noChangeArrowheads="1"/>
                    </pic:cNvPicPr>
                  </pic:nvPicPr>
                  <pic:blipFill>
                    <a:blip r:embed="rId32"/>
                    <a:srcRect l="-17" t="6833" r="-17" b="-17"/>
                    <a:stretch>
                      <a:fillRect/>
                    </a:stretch>
                  </pic:blipFill>
                  <pic:spPr bwMode="auto">
                    <a:xfrm>
                      <a:off x="0" y="0"/>
                      <a:ext cx="2882900" cy="1492250"/>
                    </a:xfrm>
                    <a:prstGeom prst="rect">
                      <a:avLst/>
                    </a:prstGeom>
                    <a:noFill/>
                  </pic:spPr>
                </pic:pic>
              </a:graphicData>
            </a:graphic>
          </wp:anchor>
        </w:drawing>
        <w:drawing>
          <wp:anchor distT="0" distB="0" distL="24130" distR="24130" simplePos="0" relativeHeight="93" behindDoc="0" locked="0" layoutInCell="0" allowOverlap="1">
            <wp:simplePos x="0" y="0"/>
            <wp:positionH relativeFrom="margin">
              <wp:posOffset>3146425</wp:posOffset>
            </wp:positionH>
            <wp:positionV relativeFrom="paragraph">
              <wp:posOffset>1988820</wp:posOffset>
            </wp:positionV>
            <wp:extent cx="2612390" cy="1424940"/>
            <wp:effectExtent l="0" t="0" r="0" b="0"/>
            <wp:wrapTopAndBottom/>
            <wp:docPr id="40"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8"/>
                    <pic:cNvPicPr>
                      <a:picLocks noChangeAspect="1" noChangeArrowheads="1"/>
                    </pic:cNvPicPr>
                  </pic:nvPicPr>
                  <pic:blipFill>
                    <a:blip r:embed="rId33"/>
                    <a:srcRect l="-15" t="-16" r="-15" b="-16"/>
                    <a:stretch>
                      <a:fillRect/>
                    </a:stretch>
                  </pic:blipFill>
                  <pic:spPr bwMode="auto">
                    <a:xfrm>
                      <a:off x="0" y="0"/>
                      <a:ext cx="2612390" cy="1424940"/>
                    </a:xfrm>
                    <a:prstGeom prst="rect">
                      <a:avLst/>
                    </a:prstGeom>
                    <a:noFill/>
                  </pic:spPr>
                </pic:pic>
              </a:graphicData>
            </a:graphic>
          </wp:anchor>
        </w:drawing>
      </w:r>
      <w:r>
        <w:rPr>
          <w:rFonts w:cs="Times New Roman" w:ascii="Times New Roman" w:hAnsi="Times New Roman"/>
          <w:color w:val="000000"/>
          <w:sz w:val="28"/>
          <w:szCs w:val="28"/>
        </w:rPr>
        <w:t xml:space="preserve">стрельбы из автомата (пулемёта) в </w:t>
      </w:r>
      <w:r>
        <w:rPr>
          <w:rFonts w:cs="Times New Roman" w:ascii="Times New Roman" w:hAnsi="Times New Roman"/>
          <w:color w:val="000000"/>
          <w:spacing w:val="-10"/>
          <w:sz w:val="24"/>
          <w:szCs w:val="24"/>
        </w:rPr>
        <w:t>Рис. 1.1. Окоп для стрельбы из автомата стоя</w:t>
      </w:r>
      <w:r>
        <w:rPr>
          <w:rFonts w:cs="Times New Roman" w:ascii="Times New Roman" w:hAnsi="Times New Roman"/>
          <w:color w:val="000000"/>
          <w:sz w:val="28"/>
          <w:szCs w:val="28"/>
        </w:rPr>
        <w:t xml:space="preserve">    положении лёжа (рис. 1.2), окоп для стрельбы из автомата (пулемёта) в положении с колена (рис. 1.3), окоп для стрельбы из автомата (пулемёта) в положении стоя (рис. 1.4) Основные характеристики стрелковых окопов приведены в таблице 1.2.</w:t>
      </w:r>
    </w:p>
    <w:p>
      <w:pPr>
        <w:pStyle w:val="Normal"/>
        <w:shd w:fill="FFFFFF" w:val="clear"/>
        <w:jc w:val="both"/>
        <w:rPr>
          <w:color w:val="000000"/>
          <w:sz w:val="28"/>
          <w:szCs w:val="28"/>
        </w:rPr>
      </w:pPr>
      <w:r>
        <w:rPr>
          <w:rFonts w:cs="Times New Roman"/>
          <w:color w:val="000000"/>
          <w:sz w:val="28"/>
          <w:szCs w:val="28"/>
          <w:lang w:val="en-US"/>
        </w:rPr>
      </w:r>
      <w:r>
        <mc:AlternateContent>
          <mc:Choice Requires="wps">
            <w:drawing>
              <wp:anchor distT="0" distB="0" distL="114935" distR="114935" simplePos="0" relativeHeight="104" behindDoc="0" locked="0" layoutInCell="1" allowOverlap="1">
                <wp:simplePos x="0" y="0"/>
                <wp:positionH relativeFrom="column">
                  <wp:posOffset>-53975</wp:posOffset>
                </wp:positionH>
                <wp:positionV relativeFrom="paragraph">
                  <wp:posOffset>1667510</wp:posOffset>
                </wp:positionV>
                <wp:extent cx="3004185" cy="813435"/>
                <wp:effectExtent l="0" t="0" r="0" b="0"/>
                <wp:wrapNone/>
                <wp:docPr id="41" name="Врезка12"/>
                <a:graphic xmlns:a="http://schemas.openxmlformats.org/drawingml/2006/main">
                  <a:graphicData uri="http://schemas.microsoft.com/office/word/2010/wordprocessingShape">
                    <wps:wsp>
                      <wps:cNvSpPr txBox="1"/>
                      <wps:spPr>
                        <a:xfrm>
                          <a:off x="0" y="0"/>
                          <a:ext cx="3004185" cy="813435"/>
                        </a:xfrm>
                        <a:prstGeom prst="rect"/>
                        <a:solidFill>
                          <a:srgbClr val="FFFFFF"/>
                        </a:solidFill>
                        <a:ln w="9525">
                          <a:solidFill>
                            <a:srgbClr val="FFFFFF"/>
                          </a:solidFill>
                        </a:ln>
                      </wps:spPr>
                      <wps:txbx>
                        <w:txbxContent>
                          <w:p>
                            <w:pPr>
                              <w:pStyle w:val="Normal"/>
                              <w:jc w:val="center"/>
                              <w:rPr>
                                <w:color w:val="000000"/>
                                <w:spacing w:val="-6"/>
                                <w:szCs w:val="24"/>
                              </w:rPr>
                            </w:pPr>
                            <w:r>
                              <w:rPr>
                                <w:color w:val="000000"/>
                                <w:spacing w:val="-6"/>
                                <w:sz w:val="24"/>
                                <w:szCs w:val="28"/>
                              </w:rPr>
                              <w:t>Рис. 1.2 Окоп для стрельбы из автомата лёжа</w:t>
                            </w:r>
                          </w:p>
                          <w:p>
                            <w:pPr>
                              <w:pStyle w:val="Normal"/>
                              <w:rPr/>
                            </w:pPr>
                            <w:r>
                              <w:rPr>
                                <w:color w:val="000000"/>
                                <w:szCs w:val="24"/>
                              </w:rPr>
                              <w:t>Объем вынутого грунта 0,3 м</w:t>
                            </w:r>
                            <w:r>
                              <w:rPr>
                                <w:color w:val="000000"/>
                                <w:szCs w:val="24"/>
                                <w:vertAlign w:val="superscript"/>
                              </w:rPr>
                              <w:t>3</w:t>
                            </w:r>
                            <w:r>
                              <w:rPr>
                                <w:color w:val="000000"/>
                                <w:szCs w:val="24"/>
                              </w:rPr>
                              <w:t>. На устройство окопа пехотной лопатой требуется 0,5 чел.час</w:t>
                            </w:r>
                          </w:p>
                        </w:txbxContent>
                      </wps:txbx>
                      <wps:bodyPr anchor="t" lIns="91440" tIns="45720" rIns="91440" bIns="45720">
                        <a:noAutofit/>
                      </wps:bodyPr>
                    </wps:wsp>
                  </a:graphicData>
                </a:graphic>
              </wp:anchor>
            </w:drawing>
          </mc:Choice>
          <mc:Fallback>
            <w:pict>
              <v:rect fillcolor="#FFFFFF" strokecolor="#FFFFFF" strokeweight="0pt" style="position:absolute;rotation:-0;width:236.55pt;height:64.05pt;mso-wrap-distance-left:9.05pt;mso-wrap-distance-right:9.05pt;mso-wrap-distance-top:0pt;mso-wrap-distance-bottom:0pt;margin-top:131.3pt;mso-position-vertical-relative:text;margin-left:-4.25pt;mso-position-horizontal-relative:text">
                <v:textbox>
                  <w:txbxContent>
                    <w:p>
                      <w:pPr>
                        <w:pStyle w:val="Normal"/>
                        <w:jc w:val="center"/>
                        <w:rPr>
                          <w:color w:val="000000"/>
                          <w:spacing w:val="-6"/>
                          <w:szCs w:val="24"/>
                        </w:rPr>
                      </w:pPr>
                      <w:r>
                        <w:rPr>
                          <w:color w:val="000000"/>
                          <w:spacing w:val="-6"/>
                          <w:sz w:val="24"/>
                          <w:szCs w:val="28"/>
                        </w:rPr>
                        <w:t>Рис. 1.2 Окоп для стрельбы из автомата лёжа</w:t>
                      </w:r>
                    </w:p>
                    <w:p>
                      <w:pPr>
                        <w:pStyle w:val="Normal"/>
                        <w:rPr/>
                      </w:pPr>
                      <w:r>
                        <w:rPr>
                          <w:color w:val="000000"/>
                          <w:szCs w:val="24"/>
                        </w:rPr>
                        <w:t>Объем вынутого грунта 0,3 м</w:t>
                      </w:r>
                      <w:r>
                        <w:rPr>
                          <w:color w:val="000000"/>
                          <w:szCs w:val="24"/>
                          <w:vertAlign w:val="superscript"/>
                        </w:rPr>
                        <w:t>3</w:t>
                      </w:r>
                      <w:r>
                        <w:rPr>
                          <w:color w:val="000000"/>
                          <w:szCs w:val="24"/>
                        </w:rPr>
                        <w:t>. На устройство окопа пехотной лопатой требуется 0,5 чел.час</w:t>
                      </w:r>
                    </w:p>
                  </w:txbxContent>
                </v:textbox>
                <w10:wrap type="none"/>
              </v:rect>
            </w:pict>
          </mc:Fallback>
        </mc:AlternateContent>
      </w:r>
      <w:r>
        <mc:AlternateContent>
          <mc:Choice Requires="wps">
            <w:drawing>
              <wp:anchor distT="0" distB="0" distL="114935" distR="114935" simplePos="0" relativeHeight="105" behindDoc="0" locked="0" layoutInCell="1" allowOverlap="1">
                <wp:simplePos x="0" y="0"/>
                <wp:positionH relativeFrom="column">
                  <wp:posOffset>3124200</wp:posOffset>
                </wp:positionH>
                <wp:positionV relativeFrom="paragraph">
                  <wp:posOffset>1667510</wp:posOffset>
                </wp:positionV>
                <wp:extent cx="2858135" cy="813435"/>
                <wp:effectExtent l="0" t="0" r="0" b="0"/>
                <wp:wrapNone/>
                <wp:docPr id="42" name="Врезка11"/>
                <a:graphic xmlns:a="http://schemas.openxmlformats.org/drawingml/2006/main">
                  <a:graphicData uri="http://schemas.microsoft.com/office/word/2010/wordprocessingShape">
                    <wps:wsp>
                      <wps:cNvSpPr txBox="1"/>
                      <wps:spPr>
                        <a:xfrm>
                          <a:off x="0" y="0"/>
                          <a:ext cx="2858135" cy="813435"/>
                        </a:xfrm>
                        <a:prstGeom prst="rect"/>
                        <a:solidFill>
                          <a:srgbClr val="FFFFFF"/>
                        </a:solidFill>
                        <a:ln w="9525">
                          <a:solidFill>
                            <a:srgbClr val="FFFFFF"/>
                          </a:solidFill>
                        </a:ln>
                      </wps:spPr>
                      <wps:txbx>
                        <w:txbxContent>
                          <w:p>
                            <w:pPr>
                              <w:pStyle w:val="Normal"/>
                              <w:jc w:val="center"/>
                              <w:rPr>
                                <w:color w:val="000000"/>
                                <w:szCs w:val="24"/>
                              </w:rPr>
                            </w:pPr>
                            <w:r>
                              <w:rPr>
                                <w:color w:val="000000"/>
                                <w:sz w:val="24"/>
                                <w:szCs w:val="28"/>
                              </w:rPr>
                              <w:t>Рис. 1.3 Окоп для стрельбы из автомата с колена</w:t>
                            </w:r>
                          </w:p>
                          <w:p>
                            <w:pPr>
                              <w:pStyle w:val="Normal"/>
                              <w:rPr/>
                            </w:pPr>
                            <w:r>
                              <w:rPr>
                                <w:color w:val="000000"/>
                                <w:szCs w:val="24"/>
                              </w:rPr>
                              <w:t>Объем вынутого грунта 0,8 м</w:t>
                            </w:r>
                            <w:r>
                              <w:rPr>
                                <w:color w:val="000000"/>
                                <w:szCs w:val="24"/>
                                <w:vertAlign w:val="superscript"/>
                              </w:rPr>
                              <w:t>3</w:t>
                            </w:r>
                            <w:r>
                              <w:rPr>
                                <w:color w:val="000000"/>
                                <w:szCs w:val="24"/>
                              </w:rPr>
                              <w:t>. На устройство окопа пехотной лопатой требуется 1,2 чел.час</w:t>
                            </w:r>
                          </w:p>
                        </w:txbxContent>
                      </wps:txbx>
                      <wps:bodyPr anchor="t" lIns="91440" tIns="45720" rIns="91440" bIns="45720">
                        <a:noAutofit/>
                      </wps:bodyPr>
                    </wps:wsp>
                  </a:graphicData>
                </a:graphic>
              </wp:anchor>
            </w:drawing>
          </mc:Choice>
          <mc:Fallback>
            <w:pict>
              <v:rect fillcolor="#FFFFFF" strokecolor="#FFFFFF" strokeweight="0pt" style="position:absolute;rotation:-0;width:225.05pt;height:64.05pt;mso-wrap-distance-left:9.05pt;mso-wrap-distance-right:9.05pt;mso-wrap-distance-top:0pt;mso-wrap-distance-bottom:0pt;margin-top:131.3pt;mso-position-vertical-relative:text;margin-left:246pt;mso-position-horizontal-relative:text">
                <v:textbox>
                  <w:txbxContent>
                    <w:p>
                      <w:pPr>
                        <w:pStyle w:val="Normal"/>
                        <w:jc w:val="center"/>
                        <w:rPr>
                          <w:color w:val="000000"/>
                          <w:szCs w:val="24"/>
                        </w:rPr>
                      </w:pPr>
                      <w:r>
                        <w:rPr>
                          <w:color w:val="000000"/>
                          <w:sz w:val="24"/>
                          <w:szCs w:val="28"/>
                        </w:rPr>
                        <w:t>Рис. 1.3 Окоп для стрельбы из автомата с колена</w:t>
                      </w:r>
                    </w:p>
                    <w:p>
                      <w:pPr>
                        <w:pStyle w:val="Normal"/>
                        <w:rPr/>
                      </w:pPr>
                      <w:r>
                        <w:rPr>
                          <w:color w:val="000000"/>
                          <w:szCs w:val="24"/>
                        </w:rPr>
                        <w:t>Объем вынутого грунта 0,8 м</w:t>
                      </w:r>
                      <w:r>
                        <w:rPr>
                          <w:color w:val="000000"/>
                          <w:szCs w:val="24"/>
                          <w:vertAlign w:val="superscript"/>
                        </w:rPr>
                        <w:t>3</w:t>
                      </w:r>
                      <w:r>
                        <w:rPr>
                          <w:color w:val="000000"/>
                          <w:szCs w:val="24"/>
                        </w:rPr>
                        <w:t>. На устройство окопа пехотной лопатой требуется 1,2 чел.час</w:t>
                      </w:r>
                    </w:p>
                  </w:txbxContent>
                </v:textbox>
                <w10:wrap type="none"/>
              </v:rect>
            </w:pict>
          </mc:Fallback>
        </mc:AlternateContent>
      </w:r>
    </w:p>
    <w:p>
      <w:pPr>
        <w:pStyle w:val="Normal"/>
        <w:shd w:fill="FFFFFF" w:val="clear"/>
        <w:jc w:val="both"/>
        <w:rPr>
          <w:color w:val="000000"/>
          <w:sz w:val="28"/>
          <w:szCs w:val="28"/>
        </w:rPr>
      </w:pPr>
      <w:r>
        <w:rPr>
          <w:color w:val="000000"/>
          <w:sz w:val="28"/>
          <w:szCs w:val="28"/>
        </w:rPr>
      </w:r>
    </w:p>
    <w:p>
      <w:pPr>
        <w:pStyle w:val="Normal"/>
        <w:shd w:fill="FFFFFF" w:val="clear"/>
        <w:jc w:val="both"/>
        <w:rPr>
          <w:color w:val="000000"/>
          <w:sz w:val="24"/>
          <w:szCs w:val="28"/>
        </w:rPr>
      </w:pPr>
      <w:r>
        <w:rPr>
          <w:color w:val="000000"/>
          <w:sz w:val="24"/>
          <w:szCs w:val="28"/>
        </w:rPr>
      </w:r>
    </w:p>
    <w:tbl>
      <w:tblPr>
        <w:tblW w:w="9571" w:type="dxa"/>
        <w:jc w:val="start"/>
        <w:tblInd w:w="0" w:type="dxa"/>
        <w:tblLayout w:type="fixed"/>
        <w:tblCellMar>
          <w:top w:w="0" w:type="dxa"/>
          <w:start w:w="108" w:type="dxa"/>
          <w:bottom w:w="0" w:type="dxa"/>
          <w:end w:w="108" w:type="dxa"/>
        </w:tblCellMar>
      </w:tblPr>
      <w:tblGrid>
        <w:gridCol w:w="9571"/>
      </w:tblGrid>
      <w:tr>
        <w:trPr/>
        <w:tc>
          <w:tcPr>
            <w:tcW w:w="9571" w:type="dxa"/>
            <w:tcBorders/>
          </w:tcPr>
          <w:p>
            <w:pPr>
              <w:pStyle w:val="Normal"/>
              <w:shd w:fill="FFFFFF" w:val="clear"/>
              <w:jc w:val="center"/>
              <w:rPr>
                <w:color w:val="000000"/>
                <w:sz w:val="24"/>
                <w:szCs w:val="28"/>
              </w:rPr>
            </w:pPr>
            <w:r>
              <w:drawing>
                <wp:anchor distT="0" distB="0" distL="24130" distR="24130" simplePos="0" relativeHeight="63" behindDoc="1" locked="0" layoutInCell="1" allowOverlap="1">
                  <wp:simplePos x="0" y="0"/>
                  <wp:positionH relativeFrom="margin">
                    <wp:posOffset>1068070</wp:posOffset>
                  </wp:positionH>
                  <wp:positionV relativeFrom="paragraph">
                    <wp:posOffset>66675</wp:posOffset>
                  </wp:positionV>
                  <wp:extent cx="3359150" cy="2366645"/>
                  <wp:effectExtent l="0" t="0" r="0" b="0"/>
                  <wp:wrapTopAndBottom/>
                  <wp:docPr id="43"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10"/>
                          <pic:cNvPicPr>
                            <a:picLocks noChangeAspect="1" noChangeArrowheads="1"/>
                          </pic:cNvPicPr>
                        </pic:nvPicPr>
                        <pic:blipFill>
                          <a:blip r:embed="rId34"/>
                          <a:srcRect l="-13" t="-10" r="-13" b="-10"/>
                          <a:stretch>
                            <a:fillRect/>
                          </a:stretch>
                        </pic:blipFill>
                        <pic:spPr bwMode="auto">
                          <a:xfrm>
                            <a:off x="0" y="0"/>
                            <a:ext cx="3359150" cy="2366645"/>
                          </a:xfrm>
                          <a:prstGeom prst="rect">
                            <a:avLst/>
                          </a:prstGeom>
                          <a:noFill/>
                        </pic:spPr>
                      </pic:pic>
                    </a:graphicData>
                  </a:graphic>
                </wp:anchor>
              </w:drawing>
            </w:r>
            <w:r>
              <w:rPr>
                <w:color w:val="000000"/>
                <w:sz w:val="24"/>
                <w:szCs w:val="28"/>
              </w:rPr>
              <w:t>Рис. 1.4 Окоп для стрельбы из автомата стоя:</w:t>
            </w:r>
          </w:p>
          <w:p>
            <w:pPr>
              <w:pStyle w:val="Normal"/>
              <w:shd w:fill="FFFFFF" w:val="clear"/>
              <w:jc w:val="center"/>
              <w:rPr>
                <w:color w:val="000000"/>
                <w:szCs w:val="24"/>
              </w:rPr>
            </w:pPr>
            <w:r>
              <w:rPr>
                <w:color w:val="000000"/>
                <w:szCs w:val="24"/>
              </w:rPr>
              <w:t>1 -</w:t>
            </w:r>
            <w:r>
              <w:rPr>
                <w:i/>
                <w:iCs/>
                <w:color w:val="000000"/>
                <w:szCs w:val="24"/>
              </w:rPr>
              <w:t xml:space="preserve"> </w:t>
            </w:r>
            <w:r>
              <w:rPr>
                <w:color w:val="000000"/>
                <w:szCs w:val="24"/>
              </w:rPr>
              <w:t xml:space="preserve">ступень для ведения кругового обстрела; </w:t>
            </w:r>
            <w:r>
              <w:rPr>
                <w:iCs/>
                <w:color w:val="000000"/>
                <w:szCs w:val="24"/>
              </w:rPr>
              <w:t>2 -</w:t>
            </w:r>
            <w:r>
              <w:rPr>
                <w:color w:val="000000"/>
                <w:szCs w:val="24"/>
              </w:rPr>
              <w:t xml:space="preserve"> ниша для боеприпасов.</w:t>
            </w:r>
          </w:p>
          <w:p>
            <w:pPr>
              <w:pStyle w:val="Normal"/>
              <w:jc w:val="center"/>
              <w:rPr>
                <w:color w:val="000000"/>
                <w:sz w:val="28"/>
                <w:szCs w:val="28"/>
              </w:rPr>
            </w:pPr>
            <w:r>
              <w:rPr>
                <w:color w:val="000000"/>
                <w:szCs w:val="24"/>
              </w:rPr>
              <w:t>Объем вынутого грунта 1,4 м</w:t>
            </w:r>
            <w:r>
              <w:rPr>
                <w:color w:val="000000"/>
                <w:szCs w:val="24"/>
                <w:vertAlign w:val="superscript"/>
              </w:rPr>
              <w:t>3</w:t>
            </w:r>
            <w:r>
              <w:rPr>
                <w:color w:val="000000"/>
                <w:szCs w:val="24"/>
              </w:rPr>
              <w:t>. На устройство окопа пехотной лопатой требуется 2,5 чел.час, саперной лопатой - 1,5 чел.час.</w:t>
            </w:r>
          </w:p>
        </w:tc>
      </w:tr>
    </w:tbl>
    <w:p>
      <w:pPr>
        <w:pStyle w:val="Normal"/>
        <w:shd w:fill="FFFFFF" w:val="clear"/>
        <w:jc w:val="both"/>
        <w:rPr>
          <w:color w:val="000000"/>
          <w:sz w:val="28"/>
          <w:szCs w:val="28"/>
        </w:rPr>
      </w:pPr>
      <w:r>
        <w:rPr>
          <w:color w:val="000000"/>
          <w:sz w:val="28"/>
          <w:szCs w:val="28"/>
        </w:rPr>
      </w:r>
    </w:p>
    <w:p>
      <w:pPr>
        <w:pStyle w:val="Normal"/>
        <w:spacing w:lineRule="auto" w:line="360"/>
        <w:rPr>
          <w:color w:val="000000"/>
          <w:sz w:val="28"/>
          <w:szCs w:val="28"/>
        </w:rPr>
      </w:pPr>
      <w:r>
        <w:rPr/>
        <w:t>Таблица 1.2. Основные характеристики стрелковых окопов</w:t>
      </w:r>
    </w:p>
    <w:tbl>
      <w:tblPr>
        <w:tblW w:w="9261" w:type="dxa"/>
        <w:jc w:val="start"/>
        <w:tblInd w:w="0" w:type="dxa"/>
        <w:tblLayout w:type="fixed"/>
        <w:tblCellMar>
          <w:top w:w="0" w:type="dxa"/>
          <w:start w:w="108" w:type="dxa"/>
          <w:bottom w:w="0" w:type="dxa"/>
          <w:end w:w="108" w:type="dxa"/>
        </w:tblCellMar>
      </w:tblPr>
      <w:tblGrid>
        <w:gridCol w:w="4077"/>
        <w:gridCol w:w="1466"/>
        <w:gridCol w:w="1701"/>
        <w:gridCol w:w="2017"/>
      </w:tblGrid>
      <w:tr>
        <w:trPr/>
        <w:tc>
          <w:tcPr>
            <w:tcW w:w="4077" w:type="dxa"/>
            <w:vMerge w:val="restart"/>
            <w:tcBorders>
              <w:top w:val="single" w:sz="4" w:space="0" w:color="000000"/>
              <w:start w:val="single" w:sz="4" w:space="0" w:color="000000"/>
              <w:bottom w:val="single" w:sz="4" w:space="0" w:color="000000"/>
              <w:end w:val="single" w:sz="4" w:space="0" w:color="000000"/>
            </w:tcBorders>
          </w:tcPr>
          <w:p>
            <w:pPr>
              <w:pStyle w:val="Normal"/>
              <w:jc w:val="center"/>
              <w:rPr>
                <w:b/>
                <w:color w:val="000000"/>
                <w:sz w:val="24"/>
                <w:szCs w:val="24"/>
                <w:lang w:val="en-US"/>
              </w:rPr>
            </w:pPr>
            <w:r>
              <w:rPr>
                <w:color w:val="000000"/>
                <w:sz w:val="24"/>
                <w:szCs w:val="24"/>
              </w:rPr>
              <w:t>Показатели</w:t>
            </w:r>
          </w:p>
          <w:p>
            <w:pPr>
              <w:pStyle w:val="Normal"/>
              <w:rPr>
                <w:b/>
                <w:color w:val="000000"/>
                <w:sz w:val="24"/>
                <w:szCs w:val="24"/>
              </w:rPr>
            </w:pPr>
            <w:r>
              <w:rPr>
                <w:b/>
                <w:color w:val="000000"/>
                <w:sz w:val="24"/>
                <w:szCs w:val="24"/>
                <w:lang w:val="en-US"/>
              </w:rPr>
            </w:r>
          </w:p>
        </w:tc>
        <w:tc>
          <w:tcPr>
            <w:tcW w:w="5184" w:type="dxa"/>
            <w:gridSpan w:val="3"/>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Для стрельбы из автомата (пулемета)</w:t>
            </w:r>
          </w:p>
        </w:tc>
      </w:tr>
      <w:tr>
        <w:trPr>
          <w:trHeight w:val="313" w:hRule="atLeast"/>
        </w:trPr>
        <w:tc>
          <w:tcPr>
            <w:tcW w:w="40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b/>
                <w:color w:val="000000"/>
                <w:sz w:val="24"/>
                <w:szCs w:val="24"/>
              </w:rPr>
            </w:pPr>
            <w:r>
              <w:rPr>
                <w:b/>
                <w:color w:val="000000"/>
                <w:sz w:val="24"/>
                <w:szCs w:val="24"/>
              </w:rPr>
            </w:r>
          </w:p>
        </w:tc>
        <w:tc>
          <w:tcPr>
            <w:tcW w:w="146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lang w:val="en-US"/>
              </w:rPr>
            </w:pPr>
            <w:r>
              <w:rPr>
                <w:color w:val="000000"/>
                <w:sz w:val="24"/>
                <w:szCs w:val="24"/>
              </w:rPr>
              <w:t>лежа</w:t>
            </w:r>
          </w:p>
        </w:tc>
        <w:tc>
          <w:tcPr>
            <w:tcW w:w="1701"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с колена</w:t>
            </w:r>
          </w:p>
        </w:tc>
        <w:tc>
          <w:tcPr>
            <w:tcW w:w="2017"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стоя</w:t>
            </w:r>
          </w:p>
        </w:tc>
      </w:tr>
      <w:tr>
        <w:trPr/>
        <w:tc>
          <w:tcPr>
            <w:tcW w:w="4077"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24"/>
                <w:szCs w:val="24"/>
              </w:rPr>
            </w:pPr>
            <w:r>
              <w:rPr>
                <w:color w:val="000000"/>
                <w:sz w:val="24"/>
                <w:szCs w:val="24"/>
              </w:rPr>
              <w:t>Размеры окопа, см:</w:t>
            </w:r>
          </w:p>
          <w:p>
            <w:pPr>
              <w:pStyle w:val="Normal"/>
              <w:jc w:val="both"/>
              <w:rPr>
                <w:color w:val="000000"/>
                <w:sz w:val="24"/>
                <w:szCs w:val="24"/>
              </w:rPr>
            </w:pPr>
            <w:r>
              <w:rPr>
                <w:color w:val="000000"/>
                <w:sz w:val="24"/>
                <w:szCs w:val="24"/>
              </w:rPr>
              <w:t>длина×ширина×глубина</w:t>
            </w:r>
          </w:p>
        </w:tc>
        <w:tc>
          <w:tcPr>
            <w:tcW w:w="146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lang w:val="en-US"/>
              </w:rPr>
            </w:pPr>
            <w:r>
              <w:rPr>
                <w:color w:val="000000"/>
                <w:sz w:val="24"/>
                <w:szCs w:val="24"/>
              </w:rPr>
              <w:t>170×60×30</w:t>
            </w:r>
          </w:p>
          <w:p>
            <w:pPr>
              <w:pStyle w:val="Normal"/>
              <w:ind w:start="-59" w:end="-108"/>
              <w:jc w:val="center"/>
              <w:rPr>
                <w:color w:val="000000"/>
                <w:sz w:val="24"/>
                <w:szCs w:val="24"/>
              </w:rPr>
            </w:pPr>
            <w:r>
              <w:rPr>
                <w:color w:val="000000"/>
                <w:sz w:val="24"/>
                <w:szCs w:val="24"/>
              </w:rPr>
              <w:t>(170×60×30)</w:t>
            </w:r>
          </w:p>
        </w:tc>
        <w:tc>
          <w:tcPr>
            <w:tcW w:w="1701"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170×60×60</w:t>
            </w:r>
          </w:p>
          <w:p>
            <w:pPr>
              <w:pStyle w:val="Normal"/>
              <w:jc w:val="center"/>
              <w:rPr>
                <w:b/>
                <w:color w:val="000000"/>
                <w:sz w:val="24"/>
                <w:szCs w:val="24"/>
                <w:u w:val="single"/>
              </w:rPr>
            </w:pPr>
            <w:r>
              <w:rPr>
                <w:color w:val="000000"/>
                <w:sz w:val="24"/>
                <w:szCs w:val="24"/>
              </w:rPr>
              <w:t>(170×60×60)</w:t>
            </w:r>
          </w:p>
        </w:tc>
        <w:tc>
          <w:tcPr>
            <w:tcW w:w="2017"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170×50×110</w:t>
            </w:r>
          </w:p>
          <w:p>
            <w:pPr>
              <w:pStyle w:val="Normal"/>
              <w:jc w:val="center"/>
              <w:rPr>
                <w:color w:val="000000"/>
                <w:sz w:val="24"/>
                <w:szCs w:val="24"/>
              </w:rPr>
            </w:pPr>
            <w:r>
              <w:rPr>
                <w:color w:val="000000"/>
                <w:sz w:val="24"/>
                <w:szCs w:val="24"/>
              </w:rPr>
              <w:t>(160×50×110)</w:t>
            </w:r>
          </w:p>
        </w:tc>
      </w:tr>
      <w:tr>
        <w:trPr/>
        <w:tc>
          <w:tcPr>
            <w:tcW w:w="4077"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24"/>
                <w:szCs w:val="24"/>
              </w:rPr>
            </w:pPr>
            <w:r>
              <w:rPr>
                <w:color w:val="000000"/>
                <w:sz w:val="24"/>
                <w:szCs w:val="24"/>
              </w:rPr>
              <w:t>Высота бруствера, см</w:t>
            </w:r>
          </w:p>
        </w:tc>
        <w:tc>
          <w:tcPr>
            <w:tcW w:w="146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30 (30)</w:t>
            </w:r>
          </w:p>
        </w:tc>
        <w:tc>
          <w:tcPr>
            <w:tcW w:w="1701"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40-50 (40-50)</w:t>
            </w:r>
          </w:p>
        </w:tc>
        <w:tc>
          <w:tcPr>
            <w:tcW w:w="2017"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50-60 (50-60)</w:t>
            </w:r>
          </w:p>
        </w:tc>
      </w:tr>
      <w:tr>
        <w:trPr/>
        <w:tc>
          <w:tcPr>
            <w:tcW w:w="4077"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24"/>
                <w:szCs w:val="24"/>
              </w:rPr>
            </w:pPr>
            <w:r>
              <w:rPr>
                <w:color w:val="000000"/>
                <w:sz w:val="24"/>
                <w:szCs w:val="24"/>
              </w:rPr>
              <w:t>Размеры ниши для б/пр, см L × b</w:t>
            </w:r>
          </w:p>
        </w:tc>
        <w:tc>
          <w:tcPr>
            <w:tcW w:w="146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lang w:val="en-US"/>
              </w:rPr>
            </w:pPr>
            <w:r>
              <w:rPr>
                <w:color w:val="000000"/>
                <w:sz w:val="24"/>
                <w:szCs w:val="24"/>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40 × 20</w:t>
            </w:r>
          </w:p>
        </w:tc>
        <w:tc>
          <w:tcPr>
            <w:tcW w:w="2017" w:type="dxa"/>
            <w:tcBorders>
              <w:top w:val="single" w:sz="4" w:space="0" w:color="000000"/>
              <w:start w:val="single" w:sz="4" w:space="0" w:color="000000"/>
              <w:bottom w:val="single" w:sz="4" w:space="0" w:color="000000"/>
              <w:end w:val="single" w:sz="4" w:space="0" w:color="000000"/>
            </w:tcBorders>
          </w:tcPr>
          <w:p>
            <w:pPr>
              <w:pStyle w:val="Normal"/>
              <w:ind w:start="-164" w:end="-84"/>
              <w:jc w:val="center"/>
              <w:rPr>
                <w:color w:val="000000"/>
                <w:sz w:val="24"/>
                <w:szCs w:val="24"/>
              </w:rPr>
            </w:pPr>
            <w:r>
              <w:rPr>
                <w:color w:val="000000"/>
                <w:sz w:val="24"/>
                <w:szCs w:val="24"/>
              </w:rPr>
              <w:t>40 (40) × 20 (20)</w:t>
            </w:r>
          </w:p>
        </w:tc>
      </w:tr>
      <w:tr>
        <w:trPr/>
        <w:tc>
          <w:tcPr>
            <w:tcW w:w="4077" w:type="dxa"/>
            <w:tcBorders>
              <w:top w:val="single" w:sz="4" w:space="0" w:color="000000"/>
              <w:start w:val="single" w:sz="4" w:space="0" w:color="000000"/>
              <w:bottom w:val="single" w:sz="4" w:space="0" w:color="000000"/>
              <w:end w:val="single" w:sz="4" w:space="0" w:color="000000"/>
            </w:tcBorders>
          </w:tcPr>
          <w:p>
            <w:pPr>
              <w:pStyle w:val="Normal"/>
              <w:ind w:end="-108"/>
              <w:jc w:val="both"/>
              <w:rPr>
                <w:color w:val="000000"/>
                <w:sz w:val="24"/>
                <w:szCs w:val="24"/>
                <w:vertAlign w:val="superscript"/>
              </w:rPr>
            </w:pPr>
            <w:r>
              <w:rPr>
                <w:color w:val="000000"/>
                <w:sz w:val="24"/>
                <w:szCs w:val="24"/>
              </w:rPr>
              <w:t>Объем вынутого грунта, м</w:t>
            </w:r>
            <w:r>
              <w:rPr>
                <w:color w:val="000000"/>
                <w:sz w:val="24"/>
                <w:szCs w:val="24"/>
                <w:vertAlign w:val="superscript"/>
              </w:rPr>
              <w:t>3</w:t>
            </w:r>
          </w:p>
          <w:p>
            <w:pPr>
              <w:pStyle w:val="Normal"/>
              <w:ind w:end="-108"/>
              <w:jc w:val="both"/>
              <w:rPr>
                <w:color w:val="000000"/>
                <w:sz w:val="24"/>
                <w:szCs w:val="24"/>
              </w:rPr>
            </w:pPr>
            <w:r>
              <w:rPr>
                <w:color w:val="000000"/>
                <w:sz w:val="24"/>
                <w:szCs w:val="24"/>
              </w:rPr>
              <w:t>Трудоемкость оборудования, чел.-час: - МПЛ (БСЛ)</w:t>
            </w:r>
          </w:p>
        </w:tc>
        <w:tc>
          <w:tcPr>
            <w:tcW w:w="146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lang w:val="en-US"/>
              </w:rPr>
            </w:pPr>
            <w:r>
              <w:rPr>
                <w:color w:val="000000"/>
                <w:sz w:val="24"/>
                <w:szCs w:val="24"/>
              </w:rPr>
              <w:t>0.3 (0.3)</w:t>
            </w:r>
          </w:p>
          <w:p>
            <w:pPr>
              <w:pStyle w:val="Normal"/>
              <w:jc w:val="center"/>
              <w:rPr>
                <w:color w:val="000000"/>
                <w:sz w:val="24"/>
                <w:szCs w:val="24"/>
              </w:rPr>
            </w:pPr>
            <w:r>
              <w:rPr>
                <w:color w:val="000000"/>
                <w:sz w:val="24"/>
                <w:szCs w:val="24"/>
                <w:lang w:val="en-US"/>
              </w:rPr>
            </w:r>
          </w:p>
          <w:p>
            <w:pPr>
              <w:pStyle w:val="Normal"/>
              <w:jc w:val="center"/>
              <w:rPr>
                <w:color w:val="000000"/>
                <w:sz w:val="24"/>
                <w:szCs w:val="24"/>
              </w:rPr>
            </w:pPr>
            <w:r>
              <w:rPr>
                <w:color w:val="000000"/>
                <w:sz w:val="24"/>
                <w:szCs w:val="24"/>
              </w:rPr>
              <w:t>0.5 (0.5)</w:t>
            </w:r>
          </w:p>
        </w:tc>
        <w:tc>
          <w:tcPr>
            <w:tcW w:w="1701"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0.8 (1.5)</w:t>
            </w:r>
          </w:p>
          <w:p>
            <w:pPr>
              <w:pStyle w:val="Normal"/>
              <w:jc w:val="center"/>
              <w:rPr>
                <w:color w:val="000000"/>
                <w:sz w:val="24"/>
                <w:szCs w:val="24"/>
              </w:rPr>
            </w:pPr>
            <w:r>
              <w:rPr>
                <w:color w:val="000000"/>
                <w:sz w:val="24"/>
                <w:szCs w:val="24"/>
              </w:rPr>
            </w:r>
          </w:p>
          <w:p>
            <w:pPr>
              <w:pStyle w:val="Normal"/>
              <w:ind w:start="-132" w:end="-141"/>
              <w:jc w:val="center"/>
              <w:rPr>
                <w:color w:val="000000"/>
                <w:sz w:val="24"/>
                <w:szCs w:val="24"/>
              </w:rPr>
            </w:pPr>
            <w:r>
              <w:rPr>
                <w:color w:val="000000"/>
                <w:sz w:val="24"/>
                <w:szCs w:val="24"/>
              </w:rPr>
              <w:t>1.2 (2.5)/-- (1.5)</w:t>
            </w:r>
          </w:p>
        </w:tc>
        <w:tc>
          <w:tcPr>
            <w:tcW w:w="2017"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1.4 (2.3)</w:t>
            </w:r>
          </w:p>
          <w:p>
            <w:pPr>
              <w:pStyle w:val="Normal"/>
              <w:jc w:val="center"/>
              <w:rPr>
                <w:color w:val="000000"/>
                <w:sz w:val="24"/>
                <w:szCs w:val="24"/>
              </w:rPr>
            </w:pPr>
            <w:r>
              <w:rPr>
                <w:color w:val="000000"/>
                <w:sz w:val="24"/>
                <w:szCs w:val="24"/>
              </w:rPr>
            </w:r>
          </w:p>
          <w:p>
            <w:pPr>
              <w:pStyle w:val="Normal"/>
              <w:ind w:start="-131" w:end="-84"/>
              <w:jc w:val="center"/>
              <w:rPr>
                <w:color w:val="000000"/>
                <w:sz w:val="24"/>
                <w:szCs w:val="24"/>
              </w:rPr>
            </w:pPr>
            <w:r>
              <w:rPr>
                <w:color w:val="000000"/>
                <w:sz w:val="24"/>
                <w:szCs w:val="24"/>
              </w:rPr>
              <w:t>2.5 (4.0)/1.5 (2.5)</w:t>
            </w:r>
          </w:p>
        </w:tc>
      </w:tr>
    </w:tbl>
    <w:p>
      <w:pPr>
        <w:pStyle w:val="Normal"/>
        <w:jc w:val="both"/>
        <w:rPr>
          <w:sz w:val="28"/>
        </w:rPr>
      </w:pPr>
      <w:r>
        <w:rPr>
          <w:sz w:val="28"/>
        </w:rPr>
      </w:r>
    </w:p>
    <w:p>
      <w:pPr>
        <w:pStyle w:val="Normal"/>
        <w:spacing w:lineRule="auto" w:line="360"/>
        <w:jc w:val="both"/>
        <w:rPr>
          <w:sz w:val="28"/>
        </w:rPr>
      </w:pPr>
      <w:r>
        <w:drawing>
          <wp:anchor distT="0" distB="0" distL="24130" distR="24130" simplePos="0" relativeHeight="52" behindDoc="1" locked="0" layoutInCell="0" allowOverlap="1">
            <wp:simplePos x="0" y="0"/>
            <wp:positionH relativeFrom="margin">
              <wp:posOffset>32385</wp:posOffset>
            </wp:positionH>
            <wp:positionV relativeFrom="paragraph">
              <wp:posOffset>561975</wp:posOffset>
            </wp:positionV>
            <wp:extent cx="3185795" cy="2070735"/>
            <wp:effectExtent l="0" t="0" r="0" b="0"/>
            <wp:wrapTight wrapText="bothSides">
              <wp:wrapPolygon edited="0">
                <wp:start x="-68" y="0"/>
                <wp:lineTo x="-68" y="21506"/>
                <wp:lineTo x="21600" y="21506"/>
                <wp:lineTo x="21600" y="0"/>
                <wp:lineTo x="-68" y="0"/>
              </wp:wrapPolygon>
            </wp:wrapTight>
            <wp:docPr id="44"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11"/>
                    <pic:cNvPicPr>
                      <a:picLocks noChangeAspect="1" noChangeArrowheads="1"/>
                    </pic:cNvPicPr>
                  </pic:nvPicPr>
                  <pic:blipFill>
                    <a:blip r:embed="rId35"/>
                    <a:srcRect l="-13" t="-12" r="-13" b="-12"/>
                    <a:stretch>
                      <a:fillRect/>
                    </a:stretch>
                  </pic:blipFill>
                  <pic:spPr bwMode="auto">
                    <a:xfrm>
                      <a:off x="0" y="0"/>
                      <a:ext cx="3185795" cy="2070735"/>
                    </a:xfrm>
                    <a:prstGeom prst="rect">
                      <a:avLst/>
                    </a:prstGeom>
                    <a:noFill/>
                  </pic:spPr>
                </pic:pic>
              </a:graphicData>
            </a:graphic>
          </wp:anchor>
        </w:drawing>
      </w:r>
      <w:r>
        <w:rPr>
          <w:sz w:val="28"/>
        </w:rPr>
        <w:t>Окоп для двух стрелков (рис. 1.5) устраивается с двумя секторами обстрела и с двумя нишами для боеприпасов.</w:t>
      </w:r>
    </w:p>
    <w:p>
      <w:pPr>
        <w:pStyle w:val="Normal"/>
        <w:spacing w:lineRule="auto" w:line="360"/>
        <w:ind w:firstLine="709" w:end="0"/>
        <w:jc w:val="both"/>
        <w:rPr>
          <w:sz w:val="28"/>
          <w:szCs w:val="28"/>
        </w:rPr>
      </w:pPr>
      <w:r>
        <w:rPr>
          <w:sz w:val="28"/>
          <w:szCs w:val="28"/>
        </w:rPr>
        <w:t xml:space="preserve">Окоп для стрельбы из пулемета лежа (рис. 1.6) состоит из двух соединённых одиночных окопов, расположенных с некоторым уступом один относительно другого, бруствера и площадки для пулемета, </w:t>
      </w:r>
      <w:r>
        <mc:AlternateContent>
          <mc:Choice Requires="wps">
            <w:drawing>
              <wp:anchor distT="0" distB="0" distL="114935" distR="114935" simplePos="0" relativeHeight="106" behindDoc="0" locked="0" layoutInCell="1" allowOverlap="1">
                <wp:simplePos x="0" y="0"/>
                <wp:positionH relativeFrom="column">
                  <wp:posOffset>-3336925</wp:posOffset>
                </wp:positionH>
                <wp:positionV relativeFrom="paragraph">
                  <wp:posOffset>2009775</wp:posOffset>
                </wp:positionV>
                <wp:extent cx="2946400" cy="805180"/>
                <wp:effectExtent l="0" t="0" r="0" b="0"/>
                <wp:wrapNone/>
                <wp:docPr id="45" name="Врезка13"/>
                <a:graphic xmlns:a="http://schemas.openxmlformats.org/drawingml/2006/main">
                  <a:graphicData uri="http://schemas.microsoft.com/office/word/2010/wordprocessingShape">
                    <wps:wsp>
                      <wps:cNvSpPr txBox="1"/>
                      <wps:spPr>
                        <a:xfrm>
                          <a:off x="0" y="0"/>
                          <a:ext cx="2946400" cy="805180"/>
                        </a:xfrm>
                        <a:prstGeom prst="rect"/>
                        <a:solidFill>
                          <a:srgbClr val="FFFFFF"/>
                        </a:solidFill>
                        <a:ln w="9525">
                          <a:solidFill>
                            <a:srgbClr val="FFFFFF"/>
                          </a:solidFill>
                        </a:ln>
                      </wps:spPr>
                      <wps:txbx>
                        <w:txbxContent>
                          <w:p>
                            <w:pPr>
                              <w:pStyle w:val="Normal"/>
                              <w:shd w:fill="FFFFFF" w:val="clear"/>
                              <w:rPr>
                                <w:color w:val="000000"/>
                                <w:sz w:val="24"/>
                                <w:szCs w:val="28"/>
                              </w:rPr>
                            </w:pPr>
                            <w:r>
                              <w:rPr>
                                <w:color w:val="000000"/>
                                <w:sz w:val="24"/>
                                <w:szCs w:val="28"/>
                              </w:rPr>
                              <w:t>Рис. 1.5. Окоп для двух стрелков</w:t>
                            </w:r>
                          </w:p>
                          <w:p>
                            <w:pPr>
                              <w:pStyle w:val="Normal"/>
                              <w:shd w:fill="FFFFFF" w:val="clear"/>
                              <w:jc w:val="both"/>
                              <w:rPr>
                                <w:color w:val="000000"/>
                                <w:szCs w:val="24"/>
                              </w:rPr>
                            </w:pPr>
                            <w:r>
                              <w:rPr>
                                <w:color w:val="000000"/>
                                <w:szCs w:val="24"/>
                              </w:rPr>
                              <w:t>Объем вынутого грунта одного окопа 1,6 м</w:t>
                            </w:r>
                            <w:r>
                              <w:rPr>
                                <w:color w:val="000000"/>
                                <w:szCs w:val="24"/>
                                <w:vertAlign w:val="superscript"/>
                              </w:rPr>
                              <w:t>3</w:t>
                            </w:r>
                            <w:r>
                              <w:rPr>
                                <w:color w:val="000000"/>
                                <w:szCs w:val="24"/>
                              </w:rPr>
                              <w:t xml:space="preserve">. </w:t>
                            </w:r>
                          </w:p>
                          <w:p>
                            <w:pPr>
                              <w:pStyle w:val="Normal"/>
                              <w:shd w:fill="FFFFFF" w:val="clear"/>
                              <w:jc w:val="both"/>
                              <w:rPr/>
                            </w:pPr>
                            <w:r>
                              <w:rPr>
                                <w:color w:val="000000"/>
                                <w:szCs w:val="24"/>
                              </w:rPr>
                              <w:t>На устройство окопа требуется, пехотной лопатой - 2,5 чел.час, саперной лопатой – 1,5 чел.час.</w:t>
                            </w:r>
                          </w:p>
                        </w:txbxContent>
                      </wps:txbx>
                      <wps:bodyPr anchor="t" lIns="91440" tIns="45720" rIns="91440" bIns="45720">
                        <a:noAutofit/>
                      </wps:bodyPr>
                    </wps:wsp>
                  </a:graphicData>
                </a:graphic>
              </wp:anchor>
            </w:drawing>
          </mc:Choice>
          <mc:Fallback>
            <w:pict>
              <v:rect fillcolor="#FFFFFF" strokecolor="#FFFFFF" strokeweight="0pt" style="position:absolute;rotation:-0;width:232pt;height:63.4pt;mso-wrap-distance-left:9.05pt;mso-wrap-distance-right:9.05pt;mso-wrap-distance-top:0pt;mso-wrap-distance-bottom:0pt;margin-top:158.25pt;mso-position-vertical-relative:text;margin-left:-262.75pt;mso-position-horizontal-relative:text">
                <v:textbox>
                  <w:txbxContent>
                    <w:p>
                      <w:pPr>
                        <w:pStyle w:val="Normal"/>
                        <w:shd w:fill="FFFFFF" w:val="clear"/>
                        <w:rPr>
                          <w:color w:val="000000"/>
                          <w:sz w:val="24"/>
                          <w:szCs w:val="28"/>
                        </w:rPr>
                      </w:pPr>
                      <w:r>
                        <w:rPr>
                          <w:color w:val="000000"/>
                          <w:sz w:val="24"/>
                          <w:szCs w:val="28"/>
                        </w:rPr>
                        <w:t>Рис. 1.5. Окоп для двух стрелков</w:t>
                      </w:r>
                    </w:p>
                    <w:p>
                      <w:pPr>
                        <w:pStyle w:val="Normal"/>
                        <w:shd w:fill="FFFFFF" w:val="clear"/>
                        <w:jc w:val="both"/>
                        <w:rPr>
                          <w:color w:val="000000"/>
                          <w:szCs w:val="24"/>
                        </w:rPr>
                      </w:pPr>
                      <w:r>
                        <w:rPr>
                          <w:color w:val="000000"/>
                          <w:szCs w:val="24"/>
                        </w:rPr>
                        <w:t>Объем вынутого грунта одного окопа 1,6 м</w:t>
                      </w:r>
                      <w:r>
                        <w:rPr>
                          <w:color w:val="000000"/>
                          <w:szCs w:val="24"/>
                          <w:vertAlign w:val="superscript"/>
                        </w:rPr>
                        <w:t>3</w:t>
                      </w:r>
                      <w:r>
                        <w:rPr>
                          <w:color w:val="000000"/>
                          <w:szCs w:val="24"/>
                        </w:rPr>
                        <w:t xml:space="preserve">. </w:t>
                      </w:r>
                    </w:p>
                    <w:p>
                      <w:pPr>
                        <w:pStyle w:val="Normal"/>
                        <w:shd w:fill="FFFFFF" w:val="clear"/>
                        <w:jc w:val="both"/>
                        <w:rPr/>
                      </w:pPr>
                      <w:r>
                        <w:rPr>
                          <w:color w:val="000000"/>
                          <w:szCs w:val="24"/>
                        </w:rPr>
                        <w:t>На устройство окопа требуется, пехотной лопатой - 2,5 чел.час, саперной лопатой – 1,5 чел.час.</w:t>
                      </w:r>
                    </w:p>
                  </w:txbxContent>
                </v:textbox>
                <w10:wrap type="none"/>
              </v:rect>
            </w:pict>
          </mc:Fallback>
        </mc:AlternateContent>
      </w:r>
    </w:p>
    <w:p>
      <w:pPr>
        <w:pStyle w:val="Normal"/>
        <w:spacing w:lineRule="auto" w:line="360"/>
        <w:ind w:firstLine="709" w:end="0"/>
        <w:jc w:val="both"/>
        <w:rPr>
          <w:sz w:val="28"/>
          <w:szCs w:val="28"/>
        </w:rPr>
      </w:pPr>
      <w:r>
        <w:rPr>
          <w:sz w:val="28"/>
          <w:szCs w:val="28"/>
        </w:rPr>
        <w:t xml:space="preserve">                                                           </w:t>
      </w:r>
      <w:r>
        <w:rPr>
          <w:sz w:val="28"/>
          <w:szCs w:val="28"/>
        </w:rPr>
        <w:t xml:space="preserve">размером 1 × 1 м. </w:t>
      </w:r>
    </w:p>
    <w:p>
      <w:pPr>
        <w:pStyle w:val="Normal"/>
        <w:spacing w:lineRule="auto" w:line="360"/>
        <w:ind w:firstLine="709" w:end="0"/>
        <w:jc w:val="both"/>
        <w:rPr>
          <w:sz w:val="28"/>
          <w:szCs w:val="28"/>
        </w:rPr>
      </w:pPr>
      <w:r>
        <w:rPr>
          <w:sz w:val="28"/>
          <w:szCs w:val="28"/>
        </w:rPr>
        <w:t xml:space="preserve">                                                          </w:t>
      </w:r>
    </w:p>
    <w:p>
      <w:pPr>
        <w:pStyle w:val="Normal"/>
        <w:spacing w:lineRule="auto" w:line="360"/>
        <w:ind w:firstLine="709" w:end="0"/>
        <w:jc w:val="both"/>
        <w:rPr>
          <w:sz w:val="28"/>
          <w:szCs w:val="28"/>
        </w:rPr>
      </w:pPr>
      <w:r>
        <w:rPr>
          <w:sz w:val="28"/>
          <w:szCs w:val="28"/>
        </w:rPr>
        <w:t xml:space="preserve">Вначале отрытый грунт насыпается спереди, а затем с боков и тыла. </w:t>
      </w:r>
    </w:p>
    <w:p>
      <w:pPr>
        <w:pStyle w:val="Normal"/>
        <w:spacing w:lineRule="auto" w:line="360"/>
        <w:ind w:firstLine="709" w:end="0"/>
        <w:jc w:val="both"/>
        <w:rPr>
          <w:sz w:val="28"/>
          <w:szCs w:val="28"/>
        </w:rPr>
      </w:pPr>
      <w:r>
        <w:rPr/>
        <w:t>Высота бруствера в секторе обстрела не должна превышать 20 см, а в остальных частях окопа должна быть не более 60 см.</w:t>
      </w:r>
    </w:p>
    <w:tbl>
      <w:tblPr>
        <w:tblW w:w="9749" w:type="dxa"/>
        <w:jc w:val="start"/>
        <w:tblInd w:w="-176" w:type="dxa"/>
        <w:tblLayout w:type="fixed"/>
        <w:tblCellMar>
          <w:top w:w="0" w:type="dxa"/>
          <w:start w:w="108" w:type="dxa"/>
          <w:bottom w:w="0" w:type="dxa"/>
          <w:end w:w="108" w:type="dxa"/>
        </w:tblCellMar>
      </w:tblPr>
      <w:tblGrid>
        <w:gridCol w:w="4962"/>
        <w:gridCol w:w="4787"/>
      </w:tblGrid>
      <w:tr>
        <w:trPr/>
        <w:tc>
          <w:tcPr>
            <w:tcW w:w="4962" w:type="dxa"/>
            <w:tcBorders/>
          </w:tcPr>
          <w:p>
            <w:pPr>
              <w:pStyle w:val="Normal"/>
              <w:snapToGrid w:val="false"/>
              <w:spacing w:lineRule="auto" w:line="360"/>
              <w:jc w:val="both"/>
              <w:rPr>
                <w:sz w:val="28"/>
                <w:szCs w:val="28"/>
              </w:rPr>
            </w:pPr>
            <w:r>
              <w:rPr>
                <w:sz w:val="28"/>
                <w:szCs w:val="28"/>
                <w:lang w:val="en-US"/>
              </w:rPr>
              <w:drawing>
                <wp:anchor distT="0" distB="0" distL="24130" distR="24130" simplePos="0" relativeHeight="90" behindDoc="0" locked="0" layoutInCell="1" allowOverlap="1">
                  <wp:simplePos x="0" y="0"/>
                  <wp:positionH relativeFrom="margin">
                    <wp:posOffset>370840</wp:posOffset>
                  </wp:positionH>
                  <wp:positionV relativeFrom="paragraph">
                    <wp:posOffset>62230</wp:posOffset>
                  </wp:positionV>
                  <wp:extent cx="2372360" cy="2128520"/>
                  <wp:effectExtent l="0" t="0" r="0" b="0"/>
                  <wp:wrapNone/>
                  <wp:docPr id="46"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12"/>
                          <pic:cNvPicPr>
                            <a:picLocks noChangeAspect="1" noChangeArrowheads="1"/>
                          </pic:cNvPicPr>
                        </pic:nvPicPr>
                        <pic:blipFill>
                          <a:blip r:embed="rId36"/>
                          <a:srcRect l="-16" t="-15" r="-16" b="-15"/>
                          <a:stretch>
                            <a:fillRect/>
                          </a:stretch>
                        </pic:blipFill>
                        <pic:spPr bwMode="auto">
                          <a:xfrm>
                            <a:off x="0" y="0"/>
                            <a:ext cx="2372360" cy="2128520"/>
                          </a:xfrm>
                          <a:prstGeom prst="rect">
                            <a:avLst/>
                          </a:prstGeom>
                          <a:noFill/>
                        </pic:spPr>
                      </pic:pic>
                    </a:graphicData>
                  </a:graphic>
                </wp:anchor>
              </w:drawing>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hd w:fill="FFFFFF" w:val="clear"/>
              <w:ind w:hanging="900" w:start="900" w:end="0"/>
              <w:rPr>
                <w:color w:val="000000"/>
                <w:sz w:val="22"/>
                <w:szCs w:val="22"/>
              </w:rPr>
            </w:pPr>
            <w:r>
              <w:rPr>
                <w:color w:val="000000"/>
                <w:sz w:val="22"/>
                <w:szCs w:val="22"/>
              </w:rPr>
              <w:t>Рис. 1.7. Окоп для стрельбы из пулемета с колена</w:t>
            </w:r>
          </w:p>
          <w:p>
            <w:pPr>
              <w:pStyle w:val="Normal"/>
              <w:jc w:val="both"/>
              <w:rPr>
                <w:sz w:val="28"/>
                <w:szCs w:val="28"/>
              </w:rPr>
            </w:pPr>
            <w:r>
              <w:rPr>
                <w:color w:val="000000"/>
                <w:spacing w:val="-8"/>
                <w:sz w:val="22"/>
                <w:szCs w:val="22"/>
              </w:rPr>
              <w:t>Объем вынутого грунта 1,5 м</w:t>
            </w:r>
            <w:r>
              <w:rPr>
                <w:color w:val="000000"/>
                <w:spacing w:val="-8"/>
                <w:sz w:val="22"/>
                <w:szCs w:val="22"/>
                <w:vertAlign w:val="superscript"/>
              </w:rPr>
              <w:t>3</w:t>
            </w:r>
            <w:r>
              <w:rPr>
                <w:color w:val="000000"/>
                <w:spacing w:val="-8"/>
                <w:sz w:val="22"/>
                <w:szCs w:val="22"/>
              </w:rPr>
              <w:t>. На устройство окопа пехотной лопатой требуется 2,5 чел.час, саперной лопатой - 1,5 чел.час</w:t>
            </w:r>
          </w:p>
        </w:tc>
        <w:tc>
          <w:tcPr>
            <w:tcW w:w="4787" w:type="dxa"/>
            <w:tcBorders/>
          </w:tcPr>
          <w:p>
            <w:pPr>
              <w:pStyle w:val="Normal"/>
              <w:snapToGrid w:val="false"/>
              <w:spacing w:lineRule="auto" w:line="360"/>
              <w:jc w:val="both"/>
              <w:rPr>
                <w:sz w:val="28"/>
                <w:szCs w:val="28"/>
              </w:rPr>
            </w:pPr>
            <w:r>
              <w:rPr>
                <w:sz w:val="28"/>
                <w:szCs w:val="28"/>
                <w:lang w:val="en-US"/>
              </w:rPr>
              <w:drawing>
                <wp:anchor distT="0" distB="0" distL="24130" distR="24130" simplePos="0" relativeHeight="54" behindDoc="1" locked="0" layoutInCell="1" allowOverlap="1">
                  <wp:simplePos x="0" y="0"/>
                  <wp:positionH relativeFrom="margin">
                    <wp:posOffset>302895</wp:posOffset>
                  </wp:positionH>
                  <wp:positionV relativeFrom="paragraph">
                    <wp:posOffset>95885</wp:posOffset>
                  </wp:positionV>
                  <wp:extent cx="2390140" cy="2160270"/>
                  <wp:effectExtent l="0" t="0" r="0" b="0"/>
                  <wp:wrapTight wrapText="bothSides">
                    <wp:wrapPolygon edited="0">
                      <wp:start x="-70" y="0"/>
                      <wp:lineTo x="-70" y="21535"/>
                      <wp:lineTo x="21599" y="21535"/>
                      <wp:lineTo x="21599" y="0"/>
                      <wp:lineTo x="-70" y="0"/>
                    </wp:wrapPolygon>
                  </wp:wrapTight>
                  <wp:docPr id="47"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13"/>
                          <pic:cNvPicPr>
                            <a:picLocks noChangeAspect="1" noChangeArrowheads="1"/>
                          </pic:cNvPicPr>
                        </pic:nvPicPr>
                        <pic:blipFill>
                          <a:blip r:embed="rId37"/>
                          <a:srcRect l="-12" t="-11" r="-12" b="-11"/>
                          <a:stretch>
                            <a:fillRect/>
                          </a:stretch>
                        </pic:blipFill>
                        <pic:spPr bwMode="auto">
                          <a:xfrm>
                            <a:off x="0" y="0"/>
                            <a:ext cx="2390140" cy="2160270"/>
                          </a:xfrm>
                          <a:prstGeom prst="rect">
                            <a:avLst/>
                          </a:prstGeom>
                          <a:noFill/>
                        </pic:spPr>
                      </pic:pic>
                    </a:graphicData>
                  </a:graphic>
                </wp:anchor>
              </w:drawing>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jc w:val="both"/>
              <w:rPr>
                <w:sz w:val="28"/>
                <w:szCs w:val="28"/>
              </w:rPr>
            </w:pPr>
            <w:r>
              <w:rPr>
                <w:sz w:val="28"/>
                <w:szCs w:val="28"/>
              </w:rPr>
            </w:r>
          </w:p>
          <w:p>
            <w:pPr>
              <w:pStyle w:val="Normal"/>
              <w:jc w:val="both"/>
              <w:rPr>
                <w:sz w:val="22"/>
                <w:szCs w:val="22"/>
              </w:rPr>
            </w:pPr>
            <w:r>
              <w:rPr>
                <w:sz w:val="22"/>
                <w:szCs w:val="22"/>
              </w:rPr>
              <w:t>Рис. 1.8. Окоп для стрельбы из пулемета стоя:</w:t>
            </w:r>
          </w:p>
          <w:p>
            <w:pPr>
              <w:pStyle w:val="Normal"/>
              <w:jc w:val="both"/>
              <w:rPr>
                <w:sz w:val="28"/>
                <w:szCs w:val="28"/>
              </w:rPr>
            </w:pPr>
            <w:r>
              <w:rPr>
                <w:sz w:val="22"/>
                <w:szCs w:val="22"/>
              </w:rPr>
              <w:t>1 - ниша для боеприпасов; 2 - ступень для ведения огня в дополнительном секторе. Объем вынутого грунта 2,3 м3. На устройство окопа пехотной лопатой требуется 4 чел.час, саперной лопатой - 2,5 чел.час</w:t>
            </w:r>
          </w:p>
        </w:tc>
      </w:tr>
      <w:tr>
        <w:trPr/>
        <w:tc>
          <w:tcPr>
            <w:tcW w:w="4962" w:type="dxa"/>
            <w:tcBorders/>
          </w:tcPr>
          <w:p>
            <w:pPr>
              <w:pStyle w:val="Normal"/>
              <w:snapToGrid w:val="false"/>
              <w:spacing w:lineRule="auto" w:line="360"/>
              <w:jc w:val="both"/>
              <w:rPr>
                <w:sz w:val="28"/>
                <w:szCs w:val="28"/>
              </w:rPr>
            </w:pPr>
            <w:r>
              <w:rPr>
                <w:sz w:val="28"/>
                <w:szCs w:val="28"/>
                <w:lang w:val="en-US"/>
              </w:rPr>
              <w:drawing>
                <wp:anchor distT="0" distB="0" distL="24130" distR="24130" simplePos="0" relativeHeight="92" behindDoc="0" locked="0" layoutInCell="1" allowOverlap="1">
                  <wp:simplePos x="0" y="0"/>
                  <wp:positionH relativeFrom="margin">
                    <wp:posOffset>8255</wp:posOffset>
                  </wp:positionH>
                  <wp:positionV relativeFrom="paragraph">
                    <wp:posOffset>11430</wp:posOffset>
                  </wp:positionV>
                  <wp:extent cx="2847975" cy="2053590"/>
                  <wp:effectExtent l="0" t="0" r="0" b="0"/>
                  <wp:wrapNone/>
                  <wp:docPr id="48"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14"/>
                          <pic:cNvPicPr>
                            <a:picLocks noChangeAspect="1" noChangeArrowheads="1"/>
                          </pic:cNvPicPr>
                        </pic:nvPicPr>
                        <pic:blipFill>
                          <a:blip r:embed="rId38"/>
                          <a:srcRect l="-12" t="-15" r="-12" b="-15"/>
                          <a:stretch>
                            <a:fillRect/>
                          </a:stretch>
                        </pic:blipFill>
                        <pic:spPr bwMode="auto">
                          <a:xfrm>
                            <a:off x="0" y="0"/>
                            <a:ext cx="2847975" cy="2053590"/>
                          </a:xfrm>
                          <a:prstGeom prst="rect">
                            <a:avLst/>
                          </a:prstGeom>
                          <a:noFill/>
                        </pic:spPr>
                      </pic:pic>
                    </a:graphicData>
                  </a:graphic>
                </wp:anchor>
              </w:drawing>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jc w:val="both"/>
              <w:rPr>
                <w:sz w:val="22"/>
                <w:szCs w:val="22"/>
              </w:rPr>
            </w:pPr>
            <w:r>
              <w:rPr>
                <w:sz w:val="22"/>
                <w:szCs w:val="22"/>
              </w:rPr>
              <w:t>Рис. 1.6. Окоп для стрельбы из пулемета лежа.</w:t>
            </w:r>
          </w:p>
          <w:p>
            <w:pPr>
              <w:pStyle w:val="Normal"/>
              <w:jc w:val="both"/>
              <w:rPr>
                <w:sz w:val="22"/>
                <w:szCs w:val="22"/>
              </w:rPr>
            </w:pPr>
            <w:r>
              <w:rPr>
                <w:sz w:val="22"/>
                <w:szCs w:val="22"/>
              </w:rPr>
              <w:t xml:space="preserve">Объем вынутого грунта 0,3 м3. На его устройство требуется пехотной лопатой 0,5 чел.час. </w:t>
            </w:r>
          </w:p>
          <w:p>
            <w:pPr>
              <w:pStyle w:val="Normal"/>
              <w:jc w:val="both"/>
              <w:rPr>
                <w:sz w:val="28"/>
                <w:szCs w:val="28"/>
              </w:rPr>
            </w:pPr>
            <w:r>
              <w:rPr>
                <w:sz w:val="22"/>
                <w:szCs w:val="22"/>
              </w:rPr>
              <w:t>Примечание Окоп для ведения флангового огня должен иметь бруствер высотой 30 см со стороны противника на всю длину окопа.</w:t>
            </w:r>
          </w:p>
        </w:tc>
        <w:tc>
          <w:tcPr>
            <w:tcW w:w="4787" w:type="dxa"/>
            <w:tcBorders/>
          </w:tcPr>
          <w:p>
            <w:pPr>
              <w:pStyle w:val="Normal"/>
              <w:snapToGrid w:val="false"/>
              <w:spacing w:lineRule="auto" w:line="360"/>
              <w:jc w:val="both"/>
              <w:rPr>
                <w:sz w:val="28"/>
                <w:szCs w:val="28"/>
              </w:rPr>
            </w:pPr>
            <w:r>
              <w:rPr>
                <w:sz w:val="28"/>
                <w:szCs w:val="28"/>
              </w:rPr>
            </w:r>
          </w:p>
        </w:tc>
      </w:tr>
    </w:tbl>
    <w:p>
      <w:pPr>
        <w:pStyle w:val="Normal"/>
        <w:spacing w:lineRule="auto" w:line="360"/>
        <w:jc w:val="both"/>
        <w:rPr>
          <w:sz w:val="28"/>
          <w:szCs w:val="28"/>
        </w:rPr>
      </w:pPr>
      <w:r>
        <w:rPr>
          <w:sz w:val="28"/>
          <w:szCs w:val="28"/>
        </w:rPr>
        <w:t>В последующем окоп подготавливают для стрельбы с колена (рис. 1.7) и стоя (рис. 1.8).</w:t>
      </w:r>
    </w:p>
    <w:p>
      <w:pPr>
        <w:pStyle w:val="Normal"/>
        <w:spacing w:lineRule="auto" w:line="360"/>
        <w:ind w:firstLine="709" w:end="0"/>
        <w:jc w:val="both"/>
        <w:rPr>
          <w:sz w:val="28"/>
          <w:szCs w:val="28"/>
        </w:rPr>
      </w:pPr>
      <w:r>
        <w:rPr>
          <w:sz w:val="28"/>
          <w:szCs w:val="28"/>
        </w:rPr>
        <w:t>Окоп для стрельбы из пулемета с противоосколочным козырьком показан на рис. 1.9. Стенки козырька и амбразуры устраиваются из дерна и жердей, а перекрытие из бревен диаметром 14 см. Для сошек пулемета отрывается ровик глубиной 12 см. В слабых грунтах окоп устраивается с одеждой крутостей.</w:t>
      </w:r>
    </w:p>
    <w:p>
      <w:pPr>
        <w:pStyle w:val="Normal"/>
        <w:spacing w:lineRule="auto" w:line="360"/>
        <w:ind w:firstLine="709" w:end="0"/>
        <w:jc w:val="both"/>
        <w:rPr>
          <w:sz w:val="28"/>
          <w:szCs w:val="28"/>
        </w:rPr>
      </w:pPr>
      <w:r>
        <w:rPr>
          <w:sz w:val="28"/>
          <w:szCs w:val="28"/>
          <w:lang w:val="en-US"/>
        </w:rPr>
        <w:drawing>
          <wp:anchor distT="0" distB="0" distL="0" distR="0" simplePos="0" relativeHeight="53" behindDoc="1" locked="0" layoutInCell="0" allowOverlap="1">
            <wp:simplePos x="0" y="0"/>
            <wp:positionH relativeFrom="margin">
              <wp:posOffset>-49530</wp:posOffset>
            </wp:positionH>
            <wp:positionV relativeFrom="paragraph">
              <wp:posOffset>411480</wp:posOffset>
            </wp:positionV>
            <wp:extent cx="3630295" cy="2143760"/>
            <wp:effectExtent l="0" t="0" r="0" b="0"/>
            <wp:wrapTopAndBottom/>
            <wp:docPr id="49"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15"/>
                    <pic:cNvPicPr>
                      <a:picLocks noChangeAspect="1" noChangeArrowheads="1"/>
                    </pic:cNvPicPr>
                  </pic:nvPicPr>
                  <pic:blipFill>
                    <a:blip r:embed="rId39"/>
                    <a:srcRect l="-8" t="2214" r="30889" b="52659"/>
                    <a:stretch>
                      <a:fillRect/>
                    </a:stretch>
                  </pic:blipFill>
                  <pic:spPr bwMode="auto">
                    <a:xfrm>
                      <a:off x="0" y="0"/>
                      <a:ext cx="3630295" cy="2143760"/>
                    </a:xfrm>
                    <a:prstGeom prst="rect">
                      <a:avLst/>
                    </a:prstGeom>
                    <a:noFill/>
                  </pic:spPr>
                </pic:pic>
              </a:graphicData>
            </a:graphic>
          </wp:anchor>
        </w:drawing>
        <w:drawing>
          <wp:anchor distT="0" distB="0" distL="0" distR="0" simplePos="0" relativeHeight="55" behindDoc="1" locked="0" layoutInCell="0" allowOverlap="1">
            <wp:simplePos x="0" y="0"/>
            <wp:positionH relativeFrom="margin">
              <wp:posOffset>3646170</wp:posOffset>
            </wp:positionH>
            <wp:positionV relativeFrom="paragraph">
              <wp:posOffset>568325</wp:posOffset>
            </wp:positionV>
            <wp:extent cx="2372360" cy="1844675"/>
            <wp:effectExtent l="0" t="0" r="0" b="0"/>
            <wp:wrapTight wrapText="bothSides">
              <wp:wrapPolygon edited="0">
                <wp:start x="-70" y="-19522"/>
                <wp:lineTo x="-70" y="21439"/>
                <wp:lineTo x="37824" y="21439"/>
                <wp:lineTo x="37824" y="-19522"/>
                <wp:lineTo x="-70" y="-19522"/>
              </wp:wrapPolygon>
            </wp:wrapTight>
            <wp:docPr id="50"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16"/>
                    <pic:cNvPicPr>
                      <a:picLocks noChangeAspect="1" noChangeArrowheads="1"/>
                    </pic:cNvPicPr>
                  </pic:nvPicPr>
                  <pic:blipFill>
                    <a:blip r:embed="rId40"/>
                    <a:srcRect l="-8" t="47517" r="42833" b="-13"/>
                    <a:stretch>
                      <a:fillRect/>
                    </a:stretch>
                  </pic:blipFill>
                  <pic:spPr bwMode="auto">
                    <a:xfrm>
                      <a:off x="0" y="0"/>
                      <a:ext cx="2372360" cy="1844675"/>
                    </a:xfrm>
                    <a:prstGeom prst="rect">
                      <a:avLst/>
                    </a:prstGeom>
                    <a:noFill/>
                  </pic:spPr>
                </pic:pic>
              </a:graphicData>
            </a:graphic>
          </wp:anchor>
        </w:drawing>
      </w:r>
    </w:p>
    <w:p>
      <w:pPr>
        <w:pStyle w:val="Normal"/>
        <w:shd w:fill="FFFFFF" w:val="clear"/>
        <w:jc w:val="center"/>
        <w:rPr>
          <w:color w:val="000000"/>
          <w:sz w:val="24"/>
          <w:szCs w:val="24"/>
        </w:rPr>
      </w:pPr>
      <w:r>
        <w:rPr>
          <w:color w:val="000000"/>
          <w:sz w:val="24"/>
          <w:szCs w:val="24"/>
        </w:rPr>
        <w:t>Рис. 1.9. Окоп с противоосколочным козырьком для стрельбы из пулемета</w:t>
      </w:r>
    </w:p>
    <w:p>
      <w:pPr>
        <w:pStyle w:val="Normal"/>
        <w:shd w:fill="FFFFFF" w:val="clear"/>
        <w:jc w:val="both"/>
        <w:rPr>
          <w:color w:val="000000"/>
          <w:sz w:val="22"/>
        </w:rPr>
      </w:pPr>
      <w:r>
        <w:rPr>
          <w:color w:val="000000"/>
          <w:sz w:val="22"/>
        </w:rPr>
        <w:t xml:space="preserve">1 - перекрытие козырька </w:t>
      </w:r>
      <w:r>
        <w:rPr>
          <w:i/>
          <w:iCs/>
          <w:color w:val="000000"/>
          <w:sz w:val="22"/>
        </w:rPr>
        <w:t xml:space="preserve">d </w:t>
      </w:r>
      <w:r>
        <w:rPr>
          <w:iCs/>
          <w:color w:val="000000"/>
          <w:sz w:val="22"/>
        </w:rPr>
        <w:t>=</w:t>
      </w:r>
      <w:r>
        <w:rPr>
          <w:color w:val="000000"/>
          <w:sz w:val="22"/>
        </w:rPr>
        <w:t xml:space="preserve"> 14 см, </w:t>
      </w:r>
      <w:r>
        <w:rPr>
          <w:i/>
          <w:color w:val="000000"/>
          <w:sz w:val="22"/>
        </w:rPr>
        <w:t xml:space="preserve">l </w:t>
      </w:r>
      <w:r>
        <w:rPr>
          <w:color w:val="000000"/>
          <w:sz w:val="22"/>
        </w:rPr>
        <w:t xml:space="preserve">= 310 см; 2 - перекрытие козырька </w:t>
      </w:r>
      <w:r>
        <w:rPr>
          <w:i/>
          <w:color w:val="000000"/>
          <w:sz w:val="22"/>
        </w:rPr>
        <w:t xml:space="preserve">d </w:t>
      </w:r>
      <w:r>
        <w:rPr>
          <w:color w:val="000000"/>
          <w:sz w:val="22"/>
        </w:rPr>
        <w:t xml:space="preserve">=14 см, </w:t>
      </w:r>
      <w:r>
        <w:rPr>
          <w:i/>
          <w:color w:val="000000"/>
          <w:sz w:val="22"/>
        </w:rPr>
        <w:t xml:space="preserve">l </w:t>
      </w:r>
      <w:r>
        <w:rPr>
          <w:color w:val="000000"/>
          <w:sz w:val="22"/>
        </w:rPr>
        <w:t xml:space="preserve">= 200 см; 3 - прижимная жердь </w:t>
      </w:r>
      <w:r>
        <w:rPr>
          <w:i/>
          <w:color w:val="000000"/>
          <w:sz w:val="22"/>
        </w:rPr>
        <w:t>l</w:t>
      </w:r>
      <w:r>
        <w:rPr>
          <w:color w:val="000000"/>
          <w:sz w:val="22"/>
        </w:rPr>
        <w:t xml:space="preserve"> = 200 см; 4 - ровик для сошек; 5 - скрутки из 3-4-мм проволоки в четыре нити; 6 - накат хода сообщения </w:t>
      </w:r>
      <w:r>
        <w:rPr>
          <w:i/>
          <w:iCs/>
          <w:color w:val="000000"/>
          <w:sz w:val="22"/>
        </w:rPr>
        <w:t>d =</w:t>
      </w:r>
      <w:r>
        <w:rPr>
          <w:color w:val="000000"/>
          <w:sz w:val="22"/>
        </w:rPr>
        <w:t xml:space="preserve"> 10 см, </w:t>
      </w:r>
      <w:r>
        <w:rPr>
          <w:i/>
          <w:color w:val="000000"/>
          <w:sz w:val="22"/>
        </w:rPr>
        <w:t>l</w:t>
      </w:r>
      <w:r>
        <w:rPr>
          <w:color w:val="000000"/>
          <w:sz w:val="22"/>
        </w:rPr>
        <w:t xml:space="preserve"> = 250 см; 7 - анкерный лежень </w:t>
      </w:r>
      <w:r>
        <w:rPr>
          <w:i/>
          <w:iCs/>
          <w:color w:val="000000"/>
          <w:sz w:val="22"/>
        </w:rPr>
        <w:t>d</w:t>
      </w:r>
      <w:r>
        <w:rPr>
          <w:color w:val="000000"/>
          <w:sz w:val="22"/>
        </w:rPr>
        <w:t xml:space="preserve"> = 10 см, </w:t>
      </w:r>
      <w:r>
        <w:rPr>
          <w:i/>
          <w:color w:val="000000"/>
          <w:sz w:val="22"/>
        </w:rPr>
        <w:t>l</w:t>
      </w:r>
      <w:r>
        <w:rPr>
          <w:color w:val="000000"/>
          <w:sz w:val="22"/>
        </w:rPr>
        <w:t xml:space="preserve"> = 185 см; 8 - контур козырька. Объем вынутого грунта 5 м</w:t>
      </w:r>
      <w:r>
        <w:rPr>
          <w:color w:val="000000"/>
          <w:sz w:val="22"/>
          <w:vertAlign w:val="superscript"/>
        </w:rPr>
        <w:t>3</w:t>
      </w:r>
      <w:r>
        <w:rPr>
          <w:color w:val="000000"/>
          <w:sz w:val="22"/>
        </w:rPr>
        <w:t>. На устройство</w:t>
      </w:r>
      <w:r>
        <w:rPr>
          <w:rFonts w:cs="Arial" w:ascii="Arial" w:hAnsi="Arial"/>
          <w:color w:val="000000"/>
          <w:sz w:val="22"/>
        </w:rPr>
        <w:t xml:space="preserve"> </w:t>
      </w:r>
      <w:r>
        <w:rPr>
          <w:color w:val="000000"/>
          <w:sz w:val="22"/>
        </w:rPr>
        <w:t>окопа требуется 18 чел.час, круглого леса - 1,5 м</w:t>
      </w:r>
      <w:r>
        <w:rPr>
          <w:color w:val="000000"/>
          <w:sz w:val="22"/>
          <w:vertAlign w:val="superscript"/>
        </w:rPr>
        <w:t>3</w:t>
      </w:r>
      <w:r>
        <w:rPr>
          <w:color w:val="000000"/>
          <w:sz w:val="22"/>
        </w:rPr>
        <w:t>, проволоки - 5 кг.</w:t>
      </w:r>
    </w:p>
    <w:p>
      <w:pPr>
        <w:pStyle w:val="Normal"/>
        <w:spacing w:lineRule="auto" w:line="360"/>
        <w:ind w:firstLine="720" w:end="0"/>
        <w:jc w:val="both"/>
        <w:rPr>
          <w:sz w:val="28"/>
          <w:szCs w:val="28"/>
        </w:rPr>
      </w:pPr>
      <w:r>
        <w:rPr>
          <w:color w:val="000000"/>
          <w:sz w:val="28"/>
          <w:szCs w:val="28"/>
        </w:rPr>
      </w:r>
    </w:p>
    <w:p>
      <w:pPr>
        <w:pStyle w:val="Normal"/>
        <w:spacing w:lineRule="auto" w:line="360"/>
        <w:ind w:firstLine="720" w:end="0"/>
        <w:jc w:val="both"/>
        <w:rPr>
          <w:sz w:val="28"/>
          <w:szCs w:val="28"/>
        </w:rPr>
      </w:pPr>
      <w:r>
        <w:rPr>
          <w:sz w:val="28"/>
          <w:szCs w:val="28"/>
        </w:rPr>
        <w:t>Окоп для стрельбы из крупнокалиберного пулемета (рис. 1.10) устраивается с сектором обстрела 50º. Он состоит из: площадки для пулемета, ровиков для первого и второго номеров расчета, ниш для боеприпасов, бруствера и площадок для откосов. Окоп может быть примкнут к траншее или расположен отдельно.</w:t>
      </w:r>
    </w:p>
    <w:p>
      <w:pPr>
        <w:pStyle w:val="23"/>
        <w:ind w:firstLine="709" w:end="0"/>
        <w:rPr>
          <w:sz w:val="28"/>
          <w:szCs w:val="28"/>
        </w:rPr>
      </w:pPr>
      <w:r>
        <w:rPr>
          <w:sz w:val="28"/>
          <w:szCs w:val="28"/>
        </w:rPr>
        <w:t>Окоп для ручного противотанкового гранатомета устраивается так же, как и одиночный окоп для стрельбы из автомата, отличие лишь в том, что со стороны, противоположной сектору обстрела из гранатомета, бруствер не насыпается.</w:t>
      </w:r>
    </w:p>
    <w:p>
      <w:pPr>
        <w:pStyle w:val="23"/>
        <w:spacing w:lineRule="auto" w:line="240"/>
        <w:ind w:firstLine="709" w:end="0"/>
        <w:rPr>
          <w:sz w:val="20"/>
        </w:rPr>
      </w:pPr>
      <w:r>
        <w:rPr>
          <w:sz w:val="20"/>
          <w:szCs w:val="28"/>
        </w:rPr>
      </w:r>
    </w:p>
    <w:tbl>
      <w:tblPr>
        <w:tblW w:w="9573" w:type="dxa"/>
        <w:jc w:val="start"/>
        <w:tblInd w:w="0" w:type="dxa"/>
        <w:tblLayout w:type="fixed"/>
        <w:tblCellMar>
          <w:top w:w="0" w:type="dxa"/>
          <w:start w:w="108" w:type="dxa"/>
          <w:bottom w:w="0" w:type="dxa"/>
          <w:end w:w="108" w:type="dxa"/>
        </w:tblCellMar>
      </w:tblPr>
      <w:tblGrid>
        <w:gridCol w:w="4414"/>
        <w:gridCol w:w="5159"/>
      </w:tblGrid>
      <w:tr>
        <w:trPr/>
        <w:tc>
          <w:tcPr>
            <w:tcW w:w="4414" w:type="dxa"/>
            <w:tcBorders/>
          </w:tcPr>
          <w:p>
            <w:pPr>
              <w:pStyle w:val="Normal"/>
              <w:snapToGrid w:val="false"/>
              <w:jc w:val="both"/>
              <w:rPr>
                <w:spacing w:val="-20"/>
                <w:sz w:val="22"/>
                <w:szCs w:val="28"/>
              </w:rPr>
            </w:pPr>
            <w:r>
              <w:rPr>
                <w:spacing w:val="-20"/>
                <w:sz w:val="22"/>
                <w:szCs w:val="28"/>
                <w:lang w:val="en-US"/>
              </w:rPr>
              <w:drawing>
                <wp:anchor distT="0" distB="0" distL="24130" distR="24130" simplePos="0" relativeHeight="57" behindDoc="1" locked="0" layoutInCell="1" allowOverlap="1">
                  <wp:simplePos x="0" y="0"/>
                  <wp:positionH relativeFrom="margin">
                    <wp:posOffset>-82550</wp:posOffset>
                  </wp:positionH>
                  <wp:positionV relativeFrom="paragraph">
                    <wp:posOffset>10795</wp:posOffset>
                  </wp:positionV>
                  <wp:extent cx="2594610" cy="2399030"/>
                  <wp:effectExtent l="0" t="0" r="0" b="0"/>
                  <wp:wrapTight wrapText="bothSides">
                    <wp:wrapPolygon edited="0">
                      <wp:start x="-80" y="0"/>
                      <wp:lineTo x="-80" y="21537"/>
                      <wp:lineTo x="21600" y="21537"/>
                      <wp:lineTo x="21600" y="0"/>
                      <wp:lineTo x="-80" y="0"/>
                    </wp:wrapPolygon>
                  </wp:wrapTight>
                  <wp:docPr id="51"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17"/>
                          <pic:cNvPicPr>
                            <a:picLocks noChangeAspect="1" noChangeArrowheads="1"/>
                          </pic:cNvPicPr>
                        </pic:nvPicPr>
                        <pic:blipFill>
                          <a:blip r:embed="rId41"/>
                          <a:srcRect l="-14" t="-10" r="-14" b="-10"/>
                          <a:stretch>
                            <a:fillRect/>
                          </a:stretch>
                        </pic:blipFill>
                        <pic:spPr bwMode="auto">
                          <a:xfrm>
                            <a:off x="0" y="0"/>
                            <a:ext cx="2594610" cy="2399030"/>
                          </a:xfrm>
                          <a:prstGeom prst="rect">
                            <a:avLst/>
                          </a:prstGeom>
                          <a:noFill/>
                        </pic:spPr>
                      </pic:pic>
                    </a:graphicData>
                  </a:graphic>
                </wp:anchor>
              </w:drawing>
            </w:r>
          </w:p>
        </w:tc>
        <w:tc>
          <w:tcPr>
            <w:tcW w:w="5159" w:type="dxa"/>
            <w:tcBorders/>
          </w:tcPr>
          <w:p>
            <w:pPr>
              <w:pStyle w:val="Normal"/>
              <w:snapToGrid w:val="false"/>
              <w:jc w:val="both"/>
              <w:rPr>
                <w:spacing w:val="-20"/>
                <w:sz w:val="22"/>
                <w:szCs w:val="28"/>
              </w:rPr>
            </w:pPr>
            <w:r>
              <w:rPr>
                <w:spacing w:val="-20"/>
                <w:sz w:val="22"/>
                <w:szCs w:val="28"/>
                <w:lang w:val="en-US"/>
              </w:rPr>
              <w:drawing>
                <wp:anchor distT="0" distB="0" distL="24130" distR="24130" simplePos="0" relativeHeight="58" behindDoc="1" locked="0" layoutInCell="1" allowOverlap="1">
                  <wp:simplePos x="0" y="0"/>
                  <wp:positionH relativeFrom="margin">
                    <wp:posOffset>-85090</wp:posOffset>
                  </wp:positionH>
                  <wp:positionV relativeFrom="paragraph">
                    <wp:posOffset>5715</wp:posOffset>
                  </wp:positionV>
                  <wp:extent cx="3177540" cy="2289810"/>
                  <wp:effectExtent l="0" t="0" r="0" b="0"/>
                  <wp:wrapTight wrapText="bothSides">
                    <wp:wrapPolygon edited="0">
                      <wp:start x="-65" y="0"/>
                      <wp:lineTo x="-65" y="21529"/>
                      <wp:lineTo x="21600" y="21529"/>
                      <wp:lineTo x="21600" y="0"/>
                      <wp:lineTo x="-65" y="0"/>
                    </wp:wrapPolygon>
                  </wp:wrapTight>
                  <wp:docPr id="52"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18"/>
                          <pic:cNvPicPr>
                            <a:picLocks noChangeAspect="1" noChangeArrowheads="1"/>
                          </pic:cNvPicPr>
                        </pic:nvPicPr>
                        <pic:blipFill>
                          <a:blip r:embed="rId42"/>
                          <a:srcRect l="-11" t="-12" r="-11" b="-12"/>
                          <a:stretch>
                            <a:fillRect/>
                          </a:stretch>
                        </pic:blipFill>
                        <pic:spPr bwMode="auto">
                          <a:xfrm>
                            <a:off x="0" y="0"/>
                            <a:ext cx="3177540" cy="2289810"/>
                          </a:xfrm>
                          <a:prstGeom prst="rect">
                            <a:avLst/>
                          </a:prstGeom>
                          <a:noFill/>
                        </pic:spPr>
                      </pic:pic>
                    </a:graphicData>
                  </a:graphic>
                </wp:anchor>
              </w:drawing>
            </w:r>
          </w:p>
        </w:tc>
      </w:tr>
      <w:tr>
        <w:trPr/>
        <w:tc>
          <w:tcPr>
            <w:tcW w:w="9573" w:type="dxa"/>
            <w:gridSpan w:val="2"/>
            <w:tcBorders/>
          </w:tcPr>
          <w:p>
            <w:pPr>
              <w:pStyle w:val="Normal"/>
              <w:shd w:fill="FFFFFF" w:val="clear"/>
              <w:ind w:firstLine="720" w:end="0"/>
              <w:jc w:val="center"/>
              <w:rPr>
                <w:sz w:val="24"/>
                <w:szCs w:val="24"/>
              </w:rPr>
            </w:pPr>
            <w:r>
              <w:rPr>
                <w:color w:val="000000"/>
                <w:sz w:val="24"/>
                <w:szCs w:val="24"/>
              </w:rPr>
              <w:t>Рис. 1.10. Окоп для стрельбы из крупнокалиберного пулемета:</w:t>
            </w:r>
          </w:p>
          <w:p>
            <w:pPr>
              <w:pStyle w:val="Normal"/>
              <w:jc w:val="center"/>
              <w:rPr>
                <w:spacing w:val="-20"/>
                <w:sz w:val="28"/>
                <w:szCs w:val="28"/>
              </w:rPr>
            </w:pPr>
            <w:r>
              <w:rPr>
                <w:color w:val="000000"/>
                <w:sz w:val="22"/>
                <w:szCs w:val="24"/>
              </w:rPr>
              <w:t xml:space="preserve">1 - оттяжка из 3-4 - мм проволоки в две нити; 2 - кол </w:t>
            </w:r>
            <w:r>
              <w:rPr>
                <w:i/>
                <w:iCs/>
                <w:color w:val="000000"/>
                <w:sz w:val="22"/>
                <w:szCs w:val="24"/>
              </w:rPr>
              <w:t xml:space="preserve">d </w:t>
            </w:r>
            <w:r>
              <w:rPr>
                <w:color w:val="000000"/>
                <w:sz w:val="22"/>
                <w:szCs w:val="24"/>
              </w:rPr>
              <w:t xml:space="preserve">=8-10 см, </w:t>
            </w:r>
            <w:r>
              <w:rPr>
                <w:i/>
                <w:color w:val="000000"/>
                <w:sz w:val="22"/>
                <w:szCs w:val="24"/>
              </w:rPr>
              <w:t>l</w:t>
            </w:r>
            <w:r>
              <w:rPr>
                <w:color w:val="000000"/>
                <w:sz w:val="22"/>
                <w:szCs w:val="24"/>
              </w:rPr>
              <w:t xml:space="preserve">=165 см; 3 - жерди </w:t>
            </w:r>
            <w:r>
              <w:rPr>
                <w:i/>
                <w:color w:val="000000"/>
                <w:sz w:val="22"/>
                <w:szCs w:val="24"/>
              </w:rPr>
              <w:t>l</w:t>
            </w:r>
            <w:r>
              <w:rPr>
                <w:color w:val="000000"/>
                <w:sz w:val="22"/>
                <w:szCs w:val="24"/>
              </w:rPr>
              <w:t xml:space="preserve"> =140 см; 4 - жерди </w:t>
            </w:r>
            <w:r>
              <w:rPr>
                <w:i/>
                <w:color w:val="000000"/>
                <w:sz w:val="22"/>
                <w:szCs w:val="24"/>
              </w:rPr>
              <w:t>l</w:t>
            </w:r>
            <w:r>
              <w:rPr>
                <w:color w:val="000000"/>
                <w:sz w:val="22"/>
                <w:szCs w:val="24"/>
              </w:rPr>
              <w:t xml:space="preserve"> =60 см; 5 - ниша для боеприпасов; 6 - ход сообщения. Объем вынутого грунта 6 м</w:t>
            </w:r>
            <w:r>
              <w:rPr>
                <w:color w:val="000000"/>
                <w:sz w:val="22"/>
                <w:szCs w:val="24"/>
                <w:vertAlign w:val="superscript"/>
              </w:rPr>
              <w:t>3</w:t>
            </w:r>
            <w:r>
              <w:rPr>
                <w:color w:val="000000"/>
                <w:sz w:val="22"/>
                <w:szCs w:val="24"/>
              </w:rPr>
              <w:t>. На устройство окопа требуется 13 чел.час, круглого леса - 0,2 м</w:t>
            </w:r>
            <w:r>
              <w:rPr>
                <w:color w:val="000000"/>
                <w:sz w:val="22"/>
                <w:szCs w:val="24"/>
                <w:vertAlign w:val="superscript"/>
              </w:rPr>
              <w:t>3</w:t>
            </w:r>
          </w:p>
        </w:tc>
      </w:tr>
    </w:tbl>
    <w:p>
      <w:pPr>
        <w:pStyle w:val="Normal"/>
        <w:spacing w:lineRule="auto" w:line="360"/>
        <w:ind w:firstLine="709" w:end="0"/>
        <w:jc w:val="both"/>
        <w:rPr>
          <w:spacing w:val="-20"/>
          <w:sz w:val="28"/>
          <w:szCs w:val="28"/>
        </w:rPr>
      </w:pPr>
      <w:r>
        <w:rPr>
          <w:spacing w:val="-20"/>
          <w:sz w:val="28"/>
          <w:szCs w:val="28"/>
        </w:rPr>
        <w:t xml:space="preserve"> </w:t>
      </w:r>
    </w:p>
    <w:p>
      <w:pPr>
        <w:pStyle w:val="Normal"/>
        <w:spacing w:lineRule="auto" w:line="360"/>
        <w:ind w:firstLine="709" w:end="0"/>
        <w:jc w:val="both"/>
        <w:rPr>
          <w:spacing w:val="-8"/>
          <w:sz w:val="28"/>
          <w:szCs w:val="28"/>
        </w:rPr>
      </w:pPr>
      <w:r>
        <w:rPr>
          <w:spacing w:val="-8"/>
          <w:sz w:val="28"/>
          <w:szCs w:val="28"/>
        </w:rPr>
        <w:t>Следует отметить, что одиночные окопы недостаточно защищают от воздействия шариковых бомб, зажигательных смесей, не препятствуют проникновению применяемых противником капельно-жидких ОВ, бактериальных средств и радиоактивной пыли. В целях повышения защиты от перечисленных средств поражения следует их оборудовать перекрытиями в виде наката или легкого покрытия, а также противопыльным экраном из брезента размером 90</w:t>
      </w:r>
      <w:r>
        <w:rPr>
          <w:color w:val="000000"/>
          <w:spacing w:val="-8"/>
          <w:sz w:val="28"/>
          <w:szCs w:val="28"/>
        </w:rPr>
        <w:t>×</w:t>
      </w:r>
      <w:r>
        <w:rPr>
          <w:spacing w:val="-8"/>
          <w:sz w:val="28"/>
          <w:szCs w:val="28"/>
        </w:rPr>
        <w:t>70 см или плащпалатки.</w:t>
      </w:r>
    </w:p>
    <w:p>
      <w:pPr>
        <w:pStyle w:val="Normal"/>
        <w:spacing w:lineRule="auto" w:line="360"/>
        <w:ind w:firstLine="709" w:end="0"/>
        <w:jc w:val="both"/>
        <w:rPr>
          <w:color w:val="000000"/>
          <w:spacing w:val="-6"/>
          <w:sz w:val="28"/>
          <w:szCs w:val="28"/>
        </w:rPr>
      </w:pPr>
      <w:r>
        <w:rPr>
          <w:spacing w:val="-6"/>
          <w:sz w:val="28"/>
          <w:szCs w:val="28"/>
        </w:rPr>
        <w:t>Отделение получив для обороны по</w:t>
        <w:softHyphen/>
        <w:t xml:space="preserve">зицию, оборудует </w:t>
      </w:r>
      <w:r>
        <w:rPr>
          <w:b/>
          <w:i/>
          <w:spacing w:val="-6"/>
          <w:sz w:val="28"/>
          <w:szCs w:val="28"/>
        </w:rPr>
        <w:t>окоп</w:t>
      </w:r>
      <w:r>
        <w:rPr>
          <w:spacing w:val="-6"/>
          <w:sz w:val="28"/>
          <w:szCs w:val="28"/>
        </w:rPr>
        <w:t xml:space="preserve"> </w:t>
      </w:r>
      <w:r>
        <w:rPr>
          <w:b/>
          <w:i/>
          <w:color w:val="000000"/>
          <w:spacing w:val="-6"/>
          <w:sz w:val="28"/>
          <w:szCs w:val="28"/>
        </w:rPr>
        <w:t>на отделение</w:t>
      </w:r>
      <w:r>
        <w:rPr>
          <w:color w:val="000000"/>
          <w:spacing w:val="-6"/>
          <w:sz w:val="28"/>
          <w:szCs w:val="28"/>
        </w:rPr>
        <w:t xml:space="preserve"> </w:t>
      </w:r>
      <w:r>
        <w:rPr>
          <w:spacing w:val="-6"/>
          <w:sz w:val="28"/>
          <w:szCs w:val="28"/>
        </w:rPr>
        <w:t>(рис. 1.11) протяженно</w:t>
        <w:softHyphen/>
        <w:t>стью по фронту до 100 м, включающий участок траншеи с ячейками для стрелков, площадками для пулеметов и ячейками для ручных противотанковых гранатометов, пе</w:t>
        <w:softHyphen/>
        <w:t>рекрытую щель (блиндаж), ниши для боеприпасов и про</w:t>
        <w:softHyphen/>
        <w:t>довольствия, тупики и уширения для удобства передви</w:t>
        <w:softHyphen/>
        <w:t xml:space="preserve">жения. </w:t>
      </w:r>
      <w:r>
        <w:rPr>
          <w:color w:val="000000"/>
          <w:spacing w:val="-6"/>
          <w:sz w:val="28"/>
          <w:szCs w:val="28"/>
        </w:rPr>
        <w:t xml:space="preserve">В последующем отрывается ХС в тыл, к позиции ОС и КНП КВ, который оборудуется в боевом, хозяйственном отношениях. </w:t>
      </w:r>
    </w:p>
    <w:p>
      <w:pPr>
        <w:pStyle w:val="Normal"/>
        <w:ind w:firstLine="709" w:end="0"/>
        <w:jc w:val="both"/>
        <w:rPr>
          <w:sz w:val="28"/>
        </w:rPr>
      </w:pPr>
      <w:r>
        <w:rPr>
          <w:color w:val="000000"/>
          <w:spacing w:val="-6"/>
          <w:sz w:val="28"/>
          <w:szCs w:val="28"/>
        </w:rPr>
      </w:r>
    </w:p>
    <w:p>
      <w:pPr>
        <w:pStyle w:val="Normal"/>
        <w:jc w:val="both"/>
        <w:rPr>
          <w:sz w:val="28"/>
        </w:rPr>
      </w:pPr>
      <w:r>
        <w:rPr>
          <w:color w:val="000000"/>
          <w:sz w:val="28"/>
          <w:szCs w:val="28"/>
          <w:lang w:val="en-US"/>
        </w:rPr>
        <mc:AlternateContent>
          <mc:Choice Requires="wpg">
            <w:drawing>
              <wp:inline distT="0" distB="0" distL="0" distR="0">
                <wp:extent cx="5937250" cy="3352165"/>
                <wp:effectExtent l="0" t="0" r="0" b="0"/>
                <wp:docPr id="53" name=""/>
                <a:graphic xmlns:a="http://schemas.openxmlformats.org/drawingml/2006/main">
                  <a:graphicData uri="http://schemas.microsoft.com/office/word/2010/wordprocessingGroup">
                    <wpg:wgp>
                      <wpg:cNvGrpSpPr/>
                      <wpg:grpSpPr>
                        <a:xfrm>
                          <a:off x="0" y="0"/>
                          <a:ext cx="5937120" cy="3352320"/>
                          <a:chOff x="0" y="0"/>
                          <a:chExt cx="5937120" cy="3352320"/>
                        </a:xfrm>
                      </wpg:grpSpPr>
                      <wpg:grpSp>
                        <wpg:cNvGrpSpPr/>
                        <wpg:grpSpPr>
                          <a:xfrm>
                            <a:off x="75600" y="538560"/>
                            <a:ext cx="5624280" cy="2813760"/>
                          </a:xfrm>
                        </wpg:grpSpPr>
                        <pic:pic xmlns:pic="http://schemas.openxmlformats.org/drawingml/2006/picture">
                          <pic:nvPicPr>
                            <pic:cNvPr id="54" name=""/>
                            <pic:cNvPicPr/>
                          </pic:nvPicPr>
                          <pic:blipFill>
                            <a:blip r:embed="rId43"/>
                            <a:stretch/>
                          </pic:blipFill>
                          <pic:spPr>
                            <a:xfrm>
                              <a:off x="4001760" y="443880"/>
                              <a:ext cx="1622520" cy="2369880"/>
                            </a:xfrm>
                            <a:prstGeom prst="rect">
                              <a:avLst/>
                            </a:prstGeom>
                            <a:noFill/>
                            <a:ln w="0">
                              <a:noFill/>
                            </a:ln>
                          </pic:spPr>
                        </pic:pic>
                        <pic:pic xmlns:pic="http://schemas.openxmlformats.org/drawingml/2006/picture">
                          <pic:nvPicPr>
                            <pic:cNvPr id="55" name=""/>
                            <pic:cNvPicPr/>
                          </pic:nvPicPr>
                          <pic:blipFill>
                            <a:blip r:embed="rId44"/>
                            <a:stretch/>
                          </pic:blipFill>
                          <pic:spPr>
                            <a:xfrm>
                              <a:off x="0" y="0"/>
                              <a:ext cx="3989880" cy="2811960"/>
                            </a:xfrm>
                            <a:prstGeom prst="rect">
                              <a:avLst/>
                            </a:prstGeom>
                            <a:noFill/>
                            <a:ln w="0">
                              <a:noFill/>
                            </a:ln>
                          </pic:spPr>
                        </pic:pic>
                        <wps:wsp>
                          <wps:cNvCnPr/>
                          <wps:spPr>
                            <a:xfrm flipH="1" flipV="1">
                              <a:off x="4147200" y="151200"/>
                              <a:ext cx="192600" cy="522720"/>
                            </a:xfrm>
                            <a:prstGeom prst="straightConnector1">
                              <a:avLst/>
                            </a:prstGeom>
                            <a:ln w="9360">
                              <a:solidFill>
                                <a:srgbClr val="000000"/>
                              </a:solidFill>
                              <a:miter/>
                            </a:ln>
                          </wps:spPr>
                          <wps:bodyPr/>
                        </wps:wsp>
                      </wpg:grpSp>
                      <wps:wsp>
                        <wps:cNvSpPr txBox="1"/>
                        <wps:spPr>
                          <a:xfrm>
                            <a:off x="236160" y="248400"/>
                            <a:ext cx="857880" cy="73404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color w:val="auto"/>
                                  <w:kern w:val="2"/>
                                  <w:sz w:val="20"/>
                                  <w:szCs w:val="20"/>
                                  <w:lang w:bidi="ar-SA"/>
                                </w:rPr>
                                <w:t xml:space="preserve">ячейка для </w:t>
                              </w:r>
                            </w:p>
                            <w:p>
                              <w:pPr>
                                <w:overflowPunct w:val="false"/>
                                <w:bidi w:val="0"/>
                                <w:jc w:val="center"/>
                                <w:rPr/>
                              </w:pPr>
                              <w:r>
                                <w:rPr>
                                  <w:rFonts w:ascii="Times New Roman" w:hAnsi="Times New Roman" w:eastAsia="Times New Roman" w:cs="Times New Roman"/>
                                  <w:color w:val="auto"/>
                                  <w:kern w:val="2"/>
                                  <w:sz w:val="20"/>
                                  <w:szCs w:val="20"/>
                                  <w:lang w:bidi="ar-SA"/>
                                </w:rPr>
                                <w:t xml:space="preserve">ведения флангового </w:t>
                              </w:r>
                            </w:p>
                            <w:p>
                              <w:pPr>
                                <w:overflowPunct w:val="false"/>
                                <w:bidi w:val="0"/>
                                <w:jc w:val="center"/>
                                <w:rPr/>
                              </w:pPr>
                              <w:r>
                                <w:rPr>
                                  <w:rFonts w:ascii="Times New Roman" w:hAnsi="Times New Roman" w:eastAsia="Times New Roman" w:cs="Times New Roman"/>
                                  <w:color w:val="auto"/>
                                  <w:kern w:val="2"/>
                                  <w:sz w:val="20"/>
                                  <w:szCs w:val="20"/>
                                  <w:lang w:bidi="ar-SA"/>
                                </w:rPr>
                                <w:t>огня</w:t>
                              </w:r>
                            </w:p>
                            <w:p>
                              <w:pPr>
                                <w:overflowPunct w:val="false"/>
                                <w:bidi w:val="0"/>
                                <w:rPr/>
                              </w:pPr>
                              <w:r>
                                <w:rPr>
                                  <w:rFonts w:eastAsia="NSimSun" w:ascii="Liberation Serif" w:hAnsi="Liberation Serif" w:cs="Lucida Sans"/>
                                  <w:kern w:val="2"/>
                                  <w:sz w:val="24"/>
                                  <w:szCs w:val="24"/>
                                  <w:lang w:bidi="hi-IN"/>
                                </w:rPr>
                              </w:r>
                            </w:p>
                          </w:txbxContent>
                        </wps:txbx>
                        <wps:bodyPr wrap="square" lIns="54000" tIns="10800" rIns="54000" bIns="10800" anchor="t">
                          <a:noAutofit/>
                        </wps:bodyPr>
                      </wps:wsp>
                      <wps:wsp>
                        <wps:cNvSpPr txBox="1"/>
                        <wps:spPr>
                          <a:xfrm>
                            <a:off x="1007280" y="0"/>
                            <a:ext cx="824760" cy="69804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color w:val="auto"/>
                                  <w:kern w:val="2"/>
                                  <w:sz w:val="20"/>
                                  <w:szCs w:val="28"/>
                                  <w:lang w:bidi="ar-SA"/>
                                </w:rPr>
                                <w:t>запасная площадка для пулемета</w:t>
                              </w:r>
                            </w:p>
                            <w:p>
                              <w:pPr>
                                <w:overflowPunct w:val="false"/>
                                <w:bidi w:val="0"/>
                                <w:rPr/>
                              </w:pPr>
                              <w:r>
                                <w:rPr>
                                  <w:rFonts w:eastAsia="NSimSun" w:ascii="Liberation Serif" w:hAnsi="Liberation Serif" w:cs="Lucida Sans"/>
                                  <w:kern w:val="2"/>
                                  <w:sz w:val="24"/>
                                  <w:szCs w:val="24"/>
                                  <w:lang w:bidi="hi-IN"/>
                                </w:rPr>
                              </w:r>
                            </w:p>
                          </w:txbxContent>
                        </wps:txbx>
                        <wps:bodyPr wrap="square" lIns="54000" tIns="10800" rIns="54000" bIns="10800" anchor="t">
                          <a:noAutofit/>
                        </wps:bodyPr>
                      </wps:wsp>
                      <wps:wsp>
                        <wps:cNvSpPr txBox="1"/>
                        <wps:spPr>
                          <a:xfrm>
                            <a:off x="1833120" y="0"/>
                            <a:ext cx="640080" cy="63828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color w:val="auto"/>
                                  <w:kern w:val="2"/>
                                  <w:sz w:val="20"/>
                                  <w:szCs w:val="28"/>
                                  <w:lang w:bidi="ar-SA"/>
                                </w:rPr>
                                <w:t>ячейка для стрелка</w:t>
                              </w:r>
                            </w:p>
                            <w:p>
                              <w:pPr>
                                <w:overflowPunct w:val="false"/>
                                <w:bidi w:val="0"/>
                                <w:rPr/>
                              </w:pPr>
                              <w:r>
                                <w:rPr>
                                  <w:rFonts w:eastAsia="NSimSun" w:ascii="Liberation Serif" w:hAnsi="Liberation Serif" w:cs="Lucida Sans"/>
                                  <w:kern w:val="2"/>
                                  <w:sz w:val="24"/>
                                  <w:szCs w:val="24"/>
                                  <w:lang w:bidi="hi-IN"/>
                                </w:rPr>
                              </w:r>
                            </w:p>
                          </w:txbxContent>
                        </wps:txbx>
                        <wps:bodyPr wrap="square" lIns="54000" tIns="10800" rIns="54000" bIns="10800" anchor="t">
                          <a:noAutofit/>
                        </wps:bodyPr>
                      </wps:wsp>
                      <wps:wsp>
                        <wps:cNvSpPr txBox="1"/>
                        <wps:spPr>
                          <a:xfrm>
                            <a:off x="2473200" y="133200"/>
                            <a:ext cx="898560" cy="50472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color w:val="auto"/>
                                  <w:kern w:val="2"/>
                                  <w:sz w:val="20"/>
                                  <w:szCs w:val="28"/>
                                  <w:lang w:bidi="ar-SA"/>
                                </w:rPr>
                                <w:t xml:space="preserve">перекрытая щель </w:t>
                              </w:r>
                            </w:p>
                            <w:p>
                              <w:pPr>
                                <w:overflowPunct w:val="false"/>
                                <w:bidi w:val="0"/>
                                <w:jc w:val="center"/>
                                <w:rPr/>
                              </w:pPr>
                              <w:r>
                                <w:rPr>
                                  <w:rFonts w:ascii="Times New Roman" w:hAnsi="Times New Roman" w:eastAsia="Times New Roman" w:cs="Times New Roman"/>
                                  <w:color w:val="auto"/>
                                  <w:kern w:val="2"/>
                                  <w:sz w:val="20"/>
                                  <w:szCs w:val="28"/>
                                  <w:lang w:bidi="ar-SA"/>
                                </w:rPr>
                                <w:t>(блиндаж)</w:t>
                              </w:r>
                            </w:p>
                            <w:p>
                              <w:pPr>
                                <w:overflowPunct w:val="false"/>
                                <w:bidi w:val="0"/>
                                <w:rPr/>
                              </w:pPr>
                              <w:r>
                                <w:rPr>
                                  <w:rFonts w:eastAsia="NSimSun" w:ascii="Liberation Serif" w:hAnsi="Liberation Serif" w:cs="Lucida Sans"/>
                                  <w:kern w:val="2"/>
                                  <w:sz w:val="24"/>
                                  <w:szCs w:val="24"/>
                                  <w:lang w:bidi="hi-IN"/>
                                </w:rPr>
                              </w:r>
                            </w:p>
                          </w:txbxContent>
                        </wps:txbx>
                        <wps:bodyPr wrap="square" lIns="54000" tIns="10800" rIns="54000" bIns="10800" anchor="t">
                          <a:noAutofit/>
                        </wps:bodyPr>
                      </wps:wsp>
                      <wps:wsp>
                        <wps:cNvSpPr txBox="1"/>
                        <wps:spPr>
                          <a:xfrm>
                            <a:off x="3355920" y="133200"/>
                            <a:ext cx="766440" cy="50472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color w:val="auto"/>
                                  <w:kern w:val="2"/>
                                  <w:sz w:val="20"/>
                                  <w:szCs w:val="28"/>
                                  <w:lang w:bidi="ar-SA"/>
                                </w:rPr>
                                <w:t>площадка для пулемета</w:t>
                              </w:r>
                            </w:p>
                            <w:p>
                              <w:pPr>
                                <w:overflowPunct w:val="false"/>
                                <w:bidi w:val="0"/>
                                <w:rPr/>
                              </w:pPr>
                              <w:r>
                                <w:rPr>
                                  <w:rFonts w:eastAsia="NSimSun" w:ascii="Liberation Serif" w:hAnsi="Liberation Serif" w:cs="Lucida Sans"/>
                                  <w:kern w:val="2"/>
                                  <w:sz w:val="24"/>
                                  <w:szCs w:val="24"/>
                                  <w:lang w:bidi="hi-IN"/>
                                </w:rPr>
                              </w:r>
                            </w:p>
                          </w:txbxContent>
                        </wps:txbx>
                        <wps:bodyPr wrap="square" lIns="54000" tIns="10800" rIns="54000" bIns="10800" anchor="t">
                          <a:noAutofit/>
                        </wps:bodyPr>
                      </wps:wsp>
                      <wps:wsp>
                        <wps:cNvSpPr txBox="1"/>
                        <wps:spPr>
                          <a:xfrm>
                            <a:off x="4078080" y="297720"/>
                            <a:ext cx="936000" cy="51120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color w:val="auto"/>
                                  <w:kern w:val="2"/>
                                  <w:sz w:val="20"/>
                                  <w:szCs w:val="28"/>
                                  <w:lang w:bidi="ar-SA"/>
                                </w:rPr>
                                <w:t>вынесенная ячейка для гранатомета</w:t>
                              </w:r>
                            </w:p>
                            <w:p>
                              <w:pPr>
                                <w:overflowPunct w:val="false"/>
                                <w:bidi w:val="0"/>
                                <w:rPr/>
                              </w:pPr>
                              <w:r>
                                <w:rPr>
                                  <w:rFonts w:eastAsia="NSimSun" w:ascii="Liberation Serif" w:hAnsi="Liberation Serif" w:cs="Lucida Sans"/>
                                  <w:kern w:val="2"/>
                                  <w:sz w:val="24"/>
                                  <w:szCs w:val="24"/>
                                  <w:lang w:bidi="hi-IN"/>
                                </w:rPr>
                              </w:r>
                            </w:p>
                          </w:txbxContent>
                        </wps:txbx>
                        <wps:bodyPr wrap="square" lIns="54000" tIns="10800" rIns="54000" bIns="10800" anchor="t">
                          <a:noAutofit/>
                        </wps:bodyPr>
                      </wps:wsp>
                      <wps:wsp>
                        <wps:cNvSpPr txBox="1"/>
                        <wps:spPr>
                          <a:xfrm>
                            <a:off x="5013360" y="485280"/>
                            <a:ext cx="923760" cy="67752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color w:val="auto"/>
                                  <w:kern w:val="2"/>
                                  <w:sz w:val="20"/>
                                  <w:szCs w:val="28"/>
                                  <w:lang w:bidi="ar-SA"/>
                                </w:rPr>
                                <w:t>вынесенная ячейка с перекрытой бойницей</w:t>
                              </w:r>
                            </w:p>
                            <w:p>
                              <w:pPr>
                                <w:overflowPunct w:val="false"/>
                                <w:bidi w:val="0"/>
                                <w:rPr/>
                              </w:pPr>
                              <w:r>
                                <w:rPr>
                                  <w:rFonts w:eastAsia="NSimSun" w:ascii="Liberation Serif" w:hAnsi="Liberation Serif" w:cs="Lucida Sans"/>
                                  <w:kern w:val="2"/>
                                  <w:sz w:val="24"/>
                                  <w:szCs w:val="24"/>
                                  <w:lang w:bidi="hi-IN"/>
                                </w:rPr>
                              </w:r>
                            </w:p>
                          </w:txbxContent>
                        </wps:txbx>
                        <wps:bodyPr wrap="square" lIns="54000" tIns="10800" rIns="54000" bIns="10800" anchor="t">
                          <a:noAutofit/>
                        </wps:bodyPr>
                      </wps:wsp>
                      <wps:wsp>
                        <wps:cNvSpPr txBox="1"/>
                        <wps:spPr>
                          <a:xfrm>
                            <a:off x="4552920" y="2019240"/>
                            <a:ext cx="1238400" cy="48960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color w:val="auto"/>
                                  <w:kern w:val="2"/>
                                  <w:sz w:val="20"/>
                                  <w:szCs w:val="28"/>
                                  <w:lang w:bidi="ar-SA"/>
                                </w:rPr>
                                <w:t>окоп для БМП на запасной огневой позиции</w:t>
                              </w:r>
                            </w:p>
                            <w:p>
                              <w:pPr>
                                <w:overflowPunct w:val="false"/>
                                <w:bidi w:val="0"/>
                                <w:rPr/>
                              </w:pPr>
                              <w:r>
                                <w:rPr>
                                  <w:rFonts w:eastAsia="NSimSun" w:ascii="Liberation Serif" w:hAnsi="Liberation Serif" w:cs="Lucida Sans"/>
                                  <w:kern w:val="2"/>
                                  <w:sz w:val="24"/>
                                  <w:szCs w:val="24"/>
                                  <w:lang w:bidi="hi-IN"/>
                                </w:rPr>
                              </w:r>
                            </w:p>
                          </w:txbxContent>
                        </wps:txbx>
                        <wps:bodyPr wrap="square" lIns="54000" tIns="10800" rIns="54000" bIns="10800" anchor="t">
                          <a:noAutofit/>
                        </wps:bodyPr>
                      </wps:wsp>
                      <wps:wsp>
                        <wps:cNvSpPr txBox="1"/>
                        <wps:spPr>
                          <a:xfrm>
                            <a:off x="3355920" y="2019960"/>
                            <a:ext cx="1128240" cy="30096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color w:val="auto"/>
                                  <w:kern w:val="2"/>
                                  <w:sz w:val="20"/>
                                  <w:szCs w:val="28"/>
                                  <w:lang w:bidi="ar-SA"/>
                                </w:rPr>
                                <w:t>возможный ход сообщения</w:t>
                              </w:r>
                            </w:p>
                            <w:p>
                              <w:pPr>
                                <w:overflowPunct w:val="false"/>
                                <w:bidi w:val="0"/>
                                <w:rPr/>
                              </w:pPr>
                              <w:r>
                                <w:rPr>
                                  <w:rFonts w:eastAsia="NSimSun" w:ascii="Liberation Serif" w:hAnsi="Liberation Serif" w:cs="Lucida Sans"/>
                                  <w:kern w:val="2"/>
                                  <w:sz w:val="24"/>
                                  <w:szCs w:val="24"/>
                                  <w:lang w:bidi="hi-IN"/>
                                </w:rPr>
                              </w:r>
                            </w:p>
                          </w:txbxContent>
                        </wps:txbx>
                        <wps:bodyPr wrap="square" lIns="54000" tIns="10800" rIns="54000" bIns="10800" anchor="t">
                          <a:noAutofit/>
                        </wps:bodyPr>
                      </wps:wsp>
                      <wps:wsp>
                        <wps:cNvSpPr txBox="1"/>
                        <wps:spPr>
                          <a:xfrm>
                            <a:off x="3294360" y="1745640"/>
                            <a:ext cx="1060560" cy="15444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color w:val="auto"/>
                                  <w:kern w:val="2"/>
                                  <w:sz w:val="20"/>
                                  <w:szCs w:val="28"/>
                                  <w:lang w:bidi="ar-SA"/>
                                </w:rPr>
                                <w:t>отхожее место</w:t>
                              </w:r>
                            </w:p>
                            <w:p>
                              <w:pPr>
                                <w:overflowPunct w:val="false"/>
                                <w:bidi w:val="0"/>
                                <w:rPr/>
                              </w:pPr>
                              <w:r>
                                <w:rPr>
                                  <w:rFonts w:eastAsia="NSimSun" w:ascii="Liberation Serif" w:hAnsi="Liberation Serif" w:cs="Lucida Sans"/>
                                  <w:kern w:val="2"/>
                                  <w:sz w:val="24"/>
                                  <w:szCs w:val="24"/>
                                  <w:lang w:bidi="hi-IN"/>
                                </w:rPr>
                              </w:r>
                            </w:p>
                          </w:txbxContent>
                        </wps:txbx>
                        <wps:bodyPr wrap="square" lIns="54000" tIns="10800" rIns="54000" bIns="10800" anchor="t">
                          <a:noAutofit/>
                        </wps:bodyPr>
                      </wps:wsp>
                      <wps:wsp>
                        <wps:cNvSpPr txBox="1"/>
                        <wps:spPr>
                          <a:xfrm>
                            <a:off x="236160" y="1800720"/>
                            <a:ext cx="1882800" cy="31824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color w:val="auto"/>
                                  <w:kern w:val="2"/>
                                  <w:sz w:val="20"/>
                                  <w:szCs w:val="28"/>
                                  <w:lang w:bidi="ar-SA"/>
                                </w:rPr>
                                <w:t>окоп для БМП на основной огневой позиции</w:t>
                              </w:r>
                            </w:p>
                            <w:p>
                              <w:pPr>
                                <w:overflowPunct w:val="false"/>
                                <w:bidi w:val="0"/>
                                <w:rPr/>
                              </w:pPr>
                              <w:r>
                                <w:rPr>
                                  <w:rFonts w:eastAsia="NSimSun" w:ascii="Liberation Serif" w:hAnsi="Liberation Serif" w:cs="Lucida Sans"/>
                                  <w:kern w:val="2"/>
                                  <w:sz w:val="24"/>
                                  <w:szCs w:val="24"/>
                                  <w:lang w:bidi="hi-IN"/>
                                </w:rPr>
                              </w:r>
                            </w:p>
                          </w:txbxContent>
                        </wps:txbx>
                        <wps:bodyPr wrap="square" lIns="54000" tIns="10800" rIns="54000" bIns="10800" anchor="t">
                          <a:noAutofit/>
                        </wps:bodyPr>
                      </wps:wsp>
                      <wps:wsp>
                        <wps:cNvSpPr txBox="1"/>
                        <wps:spPr>
                          <a:xfrm>
                            <a:off x="0" y="859320"/>
                            <a:ext cx="678960" cy="352440"/>
                          </a:xfrm>
                          <a:prstGeom prst="rect">
                            <a:avLst/>
                          </a:prstGeom>
                          <a:solidFill>
                            <a:srgbClr val="FFFFFF"/>
                          </a:solidFill>
                          <a:ln w="0">
                            <a:noFill/>
                          </a:ln>
                        </wps:spPr>
                        <wps:txbx>
                          <w:txbxContent>
                            <w:p>
                              <w:pPr>
                                <w:overflowPunct w:val="false"/>
                                <w:bidi w:val="0"/>
                                <w:ind w:start="0" w:end="-103" w:hanging="0"/>
                                <w:rPr/>
                              </w:pPr>
                              <w:r>
                                <w:rPr>
                                  <w:rFonts w:ascii="Times New Roman" w:hAnsi="Times New Roman" w:eastAsia="Times New Roman" w:cs="Times New Roman"/>
                                  <w:color w:val="auto"/>
                                  <w:kern w:val="2"/>
                                  <w:sz w:val="20"/>
                                  <w:szCs w:val="20"/>
                                  <w:lang w:bidi="ar-SA"/>
                                </w:rPr>
                                <w:t xml:space="preserve">открытая </w:t>
                              </w:r>
                            </w:p>
                            <w:p>
                              <w:pPr>
                                <w:overflowPunct w:val="false"/>
                                <w:bidi w:val="0"/>
                                <w:rPr/>
                              </w:pPr>
                              <w:r>
                                <w:rPr>
                                  <w:rFonts w:ascii="Times New Roman" w:hAnsi="Times New Roman" w:eastAsia="Times New Roman" w:cs="Times New Roman"/>
                                  <w:color w:val="auto"/>
                                  <w:kern w:val="2"/>
                                  <w:sz w:val="20"/>
                                  <w:szCs w:val="20"/>
                                  <w:lang w:bidi="ar-SA"/>
                                </w:rPr>
                                <w:t>бойница</w:t>
                              </w:r>
                            </w:p>
                            <w:p>
                              <w:pPr>
                                <w:overflowPunct w:val="false"/>
                                <w:bidi w:val="0"/>
                                <w:rPr/>
                              </w:pPr>
                              <w:r>
                                <w:rPr>
                                  <w:rFonts w:eastAsia="NSimSun" w:ascii="Liberation Serif" w:hAnsi="Liberation Serif" w:cs="Lucida Sans"/>
                                  <w:kern w:val="2"/>
                                  <w:sz w:val="24"/>
                                  <w:szCs w:val="24"/>
                                  <w:lang w:bidi="hi-IN"/>
                                </w:rPr>
                              </w:r>
                            </w:p>
                          </w:txbxContent>
                        </wps:txbx>
                        <wps:bodyPr wrap="square" lIns="54000" tIns="10800" rIns="54000" bIns="10800" anchor="t">
                          <a:noAutofit/>
                        </wps:bodyPr>
                      </wps:wsp>
                    </wpg:wgp>
                  </a:graphicData>
                </a:graphic>
              </wp:inline>
            </w:drawing>
          </mc:Choice>
          <mc:Fallback>
            <w:pict>
              <v:group id="shape_0" style="width:467.5pt;height:263.95pt" coordorigin="0,0" coordsize="9350,5279">
                <v:group id="shape_0" style="width:442.85pt;height:221.55pt">
                  <v:shape id="shape_0" stroked="f" o:allowincell="t" style="width:127.7pt;height:186.55pt;mso-wrap-style:none;v-text-anchor:middle" type="_x0000_t75">
                    <v:imagedata r:id="rId45" o:detectmouseclick="t"/>
                    <v:stroke color="#3465a4" joinstyle="round" endcap="flat"/>
                  </v:shape>
                  <v:shape id="shape_0" stroked="f" o:allowincell="t" style="width:314.1pt;height:221.35pt;mso-wrap-style:none;v-text-anchor:middle" type="_x0000_t75">
                    <v:imagedata r:id="rId46" o:detectmouseclick="t"/>
                    <v:stroke color="#3465a4" joinstyle="round" endcap="flat"/>
                  </v:shape>
                  <v:shapetype id="_x0000_t32" coordsize="21600,21600" o:spt="32" path="m,l21600,21600nfe">
                    <v:stroke joinstyle="miter"/>
                    <v:path gradientshapeok="t" o:connecttype="rect" textboxrect="0,0,21600,21600"/>
                  </v:shapetype>
                  <v:shape id="shape_0" stroked="t" o:allowincell="t" style="width:15.05pt;height:41.05pt;flip:xy" type="_x0000_t32">
                    <v:stroke color="black" weight="9360" joinstyle="miter" endcap="flat"/>
                    <v:fill o:detectmouseclick="t" on="false"/>
                  </v:shape>
                </v:group>
                <v:shape id="shape_0" fillcolor="white" stroked="f" o:allowincell="t" style="width:67.5pt;height:57.7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0"/>
                            <w:szCs w:val="20"/>
                            <w:lang w:bidi="ar-SA"/>
                          </w:rPr>
                          <w:t xml:space="preserve">ячейка для </w:t>
                        </w:r>
                      </w:p>
                      <w:p>
                        <w:pPr>
                          <w:overflowPunct w:val="false"/>
                          <w:bidi w:val="0"/>
                          <w:jc w:val="center"/>
                          <w:rPr/>
                        </w:pPr>
                        <w:r>
                          <w:rPr>
                            <w:rFonts w:ascii="Times New Roman" w:hAnsi="Times New Roman" w:eastAsia="Times New Roman" w:cs="Times New Roman"/>
                            <w:color w:val="auto"/>
                            <w:kern w:val="2"/>
                            <w:sz w:val="20"/>
                            <w:szCs w:val="20"/>
                            <w:lang w:bidi="ar-SA"/>
                          </w:rPr>
                          <w:t xml:space="preserve">ведения флангового </w:t>
                        </w:r>
                      </w:p>
                      <w:p>
                        <w:pPr>
                          <w:overflowPunct w:val="false"/>
                          <w:bidi w:val="0"/>
                          <w:jc w:val="center"/>
                          <w:rPr/>
                        </w:pPr>
                        <w:r>
                          <w:rPr>
                            <w:rFonts w:ascii="Times New Roman" w:hAnsi="Times New Roman" w:eastAsia="Times New Roman" w:cs="Times New Roman"/>
                            <w:color w:val="auto"/>
                            <w:kern w:val="2"/>
                            <w:sz w:val="20"/>
                            <w:szCs w:val="20"/>
                            <w:lang w:bidi="ar-SA"/>
                          </w:rPr>
                          <w:t>огня</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v:shape>
                <v:shape id="shape_0" fillcolor="white" stroked="f" o:allowincell="t" style="width:64.9pt;height:54.9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0"/>
                            <w:szCs w:val="28"/>
                            <w:lang w:bidi="ar-SA"/>
                          </w:rPr>
                          <w:t>запасная площадка для пулемета</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v:shape>
                <v:shape id="shape_0" fillcolor="white" stroked="f" o:allowincell="t" style="width:50.35pt;height:50.2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0"/>
                            <w:szCs w:val="28"/>
                            <w:lang w:bidi="ar-SA"/>
                          </w:rPr>
                          <w:t>ячейка для стрелка</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v:shape>
                <v:shape id="shape_0" fillcolor="white" stroked="f" o:allowincell="t" style="width:70.7pt;height:39.7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0"/>
                            <w:szCs w:val="28"/>
                            <w:lang w:bidi="ar-SA"/>
                          </w:rPr>
                          <w:t xml:space="preserve">перекрытая щель </w:t>
                        </w:r>
                      </w:p>
                      <w:p>
                        <w:pPr>
                          <w:overflowPunct w:val="false"/>
                          <w:bidi w:val="0"/>
                          <w:jc w:val="center"/>
                          <w:rPr/>
                        </w:pPr>
                        <w:r>
                          <w:rPr>
                            <w:rFonts w:ascii="Times New Roman" w:hAnsi="Times New Roman" w:eastAsia="Times New Roman" w:cs="Times New Roman"/>
                            <w:color w:val="auto"/>
                            <w:kern w:val="2"/>
                            <w:sz w:val="20"/>
                            <w:szCs w:val="28"/>
                            <w:lang w:bidi="ar-SA"/>
                          </w:rPr>
                          <w:t>(блиндаж)</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v:shape>
                <v:shape id="shape_0" fillcolor="white" stroked="f" o:allowincell="t" style="width:60.3pt;height:39.7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0"/>
                            <w:szCs w:val="28"/>
                            <w:lang w:bidi="ar-SA"/>
                          </w:rPr>
                          <w:t>площадка для пулемета</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v:shape>
                <v:shape id="shape_0" fillcolor="white" stroked="f" o:allowincell="t" style="width:73.65pt;height:40.2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0"/>
                            <w:szCs w:val="28"/>
                            <w:lang w:bidi="ar-SA"/>
                          </w:rPr>
                          <w:t>вынесенная ячейка для гранатомета</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v:shape>
                <v:shape id="shape_0" fillcolor="white" stroked="f" o:allowincell="t" style="width:72.7pt;height:53.3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0"/>
                            <w:szCs w:val="28"/>
                            <w:lang w:bidi="ar-SA"/>
                          </w:rPr>
                          <w:t>вынесенная ячейка с перекрытой бойницей</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v:shape>
                <v:shape id="shape_0" fillcolor="white" stroked="f" o:allowincell="t" style="width:97.45pt;height:38.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0"/>
                            <w:szCs w:val="28"/>
                            <w:lang w:bidi="ar-SA"/>
                          </w:rPr>
                          <w:t>окоп для БМП на запасной огневой позиции</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v:shape>
                <v:shape id="shape_0" fillcolor="white" stroked="f" o:allowincell="t" style="width:88.8pt;height:23.6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0"/>
                            <w:szCs w:val="28"/>
                            <w:lang w:bidi="ar-SA"/>
                          </w:rPr>
                          <w:t>возможный ход сообщения</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v:shape>
                <v:shape id="shape_0" fillcolor="white" stroked="f" o:allowincell="t" style="width:83.45pt;height:12.1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0"/>
                            <w:szCs w:val="28"/>
                            <w:lang w:bidi="ar-SA"/>
                          </w:rPr>
                          <w:t>отхожее место</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v:shape>
                <v:shape id="shape_0" fillcolor="white" stroked="f" o:allowincell="t" style="width:148.2pt;height:2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0"/>
                            <w:szCs w:val="28"/>
                            <w:lang w:bidi="ar-SA"/>
                          </w:rPr>
                          <w:t>окоп для БМП на основной огневой позиции</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v:shape>
                <v:shape id="shape_0" fillcolor="white" stroked="f" o:allowincell="t" style="width:53.4pt;height:27.7pt;mso-wrap-style:square;v-text-anchor:top" type="_x0000_t202">
                  <v:textbox>
                    <w:txbxContent>
                      <w:p>
                        <w:pPr>
                          <w:overflowPunct w:val="false"/>
                          <w:bidi w:val="0"/>
                          <w:ind w:start="0" w:end="-103" w:hanging="0"/>
                          <w:rPr/>
                        </w:pPr>
                        <w:r>
                          <w:rPr>
                            <w:rFonts w:ascii="Times New Roman" w:hAnsi="Times New Roman" w:eastAsia="Times New Roman" w:cs="Times New Roman"/>
                            <w:color w:val="auto"/>
                            <w:kern w:val="2"/>
                            <w:sz w:val="20"/>
                            <w:szCs w:val="20"/>
                            <w:lang w:bidi="ar-SA"/>
                          </w:rPr>
                          <w:t xml:space="preserve">открытая </w:t>
                        </w:r>
                      </w:p>
                      <w:p>
                        <w:pPr>
                          <w:overflowPunct w:val="false"/>
                          <w:bidi w:val="0"/>
                          <w:rPr/>
                        </w:pPr>
                        <w:r>
                          <w:rPr>
                            <w:rFonts w:ascii="Times New Roman" w:hAnsi="Times New Roman" w:eastAsia="Times New Roman" w:cs="Times New Roman"/>
                            <w:color w:val="auto"/>
                            <w:kern w:val="2"/>
                            <w:sz w:val="20"/>
                            <w:szCs w:val="20"/>
                            <w:lang w:bidi="ar-SA"/>
                          </w:rPr>
                          <w:t>бойница</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v:shape>
              </v:group>
            </w:pict>
          </mc:Fallback>
        </mc:AlternateContent>
      </w:r>
    </w:p>
    <w:p>
      <w:pPr>
        <w:pStyle w:val="Normal"/>
        <w:ind w:firstLine="709" w:end="0"/>
        <w:jc w:val="both"/>
        <w:rPr>
          <w:sz w:val="14"/>
        </w:rPr>
      </w:pPr>
      <w:r>
        <w:rPr>
          <w:sz w:val="14"/>
        </w:rPr>
      </w:r>
    </w:p>
    <w:p>
      <w:pPr>
        <w:pStyle w:val="Normal"/>
        <w:shd w:fill="FFFFFF" w:val="clear"/>
        <w:jc w:val="center"/>
        <w:rPr>
          <w:color w:val="000000"/>
          <w:sz w:val="22"/>
          <w:szCs w:val="24"/>
        </w:rPr>
      </w:pPr>
      <w:r>
        <w:rPr>
          <w:color w:val="000000"/>
          <w:sz w:val="24"/>
          <w:szCs w:val="28"/>
        </w:rPr>
        <w:t>Рис. 1.11. Окоп на отделение</w:t>
      </w:r>
      <w:r>
        <w:rPr>
          <w:color w:val="000000"/>
          <w:sz w:val="24"/>
          <w:szCs w:val="24"/>
        </w:rPr>
        <w:t xml:space="preserve"> на участке траншеи</w:t>
      </w:r>
    </w:p>
    <w:p>
      <w:pPr>
        <w:pStyle w:val="Normal"/>
        <w:shd w:fill="FFFFFF" w:val="clear"/>
        <w:jc w:val="both"/>
        <w:rPr>
          <w:sz w:val="22"/>
          <w:szCs w:val="24"/>
        </w:rPr>
      </w:pPr>
      <w:r>
        <w:rPr>
          <w:color w:val="000000"/>
          <w:sz w:val="22"/>
          <w:szCs w:val="24"/>
        </w:rPr>
        <w:t xml:space="preserve">На оборудование позиции МПЛ требуется 120 чел.-час, БСЛ — 65 чел.-час. </w:t>
      </w:r>
      <w:r>
        <w:rPr>
          <w:sz w:val="22"/>
          <w:szCs w:val="24"/>
        </w:rPr>
        <w:t xml:space="preserve">Весь объем задач по оборудованию позиции отделение может выполнить за 10— 12 ч. </w:t>
      </w:r>
    </w:p>
    <w:p>
      <w:pPr>
        <w:pStyle w:val="Normal"/>
        <w:ind w:firstLine="709" w:end="0"/>
        <w:jc w:val="both"/>
        <w:rPr>
          <w:sz w:val="14"/>
        </w:rPr>
      </w:pPr>
      <w:r>
        <w:rPr>
          <w:sz w:val="14"/>
          <w:szCs w:val="24"/>
        </w:rPr>
      </w:r>
    </w:p>
    <w:p>
      <w:pPr>
        <w:pStyle w:val="Normal"/>
        <w:spacing w:lineRule="auto" w:line="360"/>
        <w:ind w:firstLine="709" w:end="0"/>
        <w:jc w:val="both"/>
        <w:rPr>
          <w:sz w:val="28"/>
        </w:rPr>
      </w:pPr>
      <w:r>
        <w:rPr>
          <w:sz w:val="28"/>
        </w:rPr>
        <w:t xml:space="preserve">Оборудование окопа на отделение в условиях соприкосновения с противником осуществляется в следующей последовательности: после развертывания в боевой порядок, отделение, приступает к оборудованию позиции, для чего </w:t>
      </w:r>
      <w:r>
        <w:rPr>
          <w:spacing w:val="30"/>
          <w:sz w:val="28"/>
        </w:rPr>
        <w:t>в первую очередь</w:t>
      </w:r>
      <w:r>
        <w:rPr>
          <w:sz w:val="28"/>
        </w:rPr>
        <w:t xml:space="preserve"> каждый солдат выбрав на местности применительно к условиям выгодное положение отрывает окоп для стрельбы лежа, а затем развивая его оборудует для стрельбы с колена и стоя, производится расчистка местности для улучшения условий наблюдения и ведения огня. </w:t>
      </w:r>
      <w:r>
        <w:rPr>
          <w:spacing w:val="30"/>
          <w:sz w:val="28"/>
        </w:rPr>
        <w:t>Во вторую очередь</w:t>
      </w:r>
      <w:r>
        <w:rPr>
          <w:sz w:val="28"/>
        </w:rPr>
        <w:t xml:space="preserve"> одиночные окопы соединяются между собой траншеей в окоп на отделение. Для защиты личного состава на отделение возводятся перекрытая щель или блиндаж. </w:t>
      </w:r>
      <w:r>
        <w:rPr>
          <w:spacing w:val="30"/>
          <w:sz w:val="28"/>
        </w:rPr>
        <w:t>В дальнейшем</w:t>
      </w:r>
      <w:r>
        <w:rPr>
          <w:sz w:val="28"/>
        </w:rPr>
        <w:t xml:space="preserve"> отрываются ход сообщения в тыл сначала глубиной 0,6 м, а затем – 1,1 м. В траншеях и ходах сообщений устраиваются бойницы козырьки и ниши для боеприпасов, водосборные колодцы. </w:t>
      </w:r>
    </w:p>
    <w:p>
      <w:pPr>
        <w:pStyle w:val="Normal"/>
        <w:spacing w:lineRule="auto" w:line="360"/>
        <w:ind w:firstLine="709" w:end="0"/>
        <w:jc w:val="both"/>
        <w:rPr>
          <w:spacing w:val="-8"/>
          <w:sz w:val="28"/>
        </w:rPr>
      </w:pPr>
      <w:r>
        <w:rPr>
          <w:spacing w:val="-8"/>
          <w:sz w:val="28"/>
        </w:rPr>
        <w:t>Вне соприкосновения с противником и в других случаях, когда позволяет обстановка, фортификационные сооружения возводятся с максимальным привлечением средств механизации и может начинаться с отрывки окопа на</w:t>
      </w:r>
    </w:p>
    <w:p>
      <w:pPr>
        <w:pStyle w:val="Normal"/>
        <w:spacing w:lineRule="auto" w:line="360"/>
        <w:jc w:val="both"/>
        <w:rPr>
          <w:spacing w:val="-8"/>
          <w:sz w:val="28"/>
        </w:rPr>
      </w:pPr>
      <w:r>
        <w:rPr>
          <w:spacing w:val="-8"/>
          <w:sz w:val="28"/>
        </w:rPr>
        <w:t xml:space="preserve"> </w:t>
      </w:r>
      <w:r>
        <w:rPr>
          <w:spacing w:val="-8"/>
          <w:sz w:val="28"/>
        </w:rPr>
        <w:t>отделение (траншеи), с последующим дооборудованием вручную.</w:t>
      </w:r>
    </w:p>
    <w:p>
      <w:pPr>
        <w:pStyle w:val="Normal"/>
        <w:spacing w:lineRule="auto" w:line="360"/>
        <w:ind w:firstLine="709" w:end="0"/>
        <w:jc w:val="both"/>
        <w:rPr>
          <w:sz w:val="28"/>
        </w:rPr>
      </w:pPr>
      <w:r>
        <w:rPr>
          <w:b/>
          <w:i/>
          <w:sz w:val="28"/>
        </w:rPr>
        <w:t xml:space="preserve">Траншея </w:t>
      </w:r>
      <w:r>
        <w:rPr>
          <w:sz w:val="28"/>
        </w:rPr>
        <w:t>(рис. 1.12)</w:t>
      </w:r>
      <w:r>
        <w:rPr>
          <w:b/>
          <w:i/>
          <w:sz w:val="28"/>
        </w:rPr>
        <w:t xml:space="preserve"> </w:t>
      </w:r>
      <w:r>
        <w:rPr>
          <w:sz w:val="28"/>
        </w:rPr>
        <w:t>представляет собой ров глубиной 100...150 см, шириной по дну 40…50 см, оборудованный защитной насыпью с одной или с двух сторон, ячейками для автоматчиков, площадками для пулеметов и других огневых средств, и предназначена для ведения огня, наблюдения и проведения скрытого манёвра силами и средствами вдоль фронта.</w:t>
      </w:r>
    </w:p>
    <w:p>
      <w:pPr>
        <w:pStyle w:val="Normal"/>
        <w:spacing w:lineRule="auto" w:line="360"/>
        <w:ind w:firstLine="709" w:end="0"/>
        <w:jc w:val="both"/>
        <w:rPr>
          <w:color w:val="000000"/>
          <w:sz w:val="28"/>
          <w:szCs w:val="28"/>
        </w:rPr>
      </w:pPr>
      <w:r>
        <w:rPr>
          <w:color w:val="000000"/>
          <w:sz w:val="28"/>
          <w:szCs w:val="28"/>
        </w:rPr>
        <w:t xml:space="preserve">В зависимости от обстановки и поставленной задачи могут оборудоваться следующие виды траншей </w:t>
      </w:r>
      <w:r>
        <w:rPr>
          <w:sz w:val="28"/>
        </w:rPr>
        <w:t>(рис. 1.13)</w:t>
      </w:r>
      <w:r>
        <w:rPr>
          <w:color w:val="000000"/>
          <w:sz w:val="28"/>
          <w:szCs w:val="28"/>
        </w:rPr>
        <w:t>: - траншеи основного профиля;- траншеи полного профиля; - ложные траншеи. Основные характеристики траншей приведены в таблице 1.3</w:t>
      </w:r>
    </w:p>
    <w:p>
      <w:pPr>
        <w:pStyle w:val="Normal"/>
        <w:jc w:val="center"/>
        <w:rPr>
          <w:sz w:val="24"/>
          <w:szCs w:val="24"/>
        </w:rPr>
      </w:pPr>
      <w:r>
        <w:drawing>
          <wp:anchor distT="0" distB="0" distL="114935" distR="114935" simplePos="0" relativeHeight="95" behindDoc="0" locked="0" layoutInCell="0" allowOverlap="1">
            <wp:simplePos x="0" y="0"/>
            <wp:positionH relativeFrom="column">
              <wp:posOffset>0</wp:posOffset>
            </wp:positionH>
            <wp:positionV relativeFrom="paragraph">
              <wp:posOffset>139065</wp:posOffset>
            </wp:positionV>
            <wp:extent cx="2806700" cy="1809750"/>
            <wp:effectExtent l="0" t="0" r="0" b="0"/>
            <wp:wrapTopAndBottom/>
            <wp:docPr id="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3"/>
                    <pic:cNvPicPr>
                      <a:picLocks noChangeAspect="1" noChangeArrowheads="1"/>
                    </pic:cNvPicPr>
                  </pic:nvPicPr>
                  <pic:blipFill>
                    <a:blip r:embed="rId47"/>
                    <a:srcRect l="-12" t="-17" r="-12" b="-17"/>
                    <a:stretch>
                      <a:fillRect/>
                    </a:stretch>
                  </pic:blipFill>
                  <pic:spPr bwMode="auto">
                    <a:xfrm>
                      <a:off x="0" y="0"/>
                      <a:ext cx="2806700" cy="1809750"/>
                    </a:xfrm>
                    <a:prstGeom prst="rect">
                      <a:avLst/>
                    </a:prstGeom>
                    <a:noFill/>
                  </pic:spPr>
                </pic:pic>
              </a:graphicData>
            </a:graphic>
          </wp:anchor>
        </w:drawing>
        <w:drawing>
          <wp:anchor distT="0" distB="0" distL="114935" distR="114935" simplePos="0" relativeHeight="96" behindDoc="0" locked="0" layoutInCell="0" allowOverlap="1">
            <wp:simplePos x="0" y="0"/>
            <wp:positionH relativeFrom="column">
              <wp:posOffset>2912110</wp:posOffset>
            </wp:positionH>
            <wp:positionV relativeFrom="paragraph">
              <wp:posOffset>71755</wp:posOffset>
            </wp:positionV>
            <wp:extent cx="2607945" cy="1930400"/>
            <wp:effectExtent l="0" t="0" r="0" b="0"/>
            <wp:wrapTopAndBottom/>
            <wp:docPr id="5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4"/>
                    <pic:cNvPicPr>
                      <a:picLocks noChangeAspect="1" noChangeArrowheads="1"/>
                    </pic:cNvPicPr>
                  </pic:nvPicPr>
                  <pic:blipFill>
                    <a:blip r:embed="rId48"/>
                    <a:srcRect l="-11" t="-16" r="-11" b="-16"/>
                    <a:stretch>
                      <a:fillRect/>
                    </a:stretch>
                  </pic:blipFill>
                  <pic:spPr bwMode="auto">
                    <a:xfrm>
                      <a:off x="0" y="0"/>
                      <a:ext cx="2607945" cy="1930400"/>
                    </a:xfrm>
                    <a:prstGeom prst="rect">
                      <a:avLst/>
                    </a:prstGeom>
                    <a:noFill/>
                  </pic:spPr>
                </pic:pic>
              </a:graphicData>
            </a:graphic>
          </wp:anchor>
        </w:drawing>
      </w:r>
      <w:r>
        <w:rPr>
          <w:sz w:val="24"/>
          <w:szCs w:val="24"/>
        </w:rPr>
        <w:t>Рис. 1.12. Устройство траншеи                          Рис. 1.13. Основные параметры траншеи</w:t>
      </w:r>
    </w:p>
    <w:p>
      <w:pPr>
        <w:pStyle w:val="Normal"/>
        <w:jc w:val="both"/>
        <w:rPr>
          <w:sz w:val="22"/>
          <w:szCs w:val="24"/>
        </w:rPr>
      </w:pPr>
      <w:r>
        <w:rPr>
          <w:sz w:val="22"/>
          <w:szCs w:val="24"/>
        </w:rPr>
        <w:t>Объем вынутого грунта с 1 м траншеи основного профиля 0,8 м</w:t>
      </w:r>
      <w:r>
        <w:rPr>
          <w:sz w:val="22"/>
          <w:szCs w:val="24"/>
          <w:vertAlign w:val="superscript"/>
        </w:rPr>
        <w:t>3</w:t>
      </w:r>
      <w:r>
        <w:rPr>
          <w:sz w:val="22"/>
          <w:szCs w:val="24"/>
        </w:rPr>
        <w:t>. На устройство 1м траншеи требуется 0,8-1 чел.час; На устройство 1 м траншеи полного профиля требуется 1,2 чел.час. Объем вынутого грунта с 1м траншеи 1,1 м</w:t>
      </w:r>
      <w:r>
        <w:rPr>
          <w:sz w:val="22"/>
          <w:szCs w:val="24"/>
          <w:vertAlign w:val="superscript"/>
        </w:rPr>
        <w:t>3</w:t>
      </w:r>
      <w:r>
        <w:rPr>
          <w:sz w:val="22"/>
          <w:szCs w:val="24"/>
        </w:rPr>
        <w:t>.</w:t>
      </w:r>
    </w:p>
    <w:p>
      <w:pPr>
        <w:pStyle w:val="Normal"/>
        <w:rPr>
          <w:color w:val="000000"/>
          <w:szCs w:val="28"/>
        </w:rPr>
      </w:pPr>
      <w:r>
        <w:rPr>
          <w:color w:val="000000"/>
          <w:sz w:val="22"/>
          <w:szCs w:val="28"/>
        </w:rPr>
      </w:r>
    </w:p>
    <w:p>
      <w:pPr>
        <w:pStyle w:val="Normal"/>
        <w:rPr>
          <w:color w:val="000000"/>
          <w:sz w:val="28"/>
          <w:szCs w:val="28"/>
        </w:rPr>
      </w:pPr>
      <w:r>
        <w:rPr/>
        <w:t>Таблица 1.3. Основные технические характеристики траншей</w:t>
      </w:r>
    </w:p>
    <w:tbl>
      <w:tblPr>
        <w:tblW w:w="9464" w:type="dxa"/>
        <w:jc w:val="start"/>
        <w:tblInd w:w="0" w:type="dxa"/>
        <w:tblLayout w:type="fixed"/>
        <w:tblCellMar>
          <w:top w:w="0" w:type="dxa"/>
          <w:start w:w="108" w:type="dxa"/>
          <w:bottom w:w="0" w:type="dxa"/>
          <w:end w:w="108" w:type="dxa"/>
        </w:tblCellMar>
      </w:tblPr>
      <w:tblGrid>
        <w:gridCol w:w="5495"/>
        <w:gridCol w:w="1559"/>
        <w:gridCol w:w="1276"/>
        <w:gridCol w:w="1134"/>
      </w:tblGrid>
      <w:tr>
        <w:trPr/>
        <w:tc>
          <w:tcPr>
            <w:tcW w:w="5495" w:type="dxa"/>
            <w:vMerge w:val="restart"/>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lang w:val="en-US"/>
              </w:rPr>
            </w:pPr>
            <w:r>
              <w:rPr>
                <w:color w:val="000000"/>
                <w:sz w:val="24"/>
                <w:szCs w:val="24"/>
              </w:rPr>
              <w:t>Показатели</w:t>
            </w:r>
          </w:p>
        </w:tc>
        <w:tc>
          <w:tcPr>
            <w:tcW w:w="3969" w:type="dxa"/>
            <w:gridSpan w:val="3"/>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Профиль траншеи</w:t>
            </w:r>
          </w:p>
        </w:tc>
      </w:tr>
      <w:tr>
        <w:trPr/>
        <w:tc>
          <w:tcPr>
            <w:tcW w:w="549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color w:val="000000"/>
                <w:sz w:val="24"/>
                <w:szCs w:val="24"/>
                <w:lang w:val="en-US"/>
              </w:rPr>
            </w:pPr>
            <w:r>
              <w:rPr>
                <w:color w:val="000000"/>
                <w:sz w:val="24"/>
                <w:szCs w:val="24"/>
                <w:lang w:val="en-US"/>
              </w:rPr>
            </w:r>
          </w:p>
        </w:tc>
        <w:tc>
          <w:tcPr>
            <w:tcW w:w="1559" w:type="dxa"/>
            <w:tcBorders>
              <w:top w:val="single" w:sz="4" w:space="0" w:color="000000"/>
              <w:start w:val="single" w:sz="4" w:space="0" w:color="000000"/>
              <w:bottom w:val="single" w:sz="4" w:space="0" w:color="000000"/>
              <w:end w:val="single" w:sz="4" w:space="0" w:color="000000"/>
            </w:tcBorders>
          </w:tcPr>
          <w:p>
            <w:pPr>
              <w:pStyle w:val="Normal"/>
              <w:ind w:end="-108"/>
              <w:jc w:val="center"/>
              <w:rPr>
                <w:color w:val="000000"/>
                <w:sz w:val="24"/>
                <w:szCs w:val="24"/>
              </w:rPr>
            </w:pPr>
            <w:r>
              <w:rPr>
                <w:color w:val="000000"/>
                <w:sz w:val="24"/>
                <w:szCs w:val="24"/>
              </w:rPr>
              <w:t>основной</w:t>
            </w:r>
          </w:p>
        </w:tc>
        <w:tc>
          <w:tcPr>
            <w:tcW w:w="127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полный</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ложная</w:t>
            </w:r>
          </w:p>
        </w:tc>
      </w:tr>
      <w:tr>
        <w:trPr>
          <w:trHeight w:val="799" w:hRule="atLeast"/>
        </w:trPr>
        <w:tc>
          <w:tcPr>
            <w:tcW w:w="5495"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24"/>
                <w:szCs w:val="24"/>
              </w:rPr>
            </w:pPr>
            <w:r>
              <w:rPr>
                <w:color w:val="000000"/>
                <w:sz w:val="24"/>
                <w:szCs w:val="24"/>
              </w:rPr>
              <w:t>Размеры, см:</w:t>
            </w:r>
          </w:p>
          <w:p>
            <w:pPr>
              <w:pStyle w:val="Normal"/>
              <w:jc w:val="both"/>
              <w:rPr>
                <w:color w:val="000000"/>
                <w:sz w:val="24"/>
                <w:szCs w:val="24"/>
              </w:rPr>
            </w:pPr>
            <w:r>
              <w:rPr>
                <w:b/>
                <w:i/>
                <w:color w:val="000000"/>
                <w:sz w:val="24"/>
                <w:szCs w:val="24"/>
              </w:rPr>
              <w:t>а) При отрывке вручную:</w:t>
            </w:r>
            <w:r>
              <w:rPr>
                <w:color w:val="000000"/>
                <w:sz w:val="24"/>
                <w:szCs w:val="24"/>
              </w:rPr>
              <w:t xml:space="preserve">     h×b:  - по дну/</w:t>
            </w:r>
          </w:p>
          <w:p>
            <w:pPr>
              <w:pStyle w:val="Normal"/>
              <w:ind w:firstLine="3544" w:end="-108"/>
              <w:jc w:val="both"/>
              <w:rPr>
                <w:color w:val="000000"/>
                <w:sz w:val="24"/>
                <w:szCs w:val="24"/>
                <w:lang w:val="en-US"/>
              </w:rPr>
            </w:pPr>
            <w:r>
              <w:rPr>
                <w:color w:val="000000"/>
                <w:sz w:val="24"/>
                <w:szCs w:val="24"/>
              </w:rPr>
              <w:t>- по верху;</w:t>
            </w:r>
          </w:p>
        </w:tc>
        <w:tc>
          <w:tcPr>
            <w:tcW w:w="1559"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color w:val="000000"/>
                <w:sz w:val="24"/>
                <w:szCs w:val="24"/>
              </w:rPr>
            </w:pPr>
            <w:r>
              <w:rPr>
                <w:color w:val="000000"/>
                <w:sz w:val="24"/>
                <w:szCs w:val="24"/>
                <w:lang w:val="en-US"/>
              </w:rPr>
            </w:r>
          </w:p>
          <w:p>
            <w:pPr>
              <w:pStyle w:val="Normal"/>
              <w:rPr>
                <w:color w:val="000000"/>
                <w:sz w:val="24"/>
                <w:szCs w:val="24"/>
              </w:rPr>
            </w:pPr>
            <w:r>
              <w:rPr>
                <w:color w:val="000000"/>
                <w:sz w:val="24"/>
                <w:szCs w:val="24"/>
              </w:rPr>
              <w:t xml:space="preserve">110× 50 </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color w:val="000000"/>
                <w:sz w:val="24"/>
                <w:szCs w:val="24"/>
                <w:lang w:val="en-US"/>
              </w:rPr>
            </w:pPr>
            <w:r>
              <w:rPr>
                <w:color w:val="000000"/>
                <w:sz w:val="24"/>
                <w:szCs w:val="24"/>
                <w:lang w:val="en-US"/>
              </w:rPr>
            </w:r>
          </w:p>
          <w:p>
            <w:pPr>
              <w:pStyle w:val="Normal"/>
              <w:rPr>
                <w:color w:val="000000"/>
                <w:sz w:val="24"/>
                <w:szCs w:val="24"/>
              </w:rPr>
            </w:pPr>
            <w:r>
              <w:rPr>
                <w:color w:val="000000"/>
                <w:sz w:val="24"/>
                <w:szCs w:val="24"/>
              </w:rPr>
              <w:t>150× 40/</w:t>
            </w:r>
          </w:p>
          <w:p>
            <w:pPr>
              <w:pStyle w:val="Normal"/>
              <w:jc w:val="center"/>
              <w:rPr>
                <w:color w:val="000000"/>
                <w:sz w:val="24"/>
                <w:szCs w:val="24"/>
                <w:lang w:val="en-US"/>
              </w:rPr>
            </w:pPr>
            <w:r>
              <w:rPr>
                <w:color w:val="000000"/>
                <w:sz w:val="24"/>
                <w:szCs w:val="24"/>
              </w:rPr>
              <w:t>90-120</w:t>
            </w:r>
          </w:p>
        </w:tc>
        <w:tc>
          <w:tcPr>
            <w:tcW w:w="1134"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color w:val="000000"/>
                <w:sz w:val="24"/>
                <w:szCs w:val="24"/>
              </w:rPr>
            </w:pPr>
            <w:r>
              <w:rPr>
                <w:color w:val="000000"/>
                <w:sz w:val="24"/>
                <w:szCs w:val="24"/>
                <w:lang w:val="en-US"/>
              </w:rPr>
            </w:r>
          </w:p>
          <w:p>
            <w:pPr>
              <w:pStyle w:val="Normal"/>
              <w:jc w:val="center"/>
              <w:rPr>
                <w:color w:val="000000"/>
                <w:sz w:val="24"/>
                <w:szCs w:val="24"/>
              </w:rPr>
            </w:pPr>
            <w:r>
              <w:rPr>
                <w:color w:val="000000"/>
                <w:sz w:val="24"/>
                <w:szCs w:val="24"/>
              </w:rPr>
              <w:t>60</w:t>
            </w:r>
          </w:p>
          <w:p>
            <w:pPr>
              <w:pStyle w:val="Normal"/>
              <w:jc w:val="center"/>
              <w:rPr>
                <w:color w:val="000000"/>
                <w:sz w:val="24"/>
                <w:szCs w:val="24"/>
              </w:rPr>
            </w:pPr>
            <w:r>
              <w:rPr>
                <w:color w:val="000000"/>
                <w:sz w:val="24"/>
                <w:szCs w:val="24"/>
              </w:rPr>
              <w:t>50</w:t>
            </w:r>
          </w:p>
        </w:tc>
      </w:tr>
      <w:tr>
        <w:trPr>
          <w:trHeight w:val="528" w:hRule="atLeast"/>
        </w:trPr>
        <w:tc>
          <w:tcPr>
            <w:tcW w:w="5495"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24"/>
                <w:szCs w:val="24"/>
              </w:rPr>
            </w:pPr>
            <w:r>
              <w:rPr>
                <w:color w:val="000000"/>
                <w:sz w:val="24"/>
                <w:szCs w:val="24"/>
              </w:rPr>
              <w:t>Бруствер Н ×В: - со стороны противника, см</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lang w:val="en-US"/>
              </w:rPr>
            </w:pPr>
            <w:r>
              <w:rPr>
                <w:color w:val="000000"/>
                <w:sz w:val="24"/>
                <w:szCs w:val="24"/>
              </w:rPr>
              <w:t>40-60×</w:t>
            </w:r>
          </w:p>
          <w:p>
            <w:pPr>
              <w:pStyle w:val="Normal"/>
              <w:ind w:start="-110" w:end="-108"/>
              <w:jc w:val="center"/>
              <w:rPr>
                <w:color w:val="000000"/>
                <w:sz w:val="24"/>
                <w:szCs w:val="24"/>
              </w:rPr>
            </w:pPr>
            <w:r>
              <w:rPr>
                <w:color w:val="000000"/>
                <w:sz w:val="24"/>
                <w:szCs w:val="24"/>
              </w:rPr>
              <w:t>180-200</w:t>
            </w:r>
          </w:p>
        </w:tc>
        <w:tc>
          <w:tcPr>
            <w:tcW w:w="127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40-60×</w:t>
            </w:r>
          </w:p>
          <w:p>
            <w:pPr>
              <w:pStyle w:val="Normal"/>
              <w:jc w:val="center"/>
              <w:rPr>
                <w:color w:val="000000"/>
                <w:sz w:val="24"/>
                <w:szCs w:val="24"/>
              </w:rPr>
            </w:pPr>
            <w:r>
              <w:rPr>
                <w:color w:val="000000"/>
                <w:sz w:val="24"/>
                <w:szCs w:val="24"/>
              </w:rPr>
              <w:t>250-350</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20-30×</w:t>
            </w:r>
          </w:p>
          <w:p>
            <w:pPr>
              <w:pStyle w:val="Normal"/>
              <w:jc w:val="center"/>
              <w:rPr>
                <w:color w:val="000000"/>
                <w:sz w:val="24"/>
                <w:szCs w:val="24"/>
              </w:rPr>
            </w:pPr>
            <w:r>
              <w:rPr>
                <w:color w:val="000000"/>
                <w:sz w:val="24"/>
                <w:szCs w:val="24"/>
              </w:rPr>
              <w:t>90-100</w:t>
            </w:r>
          </w:p>
        </w:tc>
      </w:tr>
      <w:tr>
        <w:trPr>
          <w:trHeight w:val="255" w:hRule="atLeast"/>
        </w:trPr>
        <w:tc>
          <w:tcPr>
            <w:tcW w:w="5495"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24"/>
                <w:szCs w:val="24"/>
              </w:rPr>
            </w:pPr>
            <w:r>
              <w:rPr>
                <w:color w:val="000000"/>
                <w:sz w:val="24"/>
                <w:szCs w:val="24"/>
              </w:rPr>
              <w:t>Берма ширина, см</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20-30</w:t>
            </w:r>
          </w:p>
        </w:tc>
        <w:tc>
          <w:tcPr>
            <w:tcW w:w="127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20-30</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20-30</w:t>
            </w:r>
          </w:p>
        </w:tc>
      </w:tr>
      <w:tr>
        <w:trPr>
          <w:trHeight w:val="290" w:hRule="atLeast"/>
        </w:trPr>
        <w:tc>
          <w:tcPr>
            <w:tcW w:w="5495" w:type="dxa"/>
            <w:tcBorders>
              <w:top w:val="single" w:sz="4" w:space="0" w:color="000000"/>
              <w:start w:val="single" w:sz="4" w:space="0" w:color="000000"/>
              <w:bottom w:val="single" w:sz="4" w:space="0" w:color="000000"/>
              <w:end w:val="single" w:sz="4" w:space="0" w:color="000000"/>
            </w:tcBorders>
          </w:tcPr>
          <w:p>
            <w:pPr>
              <w:pStyle w:val="Normal"/>
              <w:ind w:end="-108"/>
              <w:jc w:val="both"/>
              <w:rPr>
                <w:color w:val="000000"/>
                <w:sz w:val="24"/>
                <w:szCs w:val="24"/>
              </w:rPr>
            </w:pPr>
            <w:r>
              <w:rPr>
                <w:color w:val="000000"/>
                <w:sz w:val="24"/>
                <w:szCs w:val="24"/>
              </w:rPr>
              <w:t>Объем вынутого грунта, с 1 м.п. траншеи, м</w:t>
            </w:r>
            <w:r>
              <w:rPr>
                <w:color w:val="000000"/>
                <w:sz w:val="24"/>
                <w:szCs w:val="24"/>
                <w:vertAlign w:val="superscript"/>
              </w:rPr>
              <w:t>3</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lang w:val="en-US"/>
              </w:rPr>
            </w:pPr>
            <w:r>
              <w:rPr>
                <w:color w:val="000000"/>
                <w:sz w:val="24"/>
                <w:szCs w:val="24"/>
              </w:rPr>
              <w:t>0.8</w:t>
            </w:r>
          </w:p>
        </w:tc>
        <w:tc>
          <w:tcPr>
            <w:tcW w:w="127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1.1</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0.4</w:t>
            </w:r>
          </w:p>
        </w:tc>
      </w:tr>
      <w:tr>
        <w:trPr>
          <w:trHeight w:val="254" w:hRule="atLeast"/>
        </w:trPr>
        <w:tc>
          <w:tcPr>
            <w:tcW w:w="5495"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24"/>
                <w:szCs w:val="24"/>
              </w:rPr>
            </w:pPr>
            <w:r>
              <w:rPr>
                <w:color w:val="000000"/>
                <w:sz w:val="24"/>
                <w:szCs w:val="24"/>
              </w:rPr>
              <w:t>Трудоемкость оборудования, чел.-час</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0.8</w:t>
            </w:r>
          </w:p>
        </w:tc>
        <w:tc>
          <w:tcPr>
            <w:tcW w:w="127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1.2</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0.4</w:t>
            </w:r>
          </w:p>
        </w:tc>
      </w:tr>
      <w:tr>
        <w:trPr>
          <w:trHeight w:val="519" w:hRule="atLeast"/>
        </w:trPr>
        <w:tc>
          <w:tcPr>
            <w:tcW w:w="5495"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24"/>
                <w:szCs w:val="24"/>
              </w:rPr>
            </w:pPr>
            <w:r>
              <w:rPr>
                <w:b/>
                <w:i/>
                <w:color w:val="000000"/>
                <w:sz w:val="24"/>
                <w:szCs w:val="24"/>
              </w:rPr>
              <w:t>б) При отрывки БТМ-3 (ПЗМ-2)</w:t>
            </w:r>
            <w:r>
              <w:rPr>
                <w:color w:val="000000"/>
                <w:sz w:val="24"/>
                <w:szCs w:val="24"/>
              </w:rPr>
              <w:t xml:space="preserve">     h×b: - по дну</w:t>
            </w:r>
          </w:p>
          <w:p>
            <w:pPr>
              <w:pStyle w:val="Normal"/>
              <w:ind w:firstLine="4111" w:end="0"/>
              <w:jc w:val="both"/>
              <w:rPr>
                <w:color w:val="000000"/>
                <w:sz w:val="24"/>
                <w:szCs w:val="24"/>
                <w:lang w:val="en-US"/>
              </w:rPr>
            </w:pPr>
            <w:r>
              <w:rPr>
                <w:color w:val="000000"/>
                <w:sz w:val="24"/>
                <w:szCs w:val="24"/>
              </w:rPr>
              <w:t>-по верху;</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 xml:space="preserve">110 (110) × </w:t>
            </w:r>
          </w:p>
          <w:p>
            <w:pPr>
              <w:pStyle w:val="Normal"/>
              <w:ind w:start="-108" w:end="-108"/>
              <w:rPr>
                <w:color w:val="000000"/>
                <w:sz w:val="24"/>
                <w:szCs w:val="24"/>
              </w:rPr>
            </w:pPr>
            <w:r>
              <w:rPr>
                <w:color w:val="000000"/>
                <w:sz w:val="24"/>
                <w:szCs w:val="24"/>
              </w:rPr>
              <w:t>50 (65) -90 (80)</w:t>
            </w:r>
          </w:p>
        </w:tc>
        <w:tc>
          <w:tcPr>
            <w:tcW w:w="127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150×</w:t>
            </w:r>
          </w:p>
          <w:p>
            <w:pPr>
              <w:pStyle w:val="Normal"/>
              <w:jc w:val="center"/>
              <w:rPr>
                <w:color w:val="000000"/>
                <w:sz w:val="24"/>
                <w:szCs w:val="24"/>
              </w:rPr>
            </w:pPr>
            <w:r>
              <w:rPr>
                <w:color w:val="000000"/>
                <w:sz w:val="24"/>
                <w:szCs w:val="24"/>
              </w:rPr>
              <w:t>150-110</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w:t>
            </w:r>
          </w:p>
          <w:p>
            <w:pPr>
              <w:pStyle w:val="Normal"/>
              <w:jc w:val="center"/>
              <w:rPr>
                <w:color w:val="000000"/>
                <w:sz w:val="24"/>
                <w:szCs w:val="24"/>
              </w:rPr>
            </w:pPr>
            <w:r>
              <w:rPr>
                <w:color w:val="000000"/>
                <w:sz w:val="24"/>
                <w:szCs w:val="24"/>
              </w:rPr>
              <w:t>------</w:t>
            </w:r>
          </w:p>
        </w:tc>
      </w:tr>
      <w:tr>
        <w:trPr>
          <w:trHeight w:val="273" w:hRule="atLeast"/>
        </w:trPr>
        <w:tc>
          <w:tcPr>
            <w:tcW w:w="5495"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24"/>
                <w:szCs w:val="24"/>
              </w:rPr>
            </w:pPr>
            <w:r>
              <w:rPr>
                <w:color w:val="000000"/>
                <w:sz w:val="24"/>
                <w:szCs w:val="24"/>
              </w:rPr>
              <w:t>Объем вынутого грунта со 100 м.п , м</w:t>
            </w:r>
            <w:r>
              <w:rPr>
                <w:color w:val="000000"/>
                <w:sz w:val="24"/>
                <w:szCs w:val="24"/>
                <w:vertAlign w:val="superscript"/>
              </w:rPr>
              <w:t>3</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lang w:val="en-US"/>
              </w:rPr>
            </w:pPr>
            <w:r>
              <w:rPr>
                <w:color w:val="000000"/>
                <w:sz w:val="24"/>
                <w:szCs w:val="24"/>
              </w:rPr>
              <w:t>77 (77)</w:t>
            </w:r>
          </w:p>
        </w:tc>
        <w:tc>
          <w:tcPr>
            <w:tcW w:w="127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120</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w:t>
            </w:r>
          </w:p>
        </w:tc>
      </w:tr>
      <w:tr>
        <w:trPr>
          <w:trHeight w:val="235" w:hRule="atLeast"/>
        </w:trPr>
        <w:tc>
          <w:tcPr>
            <w:tcW w:w="5495"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24"/>
                <w:szCs w:val="24"/>
              </w:rPr>
            </w:pPr>
            <w:r>
              <w:rPr>
                <w:color w:val="000000"/>
                <w:sz w:val="24"/>
                <w:szCs w:val="24"/>
              </w:rPr>
              <w:t>Трудоемкость оборудования маш.-час</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0.2 (0.7)</w:t>
            </w:r>
          </w:p>
        </w:tc>
        <w:tc>
          <w:tcPr>
            <w:tcW w:w="1276"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0.3</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4"/>
                <w:szCs w:val="24"/>
              </w:rPr>
            </w:pPr>
            <w:r>
              <w:rPr>
                <w:color w:val="000000"/>
                <w:sz w:val="24"/>
                <w:szCs w:val="24"/>
              </w:rPr>
              <w:t>------</w:t>
            </w:r>
          </w:p>
        </w:tc>
      </w:tr>
    </w:tbl>
    <w:p>
      <w:pPr>
        <w:pStyle w:val="Normal"/>
        <w:ind w:firstLine="709" w:end="0"/>
        <w:jc w:val="both"/>
        <w:rPr>
          <w:sz w:val="28"/>
        </w:rPr>
      </w:pPr>
      <w:r>
        <w:rPr>
          <w:sz w:val="28"/>
        </w:rPr>
      </w:r>
    </w:p>
    <w:p>
      <w:pPr>
        <w:pStyle w:val="Normal"/>
        <w:spacing w:lineRule="auto" w:line="360"/>
        <w:ind w:firstLine="709" w:end="0"/>
        <w:jc w:val="both"/>
        <w:rPr>
          <w:sz w:val="28"/>
        </w:rPr>
      </w:pPr>
      <w:r>
        <w:rPr>
          <w:sz w:val="28"/>
        </w:rPr>
        <w:t xml:space="preserve">Для скрытого сообщения с тылом, </w:t>
      </w:r>
      <w:r>
        <w:rPr>
          <w:color w:val="000000"/>
          <w:sz w:val="28"/>
          <w:szCs w:val="28"/>
        </w:rPr>
        <w:t>проведения скрытого маневра подразделения, ведения боя с вклинившимся противником, эвакуации раненных, подачи боеприпасов и продовольствия</w:t>
      </w:r>
      <w:r>
        <w:rPr>
          <w:sz w:val="28"/>
        </w:rPr>
        <w:t xml:space="preserve"> отрывается ход сообщения, который по своей форме и размерам, как правило, не отличается от траншеи. Ход сообщения оборудуется </w:t>
      </w:r>
      <w:r>
        <w:rPr>
          <w:color w:val="000000"/>
          <w:sz w:val="28"/>
          <w:szCs w:val="28"/>
        </w:rPr>
        <w:t>в боевом и хозяйственном отношении</w:t>
      </w:r>
      <w:r>
        <w:rPr>
          <w:sz w:val="28"/>
        </w:rPr>
        <w:t xml:space="preserve">. </w:t>
      </w:r>
    </w:p>
    <w:p>
      <w:pPr>
        <w:pStyle w:val="Normal"/>
        <w:spacing w:lineRule="auto" w:line="360"/>
        <w:ind w:firstLine="709" w:end="0"/>
        <w:jc w:val="both"/>
        <w:rPr>
          <w:spacing w:val="-6"/>
          <w:sz w:val="28"/>
          <w:szCs w:val="28"/>
        </w:rPr>
      </w:pPr>
      <w:r>
        <w:rPr>
          <w:spacing w:val="-6"/>
          <w:sz w:val="28"/>
          <w:szCs w:val="28"/>
        </w:rPr>
        <w:t>Опыт Великой Отечественной войны показал, что оборудование позиций войск сплошными линиями траншей, идущих вдоль фронта на определенном расстоянии друг от друга и соединенных между собой ходами сообщения, значительно повышало устойчивость обороны, способствовало повышению активности боевых действий войск, позволяло широко осуществлять на поле боя скрытый маневр, а также бесперебойно снабжать войска всем необходимым и скрытно эвакуировать в тыл раненых.</w:t>
      </w:r>
    </w:p>
    <w:p>
      <w:pPr>
        <w:pStyle w:val="Normal"/>
        <w:spacing w:lineRule="auto" w:line="360"/>
        <w:ind w:firstLine="709" w:end="0"/>
        <w:jc w:val="both"/>
        <w:rPr/>
      </w:pPr>
      <w:r>
        <w:rPr>
          <w:sz w:val="28"/>
        </w:rPr>
        <w:t>Траншеи и ходы сообщения располагают на местности в зависимости от условий и боевой задачи, поставленной подразделению. Расположение траншей должно обеспечивать хороший обзор и обстрел впереди лежащей местности на дистанцию до 400 м. Начертание траншей в плане может быть криволинейным, ломаным и уступами. Выбор вида начертания траншеи зависит от: способа отрывки; рельефа местности; формы и размера местных предметов, расположенных на позиции. При отрывке траншей вручную на открытой ровной или среднепересеченной местности начертание их в плане принимается ломаное (рис. 1.14).</w:t>
      </w:r>
    </w:p>
    <w:tbl>
      <w:tblPr>
        <w:tblpPr w:vertAnchor="text" w:horzAnchor="margin" w:rightFromText="180" w:tblpX="0" w:tblpY="16"/>
        <w:tblW w:w="5353" w:type="dxa"/>
        <w:jc w:val="start"/>
        <w:tblInd w:w="108" w:type="dxa"/>
        <w:tblLayout w:type="fixed"/>
        <w:tblCellMar>
          <w:top w:w="0" w:type="dxa"/>
          <w:start w:w="108" w:type="dxa"/>
          <w:bottom w:w="0" w:type="dxa"/>
          <w:end w:w="108" w:type="dxa"/>
        </w:tblCellMar>
      </w:tblPr>
      <w:tblGrid>
        <w:gridCol w:w="5353"/>
      </w:tblGrid>
      <w:tr>
        <w:trPr/>
        <w:tc>
          <w:tcPr>
            <w:tcW w:w="5353" w:type="dxa"/>
            <w:tcBorders/>
          </w:tcPr>
          <w:p>
            <w:pPr>
              <w:pStyle w:val="Normal"/>
              <w:jc w:val="center"/>
              <w:rPr>
                <w:sz w:val="28"/>
              </w:rPr>
            </w:pPr>
            <w:r>
              <w:drawing>
                <wp:anchor distT="0" distB="0" distL="114935" distR="114935" simplePos="0" relativeHeight="107" behindDoc="0" locked="0" layoutInCell="1" allowOverlap="1">
                  <wp:simplePos x="0" y="0"/>
                  <wp:positionH relativeFrom="column">
                    <wp:posOffset>-38100</wp:posOffset>
                  </wp:positionH>
                  <wp:positionV relativeFrom="paragraph">
                    <wp:posOffset>90170</wp:posOffset>
                  </wp:positionV>
                  <wp:extent cx="3358515" cy="2442845"/>
                  <wp:effectExtent l="0" t="0" r="0" b="0"/>
                  <wp:wrapTopAndBottom/>
                  <wp:docPr id="5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
                          <pic:cNvPicPr>
                            <a:picLocks noChangeAspect="1" noChangeArrowheads="1"/>
                          </pic:cNvPicPr>
                        </pic:nvPicPr>
                        <pic:blipFill>
                          <a:blip r:embed="rId49"/>
                          <a:srcRect l="-2" t="-2" r="-2" b="-2"/>
                          <a:stretch>
                            <a:fillRect/>
                          </a:stretch>
                        </pic:blipFill>
                        <pic:spPr bwMode="auto">
                          <a:xfrm>
                            <a:off x="0" y="0"/>
                            <a:ext cx="3358515" cy="2442845"/>
                          </a:xfrm>
                          <a:prstGeom prst="rect">
                            <a:avLst/>
                          </a:prstGeom>
                          <a:noFill/>
                        </pic:spPr>
                      </pic:pic>
                    </a:graphicData>
                  </a:graphic>
                </wp:anchor>
              </w:drawing>
            </w:r>
            <w:r>
              <w:rPr>
                <w:sz w:val="24"/>
              </w:rPr>
              <w:t>Рис. 1.14 Траншея с одеждой крутости из лесоматериала</w:t>
            </w:r>
          </w:p>
        </w:tc>
      </w:tr>
    </w:tbl>
    <w:p>
      <w:pPr>
        <w:pStyle w:val="Normal"/>
        <w:spacing w:lineRule="auto" w:line="360"/>
        <w:ind w:firstLine="709" w:end="0"/>
        <w:jc w:val="both"/>
        <w:rPr>
          <w:sz w:val="28"/>
        </w:rPr>
      </w:pPr>
      <w:r/>
      <w:r>
        <w:rPr>
          <w:sz w:val="28"/>
        </w:rPr>
        <w:t>Начертание траншеи уступами применяют на гористой и холмистой местности для удобства перехода траншеи от одного холма к другому.</w:t>
      </w:r>
    </w:p>
    <w:p>
      <w:pPr>
        <w:pStyle w:val="Normal"/>
        <w:spacing w:lineRule="auto" w:line="360"/>
        <w:ind w:firstLine="709" w:end="0"/>
        <w:jc w:val="both"/>
        <w:rPr>
          <w:sz w:val="28"/>
        </w:rPr>
      </w:pPr>
      <w:r>
        <w:rPr>
          <w:sz w:val="28"/>
        </w:rPr>
        <w:t>Для лучшей маскировки траншей от наземного наблюдения противника их тщательно вписывают в рельеф и рисунок местности. Чтобы уменьшить поражение осколками и ударной волной, прямолинейные участки траншей (фасы) делают длиной не более 15…20 м, фасы более 20 м разделяются уступами и траверсами.</w:t>
      </w:r>
    </w:p>
    <w:p>
      <w:pPr>
        <w:pStyle w:val="Normal"/>
        <w:spacing w:lineRule="auto" w:line="360"/>
        <w:ind w:firstLine="709" w:end="0"/>
        <w:jc w:val="both"/>
        <w:rPr>
          <w:sz w:val="28"/>
        </w:rPr>
      </w:pPr>
      <w:r>
        <w:rPr>
          <w:sz w:val="28"/>
        </w:rPr>
        <w:t>При ломаном начертании траншей примыкание прямых участков (фасов) друг к другу делаются под тупым углом (от 120 до 160).</w:t>
      </w:r>
    </w:p>
    <w:p>
      <w:pPr>
        <w:pStyle w:val="Normal"/>
        <w:spacing w:lineRule="auto" w:line="360"/>
        <w:ind w:firstLine="709" w:end="0"/>
        <w:jc w:val="both"/>
        <w:rPr>
          <w:sz w:val="28"/>
        </w:rPr>
      </w:pPr>
      <w:r>
        <w:rPr>
          <w:sz w:val="28"/>
        </w:rPr>
        <w:t>Траншеи, после отрывки их машинами, дооборудуются вручную. Дооборудование траншеи включает: углубление рва на участках, занятых подразделениями, до 150 см; очистку бермы; отрывку ячеек для стрелков и площадок для пулеметов; устройство тупиков и уширений; возведение укрытий для личного состава, боеприпасов и оружия.</w:t>
      </w:r>
    </w:p>
    <w:p>
      <w:pPr>
        <w:pStyle w:val="Normal"/>
        <w:spacing w:lineRule="auto" w:line="360"/>
        <w:ind w:firstLine="709" w:end="0"/>
        <w:jc w:val="both"/>
        <w:rPr>
          <w:b/>
          <w:sz w:val="28"/>
        </w:rPr>
      </w:pPr>
      <w:r>
        <w:rPr>
          <w:b/>
          <w:sz w:val="28"/>
        </w:rPr>
        <w:t xml:space="preserve">1.1.3. Сооружения для наблюдения и управления (табл. 1.5) возводятся при оборудовании командно-наблюдательных пунктах (КНП) командиров подразделений, открытого и закрытого типа. </w:t>
      </w:r>
      <w:r>
        <w:rPr>
          <w:b/>
          <w:i/>
          <w:sz w:val="28"/>
        </w:rPr>
        <w:t>На командно-наблюдательном пункте командира взвода (роты)</w:t>
      </w:r>
      <w:r>
        <w:rPr>
          <w:b/>
          <w:sz w:val="28"/>
        </w:rPr>
        <w:t xml:space="preserve"> сооружения для наблюдения устраивают открытого типа (рис. 1.15), которые с ближайшим укрытием (перекрытая щель, блиндаж) соединяют ходом сообщения.</w:t>
      </w:r>
    </w:p>
    <w:tbl>
      <w:tblPr>
        <w:tblW w:w="9573" w:type="dxa"/>
        <w:jc w:val="start"/>
        <w:tblInd w:w="0" w:type="dxa"/>
        <w:tblLayout w:type="fixed"/>
        <w:tblCellMar>
          <w:top w:w="0" w:type="dxa"/>
          <w:start w:w="108" w:type="dxa"/>
          <w:bottom w:w="0" w:type="dxa"/>
          <w:end w:w="108" w:type="dxa"/>
        </w:tblCellMar>
      </w:tblPr>
      <w:tblGrid>
        <w:gridCol w:w="4786"/>
        <w:gridCol w:w="4787"/>
      </w:tblGrid>
      <w:tr>
        <w:trPr/>
        <w:tc>
          <w:tcPr>
            <w:tcW w:w="4786" w:type="dxa"/>
            <w:tcBorders>
              <w:top w:val="single" w:sz="4" w:space="0" w:color="FFFFFF"/>
              <w:start w:val="single" w:sz="4" w:space="0" w:color="FFFFFF"/>
              <w:bottom w:val="single" w:sz="4" w:space="0" w:color="FFFFFF"/>
              <w:end w:val="single" w:sz="4" w:space="0" w:color="FFFFFF"/>
            </w:tcBorders>
          </w:tcPr>
          <w:p>
            <w:pPr>
              <w:pStyle w:val="Normal"/>
              <w:snapToGrid w:val="false"/>
              <w:jc w:val="both"/>
              <w:rPr>
                <w:sz w:val="24"/>
                <w:szCs w:val="24"/>
              </w:rPr>
            </w:pPr>
            <w:r>
              <w:rPr>
                <w:sz w:val="24"/>
                <w:szCs w:val="24"/>
                <w:lang w:val="en-US"/>
              </w:rPr>
              <w:drawing>
                <wp:anchor distT="0" distB="0" distL="114935" distR="114935" simplePos="0" relativeHeight="98" behindDoc="0" locked="0" layoutInCell="1" allowOverlap="1">
                  <wp:simplePos x="0" y="0"/>
                  <wp:positionH relativeFrom="column">
                    <wp:posOffset>292735</wp:posOffset>
                  </wp:positionH>
                  <wp:positionV relativeFrom="paragraph">
                    <wp:posOffset>127000</wp:posOffset>
                  </wp:positionV>
                  <wp:extent cx="2544445" cy="1553845"/>
                  <wp:effectExtent l="0" t="0" r="0" b="0"/>
                  <wp:wrapTopAndBottom/>
                  <wp:docPr id="5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8"/>
                          <pic:cNvPicPr>
                            <a:picLocks noChangeAspect="1" noChangeArrowheads="1"/>
                          </pic:cNvPicPr>
                        </pic:nvPicPr>
                        <pic:blipFill>
                          <a:blip r:embed="rId50"/>
                          <a:srcRect l="-8" t="-8" r="-8" b="-8"/>
                          <a:stretch>
                            <a:fillRect/>
                          </a:stretch>
                        </pic:blipFill>
                        <pic:spPr bwMode="auto">
                          <a:xfrm>
                            <a:off x="0" y="0"/>
                            <a:ext cx="2544445" cy="1553845"/>
                          </a:xfrm>
                          <a:prstGeom prst="rect">
                            <a:avLst/>
                          </a:prstGeom>
                          <a:noFill/>
                        </pic:spPr>
                      </pic:pic>
                    </a:graphicData>
                  </a:graphic>
                </wp:anchor>
              </w:drawing>
            </w:r>
          </w:p>
          <w:p>
            <w:pPr>
              <w:pStyle w:val="Normal"/>
              <w:jc w:val="both"/>
              <w:rPr>
                <w:sz w:val="24"/>
                <w:szCs w:val="24"/>
              </w:rPr>
            </w:pPr>
            <w:r>
              <w:rPr>
                <w:sz w:val="24"/>
                <w:szCs w:val="24"/>
              </w:rPr>
            </w:r>
          </w:p>
        </w:tc>
        <w:tc>
          <w:tcPr>
            <w:tcW w:w="4787" w:type="dxa"/>
            <w:tcBorders>
              <w:top w:val="single" w:sz="4" w:space="0" w:color="FFFFFF"/>
              <w:start w:val="single" w:sz="4" w:space="0" w:color="FFFFFF"/>
              <w:bottom w:val="single" w:sz="4" w:space="0" w:color="FFFFFF"/>
              <w:end w:val="single" w:sz="4" w:space="0" w:color="FFFFFF"/>
            </w:tcBorders>
          </w:tcPr>
          <w:p>
            <w:pPr>
              <w:pStyle w:val="Normal"/>
              <w:snapToGrid w:val="false"/>
              <w:jc w:val="both"/>
              <w:rPr>
                <w:sz w:val="24"/>
                <w:szCs w:val="24"/>
              </w:rPr>
            </w:pPr>
            <w:r>
              <w:rPr>
                <w:sz w:val="24"/>
                <w:szCs w:val="24"/>
                <w:lang w:val="en-US"/>
              </w:rPr>
              <w:drawing>
                <wp:anchor distT="0" distB="0" distL="114935" distR="114935" simplePos="0" relativeHeight="99" behindDoc="0" locked="0" layoutInCell="1" allowOverlap="1">
                  <wp:simplePos x="0" y="0"/>
                  <wp:positionH relativeFrom="column">
                    <wp:posOffset>56515</wp:posOffset>
                  </wp:positionH>
                  <wp:positionV relativeFrom="paragraph">
                    <wp:posOffset>138430</wp:posOffset>
                  </wp:positionV>
                  <wp:extent cx="2846705" cy="1683385"/>
                  <wp:effectExtent l="0" t="0" r="0" b="0"/>
                  <wp:wrapNone/>
                  <wp:docPr id="6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9"/>
                          <pic:cNvPicPr>
                            <a:picLocks noChangeAspect="1" noChangeArrowheads="1"/>
                          </pic:cNvPicPr>
                        </pic:nvPicPr>
                        <pic:blipFill>
                          <a:blip r:embed="rId51"/>
                          <a:srcRect l="-11" t="-17" r="-11" b="-17"/>
                          <a:stretch>
                            <a:fillRect/>
                          </a:stretch>
                        </pic:blipFill>
                        <pic:spPr bwMode="auto">
                          <a:xfrm>
                            <a:off x="0" y="0"/>
                            <a:ext cx="2846705" cy="1683385"/>
                          </a:xfrm>
                          <a:prstGeom prst="rect">
                            <a:avLst/>
                          </a:prstGeom>
                          <a:noFill/>
                        </pic:spPr>
                      </pic:pic>
                    </a:graphicData>
                  </a:graphic>
                </wp:anchor>
              </w:drawing>
            </w:r>
          </w:p>
        </w:tc>
      </w:tr>
    </w:tbl>
    <w:p>
      <w:pPr>
        <w:pStyle w:val="Normal"/>
        <w:jc w:val="center"/>
        <w:rPr>
          <w:sz w:val="24"/>
          <w:szCs w:val="24"/>
        </w:rPr>
      </w:pPr>
      <w:r>
        <w:rPr>
          <w:sz w:val="24"/>
          <w:szCs w:val="24"/>
        </w:rPr>
        <w:t>Рис.1.15. Открытое сооружение для наблюдения командира взвода (роты)</w:t>
      </w:r>
    </w:p>
    <w:p>
      <w:pPr>
        <w:pStyle w:val="Normal"/>
        <w:jc w:val="both"/>
        <w:rPr>
          <w:sz w:val="24"/>
          <w:szCs w:val="24"/>
        </w:rPr>
      </w:pPr>
      <w:r>
        <w:rPr>
          <w:sz w:val="24"/>
          <w:szCs w:val="24"/>
        </w:rPr>
        <w:t xml:space="preserve">1. Ячейка для наблюдения; 2. Водосборный колодец; 3. Перекрытая щель  (блиндаж). </w:t>
      </w:r>
    </w:p>
    <w:p>
      <w:pPr>
        <w:pStyle w:val="Normal"/>
        <w:jc w:val="both"/>
        <w:rPr>
          <w:sz w:val="24"/>
          <w:szCs w:val="24"/>
        </w:rPr>
      </w:pPr>
      <w:r>
        <w:rPr>
          <w:sz w:val="24"/>
          <w:szCs w:val="24"/>
        </w:rPr>
        <w:t>Объем вынутого грунта 4,6 м</w:t>
      </w:r>
      <w:r>
        <w:rPr>
          <w:sz w:val="24"/>
          <w:szCs w:val="24"/>
          <w:vertAlign w:val="superscript"/>
        </w:rPr>
        <w:t>3</w:t>
      </w:r>
      <w:r>
        <w:rPr>
          <w:sz w:val="24"/>
          <w:szCs w:val="24"/>
        </w:rPr>
        <w:t>. На устройство сооружения (без щели) пехотной лопатой требуется 7,5 чел.час, саперной лопатой - 5 чел.час.</w:t>
      </w:r>
    </w:p>
    <w:p>
      <w:pPr>
        <w:pStyle w:val="Normal"/>
        <w:ind w:firstLine="709" w:end="0"/>
        <w:jc w:val="both"/>
        <w:rPr>
          <w:i/>
          <w:sz w:val="24"/>
          <w:szCs w:val="24"/>
        </w:rPr>
      </w:pPr>
      <w:r>
        <w:rPr>
          <w:i/>
          <w:sz w:val="24"/>
          <w:szCs w:val="24"/>
        </w:rPr>
      </w:r>
    </w:p>
    <w:p>
      <w:pPr>
        <w:pStyle w:val="Normal"/>
        <w:spacing w:lineRule="auto" w:line="360"/>
        <w:ind w:firstLine="709" w:end="0"/>
        <w:jc w:val="both"/>
        <w:rPr>
          <w:sz w:val="28"/>
          <w:szCs w:val="28"/>
        </w:rPr>
      </w:pPr>
      <w:r>
        <w:rPr>
          <w:i/>
          <w:sz w:val="28"/>
        </w:rPr>
        <w:t xml:space="preserve">На КНП батальона </w:t>
      </w:r>
      <w:r>
        <w:rPr>
          <w:sz w:val="28"/>
        </w:rPr>
        <w:t>могут устраиваться сооружения открытого, полузакрытого и закрытого типов. КНП (рис. 1.16) состоит из ячейки для наблюдения командира батальона и начальника штаба, ячейки для командиров приданных подразделений, ячейки для специалиста РХБЗ и наблюдателя ячейки для связистов. Для защиты личного состава устраиваются перекрытая щель или блиндаж. Ячейки для наблюдения соединяют с укрытиями участком траншеи (хода сообщения)</w:t>
      </w:r>
    </w:p>
    <w:p>
      <w:pPr>
        <w:pStyle w:val="Normal"/>
        <w:spacing w:lineRule="auto" w:line="360"/>
        <w:ind w:firstLine="709" w:end="0"/>
        <w:jc w:val="both"/>
        <w:rPr>
          <w:sz w:val="28"/>
        </w:rPr>
      </w:pPr>
      <w:r>
        <w:rPr>
          <w:sz w:val="28"/>
        </w:rPr>
        <w:t>Сооружения закрытого типа на КНП</w:t>
      </w:r>
      <w:r>
        <w:rPr>
          <w:i/>
          <w:sz w:val="28"/>
        </w:rPr>
        <w:t xml:space="preserve"> </w:t>
      </w:r>
      <w:r>
        <w:rPr>
          <w:sz w:val="28"/>
        </w:rPr>
        <w:t xml:space="preserve">создают более надежную защиту от осколков и пуль, от ударной волны и проникающей радиации ядерного взрыва, и могут устраиваться как из элементов промышленного изготовления (ФВС), так и из конструкций, изготовляемых войсками (безврубочной конструкции). Наблюдение из сооружений закрытого типа может осуществляться с помощью полевого перископа ППК. </w:t>
      </w:r>
    </w:p>
    <w:p>
      <w:pPr>
        <w:pStyle w:val="Normal"/>
        <w:jc w:val="center"/>
        <w:rPr>
          <w:sz w:val="16"/>
        </w:rPr>
      </w:pPr>
      <w:r>
        <w:rPr>
          <w:sz w:val="16"/>
        </w:rPr>
      </w:r>
    </w:p>
    <w:p>
      <w:pPr>
        <w:pStyle w:val="Normal"/>
        <w:spacing w:lineRule="auto" w:line="360"/>
        <w:ind w:firstLine="709" w:end="0"/>
        <w:jc w:val="both"/>
        <w:rPr>
          <w:sz w:val="28"/>
        </w:rPr>
      </w:pPr>
      <w:r>
        <w:rPr>
          <w:sz w:val="28"/>
        </w:rPr>
        <w:t xml:space="preserve">Сооружения для пунктов управления устраиваются в котлованах с высотой обсыпки не менее 1,3 м и тщательной их маскировкой от воздушной и </w:t>
      </w:r>
    </w:p>
    <w:p>
      <w:pPr>
        <w:pStyle w:val="Normal"/>
        <w:spacing w:lineRule="auto" w:line="360"/>
        <w:jc w:val="both"/>
        <w:rPr>
          <w:sz w:val="28"/>
        </w:rPr>
      </w:pPr>
      <w:r>
        <w:rPr/>
        <w:t xml:space="preserve">наземной разведок противника. </w:t>
      </w:r>
    </w:p>
    <w:tbl>
      <w:tblPr>
        <w:tblW w:w="9168" w:type="dxa"/>
        <w:jc w:val="start"/>
        <w:tblInd w:w="0" w:type="dxa"/>
        <w:tblLayout w:type="fixed"/>
        <w:tblCellMar>
          <w:top w:w="0" w:type="dxa"/>
          <w:start w:w="108" w:type="dxa"/>
          <w:bottom w:w="0" w:type="dxa"/>
          <w:end w:w="108" w:type="dxa"/>
        </w:tblCellMar>
      </w:tblPr>
      <w:tblGrid>
        <w:gridCol w:w="9168"/>
      </w:tblGrid>
      <w:tr>
        <w:trPr>
          <w:trHeight w:val="6665" w:hRule="atLeast"/>
        </w:trPr>
        <w:tc>
          <w:tcPr>
            <w:tcW w:w="9168" w:type="dxa"/>
            <w:tcBorders>
              <w:top w:val="single" w:sz="4" w:space="0" w:color="FFFFFF"/>
              <w:start w:val="single" w:sz="4" w:space="0" w:color="FFFFFF"/>
              <w:bottom w:val="single" w:sz="4" w:space="0" w:color="FFFFFF"/>
              <w:end w:val="single" w:sz="4" w:space="0" w:color="FFFFFF"/>
            </w:tcBorders>
          </w:tcPr>
          <w:p>
            <w:pPr>
              <w:pStyle w:val="Normal"/>
              <w:snapToGrid w:val="false"/>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lang w:val="en-US"/>
              </w:rPr>
            </w:r>
            <w:r>
              <mc:AlternateContent>
                <mc:Choice Requires="wps">
                  <w:drawing>
                    <wp:anchor distT="0" distB="0" distL="114935" distR="114935" simplePos="0" relativeHeight="97" behindDoc="0" locked="0" layoutInCell="1" allowOverlap="1">
                      <wp:simplePos x="0" y="0"/>
                      <wp:positionH relativeFrom="column">
                        <wp:posOffset>440690</wp:posOffset>
                      </wp:positionH>
                      <wp:positionV relativeFrom="paragraph">
                        <wp:posOffset>91440</wp:posOffset>
                      </wp:positionV>
                      <wp:extent cx="4934585" cy="765175"/>
                      <wp:effectExtent l="0" t="0" r="0" b="0"/>
                      <wp:wrapNone/>
                      <wp:docPr id="61" name="Врезка15"/>
                      <a:graphic xmlns:a="http://schemas.openxmlformats.org/drawingml/2006/main">
                        <a:graphicData uri="http://schemas.microsoft.com/office/word/2010/wordprocessingShape">
                          <wps:wsp>
                            <wps:cNvSpPr txBox="1"/>
                            <wps:spPr>
                              <a:xfrm>
                                <a:off x="0" y="0"/>
                                <a:ext cx="4934585" cy="765175"/>
                              </a:xfrm>
                              <a:prstGeom prst="rect"/>
                              <a:solidFill>
                                <a:srgbClr val="FFFFFF"/>
                              </a:solidFill>
                            </wps:spPr>
                            <wps:txbx>
                              <w:txbxContent>
                                <w:p>
                                  <w:pPr>
                                    <w:pStyle w:val="Normal"/>
                                    <w:jc w:val="both"/>
                                    <w:rPr>
                                      <w:sz w:val="24"/>
                                      <w:szCs w:val="24"/>
                                    </w:rPr>
                                  </w:pPr>
                                  <w:r>
                                    <w:rPr>
                                      <w:sz w:val="24"/>
                                      <w:szCs w:val="24"/>
                                    </w:rPr>
                                    <w:t>Рис 1.16. Открытое сооружение для наблюдения командира батальона</w:t>
                                  </w:r>
                                </w:p>
                                <w:p>
                                  <w:pPr>
                                    <w:pStyle w:val="Normal"/>
                                    <w:jc w:val="both"/>
                                    <w:rPr>
                                      <w:sz w:val="24"/>
                                      <w:szCs w:val="24"/>
                                    </w:rPr>
                                  </w:pPr>
                                  <w:r>
                                    <w:rPr>
                                      <w:sz w:val="24"/>
                                      <w:szCs w:val="24"/>
                                    </w:rPr>
                                    <w:t>Объем вынутого грунта 14 м</w:t>
                                  </w:r>
                                  <w:r>
                                    <w:rPr>
                                      <w:sz w:val="24"/>
                                      <w:szCs w:val="24"/>
                                      <w:vertAlign w:val="superscript"/>
                                    </w:rPr>
                                    <w:t>3</w:t>
                                  </w:r>
                                  <w:r>
                                    <w:rPr>
                                      <w:sz w:val="24"/>
                                      <w:szCs w:val="24"/>
                                    </w:rPr>
                                    <w:t>. На устройство сооружения без блиндажа требуется 16 чел.час</w:t>
                                  </w:r>
                                </w:p>
                              </w:txbxContent>
                            </wps:txbx>
                            <wps:bodyPr anchor="t" lIns="92075" tIns="46355" rIns="92075" bIns="46355">
                              <a:noAutofit/>
                            </wps:bodyPr>
                          </wps:wsp>
                        </a:graphicData>
                      </a:graphic>
                    </wp:anchor>
                  </w:drawing>
                </mc:Choice>
                <mc:Fallback>
                  <w:pict>
                    <v:rect fillcolor="#FFFFFF" style="position:absolute;rotation:-0;width:388.55pt;height:60.25pt;mso-wrap-distance-left:9.05pt;mso-wrap-distance-right:9.05pt;mso-wrap-distance-top:0pt;mso-wrap-distance-bottom:0pt;margin-top:7.2pt;mso-position-vertical-relative:text;margin-left:34.7pt;mso-position-horizontal-relative:text">
                      <v:textbox inset="0.100694444444444in,0.0506944444444444in,0.100694444444444in,0.0506944444444444in">
                        <w:txbxContent>
                          <w:p>
                            <w:pPr>
                              <w:pStyle w:val="Normal"/>
                              <w:jc w:val="both"/>
                              <w:rPr>
                                <w:sz w:val="24"/>
                                <w:szCs w:val="24"/>
                              </w:rPr>
                            </w:pPr>
                            <w:r>
                              <w:rPr>
                                <w:sz w:val="24"/>
                                <w:szCs w:val="24"/>
                              </w:rPr>
                              <w:t>Рис 1.16. Открытое сооружение для наблюдения командира батальона</w:t>
                            </w:r>
                          </w:p>
                          <w:p>
                            <w:pPr>
                              <w:pStyle w:val="Normal"/>
                              <w:jc w:val="both"/>
                              <w:rPr>
                                <w:sz w:val="24"/>
                                <w:szCs w:val="24"/>
                              </w:rPr>
                            </w:pPr>
                            <w:r>
                              <w:rPr>
                                <w:sz w:val="24"/>
                                <w:szCs w:val="24"/>
                              </w:rPr>
                              <w:t>Объем вынутого грунта 14 м</w:t>
                            </w:r>
                            <w:r>
                              <w:rPr>
                                <w:sz w:val="24"/>
                                <w:szCs w:val="24"/>
                                <w:vertAlign w:val="superscript"/>
                              </w:rPr>
                              <w:t>3</w:t>
                            </w:r>
                            <w:r>
                              <w:rPr>
                                <w:sz w:val="24"/>
                                <w:szCs w:val="24"/>
                              </w:rPr>
                              <w:t>. На устройство сооружения без блиндажа требуется 16 чел.час</w:t>
                            </w:r>
                          </w:p>
                        </w:txbxContent>
                      </v:textbox>
                      <w10:wrap type="none"/>
                    </v:rect>
                  </w:pict>
                </mc:Fallback>
              </mc:AlternateContent>
            </w:r>
          </w:p>
        </w:tc>
      </w:tr>
    </w:tbl>
    <w:p>
      <w:pPr>
        <w:pStyle w:val="Normal"/>
        <w:spacing w:lineRule="auto" w:line="360"/>
        <w:jc w:val="both"/>
        <w:rPr>
          <w:sz w:val="28"/>
        </w:rPr>
      </w:pPr>
      <w:r>
        <w:drawing>
          <wp:anchor distT="0" distB="0" distL="114935" distR="114935" simplePos="0" relativeHeight="91" behindDoc="0" locked="0" layoutInCell="1" allowOverlap="1">
            <wp:simplePos x="0" y="0"/>
            <wp:positionH relativeFrom="column">
              <wp:posOffset>500380</wp:posOffset>
            </wp:positionH>
            <wp:positionV relativeFrom="paragraph">
              <wp:posOffset>-4633595</wp:posOffset>
            </wp:positionV>
            <wp:extent cx="4523740" cy="3051810"/>
            <wp:effectExtent l="0" t="0" r="0" b="0"/>
            <wp:wrapNone/>
            <wp:docPr id="62"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19"/>
                    <pic:cNvPicPr>
                      <a:picLocks noChangeAspect="1" noChangeArrowheads="1"/>
                    </pic:cNvPicPr>
                  </pic:nvPicPr>
                  <pic:blipFill>
                    <a:blip r:embed="rId52"/>
                    <a:srcRect l="-10" t="-10" r="-10" b="-10"/>
                    <a:stretch>
                      <a:fillRect/>
                    </a:stretch>
                  </pic:blipFill>
                  <pic:spPr bwMode="auto">
                    <a:xfrm>
                      <a:off x="0" y="0"/>
                      <a:ext cx="4523740" cy="3051810"/>
                    </a:xfrm>
                    <a:prstGeom prst="rect">
                      <a:avLst/>
                    </a:prstGeom>
                    <a:noFill/>
                  </pic:spPr>
                </pic:pic>
              </a:graphicData>
            </a:graphic>
          </wp:anchor>
        </w:drawing>
      </w:r>
      <w:r>
        <w:rPr>
          <w:b/>
          <w:sz w:val="28"/>
        </w:rPr>
        <w:t>1.1.4. Сооружения, возводимые для</w:t>
      </w:r>
      <w:r>
        <w:rPr>
          <w:sz w:val="28"/>
        </w:rPr>
        <w:t xml:space="preserve"> </w:t>
      </w:r>
      <w:r>
        <w:rPr>
          <w:b/>
          <w:sz w:val="28"/>
        </w:rPr>
        <w:t xml:space="preserve">защиты личного состава и на медицинских пунктах (постах) </w:t>
      </w:r>
      <w:r>
        <w:rPr>
          <w:sz w:val="28"/>
        </w:rPr>
        <w:t>в районах расположения возводятся открытого, полузакрытого и закрытого типов, в том числе открытые и перекрытые щели, блиндажи и убежища. Сооружения данного вида (табл. 1.4 и 1.6)</w:t>
      </w:r>
      <w:r>
        <w:rPr>
          <w:b/>
          <w:sz w:val="28"/>
        </w:rPr>
        <w:t xml:space="preserve"> </w:t>
      </w:r>
      <w:r>
        <w:rPr>
          <w:sz w:val="28"/>
        </w:rPr>
        <w:t xml:space="preserve">обеспечивают защиту личного состава от средств поражения, укрытие от холода и непогоды и необходимые условия для отдыха в боевой обстановке. </w:t>
      </w:r>
      <w:r>
        <w:rPr>
          <w:spacing w:val="-8"/>
          <w:sz w:val="28"/>
        </w:rPr>
        <w:t>Наиболее массовыми укрытиями для личного состава, обеспечивающими защиту от поражающих факторов ядерного взрыва и обычных средств поражения являются щели и блиндажи.</w:t>
      </w:r>
    </w:p>
    <w:p>
      <w:pPr>
        <w:pStyle w:val="Normal"/>
        <w:widowControl w:val="false"/>
        <w:shd w:fill="FFFFFF" w:val="clear"/>
        <w:tabs>
          <w:tab w:val="clear" w:pos="720"/>
          <w:tab w:val="left" w:pos="782" w:leader="none"/>
        </w:tabs>
        <w:spacing w:lineRule="auto" w:line="360"/>
        <w:ind w:firstLine="782" w:end="0"/>
        <w:jc w:val="both"/>
        <w:rPr>
          <w:color w:val="FFFFFF"/>
          <w:spacing w:val="-6"/>
          <w:sz w:val="28"/>
        </w:rPr>
      </w:pPr>
      <w:r>
        <w:drawing>
          <wp:anchor distT="0" distB="0" distL="114935" distR="114935" simplePos="0" relativeHeight="100" behindDoc="0" locked="0" layoutInCell="0" allowOverlap="1">
            <wp:simplePos x="0" y="0"/>
            <wp:positionH relativeFrom="column">
              <wp:posOffset>2861945</wp:posOffset>
            </wp:positionH>
            <wp:positionV relativeFrom="paragraph">
              <wp:posOffset>327025</wp:posOffset>
            </wp:positionV>
            <wp:extent cx="2832735" cy="1473200"/>
            <wp:effectExtent l="0" t="0" r="0" b="0"/>
            <wp:wrapTopAndBottom/>
            <wp:docPr id="6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Рисунок 10"/>
                    <pic:cNvPicPr>
                      <a:picLocks noChangeAspect="1" noChangeArrowheads="1"/>
                    </pic:cNvPicPr>
                  </pic:nvPicPr>
                  <pic:blipFill>
                    <a:blip r:embed="rId53"/>
                    <a:srcRect l="-12" t="-17" r="-12" b="-17"/>
                    <a:stretch>
                      <a:fillRect/>
                    </a:stretch>
                  </pic:blipFill>
                  <pic:spPr bwMode="auto">
                    <a:xfrm>
                      <a:off x="0" y="0"/>
                      <a:ext cx="2832735" cy="1473200"/>
                    </a:xfrm>
                    <a:prstGeom prst="rect">
                      <a:avLst/>
                    </a:prstGeom>
                    <a:noFill/>
                  </pic:spPr>
                </pic:pic>
              </a:graphicData>
            </a:graphic>
          </wp:anchor>
        </w:drawing>
        <w:drawing>
          <wp:anchor distT="0" distB="0" distL="114935" distR="114935" simplePos="0" relativeHeight="101" behindDoc="0" locked="0" layoutInCell="0" allowOverlap="1">
            <wp:simplePos x="0" y="0"/>
            <wp:positionH relativeFrom="column">
              <wp:posOffset>0</wp:posOffset>
            </wp:positionH>
            <wp:positionV relativeFrom="paragraph">
              <wp:posOffset>327025</wp:posOffset>
            </wp:positionV>
            <wp:extent cx="2667635" cy="1527810"/>
            <wp:effectExtent l="0" t="0" r="0" b="0"/>
            <wp:wrapTopAndBottom/>
            <wp:docPr id="6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11"/>
                    <pic:cNvPicPr>
                      <a:picLocks noChangeAspect="1" noChangeArrowheads="1"/>
                    </pic:cNvPicPr>
                  </pic:nvPicPr>
                  <pic:blipFill>
                    <a:blip r:embed="rId54"/>
                    <a:srcRect l="-20" t="-22" r="-20" b="-22"/>
                    <a:stretch>
                      <a:fillRect/>
                    </a:stretch>
                  </pic:blipFill>
                  <pic:spPr bwMode="auto">
                    <a:xfrm>
                      <a:off x="0" y="0"/>
                      <a:ext cx="2667635" cy="1527810"/>
                    </a:xfrm>
                    <a:prstGeom prst="rect">
                      <a:avLst/>
                    </a:prstGeom>
                    <a:noFill/>
                  </pic:spPr>
                </pic:pic>
              </a:graphicData>
            </a:graphic>
          </wp:anchor>
        </w:drawing>
      </w:r>
      <w:r>
        <w:rPr>
          <w:b/>
          <w:i/>
          <w:spacing w:val="-6"/>
          <w:sz w:val="28"/>
        </w:rPr>
        <w:t>Щели</w:t>
      </w:r>
      <w:r>
        <w:rPr>
          <w:spacing w:val="-6"/>
          <w:sz w:val="28"/>
        </w:rPr>
        <w:t xml:space="preserve"> (рис.1.17) устраивают вместимостью на отделение, расчет. </w:t>
      </w:r>
      <w:r>
        <w:rPr>
          <w:color w:val="FFFFFF"/>
          <w:spacing w:val="-6"/>
          <w:sz w:val="28"/>
        </w:rPr>
        <w:t xml:space="preserve">(). </w:t>
      </w:r>
    </w:p>
    <w:p>
      <w:pPr>
        <w:pStyle w:val="Normal"/>
        <w:widowControl w:val="false"/>
        <w:shd w:fill="FFFFFF" w:val="clear"/>
        <w:tabs>
          <w:tab w:val="clear" w:pos="720"/>
          <w:tab w:val="left" w:pos="780" w:leader="none"/>
        </w:tabs>
        <w:spacing w:lineRule="auto" w:line="276"/>
        <w:jc w:val="center"/>
        <w:rPr>
          <w:sz w:val="24"/>
        </w:rPr>
      </w:pPr>
      <w:r>
        <w:rPr>
          <w:sz w:val="24"/>
        </w:rPr>
        <w:t>Рис. 1.17. Перекрытая щель на отделение (расчет) из лесоматериала</w:t>
      </w:r>
    </w:p>
    <w:p>
      <w:pPr>
        <w:pStyle w:val="Normal"/>
        <w:shd w:fill="FFFFFF" w:val="clear"/>
        <w:spacing w:before="34" w:after="0"/>
        <w:ind w:firstLine="454" w:end="0"/>
        <w:jc w:val="both"/>
        <w:rPr>
          <w:color w:val="000000"/>
          <w:spacing w:val="-12"/>
          <w:sz w:val="24"/>
          <w:szCs w:val="24"/>
        </w:rPr>
      </w:pPr>
      <w:r>
        <w:rPr>
          <w:color w:val="000000"/>
          <w:spacing w:val="-12"/>
          <w:sz w:val="24"/>
          <w:szCs w:val="24"/>
        </w:rPr>
        <w:t>Объем вынутого грунта с входом с поверхности 13,5 (11,5) м</w:t>
      </w:r>
      <w:r>
        <w:rPr>
          <w:color w:val="000000"/>
          <w:spacing w:val="-12"/>
          <w:sz w:val="24"/>
          <w:szCs w:val="24"/>
          <w:vertAlign w:val="superscript"/>
        </w:rPr>
        <w:t>3</w:t>
      </w:r>
      <w:r>
        <w:rPr>
          <w:color w:val="000000"/>
          <w:spacing w:val="-12"/>
          <w:sz w:val="24"/>
          <w:szCs w:val="24"/>
        </w:rPr>
        <w:t>, с входом из траншеи - 10,5 (8,5) м</w:t>
      </w:r>
      <w:r>
        <w:rPr>
          <w:color w:val="000000"/>
          <w:spacing w:val="-12"/>
          <w:sz w:val="24"/>
          <w:szCs w:val="24"/>
          <w:vertAlign w:val="superscript"/>
        </w:rPr>
        <w:t>3</w:t>
      </w:r>
      <w:r>
        <w:rPr>
          <w:color w:val="000000"/>
          <w:spacing w:val="-12"/>
          <w:sz w:val="24"/>
          <w:szCs w:val="24"/>
        </w:rPr>
        <w:t>. На устройство щели с входом с поверхности без заготовки материалов требуется 28, (24) чел.ч</w:t>
      </w:r>
      <w:r>
        <w:rPr>
          <w:iCs/>
          <w:color w:val="000000"/>
          <w:spacing w:val="-12"/>
          <w:sz w:val="24"/>
          <w:szCs w:val="24"/>
        </w:rPr>
        <w:t>,</w:t>
      </w:r>
      <w:r>
        <w:rPr>
          <w:i/>
          <w:iCs/>
          <w:color w:val="000000"/>
          <w:spacing w:val="-12"/>
          <w:sz w:val="24"/>
          <w:szCs w:val="24"/>
        </w:rPr>
        <w:t xml:space="preserve"> </w:t>
      </w:r>
      <w:r>
        <w:rPr>
          <w:color w:val="000000"/>
          <w:spacing w:val="-12"/>
          <w:sz w:val="24"/>
          <w:szCs w:val="24"/>
        </w:rPr>
        <w:t>с входом из траншеи - 24 (20) чел.ч, круглого леса - 2,5 (</w:t>
      </w:r>
      <w:r>
        <w:rPr>
          <w:iCs/>
          <w:color w:val="000000"/>
          <w:spacing w:val="-12"/>
          <w:sz w:val="24"/>
          <w:szCs w:val="24"/>
        </w:rPr>
        <w:t>2,</w:t>
      </w:r>
      <w:r>
        <w:rPr>
          <w:color w:val="000000"/>
          <w:spacing w:val="-12"/>
          <w:sz w:val="24"/>
          <w:szCs w:val="24"/>
        </w:rPr>
        <w:t>1</w:t>
      </w:r>
      <w:r>
        <w:rPr>
          <w:iCs/>
          <w:color w:val="000000"/>
          <w:spacing w:val="-12"/>
          <w:sz w:val="24"/>
          <w:szCs w:val="24"/>
        </w:rPr>
        <w:t>)</w:t>
      </w:r>
      <w:r>
        <w:rPr>
          <w:i/>
          <w:iCs/>
          <w:color w:val="000000"/>
          <w:spacing w:val="-12"/>
          <w:sz w:val="24"/>
          <w:szCs w:val="24"/>
        </w:rPr>
        <w:t xml:space="preserve"> </w:t>
      </w:r>
      <w:r>
        <w:rPr>
          <w:color w:val="000000"/>
          <w:spacing w:val="-12"/>
          <w:sz w:val="24"/>
          <w:szCs w:val="24"/>
        </w:rPr>
        <w:t>м</w:t>
      </w:r>
      <w:r>
        <w:rPr>
          <w:color w:val="000000"/>
          <w:spacing w:val="-12"/>
          <w:sz w:val="24"/>
          <w:szCs w:val="24"/>
          <w:vertAlign w:val="superscript"/>
        </w:rPr>
        <w:t>3</w:t>
      </w:r>
      <w:r>
        <w:rPr>
          <w:color w:val="000000"/>
          <w:spacing w:val="-12"/>
          <w:sz w:val="24"/>
          <w:szCs w:val="24"/>
        </w:rPr>
        <w:t>. проволоки - 4 кг</w:t>
      </w:r>
    </w:p>
    <w:p>
      <w:pPr>
        <w:pStyle w:val="Normal"/>
        <w:widowControl w:val="false"/>
        <w:shd w:fill="FFFFFF" w:val="clear"/>
        <w:tabs>
          <w:tab w:val="clear" w:pos="720"/>
          <w:tab w:val="left" w:pos="782" w:leader="none"/>
        </w:tabs>
        <w:spacing w:lineRule="auto" w:line="360"/>
        <w:ind w:firstLine="782" w:end="0"/>
        <w:jc w:val="both"/>
        <w:rPr>
          <w:color w:val="000000"/>
          <w:spacing w:val="-2"/>
          <w:sz w:val="28"/>
          <w:szCs w:val="28"/>
        </w:rPr>
      </w:pPr>
      <w:r>
        <w:drawing>
          <wp:anchor distT="0" distB="0" distL="114935" distR="114935" simplePos="0" relativeHeight="94" behindDoc="0" locked="0" layoutInCell="0" allowOverlap="1">
            <wp:simplePos x="0" y="0"/>
            <wp:positionH relativeFrom="column">
              <wp:posOffset>64770</wp:posOffset>
            </wp:positionH>
            <wp:positionV relativeFrom="paragraph">
              <wp:posOffset>2873375</wp:posOffset>
            </wp:positionV>
            <wp:extent cx="5629910" cy="2049145"/>
            <wp:effectExtent l="0" t="0" r="0" b="0"/>
            <wp:wrapTopAndBottom/>
            <wp:docPr id="65" name="Изображение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20"/>
                    <pic:cNvPicPr>
                      <a:picLocks noChangeAspect="1" noChangeArrowheads="1"/>
                    </pic:cNvPicPr>
                  </pic:nvPicPr>
                  <pic:blipFill>
                    <a:blip r:embed="rId55"/>
                    <a:srcRect l="-9" t="-14" r="-9" b="-14"/>
                    <a:stretch>
                      <a:fillRect/>
                    </a:stretch>
                  </pic:blipFill>
                  <pic:spPr bwMode="auto">
                    <a:xfrm>
                      <a:off x="0" y="0"/>
                      <a:ext cx="5629910" cy="2049145"/>
                    </a:xfrm>
                    <a:prstGeom prst="rect">
                      <a:avLst/>
                    </a:prstGeom>
                    <a:noFill/>
                  </pic:spPr>
                </pic:pic>
              </a:graphicData>
            </a:graphic>
          </wp:anchor>
        </w:drawing>
      </w:r>
      <w:r>
        <w:rPr>
          <w:sz w:val="28"/>
        </w:rPr>
        <w:t xml:space="preserve">При инженерном оборудовании районов расположения войск, а также объектов МТО могут устраиваться щели большей вместимости. При вместимости щели более 10 человек в ней устраивается два входа. </w:t>
      </w:r>
      <w:r>
        <w:rPr>
          <w:spacing w:val="-4"/>
          <w:sz w:val="28"/>
          <w:szCs w:val="28"/>
        </w:rPr>
        <w:t>Щ</w:t>
      </w:r>
      <w:r>
        <w:rPr>
          <w:color w:val="000000"/>
          <w:spacing w:val="-4"/>
          <w:sz w:val="28"/>
          <w:szCs w:val="28"/>
        </w:rPr>
        <w:t>ель</w:t>
      </w:r>
      <w:r>
        <w:rPr>
          <w:b/>
          <w:i/>
          <w:color w:val="000000"/>
          <w:spacing w:val="-4"/>
          <w:sz w:val="28"/>
          <w:szCs w:val="28"/>
        </w:rPr>
        <w:t xml:space="preserve"> </w:t>
      </w:r>
      <w:r>
        <w:rPr>
          <w:color w:val="000000"/>
          <w:spacing w:val="-4"/>
          <w:sz w:val="28"/>
          <w:szCs w:val="28"/>
        </w:rPr>
        <w:t xml:space="preserve">представляет собой выемку глубиной 150-170 см, длиной 420 (310) см. и шириной по дну 90 см </w:t>
      </w:r>
      <w:r>
        <w:rPr>
          <w:sz w:val="28"/>
        </w:rPr>
        <w:t xml:space="preserve">отрытую в передней крутости траншеи </w:t>
      </w:r>
      <w:r>
        <w:rPr>
          <w:color w:val="000000"/>
          <w:spacing w:val="-2"/>
          <w:sz w:val="28"/>
          <w:szCs w:val="28"/>
        </w:rPr>
        <w:t>(рис. 1.18)</w:t>
      </w:r>
      <w:r>
        <w:rPr>
          <w:sz w:val="28"/>
        </w:rPr>
        <w:t xml:space="preserve">. Вход в укрытие может оборудоваться из траншеи или с поверхности земли. При наличии времени и материалов над щелью устраивается перекрытие </w:t>
      </w:r>
      <w:r>
        <w:rPr>
          <w:color w:val="000000"/>
          <w:spacing w:val="-2"/>
          <w:sz w:val="28"/>
          <w:szCs w:val="28"/>
        </w:rPr>
        <w:t>(</w:t>
      </w:r>
      <w:r>
        <w:rPr>
          <w:spacing w:val="-6"/>
          <w:sz w:val="28"/>
        </w:rPr>
        <w:t xml:space="preserve">рис.1.17 и </w:t>
      </w:r>
      <w:r>
        <w:rPr>
          <w:color w:val="000000"/>
          <w:spacing w:val="-2"/>
          <w:sz w:val="28"/>
          <w:szCs w:val="28"/>
        </w:rPr>
        <w:t xml:space="preserve">рис. 1.19) </w:t>
      </w:r>
      <w:r>
        <w:rPr>
          <w:sz w:val="28"/>
        </w:rPr>
        <w:t xml:space="preserve">из бревен диаметром не менее 14 см </w:t>
      </w:r>
      <w:r>
        <w:rPr>
          <w:color w:val="000000"/>
          <w:spacing w:val="-2"/>
          <w:sz w:val="28"/>
          <w:szCs w:val="28"/>
        </w:rPr>
        <w:t xml:space="preserve">с грунтовой обсыпкой толщиной не менее 60 см. Для устройства перекрытия </w:t>
      </w:r>
      <w:r>
        <mc:AlternateContent>
          <mc:Choice Requires="wps">
            <w:drawing>
              <wp:anchor distT="0" distB="0" distL="114935" distR="114935" simplePos="0" relativeHeight="103" behindDoc="0" locked="0" layoutInCell="1" allowOverlap="1">
                <wp:simplePos x="0" y="0"/>
                <wp:positionH relativeFrom="column">
                  <wp:posOffset>3350260</wp:posOffset>
                </wp:positionH>
                <wp:positionV relativeFrom="paragraph">
                  <wp:posOffset>3669030</wp:posOffset>
                </wp:positionV>
                <wp:extent cx="2442845" cy="1548765"/>
                <wp:effectExtent l="0" t="0" r="0" b="0"/>
                <wp:wrapNone/>
                <wp:docPr id="66" name="Врезка16"/>
                <a:graphic xmlns:a="http://schemas.openxmlformats.org/drawingml/2006/main">
                  <a:graphicData uri="http://schemas.microsoft.com/office/word/2010/wordprocessingShape">
                    <wps:wsp>
                      <wps:cNvSpPr txBox="1"/>
                      <wps:spPr>
                        <a:xfrm>
                          <a:off x="0" y="0"/>
                          <a:ext cx="2442845" cy="1548765"/>
                        </a:xfrm>
                        <a:prstGeom prst="rect"/>
                        <a:solidFill>
                          <a:srgbClr val="FFFFFF"/>
                        </a:solidFill>
                        <a:ln w="9525">
                          <a:solidFill>
                            <a:srgbClr val="FFFFFF"/>
                          </a:solidFill>
                        </a:ln>
                      </wps:spPr>
                      <wps:txbx>
                        <w:txbxContent>
                          <w:p>
                            <w:pPr>
                              <w:pStyle w:val="Normal"/>
                              <w:jc w:val="center"/>
                              <w:rPr>
                                <w:sz w:val="24"/>
                                <w:szCs w:val="24"/>
                              </w:rPr>
                            </w:pPr>
                            <w:r>
                              <w:rPr>
                                <w:sz w:val="24"/>
                                <w:szCs w:val="24"/>
                              </w:rPr>
                              <w:t>Рис.1.18. Щель на отделение (расчет, экипаж)</w:t>
                            </w:r>
                          </w:p>
                          <w:p>
                            <w:pPr>
                              <w:pStyle w:val="Normal"/>
                              <w:jc w:val="both"/>
                              <w:rPr>
                                <w:sz w:val="18"/>
                              </w:rPr>
                            </w:pPr>
                            <w:r>
                              <w:rPr>
                                <w:sz w:val="22"/>
                                <w:szCs w:val="24"/>
                              </w:rPr>
                              <w:t>Объем вынутого грунта с входом с поверхности 7(5,5) м</w:t>
                            </w:r>
                            <w:r>
                              <w:rPr>
                                <w:sz w:val="22"/>
                                <w:szCs w:val="24"/>
                                <w:vertAlign w:val="superscript"/>
                              </w:rPr>
                              <w:t>3</w:t>
                            </w:r>
                            <w:r>
                              <w:rPr>
                                <w:sz w:val="22"/>
                                <w:szCs w:val="24"/>
                              </w:rPr>
                              <w:t>, с входом из траншеи - 6(4,5) м</w:t>
                            </w:r>
                            <w:r>
                              <w:rPr>
                                <w:sz w:val="22"/>
                                <w:szCs w:val="24"/>
                                <w:vertAlign w:val="superscript"/>
                              </w:rPr>
                              <w:t>3</w:t>
                            </w:r>
                            <w:r>
                              <w:rPr>
                                <w:sz w:val="22"/>
                                <w:szCs w:val="24"/>
                              </w:rPr>
                              <w:t>. На устройство щели с входом с поверхности требуется 12(10) чел.ч, с входом из траншеи - 8(6) чел. час круглого леса - 0,1 м</w:t>
                            </w:r>
                            <w:r>
                              <w:rPr>
                                <w:sz w:val="22"/>
                                <w:szCs w:val="24"/>
                                <w:vertAlign w:val="superscript"/>
                              </w:rPr>
                              <w:t>3</w:t>
                            </w:r>
                            <w:r>
                              <w:rPr>
                                <w:sz w:val="22"/>
                                <w:szCs w:val="24"/>
                              </w:rPr>
                              <w:t>.</w:t>
                            </w:r>
                          </w:p>
                        </w:txbxContent>
                      </wps:txbx>
                      <wps:bodyPr anchor="t" lIns="91440" tIns="45720" rIns="91440" bIns="45720">
                        <a:noAutofit/>
                      </wps:bodyPr>
                    </wps:wsp>
                  </a:graphicData>
                </a:graphic>
              </wp:anchor>
            </w:drawing>
          </mc:Choice>
          <mc:Fallback>
            <w:pict>
              <v:rect fillcolor="#FFFFFF" strokecolor="#FFFFFF" strokeweight="0pt" style="position:absolute;rotation:-0;width:192.35pt;height:121.95pt;mso-wrap-distance-left:9.05pt;mso-wrap-distance-right:9.05pt;mso-wrap-distance-top:0pt;mso-wrap-distance-bottom:0pt;margin-top:288.9pt;mso-position-vertical-relative:text;margin-left:263.8pt;mso-position-horizontal-relative:text">
                <v:textbox>
                  <w:txbxContent>
                    <w:p>
                      <w:pPr>
                        <w:pStyle w:val="Normal"/>
                        <w:jc w:val="center"/>
                        <w:rPr>
                          <w:sz w:val="24"/>
                          <w:szCs w:val="24"/>
                        </w:rPr>
                      </w:pPr>
                      <w:r>
                        <w:rPr>
                          <w:sz w:val="24"/>
                          <w:szCs w:val="24"/>
                        </w:rPr>
                        <w:t>Рис.1.18. Щель на отделение (расчет, экипаж)</w:t>
                      </w:r>
                    </w:p>
                    <w:p>
                      <w:pPr>
                        <w:pStyle w:val="Normal"/>
                        <w:jc w:val="both"/>
                        <w:rPr>
                          <w:sz w:val="18"/>
                        </w:rPr>
                      </w:pPr>
                      <w:r>
                        <w:rPr>
                          <w:sz w:val="22"/>
                          <w:szCs w:val="24"/>
                        </w:rPr>
                        <w:t>Объем вынутого грунта с входом с поверхности 7(5,5) м</w:t>
                      </w:r>
                      <w:r>
                        <w:rPr>
                          <w:sz w:val="22"/>
                          <w:szCs w:val="24"/>
                          <w:vertAlign w:val="superscript"/>
                        </w:rPr>
                        <w:t>3</w:t>
                      </w:r>
                      <w:r>
                        <w:rPr>
                          <w:sz w:val="22"/>
                          <w:szCs w:val="24"/>
                        </w:rPr>
                        <w:t>, с входом из траншеи - 6(4,5) м</w:t>
                      </w:r>
                      <w:r>
                        <w:rPr>
                          <w:sz w:val="22"/>
                          <w:szCs w:val="24"/>
                          <w:vertAlign w:val="superscript"/>
                        </w:rPr>
                        <w:t>3</w:t>
                      </w:r>
                      <w:r>
                        <w:rPr>
                          <w:sz w:val="22"/>
                          <w:szCs w:val="24"/>
                        </w:rPr>
                        <w:t>. На устройство щели с входом с поверхности требуется 12(10) чел.ч, с входом из траншеи - 8(6) чел. час круглого леса - 0,1 м</w:t>
                      </w:r>
                      <w:r>
                        <w:rPr>
                          <w:sz w:val="22"/>
                          <w:szCs w:val="24"/>
                          <w:vertAlign w:val="superscript"/>
                        </w:rPr>
                        <w:t>3</w:t>
                      </w:r>
                      <w:r>
                        <w:rPr>
                          <w:sz w:val="22"/>
                          <w:szCs w:val="24"/>
                        </w:rPr>
                        <w:t>.</w:t>
                      </w:r>
                    </w:p>
                  </w:txbxContent>
                </v:textbox>
                <w10:wrap type="none"/>
              </v:rect>
            </w:pict>
          </mc:Fallback>
        </mc:AlternateContent>
      </w:r>
    </w:p>
    <w:p>
      <w:pPr>
        <w:pStyle w:val="Normal"/>
        <w:widowControl w:val="false"/>
        <w:shd w:fill="FFFFFF" w:val="clear"/>
        <w:tabs>
          <w:tab w:val="clear" w:pos="720"/>
          <w:tab w:val="left" w:pos="782" w:leader="none"/>
        </w:tabs>
        <w:spacing w:lineRule="auto" w:line="360"/>
        <w:ind w:firstLine="782" w:end="0"/>
        <w:jc w:val="both"/>
        <w:rPr>
          <w:color w:val="000000"/>
          <w:spacing w:val="-2"/>
          <w:sz w:val="28"/>
          <w:szCs w:val="28"/>
        </w:rPr>
      </w:pPr>
      <w:r>
        <w:rPr>
          <w:color w:val="000000"/>
          <w:spacing w:val="-2"/>
          <w:sz w:val="28"/>
          <w:szCs w:val="28"/>
        </w:rPr>
      </w:r>
    </w:p>
    <w:p>
      <w:pPr>
        <w:pStyle w:val="Normal"/>
        <w:widowControl w:val="false"/>
        <w:shd w:fill="FFFFFF" w:val="clear"/>
        <w:tabs>
          <w:tab w:val="clear" w:pos="720"/>
          <w:tab w:val="left" w:pos="782" w:leader="none"/>
        </w:tabs>
        <w:spacing w:lineRule="auto" w:line="360"/>
        <w:jc w:val="both"/>
        <w:rPr>
          <w:color w:val="000000"/>
          <w:spacing w:val="-2"/>
          <w:sz w:val="28"/>
          <w:szCs w:val="28"/>
        </w:rPr>
      </w:pPr>
      <w:r>
        <w:rPr>
          <w:color w:val="000000"/>
          <w:spacing w:val="-2"/>
          <w:sz w:val="28"/>
          <w:szCs w:val="28"/>
        </w:rPr>
        <w:t xml:space="preserve">могут использоваться </w:t>
      </w:r>
      <w:r>
        <w:rPr>
          <w:color w:val="000000"/>
          <w:spacing w:val="-2"/>
          <w:sz w:val="28"/>
          <w:szCs w:val="28"/>
        </w:rPr>
        <w:t xml:space="preserve">жерди, доски, хворост, элементы волнистой стали, фашины из камыша и тростника, бумажные земленосные мешки, железобетонные изделия. </w:t>
      </w:r>
      <w:r>
        <w:rPr>
          <w:color w:val="000000"/>
          <w:spacing w:val="-2"/>
          <w:sz w:val="28"/>
          <w:szCs w:val="28"/>
        </w:rPr>
        <w:t>Для по</w:t>
        <w:softHyphen/>
        <w:t>вышения защитных свойств щели примыкающий к ней участок траншеи длиной 2,5 м перекрывают бревнами.</w:t>
      </w:r>
      <w:r>
        <w:rPr/>
        <w:t xml:space="preserve"> </w:t>
      </w:r>
    </w:p>
    <w:tbl>
      <w:tblPr>
        <w:tblW w:w="9571" w:type="dxa"/>
        <w:jc w:val="start"/>
        <w:tblInd w:w="0" w:type="dxa"/>
        <w:tblLayout w:type="fixed"/>
        <w:tblCellMar>
          <w:top w:w="0" w:type="dxa"/>
          <w:start w:w="108" w:type="dxa"/>
          <w:bottom w:w="0" w:type="dxa"/>
          <w:end w:w="108" w:type="dxa"/>
        </w:tblCellMar>
      </w:tblPr>
      <w:tblGrid>
        <w:gridCol w:w="9571"/>
      </w:tblGrid>
      <w:tr>
        <w:trPr/>
        <w:tc>
          <w:tcPr>
            <w:tcW w:w="9571" w:type="dxa"/>
            <w:tcBorders/>
          </w:tcPr>
          <w:p>
            <w:pPr>
              <w:pStyle w:val="Normal"/>
              <w:jc w:val="center"/>
              <w:rPr>
                <w:color w:val="000000"/>
                <w:spacing w:val="4"/>
                <w:sz w:val="24"/>
                <w:szCs w:val="28"/>
              </w:rPr>
            </w:pPr>
            <w:r>
              <w:rPr>
                <w:color w:val="000000"/>
                <w:spacing w:val="4"/>
                <w:sz w:val="24"/>
                <w:szCs w:val="28"/>
              </w:rPr>
              <w:t>Рис.1.19. Перекрытая щель на отделение (расчет, экипаж)</w:t>
            </w:r>
            <w:r>
              <w:drawing>
                <wp:anchor distT="0" distB="0" distL="114935" distR="114935" simplePos="0" relativeHeight="111" behindDoc="0" locked="0" layoutInCell="1" allowOverlap="1">
                  <wp:simplePos x="0" y="0"/>
                  <wp:positionH relativeFrom="column">
                    <wp:posOffset>64135</wp:posOffset>
                  </wp:positionH>
                  <wp:positionV relativeFrom="paragraph">
                    <wp:posOffset>57150</wp:posOffset>
                  </wp:positionV>
                  <wp:extent cx="5829300" cy="1353185"/>
                  <wp:effectExtent l="0" t="0" r="0" b="0"/>
                  <wp:wrapTopAndBottom/>
                  <wp:docPr id="67" name="Изображение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21"/>
                          <pic:cNvPicPr>
                            <a:picLocks noChangeAspect="1" noChangeArrowheads="1"/>
                          </pic:cNvPicPr>
                        </pic:nvPicPr>
                        <pic:blipFill>
                          <a:blip r:embed="rId56"/>
                          <a:srcRect l="-5" t="-9" r="-5" b="-9"/>
                          <a:stretch>
                            <a:fillRect/>
                          </a:stretch>
                        </pic:blipFill>
                        <pic:spPr bwMode="auto">
                          <a:xfrm>
                            <a:off x="0" y="0"/>
                            <a:ext cx="5829300" cy="1353185"/>
                          </a:xfrm>
                          <a:prstGeom prst="rect">
                            <a:avLst/>
                          </a:prstGeom>
                          <a:noFill/>
                        </pic:spPr>
                      </pic:pic>
                    </a:graphicData>
                  </a:graphic>
                </wp:anchor>
              </w:drawing>
            </w:r>
          </w:p>
        </w:tc>
      </w:tr>
    </w:tbl>
    <w:p>
      <w:pPr>
        <w:pStyle w:val="Normal"/>
        <w:shd w:fill="FFFFFF" w:val="clear"/>
        <w:ind w:firstLine="720" w:end="0"/>
        <w:jc w:val="center"/>
        <w:rPr>
          <w:sz w:val="24"/>
          <w:szCs w:val="28"/>
        </w:rPr>
      </w:pPr>
      <w:r>
        <w:rPr>
          <w:sz w:val="24"/>
          <w:szCs w:val="28"/>
        </w:rPr>
      </w:r>
    </w:p>
    <w:p>
      <w:pPr>
        <w:pStyle w:val="Normal"/>
        <w:widowControl w:val="false"/>
        <w:shd w:fill="FFFFFF" w:val="clear"/>
        <w:tabs>
          <w:tab w:val="clear" w:pos="720"/>
          <w:tab w:val="left" w:pos="782" w:leader="none"/>
        </w:tabs>
        <w:spacing w:lineRule="auto" w:line="360"/>
        <w:ind w:firstLine="782" w:end="0"/>
        <w:jc w:val="both"/>
        <w:rPr>
          <w:spacing w:val="-8"/>
          <w:sz w:val="28"/>
        </w:rPr>
      </w:pPr>
      <w:r>
        <w:drawing>
          <wp:anchor distT="0" distB="0" distL="114935" distR="114935" simplePos="0" relativeHeight="102" behindDoc="0" locked="0" layoutInCell="0" allowOverlap="1">
            <wp:simplePos x="0" y="0"/>
            <wp:positionH relativeFrom="column">
              <wp:posOffset>64135</wp:posOffset>
            </wp:positionH>
            <wp:positionV relativeFrom="paragraph">
              <wp:posOffset>681990</wp:posOffset>
            </wp:positionV>
            <wp:extent cx="5694680" cy="1783715"/>
            <wp:effectExtent l="0" t="0" r="0" b="0"/>
            <wp:wrapTopAndBottom/>
            <wp:docPr id="6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Рисунок 12"/>
                    <pic:cNvPicPr>
                      <a:picLocks noChangeAspect="1" noChangeArrowheads="1"/>
                    </pic:cNvPicPr>
                  </pic:nvPicPr>
                  <pic:blipFill>
                    <a:blip r:embed="rId57"/>
                    <a:srcRect l="-7" t="-10" r="-7" b="-10"/>
                    <a:stretch>
                      <a:fillRect/>
                    </a:stretch>
                  </pic:blipFill>
                  <pic:spPr bwMode="auto">
                    <a:xfrm>
                      <a:off x="0" y="0"/>
                      <a:ext cx="5694680" cy="1783715"/>
                    </a:xfrm>
                    <a:prstGeom prst="rect">
                      <a:avLst/>
                    </a:prstGeom>
                    <a:noFill/>
                  </pic:spPr>
                </pic:pic>
              </a:graphicData>
            </a:graphic>
          </wp:anchor>
        </w:drawing>
      </w:r>
      <w:r>
        <w:rPr>
          <w:spacing w:val="-8"/>
          <w:sz w:val="28"/>
        </w:rPr>
        <w:t>В целях сокращения времени на проведение ФО разработана сборно-разборная конструкция каркасного типа – УЭПИ (рис. 1.20).</w:t>
      </w:r>
    </w:p>
    <w:p>
      <w:pPr>
        <w:pStyle w:val="Normal"/>
        <w:shd w:fill="FFFFFF" w:val="clear"/>
        <w:spacing w:before="34" w:after="0"/>
        <w:ind w:firstLine="454" w:start="254" w:end="0"/>
        <w:jc w:val="center"/>
        <w:rPr>
          <w:spacing w:val="-12"/>
          <w:sz w:val="24"/>
          <w:szCs w:val="24"/>
        </w:rPr>
      </w:pPr>
      <w:r>
        <w:rPr>
          <w:spacing w:val="-12"/>
          <w:sz w:val="24"/>
          <w:szCs w:val="24"/>
        </w:rPr>
        <w:t>Рис. 1.20. Перекрытая щель на отделение (расчет) из комплекта УЭПИ</w:t>
      </w:r>
    </w:p>
    <w:p>
      <w:pPr>
        <w:pStyle w:val="Normal"/>
        <w:spacing w:lineRule="auto" w:line="360"/>
        <w:ind w:firstLine="709" w:end="0"/>
        <w:jc w:val="both"/>
        <w:rPr>
          <w:spacing w:val="-2"/>
          <w:sz w:val="28"/>
        </w:rPr>
      </w:pPr>
      <w:r>
        <w:rPr>
          <w:spacing w:val="-2"/>
          <w:sz w:val="28"/>
          <w:szCs w:val="24"/>
        </w:rPr>
      </w:r>
    </w:p>
    <w:p>
      <w:pPr>
        <w:pStyle w:val="Normal"/>
        <w:spacing w:lineRule="auto" w:line="360"/>
        <w:ind w:firstLine="709" w:end="0"/>
        <w:jc w:val="both"/>
        <w:rPr>
          <w:spacing w:val="-2"/>
          <w:sz w:val="28"/>
        </w:rPr>
      </w:pPr>
      <w:r>
        <w:rPr>
          <w:spacing w:val="-2"/>
          <w:sz w:val="28"/>
        </w:rPr>
        <w:t>При наличии достаточного времени на оборудование районов располо</w:t>
        <w:softHyphen/>
        <w:t xml:space="preserve">жения войск для личного состава подразделений обычно устраивают </w:t>
      </w:r>
      <w:r>
        <w:rPr>
          <w:b/>
          <w:i/>
          <w:spacing w:val="-2"/>
          <w:sz w:val="28"/>
        </w:rPr>
        <w:t>блиндажи</w:t>
      </w:r>
      <w:r>
        <w:rPr>
          <w:spacing w:val="-2"/>
          <w:sz w:val="28"/>
        </w:rPr>
        <w:t xml:space="preserve"> из расчёта на каждое отделение (расчет, эки</w:t>
        <w:softHyphen/>
        <w:t>паж). В зависимости от имеющихся материалов блиндажи возводят из тонкомерных бревен, жердей и подтовар</w:t>
        <w:softHyphen/>
        <w:t xml:space="preserve">ника (рис. 1.21), оболочек КФУ (рис. 1.22), земляносных мешков (рис. 1.23), элементов волнистой стали ФВС  (рис. 1.24) и других строительных материалов. </w:t>
      </w:r>
    </w:p>
    <w:p>
      <w:pPr>
        <w:pStyle w:val="Normal"/>
        <w:spacing w:lineRule="auto" w:line="360"/>
        <w:ind w:firstLine="709" w:end="0"/>
        <w:jc w:val="both"/>
        <w:rPr>
          <w:spacing w:val="-6"/>
          <w:sz w:val="28"/>
        </w:rPr>
      </w:pPr>
      <w:r>
        <w:rPr>
          <w:spacing w:val="-6"/>
          <w:sz w:val="28"/>
        </w:rPr>
        <w:t>Блиндажи устраивают шириной 145 см., в котловане глубиной 170 см. и длиной 3,6 м, вместимостью на 8 человек, где мест для отдыха лежа — 4, для отдыха сидя — 4 или дли</w:t>
        <w:softHyphen/>
        <w:t xml:space="preserve">ной 2,5 м, вместимостью на 4 человека, где мест для отдыха лежа — 3, для отдыха сидя— 1. </w:t>
      </w:r>
    </w:p>
    <w:p>
      <w:pPr>
        <w:pStyle w:val="Normal"/>
        <w:spacing w:lineRule="auto" w:line="360"/>
        <w:ind w:firstLine="709" w:end="0"/>
        <w:jc w:val="both"/>
        <w:rPr>
          <w:sz w:val="28"/>
        </w:rPr>
      </w:pPr>
      <w:r>
        <w:rPr>
          <w:spacing w:val="-12"/>
          <w:sz w:val="28"/>
        </w:rPr>
        <w:t>Блиндаж безврубочной конструкции возводится на отделение (экипаж) из лесоматериала, для чего используются брёвна диамет</w:t>
        <w:softHyphen/>
        <w:t>ром 8—16 см. Соединение элементов остова в углах производит</w:t>
        <w:softHyphen/>
        <w:t>ся без врубок: накат сооружения опирается на грунт, а забирка стен — на верхние и нижние распорные рамы. Вход в блиндаж оборудуют дверным щитом с герметизирую</w:t>
        <w:softHyphen/>
        <w:t>щим занавесом, а при наличии времени и материалов</w:t>
      </w:r>
      <w:r>
        <w:rPr>
          <w:spacing w:val="-12"/>
          <w:sz w:val="24"/>
          <w:szCs w:val="24"/>
        </w:rPr>
        <w:t xml:space="preserve"> </w:t>
      </w:r>
      <w:r>
        <w:rPr>
          <w:spacing w:val="-12"/>
          <w:sz w:val="28"/>
        </w:rPr>
        <w:t>— защитным дверным блоком БД-50 из пиломатериалов. При входе в блиндаж оборудуется перекрытый бревнами диаметром не менее 14 см участок при</w:t>
        <w:softHyphen/>
        <w:t xml:space="preserve">мыкающей траншеи (ХС) длиной 2,5 м. </w:t>
      </w:r>
      <w:r>
        <w:rPr>
          <w:sz w:val="28"/>
        </w:rPr>
        <w:t>Защитная грунтовая толща покрытий блиндажа устраивается не менее 90 см. Блиндажи, устраиваемые из лесоматериалов безврубочной конструкции, хворостяных фашин и земленосных мешков, состоят из основного помещения длиной до 6 м, шириной 1,5 м и высотой 1,8 м, тамбура и предтамбура. Расположение личного состава в блиндажах полностью снимает поражающее действие светового излучения, в 200…400 раз снижает дозу проникающей радиации и резко уменьшает воздействие ударной волны. Зимой в блиндажах могут устанавливаться средства обогрева – табельные печи или изготавливаемые из местных материалов.</w:t>
      </w:r>
    </w:p>
    <w:p>
      <w:pPr>
        <w:pStyle w:val="Normal"/>
        <w:ind w:hanging="1260" w:start="1440" w:end="0"/>
        <w:jc w:val="both"/>
        <w:rPr>
          <w:sz w:val="24"/>
          <w:szCs w:val="24"/>
        </w:rPr>
      </w:pPr>
      <w:r>
        <w:rPr>
          <w:sz w:val="24"/>
          <w:szCs w:val="24"/>
          <w:lang w:val="en-US"/>
        </w:rPr>
        <w:drawing>
          <wp:anchor distT="0" distB="0" distL="24130" distR="24130" simplePos="0" relativeHeight="59" behindDoc="1" locked="0" layoutInCell="0" allowOverlap="1">
            <wp:simplePos x="0" y="0"/>
            <wp:positionH relativeFrom="margin">
              <wp:posOffset>305435</wp:posOffset>
            </wp:positionH>
            <wp:positionV relativeFrom="paragraph">
              <wp:posOffset>53975</wp:posOffset>
            </wp:positionV>
            <wp:extent cx="5320030" cy="2780030"/>
            <wp:effectExtent l="0" t="0" r="0" b="0"/>
            <wp:wrapTopAndBottom/>
            <wp:docPr id="69" name="Изображени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22"/>
                    <pic:cNvPicPr>
                      <a:picLocks noChangeAspect="1" noChangeArrowheads="1"/>
                    </pic:cNvPicPr>
                  </pic:nvPicPr>
                  <pic:blipFill>
                    <a:blip r:embed="rId58"/>
                    <a:srcRect l="-9" t="-6" r="-9" b="56806"/>
                    <a:stretch>
                      <a:fillRect/>
                    </a:stretch>
                  </pic:blipFill>
                  <pic:spPr bwMode="auto">
                    <a:xfrm>
                      <a:off x="0" y="0"/>
                      <a:ext cx="5320030" cy="2780030"/>
                    </a:xfrm>
                    <a:prstGeom prst="rect">
                      <a:avLst/>
                    </a:prstGeom>
                    <a:noFill/>
                  </pic:spPr>
                </pic:pic>
              </a:graphicData>
            </a:graphic>
          </wp:anchor>
        </w:drawing>
      </w:r>
    </w:p>
    <w:tbl>
      <w:tblPr>
        <w:tblW w:w="9322" w:type="dxa"/>
        <w:jc w:val="start"/>
        <w:tblInd w:w="-108" w:type="dxa"/>
        <w:tblLayout w:type="fixed"/>
        <w:tblCellMar>
          <w:top w:w="0" w:type="dxa"/>
          <w:start w:w="0" w:type="dxa"/>
          <w:bottom w:w="0" w:type="dxa"/>
          <w:end w:w="0" w:type="dxa"/>
        </w:tblCellMar>
      </w:tblPr>
      <w:tblGrid>
        <w:gridCol w:w="250"/>
        <w:gridCol w:w="4536"/>
        <w:gridCol w:w="4488"/>
        <w:gridCol w:w="48"/>
      </w:tblGrid>
      <w:tr>
        <w:trPr/>
        <w:tc>
          <w:tcPr>
            <w:tcW w:w="250" w:type="dxa"/>
            <w:tcBorders/>
          </w:tcPr>
          <w:p>
            <w:pPr>
              <w:pStyle w:val="Style20"/>
              <w:rPr>
                <w:sz w:val="24"/>
                <w:szCs w:val="24"/>
              </w:rPr>
            </w:pPr>
            <w:r>
              <w:rPr>
                <w:sz w:val="24"/>
                <w:szCs w:val="24"/>
              </w:rPr>
            </w:r>
          </w:p>
        </w:tc>
        <w:tc>
          <w:tcPr>
            <w:tcW w:w="9072" w:type="dxa"/>
            <w:gridSpan w:val="3"/>
            <w:tcBorders/>
            <w:tcMar>
              <w:start w:w="108" w:type="dxa"/>
              <w:end w:w="108" w:type="dxa"/>
            </w:tcMar>
          </w:tcPr>
          <w:p>
            <w:pPr>
              <w:pStyle w:val="Normal"/>
              <w:ind w:firstLine="11" w:end="0"/>
              <w:jc w:val="center"/>
              <w:rPr>
                <w:sz w:val="24"/>
                <w:szCs w:val="24"/>
              </w:rPr>
            </w:pPr>
            <w:r>
              <w:rPr>
                <w:sz w:val="24"/>
                <w:szCs w:val="24"/>
              </w:rPr>
              <w:t>Рис.1.21. Блиндаж безврубочной конструкции на отделение (экипаж)</w:t>
            </w:r>
          </w:p>
          <w:p>
            <w:pPr>
              <w:pStyle w:val="Normal"/>
              <w:jc w:val="center"/>
              <w:rPr>
                <w:sz w:val="24"/>
              </w:rPr>
            </w:pPr>
            <w:r>
              <w:rPr>
                <w:sz w:val="22"/>
                <w:szCs w:val="24"/>
              </w:rPr>
              <w:t>Объем вынутого грунта 12 (9) м</w:t>
            </w:r>
            <w:r>
              <w:rPr>
                <w:sz w:val="22"/>
                <w:szCs w:val="24"/>
                <w:vertAlign w:val="superscript"/>
              </w:rPr>
              <w:t>3</w:t>
            </w:r>
            <w:r>
              <w:rPr>
                <w:sz w:val="22"/>
                <w:szCs w:val="24"/>
              </w:rPr>
              <w:t>. На устройство блиндажа без заготовки материалов требуется 45 (40) чел.ч, лесоматериала - 4,5 (3,8) м</w:t>
            </w:r>
            <w:r>
              <w:rPr>
                <w:sz w:val="22"/>
                <w:szCs w:val="24"/>
                <w:vertAlign w:val="superscript"/>
              </w:rPr>
              <w:t>3</w:t>
            </w:r>
            <w:r>
              <w:rPr>
                <w:sz w:val="22"/>
                <w:szCs w:val="24"/>
              </w:rPr>
              <w:t>, проволоки - 5 кг</w:t>
            </w:r>
          </w:p>
          <w:p>
            <w:pPr>
              <w:pStyle w:val="Normal"/>
              <w:jc w:val="center"/>
              <w:rPr>
                <w:sz w:val="24"/>
                <w:szCs w:val="24"/>
              </w:rPr>
            </w:pPr>
            <w:r>
              <w:rPr>
                <w:sz w:val="24"/>
                <w:szCs w:val="24"/>
              </w:rPr>
            </w:r>
          </w:p>
        </w:tc>
      </w:tr>
      <w:tr>
        <w:trPr/>
        <w:tc>
          <w:tcPr>
            <w:tcW w:w="250" w:type="dxa"/>
            <w:tcBorders/>
          </w:tcPr>
          <w:p>
            <w:pPr>
              <w:pStyle w:val="Normal"/>
              <w:rPr/>
            </w:pPr>
            <w:r>
              <w:rPr>
                <w:sz w:val="24"/>
                <w:szCs w:val="24"/>
              </w:rPr>
            </w:r>
          </w:p>
        </w:tc>
        <w:tc>
          <w:tcPr>
            <w:tcW w:w="9072" w:type="dxa"/>
            <w:gridSpan w:val="3"/>
            <w:tcBorders/>
            <w:tcMar>
              <w:start w:w="108" w:type="dxa"/>
              <w:end w:w="108" w:type="dxa"/>
            </w:tcMar>
          </w:tcPr>
          <w:p>
            <w:pPr>
              <w:pStyle w:val="Normal"/>
              <w:jc w:val="center"/>
              <w:rPr>
                <w:sz w:val="24"/>
                <w:szCs w:val="24"/>
              </w:rPr>
            </w:pPr>
            <w:r>
              <w:drawing>
                <wp:anchor distT="0" distB="0" distL="114935" distR="114935" simplePos="0" relativeHeight="108" behindDoc="0" locked="0" layoutInCell="1" allowOverlap="1">
                  <wp:simplePos x="0" y="0"/>
                  <wp:positionH relativeFrom="column">
                    <wp:posOffset>-65405</wp:posOffset>
                  </wp:positionH>
                  <wp:positionV relativeFrom="paragraph">
                    <wp:posOffset>635</wp:posOffset>
                  </wp:positionV>
                  <wp:extent cx="5775325" cy="1636395"/>
                  <wp:effectExtent l="0" t="0" r="0" b="0"/>
                  <wp:wrapTopAndBottom/>
                  <wp:docPr id="7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Рисунок 16"/>
                          <pic:cNvPicPr>
                            <a:picLocks noChangeAspect="1" noChangeArrowheads="1"/>
                          </pic:cNvPicPr>
                        </pic:nvPicPr>
                        <pic:blipFill>
                          <a:blip r:embed="rId59"/>
                          <a:srcRect l="-8" t="-26" r="-8" b="-26"/>
                          <a:stretch>
                            <a:fillRect/>
                          </a:stretch>
                        </pic:blipFill>
                        <pic:spPr bwMode="auto">
                          <a:xfrm>
                            <a:off x="0" y="0"/>
                            <a:ext cx="5775325" cy="1636395"/>
                          </a:xfrm>
                          <a:prstGeom prst="rect">
                            <a:avLst/>
                          </a:prstGeom>
                          <a:noFill/>
                        </pic:spPr>
                      </pic:pic>
                    </a:graphicData>
                  </a:graphic>
                </wp:anchor>
              </w:drawing>
            </w:r>
            <w:r>
              <w:rPr>
                <w:sz w:val="24"/>
                <w:szCs w:val="24"/>
              </w:rPr>
              <w:t>Рис.1.22. Блиндаж из оболочек КФУ на отделение (экипаж)</w:t>
            </w:r>
          </w:p>
          <w:p>
            <w:pPr>
              <w:pStyle w:val="Normal"/>
              <w:jc w:val="center"/>
              <w:rPr>
                <w:sz w:val="24"/>
                <w:szCs w:val="24"/>
              </w:rPr>
            </w:pPr>
            <w:r>
              <w:rPr>
                <w:sz w:val="24"/>
                <w:szCs w:val="24"/>
              </w:rPr>
            </w:r>
          </w:p>
        </w:tc>
      </w:tr>
      <w:tr>
        <w:trPr/>
        <w:tc>
          <w:tcPr>
            <w:tcW w:w="250" w:type="dxa"/>
            <w:tcBorders/>
          </w:tcPr>
          <w:p>
            <w:pPr>
              <w:pStyle w:val="Normal"/>
              <w:rPr/>
            </w:pPr>
            <w:r>
              <w:rPr>
                <w:sz w:val="24"/>
                <w:szCs w:val="24"/>
              </w:rPr>
            </w:r>
          </w:p>
        </w:tc>
        <w:tc>
          <w:tcPr>
            <w:tcW w:w="9072" w:type="dxa"/>
            <w:gridSpan w:val="3"/>
            <w:tcBorders/>
            <w:tcMar>
              <w:start w:w="108" w:type="dxa"/>
              <w:end w:w="108" w:type="dxa"/>
            </w:tcMar>
          </w:tcPr>
          <w:p>
            <w:pPr>
              <w:pStyle w:val="Normal"/>
              <w:ind w:hanging="1260" w:start="1440" w:end="0"/>
              <w:jc w:val="center"/>
              <w:rPr>
                <w:sz w:val="24"/>
                <w:szCs w:val="24"/>
              </w:rPr>
            </w:pPr>
            <w:r>
              <w:drawing>
                <wp:anchor distT="0" distB="0" distL="114935" distR="114935" simplePos="0" relativeHeight="60" behindDoc="1" locked="0" layoutInCell="1" allowOverlap="1">
                  <wp:simplePos x="0" y="0"/>
                  <wp:positionH relativeFrom="column">
                    <wp:posOffset>737235</wp:posOffset>
                  </wp:positionH>
                  <wp:positionV relativeFrom="paragraph">
                    <wp:posOffset>1905</wp:posOffset>
                  </wp:positionV>
                  <wp:extent cx="4206875" cy="1814195"/>
                  <wp:effectExtent l="0" t="0" r="0" b="0"/>
                  <wp:wrapTopAndBottom/>
                  <wp:docPr id="7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Рисунок 15"/>
                          <pic:cNvPicPr>
                            <a:picLocks noChangeAspect="1" noChangeArrowheads="1"/>
                          </pic:cNvPicPr>
                        </pic:nvPicPr>
                        <pic:blipFill>
                          <a:blip r:embed="rId60"/>
                          <a:srcRect l="-11" t="-22" r="-11" b="-22"/>
                          <a:stretch>
                            <a:fillRect/>
                          </a:stretch>
                        </pic:blipFill>
                        <pic:spPr bwMode="auto">
                          <a:xfrm>
                            <a:off x="0" y="0"/>
                            <a:ext cx="4206875" cy="1814195"/>
                          </a:xfrm>
                          <a:prstGeom prst="rect">
                            <a:avLst/>
                          </a:prstGeom>
                          <a:noFill/>
                        </pic:spPr>
                      </pic:pic>
                    </a:graphicData>
                  </a:graphic>
                </wp:anchor>
              </w:drawing>
            </w:r>
            <w:r>
              <w:rPr>
                <w:sz w:val="24"/>
                <w:szCs w:val="24"/>
              </w:rPr>
              <w:t>Рис.1.23. Блиндаж из земляносных мешков на отделение (экипаж)</w:t>
            </w:r>
          </w:p>
          <w:p>
            <w:pPr>
              <w:pStyle w:val="Normal"/>
              <w:jc w:val="center"/>
              <w:rPr>
                <w:sz w:val="24"/>
                <w:szCs w:val="24"/>
              </w:rPr>
            </w:pPr>
            <w:r>
              <w:rPr>
                <w:sz w:val="24"/>
                <w:szCs w:val="24"/>
              </w:rPr>
            </w:r>
          </w:p>
        </w:tc>
      </w:tr>
      <w:tr>
        <w:trPr/>
        <w:tc>
          <w:tcPr>
            <w:tcW w:w="4786" w:type="dxa"/>
            <w:gridSpan w:val="2"/>
            <w:tcBorders/>
            <w:tcMar>
              <w:start w:w="108" w:type="dxa"/>
              <w:end w:w="108" w:type="dxa"/>
            </w:tcMar>
          </w:tcPr>
          <w:p>
            <w:pPr>
              <w:pStyle w:val="Normal"/>
              <w:spacing w:lineRule="auto" w:line="360"/>
              <w:jc w:val="both"/>
              <w:rPr>
                <w:b/>
                <w:i/>
                <w:sz w:val="28"/>
              </w:rPr>
            </w:pPr>
            <w:r>
              <w:rPr>
                <w:sz w:val="22"/>
              </w:rPr>
              <w:t xml:space="preserve"> </w:t>
            </w:r>
            <w:r>
              <w:drawing>
                <wp:anchor distT="0" distB="0" distL="114935" distR="114935" simplePos="0" relativeHeight="109" behindDoc="0" locked="0" layoutInCell="1" allowOverlap="1">
                  <wp:simplePos x="0" y="0"/>
                  <wp:positionH relativeFrom="column">
                    <wp:posOffset>-53340</wp:posOffset>
                  </wp:positionH>
                  <wp:positionV relativeFrom="paragraph">
                    <wp:posOffset>200660</wp:posOffset>
                  </wp:positionV>
                  <wp:extent cx="3020060" cy="2048510"/>
                  <wp:effectExtent l="0" t="0" r="0" b="0"/>
                  <wp:wrapTopAndBottom/>
                  <wp:docPr id="72" name="Изображение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23"/>
                          <pic:cNvPicPr>
                            <a:picLocks noChangeAspect="1" noChangeArrowheads="1"/>
                          </pic:cNvPicPr>
                        </pic:nvPicPr>
                        <pic:blipFill>
                          <a:blip r:embed="rId61"/>
                          <a:srcRect l="33460" t="10568" r="4636" b="48336"/>
                          <a:stretch>
                            <a:fillRect/>
                          </a:stretch>
                        </pic:blipFill>
                        <pic:spPr bwMode="auto">
                          <a:xfrm>
                            <a:off x="0" y="0"/>
                            <a:ext cx="3020060" cy="2048510"/>
                          </a:xfrm>
                          <a:prstGeom prst="rect">
                            <a:avLst/>
                          </a:prstGeom>
                          <a:noFill/>
                        </pic:spPr>
                      </pic:pic>
                    </a:graphicData>
                  </a:graphic>
                </wp:anchor>
              </w:drawing>
            </w:r>
          </w:p>
        </w:tc>
        <w:tc>
          <w:tcPr>
            <w:tcW w:w="4488" w:type="dxa"/>
            <w:tcBorders/>
            <w:tcMar>
              <w:start w:w="108" w:type="dxa"/>
              <w:end w:w="108" w:type="dxa"/>
            </w:tcMar>
          </w:tcPr>
          <w:p>
            <w:pPr>
              <w:pStyle w:val="Normal"/>
              <w:snapToGrid w:val="false"/>
              <w:spacing w:lineRule="auto" w:line="360"/>
              <w:jc w:val="both"/>
              <w:rPr>
                <w:b/>
                <w:i/>
                <w:sz w:val="28"/>
              </w:rPr>
            </w:pPr>
            <w:r>
              <w:rPr>
                <w:b/>
                <w:i/>
                <w:sz w:val="28"/>
                <w:lang w:val="en-US"/>
              </w:rPr>
              <w:drawing>
                <wp:anchor distT="0" distB="0" distL="114935" distR="114935" simplePos="0" relativeHeight="61" behindDoc="1" locked="0" layoutInCell="1" allowOverlap="1">
                  <wp:simplePos x="0" y="0"/>
                  <wp:positionH relativeFrom="column">
                    <wp:posOffset>-50165</wp:posOffset>
                  </wp:positionH>
                  <wp:positionV relativeFrom="paragraph">
                    <wp:posOffset>27305</wp:posOffset>
                  </wp:positionV>
                  <wp:extent cx="3001010" cy="2046605"/>
                  <wp:effectExtent l="0" t="0" r="0" b="0"/>
                  <wp:wrapTight wrapText="bothSides">
                    <wp:wrapPolygon edited="0">
                      <wp:start x="-866" y="-22363"/>
                      <wp:lineTo x="-866" y="21396"/>
                      <wp:lineTo x="22185" y="21396"/>
                      <wp:lineTo x="22185" y="-22363"/>
                      <wp:lineTo x="-866" y="-22363"/>
                    </wp:wrapPolygon>
                  </wp:wrapTight>
                  <wp:docPr id="73" name="Изображение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24"/>
                          <pic:cNvPicPr>
                            <a:picLocks noChangeAspect="1" noChangeArrowheads="1"/>
                          </pic:cNvPicPr>
                        </pic:nvPicPr>
                        <pic:blipFill>
                          <a:blip r:embed="rId62"/>
                          <a:srcRect l="3452" t="50886" r="2545" b="-3"/>
                          <a:stretch>
                            <a:fillRect/>
                          </a:stretch>
                        </pic:blipFill>
                        <pic:spPr bwMode="auto">
                          <a:xfrm>
                            <a:off x="0" y="0"/>
                            <a:ext cx="3001010" cy="2046605"/>
                          </a:xfrm>
                          <a:prstGeom prst="rect">
                            <a:avLst/>
                          </a:prstGeom>
                          <a:noFill/>
                        </pic:spPr>
                      </pic:pic>
                    </a:graphicData>
                  </a:graphic>
                </wp:anchor>
              </w:drawing>
            </w:r>
          </w:p>
        </w:tc>
        <w:tc>
          <w:tcPr>
            <w:tcW w:w="48" w:type="dxa"/>
            <w:tcBorders/>
          </w:tcPr>
          <w:p>
            <w:pPr>
              <w:pStyle w:val="Normal"/>
              <w:snapToGrid w:val="false"/>
              <w:rPr/>
            </w:pPr>
            <w:r>
              <w:rPr>
                <w:b/>
                <w:i/>
                <w:sz w:val="28"/>
              </w:rPr>
            </w:r>
          </w:p>
        </w:tc>
      </w:tr>
      <w:tr>
        <w:trPr/>
        <w:tc>
          <w:tcPr>
            <w:tcW w:w="9274" w:type="dxa"/>
            <w:gridSpan w:val="3"/>
            <w:tcBorders/>
            <w:tcMar>
              <w:start w:w="108" w:type="dxa"/>
              <w:end w:w="108" w:type="dxa"/>
            </w:tcMar>
          </w:tcPr>
          <w:p>
            <w:pPr>
              <w:pStyle w:val="Normal"/>
              <w:spacing w:lineRule="auto" w:line="360"/>
              <w:jc w:val="center"/>
              <w:rPr>
                <w:sz w:val="24"/>
              </w:rPr>
            </w:pPr>
            <w:r>
              <w:rPr>
                <w:sz w:val="24"/>
              </w:rPr>
              <w:t>Рис 1.24.  Блиндаж из элементов волнистой стали ВФС с входом «Лаз».</w:t>
            </w:r>
          </w:p>
          <w:p>
            <w:pPr>
              <w:pStyle w:val="Normal"/>
              <w:jc w:val="center"/>
              <w:rPr>
                <w:b/>
                <w:i/>
                <w:sz w:val="28"/>
              </w:rPr>
            </w:pPr>
            <w:r>
              <w:rPr>
                <w:sz w:val="22"/>
              </w:rPr>
              <w:t xml:space="preserve">Объем вынутого грунта 17 </w:t>
            </w:r>
            <w:r>
              <w:fldChar w:fldCharType="begin"/>
            </w:r>
            <w:r>
              <w:rPr>
                <w:position w:val="-5"/>
                <w:sz w:val="22"/>
              </w:rPr>
              <w:instrText xml:space="preserve"> QUOTE _x0001_ </w:instrText>
            </w:r>
            <w:r>
              <w:rPr>
                <w:position w:val="-5"/>
                <w:sz w:val="22"/>
              </w:rPr>
            </w:r>
            <w:r>
              <w:rPr>
                <w:sz w:val="22"/>
                <w:vertAlign w:val="superscript"/>
              </w:rPr>
              <w:fldChar w:fldCharType="separate"/>
            </w:r>
            <w:r>
              <w:rPr>
                <w:sz w:val="22"/>
                <w:vertAlign w:val="superscript"/>
              </w:rPr>
              <w:t>м3</w:t>
            </w:r>
            <w:r>
              <w:rPr>
                <w:sz w:val="22"/>
                <w:vertAlign w:val="superscript"/>
              </w:rPr>
            </w:r>
            <w:r>
              <w:rPr>
                <w:sz w:val="22"/>
                <w:vertAlign w:val="superscript"/>
              </w:rPr>
              <w:fldChar w:fldCharType="end"/>
            </w:r>
            <w:r>
              <w:rPr>
                <w:sz w:val="22"/>
              </w:rPr>
              <w:t>. На устройство блиндажа без заготовки материалов требуется 65 чел.-час. лесоматериала – 1,2 м</w:t>
            </w:r>
            <w:r>
              <w:rPr>
                <w:sz w:val="22"/>
                <w:vertAlign w:val="superscript"/>
              </w:rPr>
              <w:t>3</w:t>
            </w:r>
            <w:r>
              <w:fldChar w:fldCharType="begin"/>
            </w:r>
            <w:r>
              <w:rPr>
                <w:sz w:val="22"/>
              </w:rPr>
              <w:instrText xml:space="preserve"> QUOTE _x0001_ </w:instrText>
            </w:r>
            <w:r>
              <w:rPr>
                <w:sz w:val="22"/>
              </w:rPr>
            </w:r>
            <w:r>
              <w:rPr>
                <w:sz w:val="22"/>
              </w:rPr>
              <w:fldChar w:fldCharType="separate"/>
            </w:r>
            <w:r>
              <w:rPr>
                <w:sz w:val="22"/>
              </w:rPr>
            </w:r>
            <w:r>
              <w:rPr>
                <w:sz w:val="22"/>
              </w:rPr>
            </w:r>
            <w:r>
              <w:rPr>
                <w:sz w:val="22"/>
              </w:rPr>
              <w:fldChar w:fldCharType="end"/>
            </w:r>
            <w:r>
              <w:rPr>
                <w:sz w:val="22"/>
              </w:rPr>
              <w:t>, металлоизделий – 245 кг., защитно-герметический вход «Лаз» - 1 компл.</w:t>
            </w:r>
          </w:p>
        </w:tc>
        <w:tc>
          <w:tcPr>
            <w:tcW w:w="48" w:type="dxa"/>
            <w:tcBorders/>
          </w:tcPr>
          <w:p>
            <w:pPr>
              <w:pStyle w:val="Normal"/>
              <w:snapToGrid w:val="false"/>
              <w:rPr/>
            </w:pPr>
            <w:r>
              <w:rPr>
                <w:b/>
                <w:i/>
                <w:sz w:val="28"/>
              </w:rPr>
            </w:r>
          </w:p>
        </w:tc>
      </w:tr>
    </w:tbl>
    <w:p>
      <w:pPr>
        <w:pStyle w:val="Normal"/>
        <w:spacing w:lineRule="auto" w:line="360"/>
        <w:ind w:firstLine="709" w:end="0"/>
        <w:jc w:val="both"/>
        <w:rPr>
          <w:sz w:val="28"/>
        </w:rPr>
      </w:pPr>
      <w:r>
        <w:rPr>
          <w:b/>
          <w:i/>
          <w:sz w:val="28"/>
        </w:rPr>
        <w:t>Убежища</w:t>
      </w:r>
      <w:r>
        <w:rPr>
          <w:i/>
          <w:sz w:val="28"/>
        </w:rPr>
        <w:t xml:space="preserve"> </w:t>
      </w:r>
      <w:r>
        <w:rPr>
          <w:sz w:val="28"/>
        </w:rPr>
        <w:t>(рис. 1.25) устраивают в районах расположения войск для обеспечения более высокой защиты личного состава от средств поражения. оборудуются табельными средствами коллективной противохимической и противорадиационной защиты. Убежища обеспечивают длительное пребывание и посменный отдых личного состава подразделений без индивидуальных средств защиты в условиях РХБ заражения местности.</w:t>
      </w:r>
      <w:r>
        <w:rPr>
          <w:lang w:val="ru-RU" w:eastAsia="ru-RU"/>
        </w:rPr>
        <w:t xml:space="preserve"> </w:t>
      </w:r>
    </w:p>
    <w:p>
      <w:pPr>
        <w:pStyle w:val="Normal"/>
        <w:ind w:firstLine="709" w:end="0"/>
        <w:jc w:val="both"/>
        <w:rPr>
          <w:sz w:val="28"/>
          <w:szCs w:val="24"/>
        </w:rPr>
      </w:pPr>
      <w:r>
        <w:rPr>
          <w:sz w:val="28"/>
          <w:szCs w:val="24"/>
        </w:rPr>
        <w:t xml:space="preserve"> </w:t>
      </w:r>
    </w:p>
    <w:tbl>
      <w:tblPr>
        <w:tblW w:w="9498" w:type="dxa"/>
        <w:jc w:val="start"/>
        <w:tblInd w:w="0" w:type="dxa"/>
        <w:tblLayout w:type="fixed"/>
        <w:tblCellMar>
          <w:top w:w="0" w:type="dxa"/>
          <w:start w:w="108" w:type="dxa"/>
          <w:bottom w:w="0" w:type="dxa"/>
          <w:end w:w="108" w:type="dxa"/>
        </w:tblCellMar>
      </w:tblPr>
      <w:tblGrid>
        <w:gridCol w:w="4855"/>
        <w:gridCol w:w="4643"/>
      </w:tblGrid>
      <w:tr>
        <w:trPr/>
        <w:tc>
          <w:tcPr>
            <w:tcW w:w="4855" w:type="dxa"/>
            <w:tcBorders/>
          </w:tcPr>
          <w:p>
            <w:pPr>
              <w:pStyle w:val="Normal"/>
              <w:snapToGrid w:val="false"/>
              <w:spacing w:lineRule="auto" w:line="360"/>
              <w:jc w:val="both"/>
              <w:rPr>
                <w:sz w:val="28"/>
              </w:rPr>
            </w:pPr>
            <w:r>
              <w:rPr>
                <w:sz w:val="28"/>
                <w:lang w:val="en-US"/>
              </w:rPr>
              <w:drawing>
                <wp:anchor distT="0" distB="0" distL="24130" distR="24130" simplePos="0" relativeHeight="62" behindDoc="1" locked="0" layoutInCell="1" allowOverlap="1">
                  <wp:simplePos x="0" y="0"/>
                  <wp:positionH relativeFrom="margin">
                    <wp:posOffset>-5715</wp:posOffset>
                  </wp:positionH>
                  <wp:positionV relativeFrom="paragraph">
                    <wp:posOffset>5080</wp:posOffset>
                  </wp:positionV>
                  <wp:extent cx="2945765" cy="2792730"/>
                  <wp:effectExtent l="0" t="0" r="0" b="0"/>
                  <wp:wrapTopAndBottom/>
                  <wp:docPr id="74"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25"/>
                          <pic:cNvPicPr>
                            <a:picLocks noChangeAspect="1" noChangeArrowheads="1"/>
                          </pic:cNvPicPr>
                        </pic:nvPicPr>
                        <pic:blipFill>
                          <a:blip r:embed="rId63"/>
                          <a:srcRect l="-8" t="-7" r="-8" b="41648"/>
                          <a:stretch>
                            <a:fillRect/>
                          </a:stretch>
                        </pic:blipFill>
                        <pic:spPr bwMode="auto">
                          <a:xfrm>
                            <a:off x="0" y="0"/>
                            <a:ext cx="2945765" cy="2792730"/>
                          </a:xfrm>
                          <a:prstGeom prst="rect">
                            <a:avLst/>
                          </a:prstGeom>
                          <a:noFill/>
                        </pic:spPr>
                      </pic:pic>
                    </a:graphicData>
                  </a:graphic>
                </wp:anchor>
              </w:drawing>
            </w:r>
          </w:p>
        </w:tc>
        <w:tc>
          <w:tcPr>
            <w:tcW w:w="4643" w:type="dxa"/>
            <w:tcBorders/>
          </w:tcPr>
          <w:p>
            <w:pPr>
              <w:pStyle w:val="Normal"/>
              <w:snapToGrid w:val="false"/>
              <w:spacing w:lineRule="auto" w:line="360"/>
              <w:jc w:val="both"/>
              <w:rPr>
                <w:sz w:val="28"/>
              </w:rPr>
            </w:pPr>
            <w:r>
              <w:rPr>
                <w:sz w:val="28"/>
                <w:lang w:val="en-US"/>
              </w:rPr>
              <w:drawing>
                <wp:anchor distT="0" distB="0" distL="114935" distR="114935" simplePos="0" relativeHeight="110" behindDoc="0" locked="0" layoutInCell="1" allowOverlap="1">
                  <wp:simplePos x="0" y="0"/>
                  <wp:positionH relativeFrom="column">
                    <wp:posOffset>153035</wp:posOffset>
                  </wp:positionH>
                  <wp:positionV relativeFrom="paragraph">
                    <wp:posOffset>-81915</wp:posOffset>
                  </wp:positionV>
                  <wp:extent cx="2816225" cy="2702560"/>
                  <wp:effectExtent l="0" t="0" r="0" b="0"/>
                  <wp:wrapTopAndBottom/>
                  <wp:docPr id="7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Рисунок 17"/>
                          <pic:cNvPicPr>
                            <a:picLocks noChangeAspect="1" noChangeArrowheads="1"/>
                          </pic:cNvPicPr>
                        </pic:nvPicPr>
                        <pic:blipFill>
                          <a:blip r:embed="rId64"/>
                          <a:stretch>
                            <a:fillRect/>
                          </a:stretch>
                        </pic:blipFill>
                        <pic:spPr bwMode="auto">
                          <a:xfrm>
                            <a:off x="0" y="0"/>
                            <a:ext cx="2816225" cy="2702560"/>
                          </a:xfrm>
                          <a:prstGeom prst="rect">
                            <a:avLst/>
                          </a:prstGeom>
                          <a:noFill/>
                          <a:ln w="9525">
                            <a:solidFill>
                              <a:srgbClr val="FF3300"/>
                            </a:solidFill>
                          </a:ln>
                        </pic:spPr>
                      </pic:pic>
                    </a:graphicData>
                  </a:graphic>
                </wp:anchor>
              </w:drawing>
            </w:r>
          </w:p>
        </w:tc>
      </w:tr>
      <w:tr>
        <w:trPr/>
        <w:tc>
          <w:tcPr>
            <w:tcW w:w="9498" w:type="dxa"/>
            <w:gridSpan w:val="2"/>
            <w:tcBorders/>
          </w:tcPr>
          <w:p>
            <w:pPr>
              <w:pStyle w:val="Normal"/>
              <w:spacing w:lineRule="auto" w:line="360"/>
              <w:ind w:firstLine="720" w:end="0"/>
              <w:jc w:val="center"/>
              <w:rPr>
                <w:sz w:val="24"/>
                <w:szCs w:val="24"/>
              </w:rPr>
            </w:pPr>
            <w:r>
              <w:rPr>
                <w:sz w:val="24"/>
                <w:szCs w:val="24"/>
              </w:rPr>
              <w:t>Рис. 1.25. Убежище безврубочной конструкции (в разрезе, общий вид)</w:t>
            </w:r>
          </w:p>
          <w:p>
            <w:pPr>
              <w:pStyle w:val="Normal"/>
              <w:jc w:val="center"/>
              <w:rPr>
                <w:sz w:val="22"/>
                <w:szCs w:val="24"/>
              </w:rPr>
            </w:pPr>
            <w:r>
              <w:rPr>
                <w:sz w:val="22"/>
                <w:szCs w:val="24"/>
              </w:rPr>
              <w:t>Объем вынутого грунта 37 м</w:t>
            </w:r>
            <w:r>
              <w:rPr>
                <w:sz w:val="22"/>
                <w:szCs w:val="24"/>
                <w:vertAlign w:val="superscript"/>
              </w:rPr>
              <w:t>3</w:t>
            </w:r>
            <w:r>
              <w:rPr>
                <w:sz w:val="22"/>
                <w:szCs w:val="24"/>
              </w:rPr>
              <w:t>. На устройство убежища без заготовки материалов требуется 110 чел.час, лесоматериала - 8,4 м</w:t>
            </w:r>
            <w:r>
              <w:rPr>
                <w:sz w:val="22"/>
                <w:szCs w:val="24"/>
                <w:vertAlign w:val="superscript"/>
              </w:rPr>
              <w:t>3</w:t>
            </w:r>
            <w:r>
              <w:rPr>
                <w:sz w:val="22"/>
                <w:szCs w:val="24"/>
              </w:rPr>
              <w:t>, металлоизделий - 19 кг</w:t>
            </w:r>
          </w:p>
          <w:p>
            <w:pPr>
              <w:pStyle w:val="Normal"/>
              <w:jc w:val="center"/>
              <w:rPr/>
            </w:pPr>
            <w:r>
              <w:rPr>
                <w:sz w:val="22"/>
                <w:szCs w:val="24"/>
              </w:rPr>
            </w:r>
          </w:p>
        </w:tc>
      </w:tr>
    </w:tbl>
    <w:p>
      <w:pPr>
        <w:pStyle w:val="Normal"/>
        <w:spacing w:lineRule="auto" w:line="360"/>
        <w:ind w:firstLine="709" w:end="0"/>
        <w:jc w:val="both"/>
        <w:rPr>
          <w:sz w:val="28"/>
        </w:rPr>
      </w:pPr>
      <w:r>
        <w:rPr>
          <w:sz w:val="28"/>
        </w:rPr>
        <w:t xml:space="preserve">Убежище состоит из основного помещения, тамбура и предтамбура. Основное помещение, как правило, в длину 6 м и в ширину 1,8 м. Для размещения личного состава убежище оборудуют двухъярусными нарами. </w:t>
      </w:r>
    </w:p>
    <w:p>
      <w:pPr>
        <w:pStyle w:val="Normal"/>
        <w:spacing w:lineRule="auto" w:line="360"/>
        <w:ind w:firstLine="709" w:end="0"/>
        <w:jc w:val="both"/>
        <w:rPr>
          <w:spacing w:val="-8"/>
          <w:sz w:val="28"/>
        </w:rPr>
      </w:pPr>
      <w:r>
        <w:rPr>
          <w:spacing w:val="-8"/>
          <w:sz w:val="28"/>
        </w:rPr>
        <w:t xml:space="preserve">Вместимость убежищ обычно составляет 8-10 человек для отдыха лежа или 20-25 человек для отдыха сидя на нижних нарах и лежа на верхних нарах. </w:t>
      </w:r>
    </w:p>
    <w:p>
      <w:pPr>
        <w:pStyle w:val="Normal"/>
        <w:spacing w:lineRule="auto" w:line="360"/>
        <w:ind w:firstLine="709" w:end="0"/>
        <w:jc w:val="both"/>
        <w:rPr>
          <w:sz w:val="28"/>
        </w:rPr>
      </w:pPr>
      <w:r>
        <w:rPr>
          <w:sz w:val="28"/>
        </w:rPr>
        <w:t xml:space="preserve">Убежища имеют более высокую степень защиты и обеспечивают защиту личного состава от светового излучения, проникающей радиации в сотни раз уменьшая её воздействие, а также значительно ослабляют силу воздействия ударной волны ядерного взрыва. Вход в убежище, как правило, оборудуется одним тамбуром с защитной и герметической дверями и предтамбуром, закрываемым герметизирующим занавесом, что в отличие от блиндажа убежище делает более герметичным. Для обеспечения защиты входа применяют дверной блок БД-50 или защитно-герметический вход «Лаз-2» промышленного изготовления. </w:t>
      </w:r>
    </w:p>
    <w:p>
      <w:pPr>
        <w:pStyle w:val="Normal"/>
        <w:spacing w:lineRule="auto" w:line="360"/>
        <w:ind w:firstLine="709" w:end="0"/>
        <w:jc w:val="both"/>
        <w:rPr>
          <w:sz w:val="28"/>
        </w:rPr>
      </w:pPr>
      <w:r>
        <w:rPr>
          <w:sz w:val="28"/>
        </w:rPr>
        <w:t>Перед входом в убежище устраивают перекрытый участок траншеи (хода сообщения) длиной 2,5 м. Перекрытый участок траншеи также может использоваться для частичной дезактивации, снятия защитной одежды, дегазации оружия и обработки обмундирования.</w:t>
      </w:r>
    </w:p>
    <w:p>
      <w:pPr>
        <w:pStyle w:val="Normal"/>
        <w:spacing w:lineRule="auto" w:line="360"/>
        <w:ind w:firstLine="709" w:end="0"/>
        <w:jc w:val="both"/>
        <w:rPr>
          <w:sz w:val="28"/>
        </w:rPr>
      </w:pPr>
      <w:r>
        <w:rPr>
          <w:sz w:val="28"/>
        </w:rPr>
        <w:t>У глухой торцовой стенки внутри помещения убежища устанавливается фильтровентиляционный агрегат ФВА-50/25, печь и стол у входа в убежище.</w:t>
      </w:r>
    </w:p>
    <w:p>
      <w:pPr>
        <w:pStyle w:val="Normal"/>
        <w:spacing w:lineRule="auto" w:line="360"/>
        <w:rPr>
          <w:sz w:val="28"/>
          <w:szCs w:val="28"/>
        </w:rPr>
      </w:pPr>
      <w:r>
        <w:rPr>
          <w:spacing w:val="-2"/>
          <w:sz w:val="28"/>
          <w:szCs w:val="22"/>
        </w:rPr>
        <w:t>При выборе места для возведения щелей, блиндажей и убежищ следует избегать пониженных участков местности, где возможно затопление сооружений, скопление дождевой или талой воды, а также застой ОВ или БРВ.</w:t>
      </w:r>
    </w:p>
    <w:p>
      <w:pPr>
        <w:pStyle w:val="Normal"/>
        <w:ind w:firstLine="720" w:end="0"/>
        <w:jc w:val="center"/>
        <w:rPr>
          <w:b/>
          <w:sz w:val="28"/>
          <w:szCs w:val="28"/>
        </w:rPr>
      </w:pPr>
      <w:r>
        <w:rPr>
          <w:b/>
          <w:sz w:val="28"/>
          <w:szCs w:val="28"/>
        </w:rPr>
        <w:t>Заключение</w:t>
      </w:r>
    </w:p>
    <w:p>
      <w:pPr>
        <w:pStyle w:val="Normal"/>
        <w:ind w:firstLine="720" w:end="0"/>
        <w:jc w:val="center"/>
        <w:rPr>
          <w:b/>
          <w:sz w:val="28"/>
          <w:szCs w:val="28"/>
        </w:rPr>
      </w:pPr>
      <w:r>
        <w:rPr>
          <w:b/>
          <w:sz w:val="28"/>
          <w:szCs w:val="28"/>
        </w:rPr>
      </w:r>
    </w:p>
    <w:p>
      <w:pPr>
        <w:pStyle w:val="Normal"/>
        <w:spacing w:lineRule="auto" w:line="360"/>
        <w:ind w:firstLine="454" w:end="0"/>
        <w:jc w:val="both"/>
        <w:rPr>
          <w:sz w:val="28"/>
          <w:szCs w:val="28"/>
        </w:rPr>
      </w:pPr>
      <w:r>
        <w:rPr>
          <w:sz w:val="28"/>
          <w:szCs w:val="28"/>
        </w:rPr>
        <w:t>По окончании занятия преподаватель проводит разбор занятия:</w:t>
      </w:r>
    </w:p>
    <w:p>
      <w:pPr>
        <w:pStyle w:val="Normal"/>
        <w:spacing w:lineRule="auto" w:line="360"/>
        <w:ind w:firstLine="454" w:end="0"/>
        <w:jc w:val="both"/>
        <w:rPr>
          <w:sz w:val="28"/>
          <w:szCs w:val="28"/>
        </w:rPr>
      </w:pPr>
      <w:r>
        <w:rPr>
          <w:sz w:val="28"/>
          <w:szCs w:val="28"/>
        </w:rPr>
        <w:t>- отмечает (по итогам контрольного опроса), в какой степени достигнуты учебные цели занятия;</w:t>
      </w:r>
    </w:p>
    <w:p>
      <w:pPr>
        <w:pStyle w:val="Normal"/>
        <w:spacing w:lineRule="auto" w:line="360"/>
        <w:ind w:firstLine="454" w:end="0"/>
        <w:jc w:val="both"/>
        <w:rPr>
          <w:sz w:val="28"/>
          <w:szCs w:val="28"/>
        </w:rPr>
      </w:pPr>
      <w:r>
        <w:rPr>
          <w:sz w:val="28"/>
          <w:szCs w:val="28"/>
        </w:rPr>
        <w:t>- указывает на положительные стороны и характерные недостатки, отмечает, какой был порядок и дисциплина на занятии;</w:t>
      </w:r>
    </w:p>
    <w:p>
      <w:pPr>
        <w:pStyle w:val="Normal"/>
        <w:spacing w:lineRule="auto" w:line="360"/>
        <w:ind w:firstLine="454" w:end="0"/>
        <w:jc w:val="both"/>
        <w:rPr>
          <w:sz w:val="28"/>
          <w:szCs w:val="28"/>
        </w:rPr>
      </w:pPr>
      <w:r>
        <w:rPr>
          <w:sz w:val="28"/>
          <w:szCs w:val="28"/>
        </w:rPr>
        <w:t>- отмечает студентов, хорошо и слабо усвоивших учебный материал;</w:t>
      </w:r>
    </w:p>
    <w:p>
      <w:pPr>
        <w:pStyle w:val="Normal"/>
        <w:spacing w:lineRule="auto" w:line="360"/>
        <w:ind w:firstLine="454" w:end="0"/>
        <w:jc w:val="both"/>
        <w:rPr>
          <w:sz w:val="28"/>
          <w:szCs w:val="28"/>
        </w:rPr>
      </w:pPr>
      <w:r>
        <w:rPr>
          <w:sz w:val="28"/>
          <w:szCs w:val="28"/>
        </w:rPr>
        <w:t>- объявляет оценки и при необходимости поощряет лучших студентов;</w:t>
      </w:r>
    </w:p>
    <w:p>
      <w:pPr>
        <w:pStyle w:val="Normal"/>
        <w:spacing w:lineRule="auto" w:line="360"/>
        <w:ind w:firstLine="454" w:end="0"/>
        <w:jc w:val="both"/>
        <w:rPr>
          <w:sz w:val="28"/>
          <w:szCs w:val="28"/>
        </w:rPr>
      </w:pPr>
      <w:r>
        <w:rPr>
          <w:sz w:val="28"/>
          <w:szCs w:val="28"/>
        </w:rPr>
        <w:t>- даёт указание командиру взвода на подготовку к следующему занятию;</w:t>
      </w:r>
    </w:p>
    <w:p>
      <w:pPr>
        <w:pStyle w:val="Normal"/>
        <w:spacing w:lineRule="auto" w:line="360"/>
        <w:ind w:firstLine="454" w:end="0"/>
        <w:jc w:val="both"/>
        <w:rPr>
          <w:sz w:val="28"/>
          <w:szCs w:val="28"/>
        </w:rPr>
      </w:pPr>
      <w:r>
        <w:rPr>
          <w:sz w:val="28"/>
          <w:szCs w:val="28"/>
        </w:rPr>
        <w:t>- приказывает дежурному собрать и сдать УМБ учебному мастеру.</w:t>
      </w:r>
    </w:p>
    <w:p>
      <w:pPr>
        <w:pStyle w:val="Normal"/>
        <w:ind w:firstLine="720" w:end="0"/>
        <w:jc w:val="both"/>
        <w:rPr>
          <w:sz w:val="28"/>
          <w:szCs w:val="24"/>
        </w:rPr>
      </w:pPr>
      <w:r>
        <w:rPr>
          <w:sz w:val="28"/>
          <w:szCs w:val="24"/>
        </w:rPr>
      </w:r>
    </w:p>
    <w:p>
      <w:pPr>
        <w:pStyle w:val="Normal"/>
        <w:ind w:firstLine="567" w:end="0"/>
        <w:jc w:val="center"/>
        <w:rPr>
          <w:sz w:val="28"/>
          <w:szCs w:val="24"/>
        </w:rPr>
      </w:pPr>
      <w:r>
        <w:rPr>
          <w:sz w:val="28"/>
          <w:szCs w:val="24"/>
        </w:rPr>
        <w:t>Задание на самостоятельную работу:</w:t>
      </w:r>
    </w:p>
    <w:p>
      <w:pPr>
        <w:pStyle w:val="Normal"/>
        <w:ind w:firstLine="567" w:end="0"/>
        <w:jc w:val="both"/>
        <w:rPr>
          <w:i/>
          <w:color w:val="FF0000"/>
          <w:sz w:val="16"/>
          <w:szCs w:val="24"/>
        </w:rPr>
      </w:pPr>
      <w:r>
        <w:rPr>
          <w:i/>
          <w:color w:val="FF0000"/>
          <w:sz w:val="16"/>
          <w:szCs w:val="24"/>
        </w:rPr>
      </w:r>
    </w:p>
    <w:p>
      <w:pPr>
        <w:pStyle w:val="Style14"/>
        <w:numPr>
          <w:ilvl w:val="0"/>
          <w:numId w:val="5"/>
        </w:numPr>
        <w:rPr>
          <w:rFonts w:ascii="Times New Roman" w:hAnsi="Times New Roman" w:eastAsia="Times New Roman" w:cs="Times New Roman"/>
          <w:color w:val="FF0000"/>
          <w:sz w:val="28"/>
          <w:szCs w:val="28"/>
          <w:lang w:eastAsia="ru-RU"/>
        </w:rPr>
      </w:pPr>
      <w:r>
        <w:rPr>
          <w:rFonts w:eastAsia="Times New Roman" w:cs="Times New Roman" w:ascii="Times New Roman" w:hAnsi="Times New Roman"/>
          <w:sz w:val="28"/>
          <w:szCs w:val="28"/>
          <w:lang w:eastAsia="ru-RU"/>
        </w:rPr>
        <w:t>Боевой Устав Инженерных войск, часть№2.</w:t>
      </w:r>
    </w:p>
    <w:p>
      <w:pPr>
        <w:pStyle w:val="Style14"/>
        <w:numPr>
          <w:ilvl w:val="0"/>
          <w:numId w:val="5"/>
        </w:numPr>
        <w:rPr>
          <w:rFonts w:ascii="Times New Roman" w:hAnsi="Times New Roman" w:eastAsia="Times New Roman" w:cs="Times New Roman"/>
          <w:color w:val="FF0000"/>
          <w:sz w:val="28"/>
          <w:szCs w:val="28"/>
          <w:lang w:eastAsia="ru-RU"/>
        </w:rPr>
      </w:pPr>
      <w:r>
        <w:rPr>
          <w:rFonts w:eastAsia="Times New Roman" w:cs="Times New Roman" w:ascii="Times New Roman" w:hAnsi="Times New Roman"/>
          <w:b/>
          <w:sz w:val="28"/>
          <w:szCs w:val="28"/>
          <w:lang w:eastAsia="ru-RU"/>
        </w:rPr>
        <w:t>Колибернов Е.С., Корнев В.И., Сосков А.А</w:t>
      </w:r>
      <w:r>
        <w:rPr>
          <w:rFonts w:eastAsia="Times New Roman" w:cs="Times New Roman" w:ascii="Times New Roman" w:hAnsi="Times New Roman"/>
          <w:sz w:val="28"/>
          <w:szCs w:val="28"/>
          <w:lang w:eastAsia="ru-RU"/>
        </w:rPr>
        <w:t>. «Инженерное обеспечение боя» Учебник, Москва, Военное издание, 1988г. – стр. 32…39.</w:t>
      </w:r>
    </w:p>
    <w:p>
      <w:pPr>
        <w:pStyle w:val="Style14"/>
        <w:numPr>
          <w:ilvl w:val="0"/>
          <w:numId w:val="5"/>
        </w:numPr>
        <w:rPr>
          <w:rFonts w:ascii="Times New Roman" w:hAnsi="Times New Roman" w:eastAsia="Times New Roman" w:cs="Times New Roman"/>
          <w:color w:val="FF0000"/>
          <w:sz w:val="28"/>
          <w:szCs w:val="28"/>
          <w:lang w:eastAsia="ru-RU"/>
        </w:rPr>
      </w:pPr>
      <w:r>
        <w:rPr>
          <w:rFonts w:eastAsia="Times New Roman" w:cs="Times New Roman" w:ascii="Times New Roman" w:hAnsi="Times New Roman"/>
          <w:sz w:val="28"/>
          <w:szCs w:val="28"/>
          <w:lang w:eastAsia="ru-RU"/>
        </w:rPr>
        <w:t>Руководство «Войсковые фортификационные сооружения»,стр. 14…465.</w:t>
      </w:r>
    </w:p>
    <w:p>
      <w:pPr>
        <w:pStyle w:val="Normal"/>
        <w:ind w:start="360" w:end="0"/>
        <w:jc w:val="both"/>
        <w:rPr>
          <w:rFonts w:eastAsia="Calibri"/>
          <w:sz w:val="28"/>
          <w:szCs w:val="28"/>
        </w:rPr>
      </w:pPr>
      <w:r>
        <w:rPr>
          <w:rFonts w:eastAsia="Calibri"/>
          <w:sz w:val="28"/>
          <w:szCs w:val="28"/>
        </w:rPr>
        <w:t>4.  Учебник сержанта инженерных войск. Москва ВИ 2004г.</w:t>
      </w:r>
    </w:p>
    <w:p>
      <w:pPr>
        <w:pStyle w:val="Normal"/>
        <w:widowControl w:val="false"/>
        <w:ind w:start="709" w:end="0"/>
        <w:jc w:val="both"/>
        <w:rPr>
          <w:sz w:val="28"/>
          <w:szCs w:val="24"/>
        </w:rPr>
      </w:pPr>
      <w:r>
        <w:rPr>
          <w:rFonts w:eastAsia="Calibri"/>
          <w:sz w:val="28"/>
          <w:szCs w:val="24"/>
        </w:rPr>
      </w:r>
    </w:p>
    <w:p>
      <w:pPr>
        <w:pStyle w:val="Normal"/>
        <w:widowControl w:val="false"/>
        <w:ind w:end="49"/>
        <w:jc w:val="both"/>
        <w:rPr>
          <w:sz w:val="28"/>
          <w:szCs w:val="24"/>
        </w:rPr>
      </w:pPr>
      <w:r>
        <w:rPr>
          <w:sz w:val="28"/>
          <w:szCs w:val="24"/>
        </w:rPr>
      </w:r>
    </w:p>
    <w:p>
      <w:pPr>
        <w:pStyle w:val="Normal"/>
        <w:keepNext w:val="true"/>
        <w:numPr>
          <w:ilvl w:val="0"/>
          <w:numId w:val="0"/>
        </w:numPr>
        <w:shd w:fill="FFFFFF" w:val="clear"/>
        <w:autoSpaceDE w:val="false"/>
        <w:outlineLvl w:val="3"/>
        <w:rPr>
          <w:bCs/>
          <w:iCs/>
          <w:color w:val="000000"/>
          <w:sz w:val="28"/>
          <w:szCs w:val="28"/>
        </w:rPr>
      </w:pPr>
      <w:r>
        <w:rPr>
          <w:bCs/>
          <w:iCs/>
          <w:color w:val="000000"/>
          <w:sz w:val="28"/>
          <w:szCs w:val="28"/>
        </w:rPr>
        <w:t>Разработал:</w:t>
      </w:r>
    </w:p>
    <w:p>
      <w:pPr>
        <w:pStyle w:val="Normal"/>
        <w:keepNext w:val="true"/>
        <w:numPr>
          <w:ilvl w:val="0"/>
          <w:numId w:val="0"/>
        </w:numPr>
        <w:shd w:fill="FFFFFF" w:val="clear"/>
        <w:autoSpaceDE w:val="false"/>
        <w:outlineLvl w:val="3"/>
        <w:rPr>
          <w:bCs/>
          <w:iCs/>
          <w:color w:val="000000"/>
          <w:sz w:val="28"/>
          <w:szCs w:val="28"/>
        </w:rPr>
      </w:pPr>
      <w:r>
        <w:rPr>
          <w:sz w:val="28"/>
        </w:rPr>
        <w:t>полковник запаса                                                                                Черных С.В.</w:t>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bCs/>
          <w:iCs/>
          <w:color w:val="000000"/>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t>Содержание</w:t>
      </w:r>
    </w:p>
    <w:p>
      <w:pPr>
        <w:pStyle w:val="ConsPlusNormal"/>
        <w:widowControl/>
        <w:ind w:firstLine="540" w:end="0"/>
        <w:jc w:val="both"/>
        <w:rPr>
          <w:rFonts w:ascii="Times New Roman" w:hAnsi="Times New Roman" w:cs="Times New Roman"/>
          <w:sz w:val="28"/>
          <w:szCs w:val="28"/>
        </w:rPr>
      </w:pPr>
      <w:r>
        <w:rPr>
          <w:rFonts w:cs="Times New Roman" w:ascii="Times New Roman" w:hAnsi="Times New Roman"/>
          <w:b/>
          <w:sz w:val="28"/>
          <w:szCs w:val="28"/>
        </w:rPr>
      </w:r>
    </w:p>
    <w:p>
      <w:pPr>
        <w:pStyle w:val="Heading2"/>
        <w:ind w:hanging="0" w:end="0"/>
        <w:jc w:val="start"/>
        <w:rPr>
          <w:rFonts w:ascii="Times New Roman" w:hAnsi="Times New Roman" w:cs="Times New Roman"/>
          <w:szCs w:val="28"/>
        </w:rPr>
      </w:pPr>
      <w:r>
        <w:rPr>
          <w:rFonts w:cs="Times New Roman" w:ascii="Times New Roman" w:hAnsi="Times New Roman"/>
          <w:sz w:val="28"/>
          <w:szCs w:val="28"/>
        </w:rPr>
      </w:r>
    </w:p>
    <w:p>
      <w:pPr>
        <w:pStyle w:val="Normal"/>
        <w:numPr>
          <w:ilvl w:val="0"/>
          <w:numId w:val="7"/>
        </w:numPr>
        <w:spacing w:lineRule="auto" w:line="480"/>
        <w:rPr>
          <w:sz w:val="28"/>
          <w:szCs w:val="28"/>
        </w:rPr>
      </w:pPr>
      <w:r>
        <w:rPr>
          <w:sz w:val="28"/>
          <w:szCs w:val="28"/>
        </w:rPr>
        <w:t>Организационно-методические указания</w:t>
        <w:tab/>
        <w:tab/>
        <w:tab/>
        <w:tab/>
        <w:t>3</w:t>
      </w:r>
    </w:p>
    <w:p>
      <w:pPr>
        <w:pStyle w:val="Normal"/>
        <w:numPr>
          <w:ilvl w:val="0"/>
          <w:numId w:val="7"/>
        </w:numPr>
        <w:spacing w:lineRule="auto" w:line="480"/>
        <w:rPr>
          <w:sz w:val="28"/>
          <w:szCs w:val="28"/>
        </w:rPr>
      </w:pPr>
      <w:r>
        <w:rPr>
          <w:sz w:val="28"/>
          <w:szCs w:val="28"/>
        </w:rPr>
        <w:t>Введение</w:t>
        <w:tab/>
        <w:tab/>
        <w:tab/>
        <w:tab/>
        <w:tab/>
        <w:tab/>
        <w:tab/>
        <w:tab/>
        <w:tab/>
        <w:t>6</w:t>
      </w:r>
    </w:p>
    <w:p>
      <w:pPr>
        <w:pStyle w:val="Normal"/>
        <w:numPr>
          <w:ilvl w:val="0"/>
          <w:numId w:val="7"/>
        </w:numPr>
        <w:spacing w:lineRule="auto" w:line="480"/>
        <w:rPr>
          <w:sz w:val="28"/>
          <w:szCs w:val="28"/>
        </w:rPr>
      </w:pPr>
      <w:r>
        <w:rPr>
          <w:sz w:val="28"/>
          <w:szCs w:val="28"/>
        </w:rPr>
        <w:t xml:space="preserve">Первый учебный вопрос </w:t>
        <w:tab/>
        <w:tab/>
        <w:tab/>
        <w:tab/>
        <w:tab/>
        <w:tab/>
        <w:t>6</w:t>
      </w:r>
    </w:p>
    <w:p>
      <w:pPr>
        <w:pStyle w:val="Normal"/>
        <w:numPr>
          <w:ilvl w:val="0"/>
          <w:numId w:val="7"/>
        </w:numPr>
        <w:spacing w:lineRule="auto" w:line="480"/>
        <w:rPr>
          <w:sz w:val="28"/>
          <w:szCs w:val="28"/>
        </w:rPr>
      </w:pPr>
      <w:r>
        <w:rPr>
          <w:sz w:val="28"/>
          <w:szCs w:val="28"/>
        </w:rPr>
        <w:t>Второй учебный вопрос</w:t>
        <w:tab/>
        <w:tab/>
        <w:tab/>
        <w:tab/>
        <w:tab/>
        <w:tab/>
        <w:t>9</w:t>
      </w:r>
    </w:p>
    <w:p>
      <w:pPr>
        <w:pStyle w:val="Normal"/>
        <w:numPr>
          <w:ilvl w:val="0"/>
          <w:numId w:val="7"/>
        </w:numPr>
        <w:spacing w:lineRule="auto" w:line="480" w:before="120" w:after="0"/>
        <w:rPr>
          <w:sz w:val="28"/>
          <w:szCs w:val="28"/>
        </w:rPr>
      </w:pPr>
      <w:r>
        <w:rPr>
          <w:sz w:val="28"/>
          <w:szCs w:val="28"/>
        </w:rPr>
        <w:t>Третий учебный вопрос</w:t>
        <w:tab/>
        <w:tab/>
        <w:tab/>
        <w:tab/>
        <w:tab/>
        <w:tab/>
        <w:tab/>
        <w:t>20</w:t>
      </w:r>
    </w:p>
    <w:p>
      <w:pPr>
        <w:pStyle w:val="Normal"/>
        <w:numPr>
          <w:ilvl w:val="0"/>
          <w:numId w:val="7"/>
        </w:numPr>
        <w:spacing w:lineRule="auto" w:line="480"/>
        <w:rPr>
          <w:sz w:val="28"/>
          <w:szCs w:val="28"/>
        </w:rPr>
      </w:pPr>
      <w:r>
        <w:rPr>
          <w:sz w:val="28"/>
          <w:szCs w:val="28"/>
        </w:rPr>
        <w:t>Заключение</w:t>
        <w:tab/>
        <w:tab/>
        <w:tab/>
        <w:tab/>
        <w:tab/>
        <w:tab/>
        <w:tab/>
        <w:tab/>
        <w:tab/>
        <w:t>36</w:t>
      </w:r>
    </w:p>
    <w:sectPr>
      <w:headerReference w:type="default" r:id="rId65"/>
      <w:headerReference w:type="first" r:id="rId66"/>
      <w:type w:val="nextPage"/>
      <w:pgSz w:w="11906" w:h="16838"/>
      <w:pgMar w:left="1701" w:right="851" w:gutter="0" w:header="720" w:top="1418" w:footer="0" w:bottom="1134"/>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libri">
    <w:charset w:val="cc"/>
    <w:family w:val="swiss"/>
    <w:pitch w:val="variable"/>
  </w:font>
  <w:font w:name="Cambria Math">
    <w:charset w:val="cc"/>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45"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76" name="Врезка17"/>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35</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35</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b w:val="false"/>
        <w:color w:val="000000"/>
      </w:rPr>
    </w:lvl>
  </w:abstractNum>
  <w:abstractNum w:abstractNumId="3">
    <w:lvl w:ilvl="0">
      <w:start w:val="1"/>
      <w:numFmt w:val="decimal"/>
      <w:lvlText w:val="%1."/>
      <w:lvlJc w:val="start"/>
      <w:pPr>
        <w:tabs>
          <w:tab w:val="num" w:pos="0"/>
        </w:tabs>
        <w:ind w:start="720" w:hanging="360"/>
      </w:pPr>
      <w:rPr/>
    </w:lvl>
  </w:abstractNum>
  <w:abstractNum w:abstractNumId="4">
    <w:lvl w:ilvl="0">
      <w:start w:val="1"/>
      <w:numFmt w:val="decimal"/>
      <w:lvlText w:val="%1."/>
      <w:lvlJc w:val="start"/>
      <w:pPr>
        <w:tabs>
          <w:tab w:val="num" w:pos="0"/>
        </w:tabs>
        <w:ind w:start="786" w:hanging="360"/>
      </w:pPr>
      <w:rPr/>
    </w:lvl>
  </w:abstractNum>
  <w:abstractNum w:abstractNumId="5">
    <w:lvl w:ilvl="0">
      <w:start w:val="1"/>
      <w:numFmt w:val="decimal"/>
      <w:lvlText w:val="%1."/>
      <w:lvlJc w:val="start"/>
      <w:pPr>
        <w:tabs>
          <w:tab w:val="num" w:pos="0"/>
        </w:tabs>
        <w:ind w:start="720" w:hanging="360"/>
      </w:pPr>
      <w:rPr>
        <w:b w:val="false"/>
        <w:color w:val="000000"/>
      </w:rPr>
    </w:lvl>
  </w:abstractNum>
  <w:abstractNum w:abstractNumId="6">
    <w:lvl w:ilvl="0">
      <w:start w:val="1"/>
      <w:numFmt w:val="upperRoman"/>
      <w:lvlText w:val="%1."/>
      <w:lvlJc w:val="start"/>
      <w:pPr>
        <w:tabs>
          <w:tab w:val="num" w:pos="720"/>
        </w:tabs>
        <w:ind w:start="567" w:hanging="567"/>
      </w:pPr>
    </w:lvl>
  </w:abstractNum>
  <w:abstractNum w:abstractNumId="7">
    <w:lvl w:ilvl="0">
      <w:start w:val="1"/>
      <w:numFmt w:val="decimal"/>
      <w:lvlText w:val="%1."/>
      <w:lvlJc w:val="start"/>
      <w:pPr>
        <w:tabs>
          <w:tab w:val="num" w:pos="0"/>
        </w:tabs>
        <w:ind w:start="720" w:hanging="360"/>
      </w:pPr>
      <w:rPr/>
    </w:lvl>
  </w:abstractNum>
  <w:abstractNum w:abstractNumId="8">
    <w:lvl w:ilvl="0">
      <w:start w:val="1"/>
      <w:numFmt w:val="upperRoman"/>
      <w:lvlText w:val="%1."/>
      <w:lvlJc w:val="end"/>
      <w:pPr>
        <w:tabs>
          <w:tab w:val="num" w:pos="0"/>
        </w:tabs>
        <w:ind w:start="21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09"/>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6"/>
      </w:numPr>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1z0">
    <w:name w:val="WW8Num1z0"/>
    <w:rPr>
      <w:b w:val="false"/>
      <w:color w:val="000000"/>
    </w:rPr>
  </w:style>
  <w:style w:type="character" w:styleId="WW8Num2z0">
    <w:name w:val="WW8Num2z0"/>
    <w:rPr>
      <w:rFonts w:cs="Times New Roman"/>
      <w:b w:val="false"/>
    </w:rPr>
  </w:style>
  <w:style w:type="character" w:styleId="WW8Num3z0">
    <w:name w:val="WW8Num3z0"/>
    <w:rPr/>
  </w:style>
  <w:style w:type="character" w:styleId="WW8Num4z0">
    <w:name w:val="WW8Num4z0"/>
    <w:rPr/>
  </w:style>
  <w:style w:type="character" w:styleId="WW8Num6z0">
    <w:name w:val="WW8Num6z0"/>
    <w:rPr/>
  </w:style>
  <w:style w:type="character" w:styleId="WW8Num7z0">
    <w:name w:val="WW8Num7z0"/>
    <w:rPr>
      <w:color w:val="000000"/>
    </w:rPr>
  </w:style>
  <w:style w:type="character" w:styleId="WW8Num7z1">
    <w:name w:val="WW8Num7z1"/>
    <w:rPr/>
  </w:style>
  <w:style w:type="character" w:styleId="WW8Num8z0">
    <w:name w:val="WW8Num8z0"/>
    <w:rPr>
      <w:rFonts w:ascii="Symbol" w:hAnsi="Symbol" w:cs="Symbol"/>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9z0">
    <w:name w:val="WW8Num9z0"/>
    <w:rPr>
      <w:b w:val="false"/>
      <w:color w:val="000000"/>
    </w:rPr>
  </w:style>
  <w:style w:type="character" w:styleId="WW8Num10z0">
    <w:name w:val="WW8Num10z0"/>
    <w:rPr>
      <w:b w:val="false"/>
      <w:color w:val="000000"/>
    </w:rPr>
  </w:style>
  <w:style w:type="character" w:styleId="WW8Num11z0">
    <w:name w:val="WW8Num11z0"/>
    <w:rPr>
      <w:rFonts w:ascii="Wingdings" w:hAnsi="Wingdings" w:cs="Wingdings"/>
      <w:sz w:val="20"/>
    </w:rPr>
  </w:style>
  <w:style w:type="character" w:styleId="WW8Num12z0">
    <w:name w:val="WW8Num12z0"/>
    <w:rPr>
      <w:rFonts w:cs="Times New Roman"/>
      <w:b w:val="false"/>
    </w:rPr>
  </w:style>
  <w:style w:type="character" w:styleId="WW8Num12z1">
    <w:name w:val="WW8Num12z1"/>
    <w:rPr>
      <w:rFonts w:cs="Times New Roman"/>
    </w:rPr>
  </w:style>
  <w:style w:type="character" w:styleId="WW8Num13z0">
    <w:name w:val="WW8Num13z0"/>
    <w:rPr/>
  </w:style>
  <w:style w:type="character" w:styleId="WW8Num15z0">
    <w:name w:val="WW8Num15z0"/>
    <w:rPr>
      <w:rFonts w:ascii="Symbol" w:hAnsi="Symbol" w:cs="Symbol"/>
      <w:sz w:val="20"/>
    </w:rPr>
  </w:style>
  <w:style w:type="character" w:styleId="WW8Num15z1">
    <w:name w:val="WW8Num15z1"/>
    <w:rPr>
      <w:rFonts w:ascii="Courier New" w:hAnsi="Courier New" w:cs="Courier New"/>
      <w:sz w:val="20"/>
    </w:rPr>
  </w:style>
  <w:style w:type="character" w:styleId="WW8Num15z2">
    <w:name w:val="WW8Num15z2"/>
    <w:rPr>
      <w:rFonts w:ascii="Wingdings" w:hAnsi="Wingdings" w:cs="Wingdings"/>
      <w:sz w:val="20"/>
    </w:rPr>
  </w:style>
  <w:style w:type="character" w:styleId="WW8Num16z0">
    <w:name w:val="WW8Num16z0"/>
    <w:rPr>
      <w:rFonts w:ascii="Symbol" w:hAnsi="Symbol" w:cs="Symbol"/>
      <w:sz w:val="20"/>
    </w:rPr>
  </w:style>
  <w:style w:type="character" w:styleId="WW8Num16z1">
    <w:name w:val="WW8Num16z1"/>
    <w:rPr>
      <w:rFonts w:ascii="Courier New" w:hAnsi="Courier New" w:cs="Courier New"/>
      <w:sz w:val="20"/>
    </w:rPr>
  </w:style>
  <w:style w:type="character" w:styleId="WW8Num16z2">
    <w:name w:val="WW8Num16z2"/>
    <w:rPr>
      <w:rFonts w:ascii="Wingdings" w:hAnsi="Wingdings" w:cs="Wingdings"/>
      <w:sz w:val="20"/>
    </w:rPr>
  </w:style>
  <w:style w:type="character" w:styleId="WW8Num17z0">
    <w:name w:val="WW8Num17z0"/>
    <w:rPr>
      <w:rFonts w:ascii="Symbol" w:hAnsi="Symbol" w:cs="Symbol"/>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8z0">
    <w:name w:val="WW8Num18z0"/>
    <w:rPr>
      <w:rFonts w:ascii="Symbol" w:hAnsi="Symbol" w:cs="Symbol"/>
      <w:sz w:val="20"/>
    </w:rPr>
  </w:style>
  <w:style w:type="character" w:styleId="WW8Num18z1">
    <w:name w:val="WW8Num18z1"/>
    <w:rPr>
      <w:rFonts w:ascii="Courier New" w:hAnsi="Courier New" w:cs="Courier New"/>
      <w:sz w:val="20"/>
    </w:rPr>
  </w:style>
  <w:style w:type="character" w:styleId="WW8Num18z2">
    <w:name w:val="WW8Num18z2"/>
    <w:rPr>
      <w:rFonts w:ascii="Wingdings" w:hAnsi="Wingdings" w:cs="Wingdings"/>
      <w:sz w:val="20"/>
    </w:rPr>
  </w:style>
  <w:style w:type="character" w:styleId="WW8Num19z0">
    <w:name w:val="WW8Num19z0"/>
    <w:rPr>
      <w:rFonts w:ascii="Symbol" w:hAnsi="Symbol" w:cs="Symbol"/>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20z0">
    <w:name w:val="WW8Num20z0"/>
    <w:rPr/>
  </w:style>
  <w:style w:type="character" w:styleId="WW8Num22z0">
    <w:name w:val="WW8Num22z0"/>
    <w:rPr>
      <w:rFonts w:ascii="Symbol" w:hAnsi="Symbol" w:cs="Symbol"/>
      <w:sz w:val="20"/>
    </w:rPr>
  </w:style>
  <w:style w:type="character" w:styleId="WW8Num22z1">
    <w:name w:val="WW8Num22z1"/>
    <w:rPr>
      <w:rFonts w:ascii="Courier New" w:hAnsi="Courier New" w:cs="Courier New"/>
      <w:sz w:val="20"/>
    </w:rPr>
  </w:style>
  <w:style w:type="character" w:styleId="WW8Num22z2">
    <w:name w:val="WW8Num22z2"/>
    <w:rPr>
      <w:rFonts w:ascii="Wingdings" w:hAnsi="Wingdings" w:cs="Wingdings"/>
      <w:sz w:val="20"/>
    </w:rPr>
  </w:style>
  <w:style w:type="character" w:styleId="WW8Num24z0">
    <w:name w:val="WW8Num24z0"/>
    <w:rPr/>
  </w:style>
  <w:style w:type="character" w:styleId="WW8Num25z0">
    <w:name w:val="WW8Num25z0"/>
    <w:rPr>
      <w:rFonts w:ascii="Wingdings" w:hAnsi="Wingdings" w:cs="Wingdings"/>
    </w:rPr>
  </w:style>
  <w:style w:type="character" w:styleId="WW8Num25z1">
    <w:name w:val="WW8Num25z1"/>
    <w:rPr>
      <w:rFonts w:ascii="Courier New" w:hAnsi="Courier New" w:cs="Courier New"/>
    </w:rPr>
  </w:style>
  <w:style w:type="character" w:styleId="WW8Num25z3">
    <w:name w:val="WW8Num25z3"/>
    <w:rPr>
      <w:rFonts w:ascii="Symbol" w:hAnsi="Symbol" w:cs="Symbol"/>
    </w:rPr>
  </w:style>
  <w:style w:type="character" w:styleId="WW8Num26z0">
    <w:name w:val="WW8Num26z0"/>
    <w:rPr/>
  </w:style>
  <w:style w:type="character" w:styleId="WW8Num27z0">
    <w:name w:val="WW8Num27z0"/>
    <w:rPr/>
  </w:style>
  <w:style w:type="character" w:styleId="WW8Num29z0">
    <w:name w:val="WW8Num29z0"/>
    <w:rPr>
      <w:rFonts w:ascii="Wingdings" w:hAnsi="Wingdings" w:cs="Wingdings"/>
      <w:sz w:val="20"/>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31">
    <w:name w:val="Основной текст с отступом 3 Знак"/>
    <w:rPr>
      <w:sz w:val="16"/>
      <w:szCs w:val="16"/>
    </w:rPr>
  </w:style>
  <w:style w:type="character" w:styleId="2">
    <w:name w:val="Заголовок 2 Знак"/>
    <w:rPr>
      <w:rFonts w:ascii="Arial" w:hAnsi="Arial" w:cs="Arial"/>
      <w:b/>
      <w:sz w:val="28"/>
    </w:rPr>
  </w:style>
  <w:style w:type="character" w:styleId="9">
    <w:name w:val="Заголовок 9 Знак"/>
    <w:rPr>
      <w:rFonts w:ascii="Arial" w:hAnsi="Arial" w:cs="Arial"/>
      <w:b/>
      <w:sz w:val="28"/>
    </w:rPr>
  </w:style>
  <w:style w:type="character" w:styleId="7">
    <w:name w:val="Заголовок 7 Знак"/>
    <w:rPr>
      <w:bCs/>
      <w:sz w:val="28"/>
      <w:szCs w:val="28"/>
    </w:rPr>
  </w:style>
  <w:style w:type="character" w:styleId="5">
    <w:name w:val="Заголовок 5 Знак"/>
    <w:rPr>
      <w:b/>
      <w:sz w:val="28"/>
    </w:rPr>
  </w:style>
  <w:style w:type="character" w:styleId="Style10">
    <w:name w:val="Текст Знак"/>
    <w:rPr>
      <w:rFonts w:ascii="Courier New" w:hAnsi="Courier New" w:cs="Courier New"/>
    </w:rPr>
  </w:style>
  <w:style w:type="paragraph" w:styleId="Style11">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2">
    <w:name w:val="Указатель"/>
    <w:basedOn w:val="Normal"/>
    <w:pPr>
      <w:suppressLineNumbers/>
    </w:pPr>
    <w:rPr>
      <w:rFonts w:cs="Lucida Sans"/>
    </w:rPr>
  </w:style>
  <w:style w:type="paragraph" w:styleId="32">
    <w:name w:val="заголовок 3"/>
    <w:basedOn w:val="Normal"/>
    <w:next w:val="Normal"/>
    <w:pPr>
      <w:keepNext w:val="true"/>
      <w:jc w:val="end"/>
    </w:pPr>
    <w:rPr>
      <w:rFonts w:ascii="Arial" w:hAnsi="Arial" w:cs="Arial"/>
      <w:b/>
      <w:i/>
      <w:sz w:val="28"/>
    </w:rPr>
  </w:style>
  <w:style w:type="paragraph" w:styleId="21">
    <w:name w:val="заголовок 2"/>
    <w:basedOn w:val="Normal"/>
    <w:next w:val="Normal"/>
    <w:pPr>
      <w:keepNext w:val="true"/>
      <w:jc w:val="center"/>
    </w:pPr>
    <w:rPr>
      <w:rFonts w:ascii="Arial" w:hAnsi="Arial" w:cs="Arial"/>
      <w:sz w:val="32"/>
    </w:rPr>
  </w:style>
  <w:style w:type="paragraph" w:styleId="22">
    <w:name w:val="Основной текст 2"/>
    <w:basedOn w:val="Normal"/>
    <w:pPr>
      <w:spacing w:lineRule="auto" w:line="360"/>
      <w:jc w:val="center"/>
    </w:pPr>
    <w:rPr>
      <w:b/>
      <w:sz w:val="28"/>
    </w:rPr>
  </w:style>
  <w:style w:type="paragraph" w:styleId="23">
    <w:name w:val="Основной текст с отступом 2"/>
    <w:basedOn w:val="Normal"/>
    <w:pPr>
      <w:spacing w:lineRule="auto" w:line="360"/>
      <w:ind w:firstLine="567" w:start="0" w:end="0"/>
      <w:jc w:val="both"/>
    </w:pPr>
    <w:rPr>
      <w:sz w:val="24"/>
    </w:rPr>
  </w:style>
  <w:style w:type="paragraph" w:styleId="Style13">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14">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3">
    <w:name w:val="Основной текст 3"/>
    <w:basedOn w:val="Normal"/>
    <w:pPr>
      <w:spacing w:before="0" w:after="120"/>
    </w:pPr>
    <w:rPr>
      <w:sz w:val="16"/>
      <w:szCs w:val="16"/>
      <w:lang w:val="ru-RU"/>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5">
    <w:name w:val="Текст выноски"/>
    <w:basedOn w:val="Normal"/>
    <w:pPr/>
    <w:rPr>
      <w:rFonts w:ascii="Tahoma" w:hAnsi="Tahoma" w:cs="Tahoma"/>
      <w:sz w:val="16"/>
      <w:szCs w:val="16"/>
      <w:lang w:val="ru-RU"/>
    </w:rPr>
  </w:style>
  <w:style w:type="paragraph" w:styleId="ListParagraph">
    <w:name w:val="List Paragraph"/>
    <w:basedOn w:val="Normal"/>
    <w:pPr>
      <w:widowControl w:val="false"/>
      <w:autoSpaceDE w:val="false"/>
      <w:spacing w:before="0" w:after="0"/>
      <w:ind w:hanging="0" w:start="720" w:end="0"/>
      <w:contextualSpacing/>
    </w:pPr>
    <w:rPr>
      <w:rFonts w:eastAsia="Calibri"/>
    </w:rPr>
  </w:style>
  <w:style w:type="paragraph" w:styleId="34">
    <w:name w:val="Основной текст с отступом 3"/>
    <w:basedOn w:val="Normal"/>
    <w:pPr>
      <w:spacing w:before="0" w:after="120"/>
      <w:ind w:hanging="0" w:start="283" w:end="0"/>
    </w:pPr>
    <w:rPr>
      <w:sz w:val="16"/>
      <w:szCs w:val="16"/>
      <w:lang w:val="ru-RU"/>
    </w:rPr>
  </w:style>
  <w:style w:type="paragraph" w:styleId="Style16">
    <w:name w:val="Без интервала"/>
    <w:pPr>
      <w:widowControl w:val="false"/>
      <w:autoSpaceDE w:val="false"/>
      <w:bidi w:val="0"/>
      <w:ind w:firstLine="680" w:start="0" w:end="0"/>
    </w:pPr>
    <w:rPr>
      <w:rFonts w:ascii="Times New Roman" w:hAnsi="Times New Roman" w:eastAsia="Times New Roman" w:cs="Times New Roman"/>
      <w:color w:val="auto"/>
      <w:sz w:val="22"/>
      <w:szCs w:val="22"/>
      <w:lang w:bidi="ar-SA" w:val="ru-RU" w:eastAsia="zh-CN"/>
    </w:rPr>
  </w:style>
  <w:style w:type="paragraph" w:styleId="Style17">
    <w:name w:val="Текст"/>
    <w:basedOn w:val="Normal"/>
    <w:pPr>
      <w:overflowPunct w:val="false"/>
      <w:autoSpaceDE w:val="false"/>
      <w:ind w:firstLine="709" w:start="0" w:end="0"/>
      <w:jc w:val="both"/>
    </w:pPr>
    <w:rPr>
      <w:rFonts w:ascii="Courier New" w:hAnsi="Courier New" w:cs="Courier New"/>
    </w:rPr>
  </w:style>
  <w:style w:type="paragraph" w:styleId="Style18">
    <w:name w:val="Цитата"/>
    <w:basedOn w:val="Normal"/>
    <w:pPr>
      <w:tabs>
        <w:tab w:val="clear" w:pos="720"/>
        <w:tab w:val="left" w:pos="8647" w:leader="none"/>
      </w:tabs>
      <w:overflowPunct w:val="false"/>
      <w:autoSpaceDE w:val="false"/>
      <w:ind w:hanging="0" w:start="851" w:end="701"/>
      <w:jc w:val="both"/>
    </w:pPr>
    <w:rPr>
      <w:color w:val="000000"/>
      <w:sz w:val="28"/>
    </w:rPr>
  </w:style>
  <w:style w:type="paragraph" w:styleId="FR1">
    <w:name w:val="FR1"/>
    <w:pPr>
      <w:widowControl w:val="false"/>
      <w:bidi w:val="0"/>
      <w:snapToGrid w:val="false"/>
      <w:spacing w:lineRule="auto" w:line="420" w:before="420" w:after="0"/>
      <w:ind w:firstLine="720" w:start="0" w:end="0"/>
      <w:jc w:val="both"/>
    </w:pPr>
    <w:rPr>
      <w:rFonts w:ascii="Times New Roman" w:hAnsi="Times New Roman" w:eastAsia="Times New Roman" w:cs="Times New Roman"/>
      <w:color w:val="auto"/>
      <w:sz w:val="28"/>
      <w:szCs w:val="20"/>
      <w:lang w:bidi="ar-SA" w:val="ru-RU" w:eastAsia="zh-CN"/>
    </w:rPr>
  </w:style>
  <w:style w:type="paragraph" w:styleId="Style19">
    <w:name w:val="Содержимое таблицы"/>
    <w:basedOn w:val="Normal"/>
    <w:pPr>
      <w:widowControl w:val="false"/>
      <w:suppressLineNumbers/>
    </w:pPr>
    <w:rPr/>
  </w:style>
  <w:style w:type="paragraph" w:styleId="Style20">
    <w:name w:val="Заголовок таблицы"/>
    <w:basedOn w:val="Style19"/>
    <w:pPr>
      <w:suppressLineNumbers/>
      <w:jc w:val="center"/>
    </w:pPr>
    <w:rPr>
      <w:b/>
      <w:bCs/>
    </w:rPr>
  </w:style>
  <w:style w:type="paragraph" w:styleId="Style21">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pn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jpe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jpe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jpeg"/><Relationship Id="rId26" Type="http://schemas.openxmlformats.org/officeDocument/2006/relationships/image" Target="media/image24.jpeg"/><Relationship Id="rId27" Type="http://schemas.openxmlformats.org/officeDocument/2006/relationships/image" Target="media/image25.jpe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jpe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jpe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jpe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jpeg"/><Relationship Id="rId65" Type="http://schemas.openxmlformats.org/officeDocument/2006/relationships/header" Target="header1.xml"/><Relationship Id="rId66" Type="http://schemas.openxmlformats.org/officeDocument/2006/relationships/header" Target="header2.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2003-01-01T02:40:00Z</dcterms:created>
  <dc:creator>ШЕВЧЕНКО Виктор Федорович</dc:creator>
  <dc:description/>
  <cp:keywords/>
  <dc:language>ru-RU</dc:language>
  <cp:lastModifiedBy>Хохлов Сергей Геннадьевич</cp:lastModifiedBy>
  <cp:lastPrinted>2023-11-29T11:50:00Z</cp:lastPrinted>
  <dcterms:modified xsi:type="dcterms:W3CDTF">2024-10-16T12:59:00Z</dcterms:modified>
  <cp:revision>26</cp:revision>
  <dc:subject/>
  <dc:title>ТОЛЬЯТТИНСКИЙ ФИЛИАЛ ВОЕННОГО ИНЖЕНЕРНО-ТЕХНИЧЕСКОГО УНИВЕРСИТЕТА</dc:title>
</cp:coreProperties>
</file>