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media/image7.wmf" ContentType="image/x-wmf"/>
  <Override PartName="/word/media/image3.wmf" ContentType="image/x-wmf"/>
  <Override PartName="/word/media/image4.wmf" ContentType="image/x-wmf"/>
  <Override PartName="/word/media/image6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                                                          </w:t>
      </w:r>
      <w:r>
        <w:rPr>
          <w:sz w:val="28"/>
          <w:szCs w:val="28"/>
          <w:lang w:val="en-US" w:eastAsia="en-US"/>
        </w:rPr>
        <w:drawing>
          <wp:inline distT="0" distB="0" distL="0" distR="0">
            <wp:extent cx="628015" cy="633095"/>
            <wp:effectExtent l="0" t="0" r="0" b="0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63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spacing w:before="0" w:after="120"/>
        <w:ind w:hanging="426" w:end="-6"/>
        <w:jc w:val="center"/>
        <w:rPr>
          <w:lang w:eastAsia="en-US"/>
        </w:rPr>
      </w:pPr>
      <w:r>
        <w:rPr>
          <w:lang w:eastAsia="en-US"/>
        </w:rPr>
        <w:t>МИНИСТЕРСТВО НАУКИ И ВЫСШЕГО ОБРАЗОВАНИЯ РОССИЙСКОЙ ФЕДЕРАЦИИ</w:t>
      </w:r>
    </w:p>
    <w:p>
      <w:pPr>
        <w:pStyle w:val="Normal"/>
        <w:spacing w:before="0" w:after="120"/>
        <w:ind w:start="-567" w:end="-6"/>
        <w:jc w:val="center"/>
        <w:rPr>
          <w:bCs/>
          <w:sz w:val="28"/>
          <w:szCs w:val="28"/>
          <w:lang w:eastAsia="en-US"/>
        </w:rPr>
      </w:pPr>
      <w:r>
        <w:rPr>
          <w:bCs/>
          <w:sz w:val="28"/>
          <w:szCs w:val="28"/>
          <w:lang w:eastAsia="en-US"/>
        </w:rPr>
        <w:t>ФЕДЕРАЛЬНОЕ ГОСУДАРСТВЕННОЕ БЮДЖЕТНОЕ ОБРАЗОВАТЕЛЬНОЕ УЧРЕЖДЕНИЕ ВЫСШЕГО ПРОФЕССИОНАЛЬНОГО ОБРАЗОВАНИЯ</w:t>
        <w:br/>
        <w:t xml:space="preserve"> «ДОНСКОЙ ГОСУДАРСТВЕННЫЙ ТЕХНИЧЕСКИЙ УНИВЕРСИТЕТ»</w:t>
      </w:r>
    </w:p>
    <w:p>
      <w:pPr>
        <w:pStyle w:val="Normal"/>
        <w:numPr>
          <w:ilvl w:val="0"/>
          <w:numId w:val="0"/>
        </w:numPr>
        <w:spacing w:before="280" w:after="280"/>
        <w:jc w:val="center"/>
        <w:outlineLvl w:val="0"/>
        <w:rPr>
          <w:bCs/>
          <w:kern w:val="2"/>
          <w:sz w:val="28"/>
          <w:szCs w:val="28"/>
        </w:rPr>
      </w:pPr>
      <w:r>
        <w:rPr>
          <w:bCs/>
          <w:kern w:val="2"/>
          <w:sz w:val="28"/>
          <w:szCs w:val="28"/>
        </w:rPr>
        <w:t>(ДГТУ)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kern w:val="2"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Методические указания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ОБЩИЕ ТРЕБОВАНИЯ 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 СОДЕРЖАНИЮ И ОФОРМЛЕНИЮ КОНТРОЛЬНОЙ РАБОТЫ</w:t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Ростов-на-Дону</w:t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2022 г.</w:t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Составили: </w:t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К.п.н., доцент кафедры «ФКиСОТ»   к.п.н.  С.В. Агафонов</w:t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К.м.н., доцент кафедры «ФКиСОТ»Л.М. Демьянова</w:t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Ст. преподаватель кафедры «ФКиСОТ» В.П. Сигида</w:t>
      </w:r>
    </w:p>
    <w:p>
      <w:pPr>
        <w:pStyle w:val="Normal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       </w:t>
      </w:r>
    </w:p>
    <w:p>
      <w:pPr>
        <w:pStyle w:val="Normal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</w:r>
    </w:p>
    <w:p>
      <w:pPr>
        <w:pStyle w:val="Normal"/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lang w:eastAsia="en-US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left" w:pos="708" w:leader="none"/>
        </w:tabs>
        <w:jc w:val="center"/>
        <w:rPr>
          <w:bCs/>
          <w:sz w:val="28"/>
          <w:szCs w:val="28"/>
        </w:rPr>
        <w:sectPr>
          <w:footerReference w:type="default" r:id="rId3"/>
          <w:footerReference w:type="first" r:id="rId4"/>
          <w:type w:val="nextPage"/>
          <w:pgSz w:w="11906" w:h="16838"/>
          <w:pgMar w:left="1134" w:right="991" w:gutter="0" w:header="0" w:top="1134" w:footer="709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bCs/>
          <w:sz w:val="28"/>
          <w:szCs w:val="28"/>
        </w:rPr>
        <w:t xml:space="preserve"> </w:t>
      </w:r>
    </w:p>
    <w:p>
      <w:pPr>
        <w:pStyle w:val="Normal"/>
        <w:jc w:val="both"/>
        <w:rPr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W w:w="5670" w:type="dxa"/>
        <w:jc w:val="start"/>
        <w:tblInd w:w="42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</w:tblGrid>
      <w:tr>
        <w:trPr/>
        <w:tc>
          <w:tcPr>
            <w:tcW w:w="5670" w:type="dxa"/>
            <w:tcBorders/>
          </w:tcPr>
          <w:p>
            <w:pPr>
              <w:pStyle w:val="Normal"/>
              <w:suppressAutoHyphens w:val="true"/>
              <w:rPr>
                <w:sz w:val="28"/>
              </w:rPr>
            </w:pPr>
            <w:r>
              <w:rPr>
                <w:sz w:val="28"/>
              </w:rPr>
              <w:t>Введение</w:t>
            </w:r>
          </w:p>
          <w:p>
            <w:pPr>
              <w:pStyle w:val="Normal"/>
              <w:suppressAutoHyphens w:val="true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Учебная дисциплина «Физическая культура»</w:t>
      </w:r>
      <w:r>
        <w:rPr>
          <w:bCs/>
          <w:sz w:val="28"/>
          <w:szCs w:val="28"/>
        </w:rPr>
        <w:t xml:space="preserve"> входит в раздел учебного плана </w:t>
      </w:r>
      <w:r>
        <w:rPr>
          <w:b/>
          <w:bCs/>
          <w:sz w:val="28"/>
          <w:szCs w:val="28"/>
        </w:rPr>
        <w:t>ФГОС+++</w:t>
      </w:r>
      <w:r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Я</w:t>
      </w:r>
      <w:r>
        <w:rPr>
          <w:color w:val="000000"/>
          <w:sz w:val="28"/>
          <w:szCs w:val="28"/>
        </w:rPr>
        <w:t>вляется обязательным разделом гуманитарного компонента образования и направлена на всестороннее развитие личности студента, формирование устойчивой мотивации и потребности к здоровому образу жизни, физическому совершенствованию, приобретению знаний и умений по использованию средств и методов физической культуры для повышения умственной и физической работоспособности.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 дисциплины – </w:t>
      </w:r>
      <w:r>
        <w:rPr>
          <w:sz w:val="28"/>
          <w:szCs w:val="28"/>
        </w:rPr>
        <w:t xml:space="preserve">формирование у студентов общекультурных и профессиональных компетенций через усвоение знаний и овладение умениями и навыками в сфере </w:t>
      </w:r>
      <w:r>
        <w:rPr>
          <w:color w:val="000000"/>
          <w:sz w:val="28"/>
          <w:szCs w:val="28"/>
        </w:rPr>
        <w:t xml:space="preserve">физической культуры для направленного использования средств физической культуры в сохранении и укреплении здоровья, эффективного выполнения профессиональной деятельности.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Задачи дисциплины: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Образовательные задачи</w:t>
      </w:r>
      <w:r>
        <w:rPr>
          <w:color w:val="000000"/>
          <w:sz w:val="28"/>
          <w:szCs w:val="28"/>
        </w:rPr>
        <w:t xml:space="preserve"> – формирование двигательных умений и навыков, приобретение знаний научно-биологических и практических основ физической культуры и здорового образа жизни, обеспечение необходимого уровня физической и психической подготовленности студентов для оптимизации жизнедеятельности, овладение умениями по самоконтролю в процессе занятий физической культурой, формирование компетенций будущих специалистов.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Воспитательные задачи</w:t>
      </w:r>
      <w:r>
        <w:rPr>
          <w:b/>
          <w:color w:val="000000"/>
          <w:sz w:val="28"/>
          <w:szCs w:val="28"/>
        </w:rPr>
        <w:t xml:space="preserve"> –</w:t>
      </w:r>
      <w:r>
        <w:rPr>
          <w:color w:val="000000"/>
          <w:sz w:val="28"/>
          <w:szCs w:val="28"/>
        </w:rPr>
        <w:t xml:space="preserve"> формирование потребностей в физическом самосовершенствовании и подготовке к профессиональной деятельности, формирование привычки к здоровому образу жизни, воспитание морально-волевых качеств, содействие эстетическому воспитанию и нравственному поведению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Оздоровительные задачи</w:t>
      </w:r>
      <w:r>
        <w:rPr>
          <w:color w:val="000000"/>
          <w:sz w:val="28"/>
          <w:szCs w:val="28"/>
        </w:rPr>
        <w:t xml:space="preserve"> – укрепление здоровья, улучшение физического и психического состояния, повышение уровня функционального состояния организма студентов.</w:t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>Тематический план и содержание учебного материала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 Физическая культура в общекультурной и профессиональной подготовке студентов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Физическая культура и спорт как социальные феномены общества. Современное состояние физической культуры и спорта. Федеральный закон «О физической культуре и спорте в Российской Федерации». Физическая культура личности. Сущность физической культуры в различных сферах жизни. Ценности физической культуры. Физическая культура как учебная дисциплина высшего профессионального образования и важная составляющая целостного развития личности. Ценностные ориентации и отношение студентов к физической культуре и спорту Основные положения организации физического воспитания в высшем учебном заведении.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2. </w:t>
      </w:r>
      <w:r>
        <w:rPr/>
        <w:t xml:space="preserve"> </w:t>
      </w:r>
      <w:r>
        <w:rPr>
          <w:sz w:val="28"/>
          <w:szCs w:val="28"/>
        </w:rPr>
        <w:t xml:space="preserve">Социально-биологические основы физической культуры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Организм человека как единая саморазвивающаяся и саморегулирующаяся биологическая система. Воздействие природных и социально-экологических факторов на организм и жизнедеятельность человека. Средства физической культуры и спорта в управлении совершенствованием функциональных возможностей организма в целях обеспечения умственной и физической деятельности. Физиологические механизмы и закономерности совершенствования отдельных систем организма под воздействием направленной физической тренировки. Двигательная функция и повышение устойчивости организма человека к различным условиям внешней среды.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3. Основы здорового образа жизни студента. Физическая культура и обеспечение здоровья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>Здоровье человека как ценность и факторы, его определяющие. Взаимосвязь общей культуры студента и его образа жизни. Структура жизнедеятельности студентов и ее отражение в образе жизни. Здоровый образ жизни и его составляющие. Личное отношение к здоровью как условие формирования здорового образа жизни. Основные требования к организации здорового образа жизни. Физическое воспитание и самосовершенствование в здоровом образе жизни. Критерии эффективности здорового образа жизни.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4.</w:t>
      </w:r>
      <w:r>
        <w:rPr/>
        <w:t xml:space="preserve"> </w:t>
      </w:r>
      <w:r>
        <w:rPr>
          <w:sz w:val="28"/>
          <w:szCs w:val="28"/>
        </w:rPr>
        <w:t>Психофизиологические основы учебного труда и интеллектуальной деятельности. Средства физической культуры в регулировании работоспособности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>Психофизиологическая характеристика интеллектуальной деятельности и учебного труда студента. Динамика работоспособности студентов в учебном году и факторы, ее определяющие. Особенности психофизического состояния студентов в период экзаменационной сессии, критерии нервно-эмоционального и психофизического утомления. Особенности использования средств физической культуры для оптимизации работоспособности, профилактики нервно-эмоционального и психофизического утомления студентов, повышения эффективности учебного труда.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5.</w:t>
      </w:r>
      <w:r>
        <w:rPr/>
        <w:t xml:space="preserve"> </w:t>
      </w:r>
      <w:r>
        <w:rPr>
          <w:sz w:val="28"/>
          <w:szCs w:val="28"/>
        </w:rPr>
        <w:t>Общая физическая и специальная подготовка в системе физического воспитания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>Методические принципы физического воспитания. Методы физического воспитания. Основы обучения движениям. Основы совершенствования физических качеств. Формирование психических качеств в процессе физического воспитания.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Общая физическая подготовка, ее цели и задачи. Специальная физическая подготовка, ее цели и задачи. Структура подготовленности спортсмена. Зоны и интенсивность физических нагрузок. Значение мышечной релаксации. Возможность и условия коррекции физического развития, телосложения, двигательной и функциональной подготовленности средствами физической культуры и спорта в студенческом возрасте. Формы занятий физическими упражнениями. Учебно-тренировочные занятия как основная форма обучения физическим упражнениям. Структура и направленность учебно-тренировочного занятия.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6.</w:t>
      </w:r>
      <w:r>
        <w:rPr/>
        <w:t xml:space="preserve"> </w:t>
      </w:r>
      <w:r>
        <w:rPr>
          <w:sz w:val="28"/>
          <w:szCs w:val="28"/>
        </w:rPr>
        <w:t>Спорт. Индивидуальный выбор видов спорта или систем физических упражнений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Массовый спорт и спорт высших достижений, их цели и задачи. Спортивная классификация. Студенческий спорт. Особенности организации и планирования спортивной подготовки в вузе. Спортивные соревнования как средство и метод общей физической, профессионально-прикладной, спортивной подготовки студентов. Система спортивных студенческих соревнований. Спортивные общественные студенческие организации. Олимпийские игры и универсиады. Современные популярные системы физических упражнений. Мотивация и обоснование индивидуального выбора студентом вида спорта или системы физических упражнений для регулярных занятий. Краткая психофизиологическая характеристика основных групп видов спорта и систем физических упражнений. Характеристика особенностей воздействия избранного вида спорта (системы физических упражнений) на физическое развитие и подготовленность, психические качества и свойства личности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7.</w:t>
      </w:r>
      <w:r>
        <w:rPr/>
        <w:t xml:space="preserve"> </w:t>
      </w:r>
      <w:r>
        <w:rPr>
          <w:sz w:val="28"/>
          <w:szCs w:val="28"/>
        </w:rPr>
        <w:t>Основы методики самостоятельных занятий физическими упражнениями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Мотивация и целенаправленность самостоятельных занятий. Формы и содержание самостоятельных занятий. Организация самостоятельных занятий физическими упражнениями различной направленности. Характер содержания занятий в зависимости от возраста. Особенности самостоятельных занятий для женщин. Планирование и управление самостоятельными занятиями. Границы интенсивности нагрузок в условиях самостоятельных занятий у лиц различного возраста.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Взаимосвязь между интенсивностью нагрузок и уровнем физической подготовленности. Гигиена самостоятельных занятий. Самоконтроль за эффективностью самостоятельных занятий. Участие в спортивных соревнованиях.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8.</w:t>
      </w:r>
      <w:r>
        <w:rPr/>
        <w:t xml:space="preserve"> </w:t>
      </w:r>
      <w:r>
        <w:rPr>
          <w:sz w:val="28"/>
          <w:szCs w:val="28"/>
        </w:rPr>
        <w:t xml:space="preserve">Самоконтроль учащихся, занимающихся физическими упражнениями и спортом. 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Диагностика и самодиагностика состояния организма при регулярных занятиях физическими упражнениями и спортом. Врачебный контроль, его содержание. Педагогический контроль, его содержание. Самоконтроль, его основные методы и показатели, дневник самоконтроля. Использование методов стандартов, антропометрических индексов, номограмм функциональных проб, упражнений-тестов для оценки физического развития, телосложения, функционального состояния организма, физической подготовленности. Коррекция содержания и методики занятий физическими упражнениями и спортом по результатам показателей контроля.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9.</w:t>
      </w:r>
      <w:r>
        <w:rPr/>
        <w:t xml:space="preserve"> </w:t>
      </w:r>
      <w:r>
        <w:rPr>
          <w:sz w:val="28"/>
          <w:szCs w:val="28"/>
        </w:rPr>
        <w:t xml:space="preserve">Профессионально-прикладная физическая подготовка студентов. 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Личная и социально-экономическая необходимость специальной психофизической подготовки человека к труду. Определение понятия «профессионально-прикладная физическая подготовка» (ППФП), ее цели, задачи, средства. Место ППФП в системе физического воспитания студентов. Факторы, определяющие конкретное содержание ППФП. Методика подбора средств ППФП. Организация, формы и средства ППФП студентов в вузе. Контроль за эффективностью профессионально-прикладной физической подготовленности студентов.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10.</w:t>
      </w:r>
      <w:r>
        <w:rPr/>
        <w:t xml:space="preserve"> </w:t>
      </w:r>
      <w:r>
        <w:rPr>
          <w:sz w:val="28"/>
          <w:szCs w:val="28"/>
        </w:rPr>
        <w:t>Физическая культура в профессиональной деятельности специалиста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Производственная физическая культура. Производственная гимнастика. Особенности выбора форм, методов и средств физической культуры и спорта в рабочее и свободное время специалистов. Профилактика профессиональных заболеваний и травматизма средствами физической культуры. Дополнительные средства повышения общей и профессиональной работоспособности. Влияние индивидуальных особенностей, географо-климатических условий и других факторов на содержание физической культуры специалистов, работающих на производстве. Роль будущих специалистов по внедрению физической культуры в производственном коллективе.</w:t>
      </w:r>
    </w:p>
    <w:p>
      <w:pPr>
        <w:pStyle w:val="Normal"/>
        <w:tabs>
          <w:tab w:val="left" w:pos="708" w:leader="none"/>
          <w:tab w:val="left" w:pos="1416" w:leader="none"/>
        </w:tabs>
        <w:spacing w:lineRule="auto" w:line="28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3"/>
        <w:rPr>
          <w:b w:val="false"/>
        </w:rPr>
      </w:pPr>
      <w:r>
        <w:rPr>
          <w:b w:val="false"/>
        </w:rPr>
        <w:t>Текущий и итоговый контроль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Контрольно-измерительные материалы по дисциплине «Физическая культура» включают: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>
        <w:rPr>
          <w:color w:val="000000"/>
          <w:sz w:val="28"/>
          <w:szCs w:val="28"/>
        </w:rPr>
        <w:t>прохождение обязательного курса теоретических занятий;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>
        <w:rPr>
          <w:color w:val="000000"/>
          <w:sz w:val="28"/>
          <w:szCs w:val="28"/>
        </w:rPr>
        <w:t>написание и сдача контрольной работы;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>
        <w:rPr>
          <w:color w:val="000000"/>
          <w:sz w:val="28"/>
          <w:szCs w:val="28"/>
        </w:rPr>
        <w:t>сдача зачета.</w:t>
      </w:r>
    </w:p>
    <w:p>
      <w:pPr>
        <w:pStyle w:val="Normal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Написание контрольной работы по дисциплине «Физическая культура» является формой самостоятельной работы с источниками: учебниками, учебными пособиями, научной литературой и выполняется студентом очной(освобожденные от занятий по физической культуре) и заочной формы обучения в межсессионный период.</w:t>
      </w:r>
    </w:p>
    <w:p>
      <w:pPr>
        <w:pStyle w:val="Normal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Выполнение контрольной работы имеет своей целью углубление и закрепление знаний, полученных студентом в ходе аудиторных занятий по дисциплине. </w:t>
      </w:r>
    </w:p>
    <w:p>
      <w:pPr>
        <w:pStyle w:val="Normal"/>
        <w:spacing w:lineRule="auto" w:line="288"/>
        <w:ind w:firstLine="709" w:end="0"/>
        <w:jc w:val="center"/>
        <w:rPr>
          <w:color w:val="000000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288"/>
        <w:ind w:firstLine="709" w:end="0"/>
        <w:jc w:val="center"/>
        <w:rPr>
          <w:color w:val="000000"/>
        </w:rPr>
      </w:pPr>
      <w:r>
        <w:rPr>
          <w:color w:val="000000"/>
        </w:rPr>
        <w:t>ОБЩИЕ ТРЕБОВАНИЯ</w:t>
      </w:r>
    </w:p>
    <w:p>
      <w:pPr>
        <w:pStyle w:val="Normal"/>
        <w:spacing w:lineRule="auto" w:line="288"/>
        <w:ind w:firstLine="709" w:end="0"/>
        <w:jc w:val="center"/>
        <w:rPr>
          <w:color w:val="000000"/>
        </w:rPr>
      </w:pPr>
      <w:r>
        <w:rPr>
          <w:color w:val="000000"/>
        </w:rPr>
        <w:t>К СОДЕРЖАНИЮ И ОФОРМЛЕНИЮ КОНТРОЛЬНОЙ РАБОТЫ</w:t>
      </w:r>
    </w:p>
    <w:p>
      <w:pPr>
        <w:pStyle w:val="Normal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Контрольная работа выполняется в письменном виде с учетом нормативных требований оформления.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Контрольная работа по курсу «Физическая культура» состоит из двух частей – для студентов 1, 2 и 3 курса.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титульном листе под общим заголовком «Контрольная работа» указывается выбранная тема. Темы контрольной работы должны быть зарегистрированы в деканате, в период установочной сессии.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  Объем контрольной работы должен составлять не менее 10 страниц текста, отпечатанного через 1,5 интервала.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  Технические требования к набору текста - редактор Microsoft Word; шрифт Times New Roman Cyr, размер 14 при 1,5 интервале. Размер полей: верхнее, нижнее, правое — 2 см, левое — 3 см. Текст должен быть отпечатан на принтере и представлен на стандартной белой бумаге формата А4 (21x30), размешаться на одной стороне листа, сброшюрован в пластиковой папке.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 Контрольная работа по структуре и оформлению должна включать: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титульный лист,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введение,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>основную часть,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заключение,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>список использованной литературы.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 Страницы контрольной работы нумеруются с первой страницы, которой является титульный лист (на титульном листе номер страницы не ставится).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  Титульный лист содержит следующую информацию: наименование министерства, в систему которого входит учебное заведение; полное название учебного заведения; название кафедры, на которую предоставляется контрольная работа; тему контрольной работы; фамилию студента, выполнившего работу; фамилию и подпись преподавателя, проверившего контрольную работу (заполняется от руки преподавателем, проверившим контрольную работу); город и год подготовки и сдачи контрольной работы. При оформлении титульного листа возможно использование шрифтов других типов и более крупных размеров.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  Контрольная работа должна быть подписана студентом, сброшюрована, своевременно представлена на кафедру (желательно - не позднее, чем за месяц до сдачи зачета)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8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Перечень тем для контрольных работ.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  <w:tab/>
        <w:t>Спорт — явление культурной жизни, спортивное движение в современной России.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  <w:tab/>
        <w:t>Основы законодательства Российской Федерации о физической культуре и спорте.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  <w:tab/>
        <w:t>Нравственное воспитание личности.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  <w:tab/>
        <w:t>Физическая культура - как средство сохранения и укрепления здоровья.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  <w:tab/>
        <w:t>Формирование физической культуры личности.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</w:t>
        <w:tab/>
        <w:t>Понятие системы физического воспитания. (Мировоззренческие, теоретико-методические, программно-нормативные, организационные основы.)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</w:t>
        <w:tab/>
        <w:t>Физическая культура и спорт в высшем учебном заведении. Цели и задачи.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8.</w:t>
        <w:tab/>
        <w:t>Средства физической культуры. Классификация и характеристика физических упражнений.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</w:t>
        <w:tab/>
        <w:t xml:space="preserve">Основы теории и методики физического воспитания.  Методы и принципы физического воспитания.  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10.</w:t>
        <w:tab/>
        <w:t xml:space="preserve">Основы развития физических качеств личности. 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11.</w:t>
        <w:tab/>
        <w:t>Основы развития физического качества «силы».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12.</w:t>
        <w:tab/>
        <w:t>Основы развития физического качества «скорости».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13.</w:t>
        <w:tab/>
        <w:t>Основы развития физического качества «выносливости».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14.</w:t>
        <w:tab/>
        <w:t>Основы развития физического качества «гибкости».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15.</w:t>
        <w:tab/>
        <w:t>Основы развития физического качества «ловкости».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16.</w:t>
        <w:tab/>
        <w:t xml:space="preserve">Организм, как единая саморазвивающаяся и саморегулирующаяся биологическая система. 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17.</w:t>
        <w:tab/>
        <w:t>Влияние физических упражнений на сердечно – сосудистую и дыхательную систему человека.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18.</w:t>
        <w:tab/>
        <w:t xml:space="preserve">Влияние физических упражнений на центральную нервную систему. 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19.</w:t>
        <w:tab/>
        <w:t>Опорно-двигательный аппарат и осанка человека.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20.</w:t>
        <w:tab/>
        <w:t>Влияние факторов обучения и окружающей среды на здоровье человека.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21.</w:t>
        <w:tab/>
        <w:t>Закономерности изменения работоспособности студентов в процессе обучения. Характеристика умственного и физического труда.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22.</w:t>
        <w:tab/>
        <w:t>Нравственное воспитание личности в процессе физического воспитания.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23.</w:t>
        <w:tab/>
        <w:t>Работоспособность студента и обеспечение собственного здоровья.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24.</w:t>
        <w:tab/>
        <w:t xml:space="preserve">Врачебный контроль как условие допуска к занятиям физическими упражнениями. 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25.</w:t>
        <w:tab/>
        <w:t>Формирование мотивов и организация занятий физическими упражнениями.  Культура межличностных отношений.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26.</w:t>
        <w:tab/>
        <w:t>Физиологические основы двигательной деятельности.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27.</w:t>
        <w:tab/>
        <w:t>Оптимальная двигательная активность. Подвижные игры – как основное средство двигательной активности.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28.</w:t>
        <w:tab/>
        <w:t>Формирование двигательных умений и навыков, сочетание режима труда и отдыха.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29.</w:t>
        <w:tab/>
        <w:t>Физическое самовоспитание и совершенствование — условие здорового образа жизни.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30.</w:t>
        <w:tab/>
        <w:t xml:space="preserve"> Мотивация здорового образа жизни.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31.</w:t>
        <w:tab/>
        <w:t>Содержательные характеристики составляющих здорового образа жизни.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32.</w:t>
        <w:tab/>
        <w:t>Особенности проведения занятий физическими упражнениями для разных возрастных категорий.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33.</w:t>
        <w:tab/>
        <w:t>Влияние факторов окружающей среды и наследственности на здоровье человека.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34.</w:t>
        <w:tab/>
        <w:t>Влияние физических упражнений на организм человека. Функциональные резервы организма.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35.</w:t>
        <w:tab/>
        <w:t>Основы здорового образа жизни.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36.</w:t>
        <w:tab/>
        <w:t>Роль и возможность физической культуры в обеспечении здоровья.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37.</w:t>
        <w:tab/>
        <w:t>Организация режима труда и отдыха, режим питания студента.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38.</w:t>
        <w:tab/>
        <w:t>Организация двигательной активности человека.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39.</w:t>
        <w:tab/>
        <w:t>Основы закаливания и личная гигиена.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40.</w:t>
        <w:tab/>
        <w:t>Критерии здорового образа жизни. Профилактика вредных привычек.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41.</w:t>
        <w:tab/>
        <w:t>Физическое самовоспитание и самосовершенствование – условие здорового образа жизни.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42.</w:t>
        <w:tab/>
        <w:t>Оздоровительная физическая культура.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43.</w:t>
        <w:tab/>
        <w:t>Возможность и условия коррекции общего физического развития средствами физической культуры.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44.</w:t>
        <w:tab/>
        <w:t>Основные направления оздоровительной физической культуры.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45.</w:t>
        <w:tab/>
        <w:t>Современные оздоровительные системы.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46.</w:t>
        <w:tab/>
        <w:t>Роль лечебной физической культуры в профилактике заболеваний.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47.</w:t>
        <w:tab/>
        <w:t>Оздоровительно-реабилитационная физическая культура.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48.</w:t>
        <w:tab/>
        <w:t>Лечебная физическая культура, как средство физического воспитания и поддержания здоровья.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49.</w:t>
        <w:tab/>
        <w:t>Основы построения оздоровительной тренировки.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50.</w:t>
        <w:tab/>
        <w:t>Содержание и формы самостоятельных занятий физическими упражнениями.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51.</w:t>
        <w:tab/>
        <w:t>Самоконтроль за физическим развитием и функциональным состоянием организма. Основные методы врачебно – педагогического контроля.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52.</w:t>
        <w:tab/>
        <w:t>Гигиена самостоятельных занятий физическими упражнениями. Питание, питьевой режим.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53.</w:t>
        <w:tab/>
        <w:t>Профилактика травматизма во время самостоятельных занятий физическими упражнениями.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54.</w:t>
        <w:tab/>
        <w:t>История физической культуры.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55.</w:t>
        <w:tab/>
        <w:t>Олимпийские игры. Олимпийское движение.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56.</w:t>
        <w:tab/>
        <w:t>Общая физическая и специальная подготовка, ее цели и задачи.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57.</w:t>
        <w:tab/>
        <w:t>Комплекс ГТО в физическом воспитании студентов.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58.</w:t>
        <w:tab/>
        <w:t>Основы техники выполнения тестов комплекса ГТО.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59.</w:t>
        <w:tab/>
        <w:t>Физическое воспитание в семье.</w:t>
      </w:r>
    </w:p>
    <w:p>
      <w:pPr>
        <w:pStyle w:val="Normal"/>
        <w:widowControl w:val="false"/>
        <w:autoSpaceDE w:val="false"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60.Физическая культура в структуре профессионального образования</w:t>
      </w:r>
    </w:p>
    <w:p>
      <w:pPr>
        <w:pStyle w:val="Normal"/>
        <w:spacing w:before="0" w:after="120"/>
        <w:jc w:val="center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</w:r>
    </w:p>
    <w:p>
      <w:pPr>
        <w:pStyle w:val="Normal"/>
        <w:spacing w:before="0" w:after="120"/>
        <w:jc w:val="center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</w:r>
    </w:p>
    <w:p>
      <w:pPr>
        <w:pStyle w:val="Normal"/>
        <w:spacing w:before="0" w:after="120"/>
        <w:jc w:val="center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</w:r>
    </w:p>
    <w:p>
      <w:pPr>
        <w:pStyle w:val="Normal"/>
        <w:spacing w:before="0" w:after="120"/>
        <w:jc w:val="center"/>
        <w:rPr>
          <w:rFonts w:eastAsia="Calibri"/>
          <w:color w:val="000000"/>
          <w:sz w:val="28"/>
          <w:szCs w:val="28"/>
          <w:lang w:eastAsia="en-US"/>
        </w:rPr>
      </w:pPr>
      <w:r>
        <w:rPr/>
        <w:t>Для обучающихся 1 курса</w:t>
      </w:r>
    </w:p>
    <w:tbl>
      <w:tblPr>
        <w:tblW w:w="9886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>
        <w:trPr/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Предпоследняя цифра</w:t>
            </w:r>
          </w:p>
        </w:tc>
        <w:tc>
          <w:tcPr>
            <w:tcW w:w="850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Последняя цифра зачетной книжки</w:t>
            </w:r>
          </w:p>
        </w:tc>
      </w:tr>
      <w:tr>
        <w:trPr/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sz w:val="28"/>
                <w:szCs w:val="28"/>
                <w:lang w:eastAsia="en-US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9</w:t>
            </w:r>
          </w:p>
        </w:tc>
      </w:tr>
      <w:tr>
        <w:trPr>
          <w:trHeight w:val="285" w:hRule="atLeast"/>
        </w:trPr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sz w:val="28"/>
                <w:szCs w:val="28"/>
                <w:lang w:eastAsia="en-US"/>
              </w:rPr>
            </w:r>
          </w:p>
        </w:tc>
        <w:tc>
          <w:tcPr>
            <w:tcW w:w="850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Номера вопросов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31;  60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32;   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33;   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34;   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35;    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36;   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37;   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38;   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 xml:space="preserve">39;    8 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5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40;    9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41;  10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42;  11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43;   12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44;  13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45;  14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46;  15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47;  16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48;  17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49;  18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5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50;  19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51;  20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52;  21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53;  22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54;  23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55;  24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56;  25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57;  26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58;  27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 xml:space="preserve">59;  28 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5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60;  29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4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22;51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23; 52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24; 53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25;  54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5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26; 55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27; 56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28; 57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29; 58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1;    30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2;   31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2;   31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3;   32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4;   33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5;    34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6;  35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7;   36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8;   37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9;   38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10; 39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11;  40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12; 41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13; 42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14; 43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15;  44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16; 45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17; 46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18; 47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19; 48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33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20; 49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21;  50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22; 51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23; 52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24; 53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25;  54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26; 55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27; 56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28; 57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29; 58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5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30;  59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31;  60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1;    30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2;   31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3;   32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4;   33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5;    34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6;   35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7;   36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8;   37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9;   38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10; 39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11;  40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12; 41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13; 42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14; 43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15;  44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16; 45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17; 46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18; 47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19; 48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33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20; 49</w:t>
            </w:r>
          </w:p>
        </w:tc>
      </w:tr>
      <w:tr>
        <w:trPr/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176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21;  50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22; 51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23; 52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24; 53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97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25;  54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26; 55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27; 56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28; 57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29; 58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28" w:end="-5"/>
              <w:rPr>
                <w:rFonts w:eastAsia="Calibri"/>
                <w:iCs/>
                <w:lang w:eastAsia="en-US"/>
              </w:rPr>
            </w:pPr>
            <w:r>
              <w:rPr>
                <w:rFonts w:eastAsia="Calibri"/>
                <w:iCs/>
                <w:lang w:eastAsia="en-US"/>
              </w:rPr>
              <w:t>30;  59</w:t>
            </w:r>
          </w:p>
        </w:tc>
      </w:tr>
    </w:tbl>
    <w:p>
      <w:pPr>
        <w:pStyle w:val="Normal"/>
        <w:spacing w:lineRule="auto" w:line="48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</w:r>
    </w:p>
    <w:p>
      <w:pPr>
        <w:pStyle w:val="Normal"/>
        <w:jc w:val="center"/>
        <w:rPr/>
      </w:pPr>
      <w:r>
        <w:rPr>
          <w:sz w:val="28"/>
          <w:szCs w:val="28"/>
          <w:lang w:eastAsia="en-US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ОБРАЗЕЦ ТИТУЛЬНИК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lang w:val="ru-RU" w:eastAsia="ru-RU"/>
        </w:rPr>
        <w:drawing>
          <wp:inline distT="0" distB="0" distL="0" distR="0">
            <wp:extent cx="628015" cy="57467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7" t="-53" r="-57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57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«ДОНСКОЙ ГОСУДАРСТВЕННЫЙ ТЕХНИЧЕСКИЙ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(ДГТУ)</w:t>
      </w:r>
    </w:p>
    <w:p>
      <w:pPr>
        <w:pStyle w:val="Normal"/>
        <w:widowControl w:val="false"/>
        <w:autoSpaceDE w:val="false"/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Кафедра «Физическая культура и спортивно-оздоровительные технологии»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422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Контрольная работа</w:t>
      </w:r>
    </w:p>
    <w:p>
      <w:pPr>
        <w:pStyle w:val="Normal"/>
        <w:tabs>
          <w:tab w:val="clear" w:pos="708"/>
          <w:tab w:val="left" w:pos="422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 ____________________________»</w:t>
      </w:r>
    </w:p>
    <w:p>
      <w:pPr>
        <w:pStyle w:val="Normal"/>
        <w:tabs>
          <w:tab w:val="clear" w:pos="708"/>
          <w:tab w:val="left" w:pos="422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Вариант 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Тема </w:t>
        <w:tab/>
        <w:t>__________________________________________________________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Тема __________________________________________________________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 w:end="0"/>
        <w:rPr>
          <w:sz w:val="28"/>
          <w:szCs w:val="28"/>
        </w:rPr>
      </w:pPr>
      <w:r>
        <w:rPr>
          <w:sz w:val="28"/>
          <w:szCs w:val="28"/>
        </w:rPr>
        <w:t>Выполнил(а) студент(ка)                                  _________________</w:t>
      </w:r>
    </w:p>
    <w:p>
      <w:pPr>
        <w:pStyle w:val="Normal"/>
        <w:ind w:firstLine="708" w:end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</w:t>
      </w:r>
      <w:r>
        <w:rPr>
          <w:sz w:val="18"/>
          <w:szCs w:val="18"/>
        </w:rPr>
        <w:t>ФИО</w:t>
      </w:r>
    </w:p>
    <w:p>
      <w:pPr>
        <w:pStyle w:val="Normal"/>
        <w:ind w:firstLine="708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Шифр (№ зачетной книжки) 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 w:end="0"/>
        <w:rPr>
          <w:sz w:val="28"/>
          <w:szCs w:val="28"/>
        </w:rPr>
      </w:pPr>
      <w:r>
        <w:rPr>
          <w:sz w:val="28"/>
          <w:szCs w:val="28"/>
        </w:rPr>
        <w:t xml:space="preserve">Проверил:     </w:t>
        <w:tab/>
        <w:tab/>
        <w:tab/>
        <w:tab/>
        <w:tab/>
        <w:tab/>
        <w:tab/>
        <w:t xml:space="preserve">________________                  </w:t>
      </w:r>
    </w:p>
    <w:p>
      <w:pPr>
        <w:pStyle w:val="Normal"/>
        <w:tabs>
          <w:tab w:val="clear" w:pos="708"/>
          <w:tab w:val="left" w:pos="7692" w:leader="none"/>
        </w:tabs>
        <w:rPr>
          <w:sz w:val="18"/>
          <w:szCs w:val="18"/>
        </w:rPr>
      </w:pPr>
      <w:r>
        <w:rPr>
          <w:sz w:val="28"/>
          <w:szCs w:val="28"/>
        </w:rPr>
        <w:tab/>
        <w:t xml:space="preserve">     </w:t>
      </w:r>
      <w:r>
        <w:rPr>
          <w:sz w:val="18"/>
          <w:szCs w:val="18"/>
        </w:rPr>
        <w:t>ФИО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>
          <w:sz w:val="18"/>
          <w:szCs w:val="18"/>
        </w:rPr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</w:r>
    </w:p>
    <w:p>
      <w:pPr>
        <w:pStyle w:val="Normal"/>
        <w:tabs>
          <w:tab w:val="clear" w:pos="708"/>
          <w:tab w:val="left" w:pos="2328" w:leader="none"/>
        </w:tabs>
        <w:jc w:val="center"/>
        <w:rPr/>
      </w:pPr>
      <w:r>
        <w:rPr/>
        <w:t>г. Ростов-на-Дону</w:t>
      </w:r>
    </w:p>
    <w:p>
      <w:pPr>
        <w:pStyle w:val="Normal"/>
        <w:jc w:val="center"/>
        <w:rPr/>
      </w:pPr>
      <w:r>
        <w:rPr/>
        <w:t>20___г.</w:t>
      </w:r>
    </w:p>
    <w:p>
      <w:pPr>
        <w:pStyle w:val="Heading2"/>
        <w:spacing w:lineRule="auto" w:line="288" w:before="0" w:after="0"/>
        <w:ind w:firstLine="709" w:start="0" w:end="0"/>
        <w:jc w:val="center"/>
        <w:rPr>
          <w:rFonts w:ascii="Times New Roman" w:hAnsi="Times New Roman" w:cs="Times New Roman"/>
          <w:b w:val="false"/>
          <w:bCs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</w:rPr>
        <w:t>Ключевые термины</w:t>
      </w:r>
    </w:p>
    <w:p>
      <w:pPr>
        <w:pStyle w:val="Normal"/>
        <w:rPr/>
      </w:pPr>
      <w:r>
        <w:rPr>
          <w:rFonts w:cs="Times New Roman"/>
          <w:b/>
          <w:bCs/>
          <w:i/>
          <w:iCs/>
          <w:color w:val="000000"/>
        </w:rPr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Спорт</w:t>
      </w:r>
      <w:r>
        <w:rPr>
          <w:sz w:val="28"/>
        </w:rPr>
        <w:t> – сп</w:t>
      </w:r>
      <w:r>
        <w:rPr>
          <w:color w:val="000000"/>
          <w:sz w:val="28"/>
          <w:szCs w:val="28"/>
        </w:rPr>
        <w:t>ецифическая</w:t>
      </w:r>
      <w:r>
        <w:rPr>
          <w:sz w:val="28"/>
        </w:rPr>
        <w:t xml:space="preserve"> форма культурной деятельности человека и общества, направленная на раскрытие двигательных возможностей человека в условиях соперничества.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культура</w:t>
      </w:r>
      <w:r>
        <w:rPr>
          <w:sz w:val="28"/>
        </w:rPr>
        <w:t> – часть общей культуры человечества, которая представляет собой творческую деятельность по освоению прошлых и созданию новых ценностей преимущественно в сфере физического развития, оздоровления и воспитания людей.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Физическое</w:t>
      </w:r>
      <w:r>
        <w:rPr>
          <w:sz w:val="28"/>
        </w:rPr>
        <w:t xml:space="preserve"> </w:t>
      </w:r>
      <w:r>
        <w:rPr>
          <w:bCs/>
          <w:iCs/>
          <w:sz w:val="28"/>
        </w:rPr>
        <w:t>воспитание</w:t>
      </w:r>
      <w:r>
        <w:rPr>
          <w:sz w:val="28"/>
        </w:rPr>
        <w:t> – вид воспитательного процесса, специфика которого заключена в обучении двигательным актам и управлении развитием и совершенствованием физических качеств человека.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Физическое</w:t>
      </w:r>
      <w:r>
        <w:rPr>
          <w:sz w:val="28"/>
        </w:rPr>
        <w:t xml:space="preserve"> </w:t>
      </w:r>
      <w:r>
        <w:rPr>
          <w:bCs/>
          <w:iCs/>
          <w:sz w:val="28"/>
        </w:rPr>
        <w:t>совершенствование</w:t>
      </w:r>
      <w:r>
        <w:rPr>
          <w:sz w:val="28"/>
        </w:rPr>
        <w:t> – процесс физического образования и воспитания, выражающий высокую степень развития индивидуальных физических способностей.</w:t>
      </w:r>
    </w:p>
    <w:p>
      <w:pPr>
        <w:pStyle w:val="Style20"/>
        <w:spacing w:lineRule="auto" w:line="288"/>
        <w:ind w:firstLine="709" w:end="0"/>
        <w:rPr>
          <w:bCs/>
          <w:iCs/>
          <w:sz w:val="28"/>
        </w:rPr>
      </w:pPr>
      <w:r>
        <w:rPr>
          <w:bCs/>
          <w:iCs/>
          <w:sz w:val="28"/>
        </w:rPr>
        <w:t>Человеческий организм – сложная биологическая система, в которой все органы человеческого тела взаимосвязаны, находятся в постоянном взаимодействии и в совокупности являются единой саморегулируемой и саморазвивающейся системой. Деятельность организма как единого целого включает взаимодействие психики, двигательных, вегетативных функций с различными условиями окружающей среды.</w:t>
      </w:r>
    </w:p>
    <w:p>
      <w:pPr>
        <w:pStyle w:val="Style20"/>
        <w:spacing w:lineRule="auto" w:line="288"/>
        <w:ind w:firstLine="709" w:end="0"/>
        <w:rPr>
          <w:bCs/>
          <w:iCs/>
          <w:sz w:val="28"/>
        </w:rPr>
      </w:pPr>
      <w:r>
        <w:rPr>
          <w:bCs/>
          <w:iCs/>
          <w:sz w:val="28"/>
        </w:rPr>
        <w:t>Гомеостаз– поддержание динамического постоянства внутренней среды организма за счет приспособительных реакций, направленных на устранение внешних или внутренних факторов, нарушающих это постоянство.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Адаптация</w:t>
      </w:r>
      <w:r>
        <w:rPr>
          <w:sz w:val="28"/>
        </w:rPr>
        <w:t> – приспособление организма к общеприродным, бытовым, производственным, социальным условиям.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Гиподинамия</w:t>
      </w:r>
      <w:r>
        <w:rPr>
          <w:sz w:val="28"/>
        </w:rPr>
        <w:t> – ограничение двигательной активности.</w:t>
      </w:r>
    </w:p>
    <w:p>
      <w:pPr>
        <w:pStyle w:val="Style20"/>
        <w:spacing w:lineRule="auto" w:line="288"/>
        <w:ind w:firstLine="709" w:end="0"/>
        <w:rPr>
          <w:bCs/>
          <w:iCs/>
          <w:sz w:val="28"/>
        </w:rPr>
      </w:pPr>
      <w:r>
        <w:rPr>
          <w:bCs/>
          <w:iCs/>
          <w:sz w:val="28"/>
        </w:rPr>
        <w:t>Мышечная работа – перемещение и поддержание положений тела и его частей за счет работы мышц, обеспечиваемой координацией всех физиологических процессов в организме.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Динамическая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работа</w:t>
      </w:r>
      <w:r>
        <w:rPr>
          <w:sz w:val="28"/>
        </w:rPr>
        <w:t> – вид мышечной деятельности, который характеризуется периодическими сокращениями и расслаблениями скелетных мышц с целью перемещения тела или отдельных его частей, а также выполнения определенных рабочих действий.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Статическая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работа</w:t>
      </w:r>
      <w:r>
        <w:rPr>
          <w:sz w:val="28"/>
        </w:rPr>
        <w:t> – вид мышечной деятельности, характеризуемый непрерывным сокращением скелетных мышц без видимых изменений их длины с целью удержания тела или отдельных его частей в определенной позе.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sz w:val="28"/>
        </w:rPr>
        <w:t>Тренировка – систематическое воздействие физических упражнений на организм человека, служащее повышению работоспособности.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Работоспособность</w:t>
      </w:r>
      <w:r>
        <w:rPr>
          <w:sz w:val="28"/>
        </w:rPr>
        <w:t> – потенциальная способность человека на протяжении заданного времени и с определенной эффективностью выполнять максимально возможное количество работы.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Развитие</w:t>
      </w:r>
      <w:r>
        <w:rPr>
          <w:sz w:val="28"/>
        </w:rPr>
        <w:t> – процесс становления личности под влиянием внешних и внутренних, управляемых и неуправляемых факторов, среди которых воспитание и обучение должны играть ведущую роль.</w:t>
      </w:r>
    </w:p>
    <w:p>
      <w:pPr>
        <w:pStyle w:val="Style20"/>
        <w:spacing w:lineRule="auto" w:line="288"/>
        <w:ind w:firstLine="709" w:end="0"/>
        <w:rPr>
          <w:spacing w:val="-2"/>
          <w:sz w:val="28"/>
        </w:rPr>
      </w:pPr>
      <w:r>
        <w:rPr>
          <w:bCs/>
          <w:iCs/>
          <w:spacing w:val="-2"/>
          <w:sz w:val="28"/>
        </w:rPr>
        <w:t>Спортивная</w:t>
      </w:r>
      <w:r>
        <w:rPr>
          <w:spacing w:val="-2"/>
          <w:sz w:val="28"/>
        </w:rPr>
        <w:t xml:space="preserve"> </w:t>
      </w:r>
      <w:r>
        <w:rPr>
          <w:bCs/>
          <w:iCs/>
          <w:spacing w:val="-2"/>
          <w:sz w:val="28"/>
        </w:rPr>
        <w:t>форма</w:t>
      </w:r>
      <w:r>
        <w:rPr>
          <w:spacing w:val="-2"/>
          <w:sz w:val="28"/>
        </w:rPr>
        <w:t> – готовность спортсмена к выполнению того или иного упражнения в максимальном темпе и необходимой длительности.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Здоровье</w:t>
      </w:r>
      <w:r>
        <w:rPr>
          <w:sz w:val="28"/>
        </w:rPr>
        <w:t> – состояние полного физического, психического и социального благополучия.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Мотивация</w:t>
      </w:r>
      <w:r>
        <w:rPr>
          <w:sz w:val="28"/>
        </w:rPr>
        <w:t xml:space="preserve"> (целенаправленная потребность) – физиологический механизм, побуждающий к определенному действию.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Образ</w:t>
      </w:r>
      <w:r>
        <w:rPr>
          <w:iCs/>
          <w:sz w:val="28"/>
        </w:rPr>
        <w:t xml:space="preserve"> </w:t>
      </w:r>
      <w:r>
        <w:rPr>
          <w:bCs/>
          <w:iCs/>
          <w:sz w:val="28"/>
        </w:rPr>
        <w:t>жизни</w:t>
      </w:r>
      <w:r>
        <w:rPr>
          <w:sz w:val="28"/>
        </w:rPr>
        <w:t> – способ жизнедеятельности человека (индивида).</w:t>
      </w:r>
    </w:p>
    <w:p>
      <w:pPr>
        <w:pStyle w:val="Style20"/>
        <w:spacing w:lineRule="auto" w:line="288"/>
        <w:ind w:firstLine="709" w:end="0"/>
        <w:rPr>
          <w:bCs/>
          <w:iCs/>
          <w:sz w:val="28"/>
        </w:rPr>
      </w:pPr>
      <w:r>
        <w:rPr>
          <w:bCs/>
          <w:iCs/>
          <w:sz w:val="28"/>
        </w:rPr>
        <w:t>Здоровый образ жизни – формы и способы повседневной жизнедеятельности человека, укрепляющие и совершенствующие адаптационные и резервные возможности организма для наиболее эффективного выполнения человеком различных профессиональных функций.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Установка</w:t>
      </w:r>
      <w:r>
        <w:rPr>
          <w:sz w:val="28"/>
        </w:rPr>
        <w:t> – цель, направленность, состояние предрасположенности субъекта к определенной активности в определенной ситуации.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Усталость</w:t>
      </w:r>
      <w:r>
        <w:rPr>
          <w:sz w:val="28"/>
        </w:rPr>
        <w:t> – субъективное состояние индивидуума, для которого характерно психическое переживание, связанное с утомлением. Степень усталости большей частью соответствует степени действительного снижения работоспособности, что в свою очередь связано с количеством и качеством проделанной работы.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Утомление</w:t>
      </w:r>
      <w:r>
        <w:rPr>
          <w:sz w:val="28"/>
        </w:rPr>
        <w:t> – объективное состояние организма, при котором в результате длительной напряженной работы происходит временное снижение работоспособности и ухудшение функционального состояния.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Переутомление</w:t>
      </w:r>
      <w:r>
        <w:rPr>
          <w:sz w:val="28"/>
        </w:rPr>
        <w:t> – невротическое состояние, возникающее при суммировании остаточных явлений предыдущего утомления с наличным при недостаточном или нерациональном отдыхе (плохой или неполноценный сон), а также при чрезмерной рабочей нагрузке.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Работоспособность</w:t>
      </w:r>
      <w:r>
        <w:rPr>
          <w:sz w:val="28"/>
        </w:rPr>
        <w:t> – способность человека выполнять определенную работу в течение длительного времени без снижения ее качества и производительности.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Стресс</w:t>
      </w:r>
      <w:r>
        <w:rPr>
          <w:sz w:val="28"/>
        </w:rPr>
        <w:t> – психическое и физиологическое состояние, которое возникает в ответ на разнообразные экстремальные воздействия. Стресс вызывается ситуацией опасности, возрастания ответственности, необходимостью быстро принять важное решение, большими умственными и волевыми нагрузками.</w:t>
      </w:r>
    </w:p>
    <w:p>
      <w:pPr>
        <w:pStyle w:val="Style20"/>
        <w:spacing w:lineRule="auto" w:line="288"/>
        <w:ind w:firstLine="709" w:end="0"/>
        <w:rPr>
          <w:spacing w:val="2"/>
          <w:sz w:val="28"/>
        </w:rPr>
      </w:pPr>
      <w:r>
        <w:rPr>
          <w:bCs/>
          <w:iCs/>
          <w:spacing w:val="2"/>
          <w:sz w:val="28"/>
        </w:rPr>
        <w:t>Двигательное</w:t>
      </w:r>
      <w:r>
        <w:rPr>
          <w:spacing w:val="2"/>
          <w:sz w:val="28"/>
        </w:rPr>
        <w:t xml:space="preserve"> </w:t>
      </w:r>
      <w:r>
        <w:rPr>
          <w:bCs/>
          <w:iCs/>
          <w:spacing w:val="2"/>
          <w:sz w:val="28"/>
        </w:rPr>
        <w:t>умение</w:t>
      </w:r>
      <w:r>
        <w:rPr>
          <w:spacing w:val="2"/>
          <w:sz w:val="28"/>
        </w:rPr>
        <w:t xml:space="preserve"> – степень владения техникой действия, которая отличается повышенной концентрацией внимания на отдельные </w:t>
        <w:br/>
        <w:t>составные операции и нестабильными способами решения двигательной задачи.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Двигательный</w:t>
      </w:r>
      <w:r>
        <w:rPr>
          <w:sz w:val="28"/>
        </w:rPr>
        <w:t xml:space="preserve"> </w:t>
      </w:r>
      <w:r>
        <w:rPr>
          <w:bCs/>
          <w:iCs/>
          <w:sz w:val="28"/>
        </w:rPr>
        <w:t>навык</w:t>
      </w:r>
      <w:r>
        <w:rPr>
          <w:sz w:val="28"/>
        </w:rPr>
        <w:t> – такая степень владения техникой действия, при которой управление движениями происходит автоматизированно и действия отличаются высокой надежностью.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Зона</w:t>
      </w:r>
      <w:r>
        <w:rPr>
          <w:sz w:val="28"/>
        </w:rPr>
        <w:t xml:space="preserve"> </w:t>
      </w:r>
      <w:r>
        <w:rPr>
          <w:bCs/>
          <w:iCs/>
          <w:sz w:val="28"/>
        </w:rPr>
        <w:t>физической</w:t>
      </w:r>
      <w:r>
        <w:rPr>
          <w:sz w:val="28"/>
        </w:rPr>
        <w:t xml:space="preserve"> </w:t>
      </w:r>
      <w:r>
        <w:rPr>
          <w:bCs/>
          <w:iCs/>
          <w:sz w:val="28"/>
        </w:rPr>
        <w:t>нагрузки</w:t>
      </w:r>
      <w:r>
        <w:rPr>
          <w:sz w:val="28"/>
        </w:rPr>
        <w:t> – режим нагрузки, ограниченный в выполнении упражнения какими-либо показателями: физиологическими (пульс, частота дыхания, потребление кислорода, накопление лактата в крови и др.) или педагогическими (скорость, темп, усилия и др.).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Общая</w:t>
      </w:r>
      <w:r>
        <w:rPr>
          <w:sz w:val="28"/>
        </w:rPr>
        <w:t xml:space="preserve"> </w:t>
      </w: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процесс совершенствования физических качеств (силы, выносливости, быстроты, гибкости, ловкости), направленный на всестороннее физическое развитие человека.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Специальная</w:t>
      </w:r>
      <w:r>
        <w:rPr>
          <w:sz w:val="28"/>
        </w:rPr>
        <w:t xml:space="preserve"> </w:t>
      </w: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направленный процесс воспитания физических качеств, обеспечивающий развитие тех двигательных способностей, которые наиболее необходимы для данной спортивной дисциплины или профессиональной деятельности.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Спортивная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многосторонний процесс целесообразного использования знаний, средств, методов и условий, позволяющий направленно воздействовать на развитие спортсмена и обеспечить необходимую степень его готовности к спортивным достижениям.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Физические</w:t>
      </w:r>
      <w:r>
        <w:rPr>
          <w:sz w:val="28"/>
        </w:rPr>
        <w:t xml:space="preserve"> </w:t>
      </w:r>
      <w:r>
        <w:rPr>
          <w:bCs/>
          <w:iCs/>
          <w:sz w:val="28"/>
        </w:rPr>
        <w:t>качества</w:t>
      </w:r>
      <w:r>
        <w:rPr>
          <w:sz w:val="28"/>
        </w:rPr>
        <w:t> – функциональные свойства организма, характеризующие одаренность человека. Основные качества: сила, быстрота, выносливость, ловкость, гибкость.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Гигиена</w:t>
      </w:r>
      <w:r>
        <w:rPr>
          <w:sz w:val="28"/>
        </w:rPr>
        <w:t> – медицинская наука, изучающая влияние окружающей среды и производственной деятельности на здоровье человека и разрабатывающая оптимальные требования к условиям жизни и труда населения.</w:t>
      </w:r>
    </w:p>
    <w:p>
      <w:pPr>
        <w:pStyle w:val="Style20"/>
        <w:spacing w:lineRule="auto" w:line="288"/>
        <w:ind w:firstLine="709" w:end="0"/>
        <w:rPr>
          <w:spacing w:val="-4"/>
          <w:sz w:val="28"/>
        </w:rPr>
      </w:pPr>
      <w:r>
        <w:rPr>
          <w:bCs/>
          <w:iCs/>
          <w:spacing w:val="-4"/>
          <w:sz w:val="28"/>
        </w:rPr>
        <w:t>Двигательная</w:t>
      </w:r>
      <w:r>
        <w:rPr>
          <w:spacing w:val="-4"/>
          <w:sz w:val="28"/>
        </w:rPr>
        <w:t xml:space="preserve"> </w:t>
      </w:r>
      <w:r>
        <w:rPr>
          <w:bCs/>
          <w:iCs/>
          <w:spacing w:val="-4"/>
          <w:sz w:val="28"/>
        </w:rPr>
        <w:t>активность</w:t>
      </w:r>
      <w:r>
        <w:rPr>
          <w:spacing w:val="-4"/>
          <w:sz w:val="28"/>
        </w:rPr>
        <w:t> – оптимальное количество движений, выполняемых человеком в течение дня при активном участии всех органов и систем организма. Двигательная активность – главный и решающий фактор сохранения и укрепления здоровья, ничем не заменимое универсальное средство профилактики недугов и замедления процессов старения организма.</w:t>
      </w:r>
    </w:p>
    <w:p>
      <w:pPr>
        <w:pStyle w:val="Style20"/>
        <w:spacing w:lineRule="auto" w:line="288"/>
        <w:ind w:firstLine="709" w:end="0"/>
        <w:rPr>
          <w:spacing w:val="-4"/>
          <w:sz w:val="28"/>
        </w:rPr>
      </w:pPr>
      <w:r>
        <w:rPr>
          <w:bCs/>
          <w:iCs/>
          <w:spacing w:val="-4"/>
          <w:sz w:val="28"/>
        </w:rPr>
        <w:t>Закаливание</w:t>
      </w:r>
      <w:r>
        <w:rPr>
          <w:spacing w:val="-4"/>
          <w:sz w:val="28"/>
        </w:rPr>
        <w:t> – система мероприятий, направленных на повышение устойчивости организма к различным воздействиям окружающей среды (холода, тепла, солнечной радиации, пониженного атмосферного давления).</w:t>
      </w:r>
    </w:p>
    <w:p>
      <w:pPr>
        <w:pStyle w:val="Style20"/>
        <w:spacing w:lineRule="auto" w:line="288"/>
        <w:ind w:firstLine="709" w:end="0"/>
        <w:rPr>
          <w:spacing w:val="-6"/>
          <w:sz w:val="28"/>
        </w:rPr>
      </w:pPr>
      <w:r>
        <w:rPr>
          <w:bCs/>
          <w:iCs/>
          <w:spacing w:val="-6"/>
          <w:sz w:val="28"/>
        </w:rPr>
        <w:t>Интенсивность</w:t>
      </w:r>
      <w:r>
        <w:rPr>
          <w:spacing w:val="-6"/>
          <w:sz w:val="28"/>
        </w:rPr>
        <w:t> – время, затраченное на выполнение конкретного объема работ, а также мощность (работа, выполненная за единицу времени).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Общеразвивающие</w:t>
      </w:r>
      <w:r>
        <w:rPr>
          <w:sz w:val="28"/>
        </w:rPr>
        <w:t xml:space="preserve"> </w:t>
      </w:r>
      <w:r>
        <w:rPr>
          <w:bCs/>
          <w:iCs/>
          <w:sz w:val="28"/>
        </w:rPr>
        <w:t>упражнения</w:t>
      </w:r>
      <w:r>
        <w:rPr>
          <w:sz w:val="28"/>
        </w:rPr>
        <w:t> – упражнения, направленные на общее развитие организма, укрепление мышц и связок опорно-двигательного аппарата, укрепляющие мышцы ног, спины, живота, шеи, улучшающие подвижность плечевого пояса и позвоночника.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нагрузка</w:t>
      </w:r>
      <w:r>
        <w:rPr>
          <w:sz w:val="28"/>
        </w:rPr>
        <w:t> – определенная мера влияния физических упражнений на организм занимающегося.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Физическое</w:t>
      </w:r>
      <w:r>
        <w:rPr>
          <w:sz w:val="28"/>
        </w:rPr>
        <w:t xml:space="preserve"> </w:t>
      </w:r>
      <w:r>
        <w:rPr>
          <w:bCs/>
          <w:iCs/>
          <w:sz w:val="28"/>
        </w:rPr>
        <w:t>самовоспитание</w:t>
      </w:r>
      <w:r>
        <w:rPr>
          <w:sz w:val="28"/>
        </w:rPr>
        <w:t> – осознанная и целеустремленная работа человека над формированием физических качеств личности и опыта физической деятельности.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Массовый</w:t>
      </w:r>
      <w:r>
        <w:rPr>
          <w:sz w:val="28"/>
        </w:rPr>
        <w:t xml:space="preserve"> </w:t>
      </w:r>
      <w:r>
        <w:rPr>
          <w:bCs/>
          <w:iCs/>
          <w:sz w:val="28"/>
        </w:rPr>
        <w:t>спорт</w:t>
      </w:r>
      <w:r>
        <w:rPr>
          <w:sz w:val="28"/>
        </w:rPr>
        <w:t> – занятия отдельными видами спорта или системами физических упражнений с целью рекреации, укрепления здоровья, повышения работоспособности в условиях физического соперничества.</w:t>
      </w:r>
    </w:p>
    <w:p>
      <w:pPr>
        <w:pStyle w:val="Style20"/>
        <w:spacing w:lineRule="auto" w:line="288"/>
        <w:ind w:firstLine="709" w:end="0"/>
        <w:rPr>
          <w:spacing w:val="-4"/>
          <w:sz w:val="28"/>
        </w:rPr>
      </w:pPr>
      <w:r>
        <w:rPr>
          <w:bCs/>
          <w:iCs/>
          <w:spacing w:val="-4"/>
          <w:sz w:val="28"/>
        </w:rPr>
        <w:t>Спорт</w:t>
      </w:r>
      <w:r>
        <w:rPr>
          <w:spacing w:val="-4"/>
          <w:sz w:val="28"/>
        </w:rPr>
        <w:t xml:space="preserve"> </w:t>
      </w:r>
      <w:r>
        <w:rPr>
          <w:bCs/>
          <w:iCs/>
          <w:spacing w:val="-4"/>
          <w:sz w:val="28"/>
        </w:rPr>
        <w:t>высших</w:t>
      </w:r>
      <w:r>
        <w:rPr>
          <w:spacing w:val="-4"/>
          <w:sz w:val="28"/>
        </w:rPr>
        <w:t xml:space="preserve"> </w:t>
      </w:r>
      <w:r>
        <w:rPr>
          <w:bCs/>
          <w:iCs/>
          <w:spacing w:val="-4"/>
          <w:sz w:val="28"/>
        </w:rPr>
        <w:t>достижений</w:t>
      </w:r>
      <w:r>
        <w:rPr>
          <w:spacing w:val="-4"/>
          <w:sz w:val="28"/>
        </w:rPr>
        <w:t> – различные формы организации и проведения систематических занятий, тренировок, соревнований, используемые с целью достижения максимальных спортивных результатов.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Фитнес</w:t>
      </w:r>
      <w:r>
        <w:rPr>
          <w:sz w:val="28"/>
        </w:rPr>
        <w:t> – комплексная система, направленная на формирование навыков здорового образа жизни.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Психологическая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совокупность психолого-педагогических мероприятий и соответствующих условий спортивной деятельности и жизни спортсменов, направленных на формирование у них таких психических функций, процессов, состояний и свойств личности, которые обеспечивают успешное решение задач тренировки и участия в соревнованиях.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Тактика</w:t>
      </w:r>
      <w:r>
        <w:rPr>
          <w:sz w:val="28"/>
        </w:rPr>
        <w:t> – совокупность форм и способов ведения спортивной борьбы в условиях соревнований. Различают индивидуальную, групповую и командную тактику.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Тактическая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подготовка, направленная на овладение спортивной тактикой и достижение тактического мастерства в избранном виде спорта.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Техническая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подготовка, направленная на обучение спортсмена технике движений и доведение их до совершенства.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подготовка, направленная на укрепление и сохранение здоровья, формирование телосложения спортсмена, повышение функциональных возможностей организма и развитие физических способностей.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Врачебный</w:t>
      </w:r>
      <w:r>
        <w:rPr>
          <w:sz w:val="28"/>
        </w:rPr>
        <w:t xml:space="preserve"> </w:t>
      </w:r>
      <w:r>
        <w:rPr>
          <w:bCs/>
          <w:iCs/>
          <w:sz w:val="28"/>
        </w:rPr>
        <w:t>контроль</w:t>
      </w:r>
      <w:r>
        <w:rPr>
          <w:sz w:val="28"/>
        </w:rPr>
        <w:t> – комплексное медицинское исследование физического развития и функциональной подготовленности занимающихся физкультурой и спортом.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Диагностика</w:t>
      </w:r>
      <w:r>
        <w:rPr>
          <w:sz w:val="28"/>
        </w:rPr>
        <w:t xml:space="preserve"> </w:t>
      </w:r>
      <w:r>
        <w:rPr>
          <w:bCs/>
          <w:iCs/>
          <w:sz w:val="28"/>
        </w:rPr>
        <w:t>физического состояния студентов</w:t>
      </w:r>
      <w:r>
        <w:rPr>
          <w:sz w:val="28"/>
        </w:rPr>
        <w:t> – процесс распознания и оценки индивидуальных биологических и социальных особенностей студентов, истолкование и обобщение полученных данных об их здоровье и заболеваниях.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Педагогический</w:t>
      </w:r>
      <w:r>
        <w:rPr>
          <w:sz w:val="28"/>
        </w:rPr>
        <w:t xml:space="preserve"> </w:t>
      </w:r>
      <w:r>
        <w:rPr>
          <w:bCs/>
          <w:iCs/>
          <w:sz w:val="28"/>
        </w:rPr>
        <w:t>контроль</w:t>
      </w:r>
      <w:r>
        <w:rPr>
          <w:sz w:val="28"/>
        </w:rPr>
        <w:t> – планомерный процесс получения информации о физическом состоянии занимающихся непосредственно в процессе учебно-тренировочных занятий, физкультурно-оздоровительных и спортивных мероприятий.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Самоконтроль</w:t>
      </w:r>
      <w:r>
        <w:rPr>
          <w:sz w:val="28"/>
        </w:rPr>
        <w:t> – самостоятельные наблюдения занимающегося за результатами влияния физических нагрузок на организм.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Профессионально</w:t>
      </w:r>
      <w:r>
        <w:rPr>
          <w:sz w:val="28"/>
        </w:rPr>
        <w:t>-</w:t>
      </w:r>
      <w:r>
        <w:rPr>
          <w:bCs/>
          <w:iCs/>
          <w:sz w:val="28"/>
        </w:rPr>
        <w:t>прикладная</w:t>
      </w:r>
      <w:r>
        <w:rPr>
          <w:sz w:val="28"/>
        </w:rPr>
        <w:t xml:space="preserve"> </w:t>
      </w: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подготовка</w:t>
      </w:r>
      <w:r>
        <w:rPr>
          <w:sz w:val="28"/>
        </w:rPr>
        <w:t> – специализированный вид физического воспитания, направленный на получение обучающимися оптимальной физической подготовки, необходимой для определенной профессиональной деятельности.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Профессиональная</w:t>
      </w:r>
      <w:r>
        <w:rPr>
          <w:sz w:val="28"/>
        </w:rPr>
        <w:t xml:space="preserve"> </w:t>
      </w:r>
      <w:r>
        <w:rPr>
          <w:bCs/>
          <w:iCs/>
          <w:sz w:val="28"/>
        </w:rPr>
        <w:t>адаптация</w:t>
      </w:r>
      <w:r>
        <w:rPr>
          <w:sz w:val="28"/>
        </w:rPr>
        <w:t> – процесс приспособления организма к изменяющимся условиям производства.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Производственная</w:t>
      </w:r>
      <w:r>
        <w:rPr>
          <w:sz w:val="28"/>
        </w:rPr>
        <w:t xml:space="preserve"> </w:t>
      </w:r>
      <w:r>
        <w:rPr>
          <w:bCs/>
          <w:iCs/>
          <w:sz w:val="28"/>
        </w:rPr>
        <w:t>физическая</w:t>
      </w:r>
      <w:r>
        <w:rPr>
          <w:sz w:val="28"/>
        </w:rPr>
        <w:t xml:space="preserve"> </w:t>
      </w:r>
      <w:r>
        <w:rPr>
          <w:bCs/>
          <w:iCs/>
          <w:sz w:val="28"/>
        </w:rPr>
        <w:t>культура</w:t>
      </w:r>
      <w:r>
        <w:rPr>
          <w:sz w:val="28"/>
        </w:rPr>
        <w:t xml:space="preserve"> (ПФК) – целенаправленная, методически обоснованная система физических упражнений, профессионально-прикладных, оздоровительно-спортивных мероприятий, задачами которых являются повышение и устойчивое сохранение дееспособности человека в общественном производстве, готовности успешно действовать в условиях определенной трудовой деятельности, обусловленной особенностями и требованиями конкретного рабочего места.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ПФК</w:t>
      </w:r>
      <w:r>
        <w:rPr>
          <w:sz w:val="28"/>
        </w:rPr>
        <w:t> </w:t>
      </w:r>
      <w:r>
        <w:rPr>
          <w:bCs/>
          <w:iCs/>
          <w:sz w:val="28"/>
        </w:rPr>
        <w:t>в рабочее</w:t>
      </w:r>
      <w:r>
        <w:rPr>
          <w:sz w:val="28"/>
        </w:rPr>
        <w:t xml:space="preserve"> </w:t>
      </w:r>
      <w:r>
        <w:rPr>
          <w:bCs/>
          <w:iCs/>
          <w:sz w:val="28"/>
        </w:rPr>
        <w:t>время</w:t>
      </w:r>
      <w:r>
        <w:rPr>
          <w:sz w:val="28"/>
        </w:rPr>
        <w:t> – производственная гимнастика в виде комплексов специальных гимнастических упражнений, используемых в режиме рабочего дня, с целью повышения общей и специальной работоспособности при производственно-трудовой деятельности.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ПФК</w:t>
      </w:r>
      <w:r>
        <w:rPr>
          <w:sz w:val="28"/>
        </w:rPr>
        <w:t> </w:t>
      </w:r>
      <w:r>
        <w:rPr>
          <w:bCs/>
          <w:iCs/>
          <w:sz w:val="28"/>
        </w:rPr>
        <w:t>во</w:t>
      </w:r>
      <w:r>
        <w:rPr>
          <w:sz w:val="28"/>
        </w:rPr>
        <w:t xml:space="preserve"> </w:t>
      </w:r>
      <w:r>
        <w:rPr>
          <w:bCs/>
          <w:iCs/>
          <w:sz w:val="28"/>
        </w:rPr>
        <w:t>внерабочее</w:t>
      </w:r>
      <w:r>
        <w:rPr>
          <w:sz w:val="28"/>
        </w:rPr>
        <w:t xml:space="preserve"> </w:t>
      </w:r>
      <w:r>
        <w:rPr>
          <w:bCs/>
          <w:iCs/>
          <w:sz w:val="28"/>
        </w:rPr>
        <w:t>время</w:t>
      </w:r>
      <w:r>
        <w:rPr>
          <w:sz w:val="28"/>
        </w:rPr>
        <w:t> – направление производственной физической культуры, задачи которого в основном носят рекреационный характер (оздоровительно-восстановительные процедуры после трудового дня, оздоровительно-профилактическая гимнастика, занятия в группах здоровья, общей физической подготовки).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Профессиональные</w:t>
      </w:r>
      <w:r>
        <w:rPr>
          <w:sz w:val="28"/>
        </w:rPr>
        <w:t xml:space="preserve"> </w:t>
      </w:r>
      <w:r>
        <w:rPr>
          <w:bCs/>
          <w:iCs/>
          <w:sz w:val="28"/>
        </w:rPr>
        <w:t>заболевания</w:t>
      </w:r>
      <w:r>
        <w:rPr>
          <w:sz w:val="28"/>
        </w:rPr>
        <w:t> – аномальные отклонения в состоянии здоровья в результате воздействия отрицательных условий, особенностей профессиональных трудовых процессов.</w:t>
      </w:r>
    </w:p>
    <w:p>
      <w:pPr>
        <w:pStyle w:val="Style20"/>
        <w:spacing w:lineRule="auto" w:line="288"/>
        <w:ind w:firstLine="709" w:end="0"/>
        <w:rPr>
          <w:sz w:val="28"/>
        </w:rPr>
      </w:pPr>
      <w:r>
        <w:rPr>
          <w:bCs/>
          <w:iCs/>
          <w:sz w:val="28"/>
        </w:rPr>
        <w:t>Профессиональное</w:t>
      </w:r>
      <w:r>
        <w:rPr>
          <w:sz w:val="28"/>
        </w:rPr>
        <w:t xml:space="preserve"> </w:t>
      </w:r>
      <w:r>
        <w:rPr>
          <w:bCs/>
          <w:iCs/>
          <w:sz w:val="28"/>
        </w:rPr>
        <w:t>утомление</w:t>
      </w:r>
      <w:r>
        <w:rPr>
          <w:sz w:val="28"/>
        </w:rPr>
        <w:t> – объективное снижение работоспособности, связанное с особенностями физических, психических и нервно-эмоциональных профессиональных нагрузок, и условий труда.</w:t>
      </w:r>
    </w:p>
    <w:p>
      <w:pPr>
        <w:pStyle w:val="Normal"/>
        <w:spacing w:lineRule="auto" w:line="288"/>
        <w:ind w:firstLine="709" w:end="0"/>
        <w:rPr>
          <w:sz w:val="28"/>
        </w:rPr>
      </w:pPr>
      <w:r>
        <w:rPr>
          <w:sz w:val="28"/>
        </w:rPr>
      </w:r>
    </w:p>
    <w:p>
      <w:pPr>
        <w:pStyle w:val="Normal"/>
        <w:rPr/>
      </w:pPr>
      <w:r>
        <w:rPr>
          <w:sz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59"/>
        <w:gridCol w:w="913"/>
      </w:tblGrid>
      <w:tr>
        <w:trPr>
          <w:trHeight w:val="1134" w:hRule="atLeast"/>
          <w:cantSplit/>
        </w:trPr>
        <w:tc>
          <w:tcPr>
            <w:tcW w:w="8159" w:type="dxa"/>
            <w:tcBorders/>
          </w:tcPr>
          <w:p>
            <w:pPr>
              <w:pStyle w:val="Style26"/>
              <w:rPr/>
            </w:pPr>
            <w:r>
              <w:rPr/>
              <w:drawing>
                <wp:inline distT="0" distB="0" distL="0" distR="0">
                  <wp:extent cx="4276725" cy="8709660"/>
                  <wp:effectExtent l="0" t="0" r="0" b="0"/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7" t="-4" r="-7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8709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3" w:type="dxa"/>
            <w:tcBorders/>
            <w:textDirection w:val="btLr"/>
          </w:tcPr>
          <w:p>
            <w:pPr>
              <w:pStyle w:val="Heading6"/>
              <w:spacing w:before="240" w:after="60"/>
              <w:ind w:hanging="0" w:start="0"/>
              <w:rPr>
                <w:b w:val="false"/>
              </w:rPr>
            </w:pPr>
            <w:r>
              <w:rPr>
                <w:b w:val="false"/>
              </w:rPr>
              <w:t>Рис. 1. Методы физического воспитания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26"/>
        <w:rPr/>
      </w:pPr>
      <w:r>
        <w:rPr/>
        <w:drawing>
          <wp:inline distT="0" distB="0" distL="0" distR="0">
            <wp:extent cx="3056890" cy="490537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490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Рис. 2. Формирование двигательных умений и навыков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W w:w="90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96"/>
        <w:gridCol w:w="913"/>
      </w:tblGrid>
      <w:tr>
        <w:trPr>
          <w:trHeight w:val="14194" w:hRule="atLeast"/>
          <w:cantSplit/>
        </w:trPr>
        <w:tc>
          <w:tcPr>
            <w:tcW w:w="8096" w:type="dxa"/>
            <w:tcBorders/>
            <w:vAlign w:val="center"/>
          </w:tcPr>
          <w:p>
            <w:pPr>
              <w:pStyle w:val="Style27"/>
              <w:spacing w:before="240" w:after="0"/>
              <w:rPr/>
            </w:pPr>
            <w:r>
              <w:rPr/>
              <w:drawing>
                <wp:inline distT="0" distB="0" distL="0" distR="0">
                  <wp:extent cx="4907280" cy="7031990"/>
                  <wp:effectExtent l="0" t="0" r="0" b="0"/>
                  <wp:docPr id="6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7" t="-5" r="-7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7031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3" w:type="dxa"/>
            <w:tcBorders/>
            <w:textDirection w:val="btLr"/>
          </w:tcPr>
          <w:p>
            <w:pPr>
              <w:pStyle w:val="Heading6"/>
              <w:spacing w:before="240" w:after="60"/>
              <w:ind w:hanging="0" w:start="0"/>
              <w:rPr>
                <w:b w:val="false"/>
              </w:rPr>
            </w:pPr>
            <w:r>
              <w:rPr>
                <w:b w:val="false"/>
              </w:rPr>
              <w:t>Рис. 3. Формы занятий в физическом воспитании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Style26"/>
        <w:rPr/>
      </w:pPr>
      <w:r>
        <w:rPr/>
        <w:drawing>
          <wp:inline distT="0" distB="0" distL="0" distR="0">
            <wp:extent cx="5706745" cy="3232150"/>
            <wp:effectExtent l="0" t="0" r="0" b="0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323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6"/>
        <w:ind w:hanging="0" w:start="0"/>
        <w:rPr>
          <w:b w:val="false"/>
        </w:rPr>
      </w:pPr>
      <w:r>
        <w:rPr>
          <w:b w:val="false"/>
        </w:rPr>
        <w:t>Рис. 4. Средства ППФП студентов</w:t>
      </w:r>
    </w:p>
    <w:p>
      <w:pPr>
        <w:pStyle w:val="Normal"/>
        <w:jc w:val="center"/>
        <w:rPr/>
      </w:pPr>
      <w:r>
        <w:rPr>
          <w:b/>
        </w:rPr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72"/>
      </w:tblGrid>
      <w:tr>
        <w:trPr/>
        <w:tc>
          <w:tcPr>
            <w:tcW w:w="9072" w:type="dxa"/>
            <w:tcBorders/>
          </w:tcPr>
          <w:p>
            <w:pPr>
              <w:pStyle w:val="Style26"/>
              <w:rPr/>
            </w:pPr>
            <w:r>
              <w:rPr/>
              <w:drawing>
                <wp:inline distT="0" distB="0" distL="0" distR="0">
                  <wp:extent cx="5614035" cy="4878070"/>
                  <wp:effectExtent l="0" t="0" r="0" b="0"/>
                  <wp:docPr id="8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6" t="-6" r="-6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4035" cy="4878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Heading6"/>
        <w:ind w:hanging="0" w:start="0"/>
        <w:rPr>
          <w:b w:val="false"/>
        </w:rPr>
      </w:pPr>
      <w:r>
        <w:rPr>
          <w:b w:val="false"/>
        </w:rPr>
        <w:t>Рис. 5. Структура ППФП студентов</w:t>
      </w:r>
    </w:p>
    <w:p>
      <w:pPr>
        <w:pStyle w:val="Normal"/>
        <w:widowControl w:val="false"/>
        <w:autoSpaceDE w:val="false"/>
        <w:spacing w:lineRule="auto" w:line="288"/>
        <w:jc w:val="both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09" w:end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Рекомендуемая литература</w:t>
      </w:r>
    </w:p>
    <w:p>
      <w:pPr>
        <w:pStyle w:val="Normal"/>
        <w:ind w:start="709" w:end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Основная литература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>
        <w:rPr>
          <w:i/>
          <w:color w:val="000000"/>
          <w:sz w:val="28"/>
          <w:szCs w:val="28"/>
        </w:rPr>
        <w:t>Виленский М.Я., Горшков А.Г.</w:t>
      </w:r>
      <w:r>
        <w:rPr>
          <w:color w:val="000000"/>
          <w:sz w:val="28"/>
          <w:szCs w:val="28"/>
        </w:rPr>
        <w:t xml:space="preserve"> Физическая культура и здоровый образ жизни студента: учеб. пособие для вузов [Гриф МО РФ</w:t>
      </w:r>
      <w:r>
        <w:rPr>
          <w:color w:val="000000"/>
          <w:spacing w:val="-20"/>
          <w:sz w:val="28"/>
          <w:szCs w:val="28"/>
        </w:rPr>
        <w:t>] / Кн</w:t>
      </w:r>
      <w:r>
        <w:rPr>
          <w:color w:val="000000"/>
          <w:sz w:val="28"/>
          <w:szCs w:val="28"/>
        </w:rPr>
        <w:t>оРус, 2012. 240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i/>
          <w:color w:val="000000"/>
          <w:sz w:val="28"/>
          <w:szCs w:val="28"/>
        </w:rPr>
        <w:t>Евсеев Ю. И.</w:t>
      </w:r>
      <w:r>
        <w:rPr>
          <w:color w:val="000000"/>
          <w:sz w:val="28"/>
          <w:szCs w:val="28"/>
        </w:rPr>
        <w:t xml:space="preserve"> Физическая культура: учеб. пособие для вузов [Гриф МО РФ] / Ю. И. Евсеев. - 7-е изд. доп. и испр.- Ростов н / Д: Феникс, 2011. 444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>
        <w:rPr>
          <w:i/>
          <w:color w:val="000000"/>
          <w:sz w:val="28"/>
          <w:szCs w:val="28"/>
        </w:rPr>
        <w:t>Сапегина Т.А., Ольховская Е.Б.</w:t>
      </w:r>
      <w:r>
        <w:rPr>
          <w:color w:val="000000"/>
          <w:sz w:val="28"/>
          <w:szCs w:val="28"/>
        </w:rPr>
        <w:t xml:space="preserve"> Формирование коммуникативной компетенции студентов в физкультурно-спортивной деятельности: учебно-метод. пособие / Т.А. Сапегина, Е.Б. Ольховская, Т.А. Бобылева. Екатеринбург: Изд-во Рос. гос. проф.-пед. ун-та, 2011. 94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Дополнительная литература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>
        <w:rPr>
          <w:i/>
          <w:color w:val="000000"/>
          <w:sz w:val="28"/>
          <w:szCs w:val="28"/>
        </w:rPr>
        <w:t>Барчуков И.С., Нестеров А.А.</w:t>
      </w:r>
      <w:r>
        <w:rPr>
          <w:color w:val="000000"/>
          <w:sz w:val="28"/>
          <w:szCs w:val="28"/>
        </w:rPr>
        <w:t xml:space="preserve"> Физическая культура и спорт: методология, теория, практика. М.: Академия, 2006. 248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i/>
          <w:color w:val="000000"/>
          <w:sz w:val="28"/>
          <w:szCs w:val="28"/>
        </w:rPr>
        <w:t>Бароненко В. А.</w:t>
      </w:r>
      <w:r>
        <w:rPr>
          <w:color w:val="000000"/>
          <w:sz w:val="28"/>
          <w:szCs w:val="28"/>
        </w:rPr>
        <w:t xml:space="preserve"> Основы здорового образа жизни: учебное пособие /В. А. Бароненко, В. Н. Люберцев, Л. А. Рапопорт. Екатеринбург: УГТУ, 2001. 410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>
        <w:rPr>
          <w:i/>
          <w:color w:val="000000"/>
          <w:sz w:val="28"/>
          <w:szCs w:val="28"/>
        </w:rPr>
        <w:t>Белкин А.С.</w:t>
      </w:r>
      <w:r>
        <w:rPr>
          <w:color w:val="000000"/>
          <w:sz w:val="28"/>
          <w:szCs w:val="28"/>
        </w:rPr>
        <w:t xml:space="preserve"> Компетентность. Профессионализм. Мастерство / А.С. Белкин. Челябинск, 2004. 171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>
        <w:rPr>
          <w:i/>
          <w:color w:val="000000"/>
          <w:sz w:val="28"/>
          <w:szCs w:val="28"/>
        </w:rPr>
        <w:t>Грачев О. К.</w:t>
      </w:r>
      <w:r>
        <w:rPr>
          <w:color w:val="000000"/>
          <w:sz w:val="28"/>
          <w:szCs w:val="28"/>
        </w:rPr>
        <w:t xml:space="preserve"> Физическая культура: учебное пособие / О.К. Грачев. / Под ред. доцента Е.В. Харламова. М.: ИКЦ «МарТ»; Ростов н /Д: Издательский центр «МарТ», 2005. 464 с.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>
        <w:rPr>
          <w:i/>
          <w:color w:val="000000"/>
          <w:sz w:val="28"/>
          <w:szCs w:val="28"/>
        </w:rPr>
        <w:t>Дубровский В. И.</w:t>
      </w:r>
      <w:r>
        <w:rPr>
          <w:color w:val="000000"/>
          <w:sz w:val="28"/>
          <w:szCs w:val="28"/>
        </w:rPr>
        <w:t> Спортивная медицина / В. И. Дубровский.  Учеб. для студентов вузов. М.: Гуманит. Изд. Центр. ВЛАДОС, 1998. 480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r>
        <w:rPr>
          <w:i/>
          <w:color w:val="000000"/>
          <w:sz w:val="28"/>
          <w:szCs w:val="28"/>
        </w:rPr>
        <w:t>Ефимова И. В.</w:t>
      </w:r>
      <w:r>
        <w:rPr>
          <w:color w:val="000000"/>
          <w:sz w:val="28"/>
          <w:szCs w:val="28"/>
        </w:rPr>
        <w:t xml:space="preserve"> Психофизиологические основы здоровья студентов: учеб. пособие / И. В. Ефимова, Е. В. Будыга, Р. Ф. Проходовская. Иркутск: Иркут. гос. ун-т, 2003. 124 с.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>
        <w:rPr>
          <w:i/>
          <w:color w:val="000000"/>
          <w:sz w:val="28"/>
          <w:szCs w:val="28"/>
        </w:rPr>
        <w:t>Зеер Э.Ф.</w:t>
      </w:r>
      <w:r>
        <w:rPr>
          <w:color w:val="000000"/>
          <w:sz w:val="28"/>
          <w:szCs w:val="28"/>
        </w:rPr>
        <w:t xml:space="preserve"> Компетентностный подход как методологическая позиция обновления профессионального образования / Э.Ф. Зеер // Вестн. Учеб.-метод. об-ния по проф.-пед. образованию. Екатеринбург, 2005. Вып. 1(37). С.5-12.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>
        <w:rPr>
          <w:i/>
          <w:color w:val="000000"/>
          <w:sz w:val="28"/>
          <w:szCs w:val="28"/>
        </w:rPr>
        <w:t>Ильинич В. И.</w:t>
      </w:r>
      <w:r>
        <w:rPr>
          <w:color w:val="000000"/>
          <w:sz w:val="28"/>
          <w:szCs w:val="28"/>
        </w:rPr>
        <w:t xml:space="preserve"> Физическая культура студентов и жизнь: учебник / В. И. Ильинич. М.: Гардарики, 2005. 366 с.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>
        <w:rPr>
          <w:i/>
          <w:color w:val="000000"/>
          <w:sz w:val="28"/>
          <w:szCs w:val="28"/>
        </w:rPr>
        <w:t>Кайнова Э.Б.</w:t>
      </w:r>
      <w:r>
        <w:rPr>
          <w:color w:val="000000"/>
          <w:sz w:val="28"/>
          <w:szCs w:val="28"/>
        </w:rPr>
        <w:t xml:space="preserve"> Общая педагогика физической культуры и спорта: уч. пособие. – М.: ИД «Форум»: ИНФРА-М, 2007.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>
        <w:rPr>
          <w:i/>
          <w:color w:val="000000"/>
          <w:sz w:val="28"/>
          <w:szCs w:val="28"/>
        </w:rPr>
        <w:t>Коростелев В.А.</w:t>
      </w:r>
      <w:r>
        <w:rPr>
          <w:color w:val="000000"/>
          <w:sz w:val="28"/>
          <w:szCs w:val="28"/>
        </w:rPr>
        <w:t xml:space="preserve"> Организационно-методические особенности подготовки студентов вуза средствами баскетбола на занятиях физической культурой: учеб. пособие / В.А. Коростелев. Екатеринбург: Изд-во ГОУ ВПО «Рос. гос. проф.-пед. ун-т», 2008. 65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11. </w:t>
      </w:r>
      <w:r>
        <w:rPr>
          <w:i/>
          <w:color w:val="000000"/>
          <w:sz w:val="28"/>
          <w:szCs w:val="28"/>
        </w:rPr>
        <w:t>Кислицын Ю. Л.</w:t>
      </w:r>
      <w:r>
        <w:rPr>
          <w:color w:val="000000"/>
          <w:sz w:val="28"/>
          <w:szCs w:val="28"/>
        </w:rPr>
        <w:t xml:space="preserve"> Физиологическое обоснование учебного процесса по физическому воспитанию учащейся молодежи (теоретические и методико-практические аспекты): учеб. пособие / Ю. Л. Кислицын, Л. Ю. Кислицына, И. А. Пермяков. М.: РУДН, 2006. 169 с. 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12. </w:t>
      </w:r>
      <w:r>
        <w:rPr>
          <w:i/>
          <w:color w:val="000000"/>
          <w:sz w:val="28"/>
          <w:szCs w:val="28"/>
        </w:rPr>
        <w:t>Ланда Б.Х.</w:t>
      </w:r>
      <w:r>
        <w:rPr>
          <w:color w:val="000000"/>
          <w:sz w:val="28"/>
          <w:szCs w:val="28"/>
        </w:rPr>
        <w:t xml:space="preserve"> Методика комплексной оценки физического развития и физической подготовленности / Б.Х. Ланда. Учебное пособие. М.: Советский спорт, 2004. 192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13. </w:t>
      </w:r>
      <w:r>
        <w:rPr>
          <w:i/>
          <w:color w:val="000000"/>
          <w:sz w:val="28"/>
          <w:szCs w:val="28"/>
        </w:rPr>
        <w:t>Ольховская Е.Б, Сапегина Т.А.</w:t>
      </w:r>
      <w:r>
        <w:rPr>
          <w:color w:val="000000"/>
          <w:sz w:val="28"/>
          <w:szCs w:val="28"/>
        </w:rPr>
        <w:t xml:space="preserve"> Профессионально-образовательный потенциал физической культуры в высших учебных заведениях: моногр. / Е.Б. Ольховская, Т.А. Сапегина, под науч.ред. А.С. Розенфельда. Екатеринбург: Изд-во ГОУ ВПО «Рос. гос. проф.-пед. ун-т», 2008. 103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14. Организационные и содержательные аспекты физической культуры в профессионально-педагогическом вузе. Учебное пособие / под ред С.А. Марчук, Т.А. Бобылевой – Екатеринбург: изд-во ГОУ ВПО «Рос. гос. проф.-пед. ун-т», 2006. 193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15. </w:t>
      </w:r>
      <w:r>
        <w:rPr>
          <w:i/>
          <w:color w:val="000000"/>
          <w:sz w:val="28"/>
          <w:szCs w:val="28"/>
        </w:rPr>
        <w:t>Раевский Р. Т.</w:t>
      </w:r>
      <w:r>
        <w:rPr>
          <w:color w:val="000000"/>
          <w:sz w:val="28"/>
          <w:szCs w:val="28"/>
        </w:rPr>
        <w:t xml:space="preserve"> Профессионально-прикладная физическая подготовка студентов технических вузов / Р. Т. Раевский. М.: Высшая школа, 1985. 123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16. </w:t>
      </w:r>
      <w:r>
        <w:rPr>
          <w:i/>
          <w:color w:val="000000"/>
          <w:sz w:val="28"/>
          <w:szCs w:val="28"/>
        </w:rPr>
        <w:t>Резер Т.М.</w:t>
      </w:r>
      <w:r>
        <w:rPr>
          <w:color w:val="000000"/>
          <w:sz w:val="28"/>
          <w:szCs w:val="28"/>
        </w:rPr>
        <w:t xml:space="preserve"> Здоровьесбережение в профессиональной подготовке специалиста: Учеб. пособие. / Т.М. Резер. Екатеринбург: Изд-во ГОУ ВПО «Рос. гос. проф.-пед. ун-т», 2005. 120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17. </w:t>
      </w:r>
      <w:r>
        <w:rPr>
          <w:i/>
          <w:color w:val="000000"/>
          <w:sz w:val="28"/>
          <w:szCs w:val="28"/>
        </w:rPr>
        <w:t>Рыбаков В. П.</w:t>
      </w:r>
      <w:r>
        <w:rPr>
          <w:color w:val="000000"/>
          <w:sz w:val="28"/>
          <w:szCs w:val="28"/>
        </w:rPr>
        <w:t xml:space="preserve"> Биоритмы на службе здоровья / В. П. Рыбаков. М.: Советский спорт, 2001. 112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18. </w:t>
      </w:r>
      <w:r>
        <w:rPr>
          <w:i/>
          <w:color w:val="000000"/>
          <w:sz w:val="28"/>
          <w:szCs w:val="28"/>
        </w:rPr>
        <w:t>Сомов Н. И.</w:t>
      </w:r>
      <w:r>
        <w:rPr>
          <w:color w:val="000000"/>
          <w:sz w:val="28"/>
          <w:szCs w:val="28"/>
        </w:rPr>
        <w:t xml:space="preserve"> Основы методики самостоятельных занятий физической культурой и спортом / Н. И. Сомов, Ф. Г. Сомова. Екатеринбург: УГТУ, 1997. 103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19. Спортивные игры: Совершенствование спортивного мастерства: учеб. для студентов высш. учеб. заведений / под ред. Ю.Д. Железняка, Ю.М. Портнова. М., 2004. 400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20.</w:t>
      </w:r>
      <w:r>
        <w:rPr>
          <w:i/>
          <w:color w:val="000000"/>
          <w:sz w:val="28"/>
          <w:szCs w:val="28"/>
        </w:rPr>
        <w:t>Фомин Н.А.</w:t>
      </w:r>
      <w:r>
        <w:rPr>
          <w:color w:val="000000"/>
          <w:sz w:val="28"/>
          <w:szCs w:val="28"/>
        </w:rPr>
        <w:t xml:space="preserve"> Адаптация: общебиологические и психофизиологические основы / Н.А. Фомин. М.: «Теория и практика физической культуры», 2003. 383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21. </w:t>
      </w:r>
      <w:r>
        <w:rPr>
          <w:i/>
          <w:color w:val="000000"/>
          <w:sz w:val="28"/>
          <w:szCs w:val="28"/>
        </w:rPr>
        <w:t>Холодов Ж.К., Кузнецов В.С.</w:t>
      </w:r>
      <w:r>
        <w:rPr>
          <w:color w:val="000000"/>
          <w:sz w:val="28"/>
          <w:szCs w:val="28"/>
        </w:rPr>
        <w:t xml:space="preserve"> Теория и методика физического воспитания и спорта. М.: Академия, 2007. 480 с.</w:t>
      </w:r>
    </w:p>
    <w:p>
      <w:pPr>
        <w:pStyle w:val="Normal"/>
        <w:widowControl w:val="false"/>
        <w:autoSpaceDE w:val="false"/>
        <w:spacing w:lineRule="auto" w:line="288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/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start="36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Задания к контрольным работам и методические указания </w:t>
      </w:r>
    </w:p>
    <w:p>
      <w:pPr>
        <w:pStyle w:val="Normal"/>
        <w:ind w:start="360" w:end="0"/>
        <w:jc w:val="center"/>
        <w:rPr>
          <w:sz w:val="28"/>
          <w:szCs w:val="28"/>
        </w:rPr>
      </w:pPr>
      <w:r>
        <w:rPr>
          <w:sz w:val="28"/>
          <w:szCs w:val="28"/>
        </w:rPr>
        <w:t>для их выполнения</w:t>
      </w:r>
    </w:p>
    <w:p>
      <w:pPr>
        <w:pStyle w:val="Normal"/>
        <w:ind w:start="360" w:end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«Физическая культура»,</w:t>
      </w:r>
    </w:p>
    <w:p>
      <w:pPr>
        <w:pStyle w:val="Normal"/>
        <w:ind w:start="360" w:end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«Физическая культура и спорт»,</w:t>
      </w:r>
    </w:p>
    <w:p>
      <w:pPr>
        <w:pStyle w:val="Normal"/>
        <w:ind w:start="360" w:end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«Физическая культура и спорт (специальная медицинская группа)»</w:t>
      </w:r>
    </w:p>
    <w:p>
      <w:pPr>
        <w:pStyle w:val="Normal"/>
        <w:ind w:start="360" w:end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«Учебно-тренировочный модуль»</w:t>
      </w:r>
    </w:p>
    <w:p>
      <w:pPr>
        <w:pStyle w:val="Normal"/>
        <w:jc w:val="end"/>
        <w:rPr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Style25"/>
        <w:spacing w:lineRule="auto" w:line="240" w:before="0" w:after="0"/>
        <w:ind w:hanging="0" w:start="0" w:end="0"/>
        <w:jc w:val="both"/>
        <w:rPr>
          <w:sz w:val="28"/>
        </w:rPr>
      </w:pPr>
      <w:r>
        <w:rPr>
          <w:sz w:val="28"/>
          <w:szCs w:val="28"/>
        </w:rPr>
      </w:r>
    </w:p>
    <w:sectPr>
      <w:footerReference w:type="default" r:id="rId11"/>
      <w:footerReference w:type="first" r:id="rId12"/>
      <w:type w:val="nextPage"/>
      <w:pgSz w:w="11906" w:h="16838"/>
      <w:pgMar w:left="1361" w:right="851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41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9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236.3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94" w:hanging="360"/>
      </w:pPr>
      <w:rPr>
        <w:rFonts w:ascii="Times New Roman" w:hAnsi="Times New Roman" w:cs="Times New Roman"/>
        <w:b/>
        <w:i w:val="false"/>
        <w:color w:val="000000"/>
        <w:sz w:val="28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2701" w:hanging="432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/>
  </w:style>
  <w:style w:type="character" w:styleId="WW8Num5z0">
    <w:name w:val="WW8Num5z0"/>
    <w:rPr/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/>
  </w:style>
  <w:style w:type="character" w:styleId="WW8Num8z0">
    <w:name w:val="WW8Num8z0"/>
    <w:rPr/>
  </w:style>
  <w:style w:type="character" w:styleId="WW8Num9z0">
    <w:name w:val="WW8Num9z0"/>
    <w:rPr>
      <w:b w:val="false"/>
      <w:i w:val="false"/>
    </w:rPr>
  </w:style>
  <w:style w:type="character" w:styleId="WW8Num10z0">
    <w:name w:val="WW8Num10z0"/>
    <w:rPr/>
  </w:style>
  <w:style w:type="character" w:styleId="WW8Num11z0">
    <w:name w:val="WW8Num11z0"/>
    <w:rPr/>
  </w:style>
  <w:style w:type="character" w:styleId="WW8Num12z0">
    <w:name w:val="WW8Num12z0"/>
    <w:rPr/>
  </w:style>
  <w:style w:type="character" w:styleId="WW8Num13z0">
    <w:name w:val="WW8Num13z0"/>
    <w:rPr/>
  </w:style>
  <w:style w:type="character" w:styleId="WW8Num14z0">
    <w:name w:val="WW8Num14z0"/>
    <w:rPr>
      <w:rFonts w:ascii="Times New Roman" w:hAnsi="Times New Roman" w:eastAsia="Times New Roman" w:cs="Times New Roman"/>
    </w:rPr>
  </w:style>
  <w:style w:type="character" w:styleId="WW8Num15z0">
    <w:name w:val="WW8Num15z0"/>
    <w:rPr>
      <w:rFonts w:ascii="Times New Roman" w:hAnsi="Times New Roman" w:eastAsia="Times New Roman" w:cs="Times New Roman"/>
    </w:rPr>
  </w:style>
  <w:style w:type="character" w:styleId="WW8Num16z0">
    <w:name w:val="WW8Num16z0"/>
    <w:rPr/>
  </w:style>
  <w:style w:type="character" w:styleId="WW8Num17z0">
    <w:name w:val="WW8Num17z0"/>
    <w:rPr>
      <w:rFonts w:ascii="Times New Roman" w:hAnsi="Times New Roman" w:eastAsia="Times New Roman" w:cs="Times New Roman"/>
    </w:rPr>
  </w:style>
  <w:style w:type="character" w:styleId="WW8Num18z0">
    <w:name w:val="WW8Num18z0"/>
    <w:rPr/>
  </w:style>
  <w:style w:type="character" w:styleId="WW8Num19z0">
    <w:name w:val="WW8Num19z0"/>
    <w:rPr>
      <w:b/>
      <w:i/>
    </w:rPr>
  </w:style>
  <w:style w:type="character" w:styleId="WW8Num20z0">
    <w:name w:val="WW8Num20z0"/>
    <w:rPr>
      <w:b w:val="false"/>
      <w:i w:val="false"/>
    </w:rPr>
  </w:style>
  <w:style w:type="character" w:styleId="WW8Num21z0">
    <w:name w:val="WW8Num21z0"/>
    <w:rPr>
      <w:rFonts w:cs="Times New Roman"/>
      <w:b w:val="false"/>
    </w:rPr>
  </w:style>
  <w:style w:type="character" w:styleId="WW8Num21z1">
    <w:name w:val="WW8Num21z1"/>
    <w:rPr>
      <w:rFonts w:cs="Times New Roman"/>
    </w:rPr>
  </w:style>
  <w:style w:type="character" w:styleId="WW8Num22z0">
    <w:name w:val="WW8Num22z0"/>
    <w:rPr/>
  </w:style>
  <w:style w:type="character" w:styleId="WW8Num23z0">
    <w:name w:val="WW8Num23z0"/>
    <w:rPr/>
  </w:style>
  <w:style w:type="character" w:styleId="WW8Num24z0">
    <w:name w:val="WW8Num24z0"/>
    <w:rPr/>
  </w:style>
  <w:style w:type="character" w:styleId="WW8Num25z0">
    <w:name w:val="WW8Num25z0"/>
    <w:rPr>
      <w:rFonts w:ascii="Times New Roman" w:hAnsi="Times New Roman" w:cs="Times New Roman"/>
      <w:b/>
      <w:i w:val="false"/>
      <w:color w:val="000000"/>
      <w:sz w:val="28"/>
    </w:rPr>
  </w:style>
  <w:style w:type="character" w:styleId="WW8Num25z1">
    <w:name w:val="WW8Num25z1"/>
    <w:rPr>
      <w:rFonts w:cs="Times New Roman"/>
    </w:rPr>
  </w:style>
  <w:style w:type="character" w:styleId="Style8">
    <w:name w:val="Основной шрифт абзаца"/>
    <w:rPr/>
  </w:style>
  <w:style w:type="character" w:styleId="4">
    <w:name w:val="Заголовок 4 Знак"/>
    <w:rPr>
      <w:rFonts w:ascii="Calibri" w:hAnsi="Calibri" w:eastAsia="Times New Roman" w:cs="Times New Roman"/>
      <w:b/>
      <w:bCs/>
      <w:sz w:val="28"/>
      <w:szCs w:val="28"/>
    </w:rPr>
  </w:style>
  <w:style w:type="character" w:styleId="Style9">
    <w:name w:val="Основной текст Знак"/>
    <w:rPr>
      <w:rFonts w:ascii="Times New Roman" w:hAnsi="Times New Roman" w:eastAsia="Times New Roman" w:cs="Times New Roman"/>
      <w:b/>
      <w:bCs/>
      <w:smallCaps/>
      <w:sz w:val="24"/>
      <w:szCs w:val="24"/>
    </w:rPr>
  </w:style>
  <w:style w:type="character" w:styleId="Style10">
    <w:name w:val="Основной текст с отступом Знак"/>
    <w:rPr>
      <w:rFonts w:ascii="Times New Roman" w:hAnsi="Times New Roman" w:eastAsia="Times New Roman" w:cs="Times New Roman"/>
      <w:sz w:val="24"/>
      <w:szCs w:val="24"/>
    </w:rPr>
  </w:style>
  <w:style w:type="character" w:styleId="Style11">
    <w:name w:val="Нижний колонтитул Знак"/>
    <w:rPr>
      <w:rFonts w:ascii="Times New Roman" w:hAnsi="Times New Roman" w:eastAsia="Times New Roman" w:cs="Times New Roman"/>
      <w:sz w:val="24"/>
      <w:szCs w:val="24"/>
    </w:rPr>
  </w:style>
  <w:style w:type="character" w:styleId="PageNumber">
    <w:name w:val="page number"/>
    <w:rPr>
      <w:rFonts w:cs="Times New Roman"/>
    </w:rPr>
  </w:style>
  <w:style w:type="character" w:styleId="Style12">
    <w:name w:val="Текст Знак"/>
    <w:rPr>
      <w:rFonts w:ascii="Times New Roman" w:hAnsi="Times New Roman" w:eastAsia="Times New Roman" w:cs="Times New Roman"/>
      <w:sz w:val="30"/>
      <w:szCs w:val="20"/>
    </w:rPr>
  </w:style>
  <w:style w:type="character" w:styleId="Style13">
    <w:name w:val="Замещающий текст"/>
    <w:rPr>
      <w:rFonts w:cs="Times New Roman"/>
      <w:color w:val="808080"/>
    </w:rPr>
  </w:style>
  <w:style w:type="character" w:styleId="Style14">
    <w:name w:val="дисциплина"/>
    <w:rPr>
      <w:rFonts w:ascii="Times New Roman" w:hAnsi="Times New Roman" w:eastAsia="Times New Roman" w:cs="Times New Roman"/>
      <w:b/>
      <w:caps/>
      <w:sz w:val="20"/>
      <w:szCs w:val="20"/>
    </w:rPr>
  </w:style>
  <w:style w:type="character" w:styleId="Style15">
    <w:name w:val="Ш основной Знак"/>
    <w:rPr>
      <w:rFonts w:ascii="Times New Roman" w:hAnsi="Times New Roman" w:eastAsia="Times New Roman" w:cs="Times New Roman"/>
      <w:sz w:val="28"/>
      <w:szCs w:val="24"/>
    </w:rPr>
  </w:style>
  <w:style w:type="character" w:styleId="1">
    <w:name w:val="Заголовок 1 Знак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8">
    <w:name w:val="Заголовок 8 Знак"/>
    <w:rPr>
      <w:rFonts w:ascii="Calibri" w:hAnsi="Calibri" w:eastAsia="Times New Roman" w:cs="Times New Roman"/>
      <w:i/>
      <w:iCs/>
      <w:sz w:val="24"/>
      <w:szCs w:val="24"/>
    </w:rPr>
  </w:style>
  <w:style w:type="character" w:styleId="2">
    <w:name w:val="Основной текст с отступом 2 Знак"/>
    <w:rPr>
      <w:rFonts w:ascii="Times New Roman" w:hAnsi="Times New Roman" w:eastAsia="Times New Roman" w:cs="Times New Roman"/>
      <w:sz w:val="24"/>
      <w:szCs w:val="24"/>
    </w:rPr>
  </w:style>
  <w:style w:type="character" w:styleId="3">
    <w:name w:val="Основной текст с отступом 3 Знак"/>
    <w:rPr>
      <w:rFonts w:ascii="Times New Roman" w:hAnsi="Times New Roman" w:eastAsia="Times New Roman" w:cs="Times New Roman"/>
      <w:sz w:val="16"/>
      <w:szCs w:val="16"/>
    </w:rPr>
  </w:style>
  <w:style w:type="character" w:styleId="31">
    <w:name w:val="Основной текст 3 Знак"/>
    <w:rPr>
      <w:rFonts w:ascii="Times New Roman" w:hAnsi="Times New Roman" w:eastAsia="Times New Roman" w:cs="Times New Roman"/>
      <w:sz w:val="16"/>
      <w:szCs w:val="16"/>
    </w:rPr>
  </w:style>
  <w:style w:type="character" w:styleId="21">
    <w:name w:val="Основной текст 2 Знак"/>
    <w:rPr>
      <w:rFonts w:ascii="Times New Roman" w:hAnsi="Times New Roman" w:eastAsia="Times New Roman" w:cs="Times New Roman"/>
      <w:sz w:val="24"/>
      <w:szCs w:val="24"/>
    </w:rPr>
  </w:style>
  <w:style w:type="character" w:styleId="7">
    <w:name w:val="Заголовок 7 Знак"/>
    <w:rPr>
      <w:rFonts w:ascii="Calibri" w:hAnsi="Calibri" w:eastAsia="Times New Roman" w:cs="Times New Roman"/>
      <w:sz w:val="24"/>
      <w:szCs w:val="24"/>
    </w:rPr>
  </w:style>
  <w:style w:type="character" w:styleId="22">
    <w:name w:val="Заголовок 2 Знак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6">
    <w:name w:val="Заголовок 6 Знак"/>
    <w:rPr>
      <w:rFonts w:ascii="Calibri" w:hAnsi="Calibri" w:eastAsia="Times New Roman" w:cs="Times New Roman"/>
      <w:b/>
      <w:bCs/>
      <w:sz w:val="22"/>
      <w:szCs w:val="22"/>
    </w:rPr>
  </w:style>
  <w:style w:type="character" w:styleId="Style16">
    <w:name w:val="Верхний колонтитул Знак"/>
    <w:rPr>
      <w:rFonts w:ascii="Times New Roman" w:hAnsi="Times New Roman" w:eastAsia="Times New Roman" w:cs="Times New Roman"/>
      <w:sz w:val="24"/>
      <w:szCs w:val="24"/>
    </w:rPr>
  </w:style>
  <w:style w:type="paragraph" w:styleId="Style17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  <w:smallCaps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ind w:firstLine="567" w:start="0" w:end="0"/>
    </w:pPr>
    <w:rPr/>
  </w:style>
  <w:style w:type="paragraph" w:styleId="Style19">
    <w:name w:val="Колонтитулы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екст"/>
    <w:basedOn w:val="Normal"/>
    <w:pPr>
      <w:ind w:firstLine="567" w:start="0" w:end="0"/>
      <w:jc w:val="both"/>
    </w:pPr>
    <w:rPr>
      <w:sz w:val="30"/>
      <w:szCs w:val="20"/>
    </w:rPr>
  </w:style>
  <w:style w:type="paragraph" w:styleId="Style21">
    <w:name w:val="Нумерованный список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11">
    <w:name w:val="ш1"/>
    <w:basedOn w:val="Style21"/>
    <w:next w:val="Normal"/>
    <w:pPr>
      <w:keepNext w:val="true"/>
      <w:numPr>
        <w:ilvl w:val="0"/>
        <w:numId w:val="0"/>
      </w:numPr>
      <w:suppressAutoHyphens w:val="true"/>
      <w:spacing w:before="360" w:after="240"/>
      <w:ind w:firstLine="709" w:start="0" w:end="0"/>
      <w:contextualSpacing/>
      <w:jc w:val="both"/>
    </w:pPr>
    <w:rPr>
      <w:b/>
      <w:caps/>
      <w:sz w:val="28"/>
      <w:szCs w:val="28"/>
    </w:rPr>
  </w:style>
  <w:style w:type="paragraph" w:styleId="23">
    <w:name w:val="Ш2"/>
    <w:basedOn w:val="Style21"/>
    <w:next w:val="Normal"/>
    <w:pPr>
      <w:keepNext w:val="true"/>
      <w:widowControl w:val="false"/>
      <w:numPr>
        <w:ilvl w:val="0"/>
        <w:numId w:val="0"/>
      </w:numPr>
      <w:tabs>
        <w:tab w:val="left" w:pos="708" w:leader="none"/>
      </w:tabs>
      <w:autoSpaceDE w:val="false"/>
      <w:spacing w:lineRule="auto" w:line="288"/>
      <w:ind w:hanging="0" w:start="0" w:end="0"/>
      <w:jc w:val="center"/>
    </w:pPr>
    <w:rPr>
      <w:b/>
      <w:color w:val="000000"/>
      <w:sz w:val="28"/>
      <w:szCs w:val="28"/>
    </w:rPr>
  </w:style>
  <w:style w:type="paragraph" w:styleId="Style22">
    <w:name w:val="Ш основной"/>
    <w:basedOn w:val="Normal"/>
    <w:pPr>
      <w:spacing w:lineRule="auto" w:line="360"/>
      <w:ind w:firstLine="709" w:start="0" w:end="0"/>
      <w:jc w:val="both"/>
    </w:pPr>
    <w:rPr>
      <w:sz w:val="28"/>
    </w:rPr>
  </w:style>
  <w:style w:type="paragraph" w:styleId="Style23">
    <w:name w:val="Ш маркер"/>
    <w:basedOn w:val="Style22"/>
    <w:pPr>
      <w:numPr>
        <w:ilvl w:val="0"/>
        <w:numId w:val="2"/>
      </w:numPr>
      <w:tabs>
        <w:tab w:val="clear" w:pos="708"/>
        <w:tab w:val="left" w:pos="360" w:leader="none"/>
      </w:tabs>
      <w:ind w:firstLine="851" w:start="0" w:end="0"/>
    </w:pPr>
    <w:rPr/>
  </w:style>
  <w:style w:type="paragraph" w:styleId="Style24">
    <w:name w:val="Абзац списка"/>
    <w:basedOn w:val="Normal"/>
    <w:pPr>
      <w:spacing w:before="0" w:after="0"/>
      <w:ind w:hanging="0" w:start="720" w:end="0"/>
      <w:contextualSpacing/>
    </w:pPr>
    <w:rPr/>
  </w:style>
  <w:style w:type="paragraph" w:styleId="24">
    <w:name w:val="Основной текст с отступом 2"/>
    <w:basedOn w:val="Normal"/>
    <w:pPr>
      <w:spacing w:lineRule="auto" w:line="480" w:before="0" w:after="120"/>
      <w:ind w:hanging="0" w:start="283" w:end="0"/>
    </w:pPr>
    <w:rPr/>
  </w:style>
  <w:style w:type="paragraph" w:styleId="32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33">
    <w:name w:val="Основной текст 3"/>
    <w:basedOn w:val="Normal"/>
    <w:pPr>
      <w:spacing w:before="0" w:after="120"/>
    </w:pPr>
    <w:rPr>
      <w:sz w:val="16"/>
      <w:szCs w:val="16"/>
    </w:rPr>
  </w:style>
  <w:style w:type="paragraph" w:styleId="25">
    <w:name w:val="Основной текст 2"/>
    <w:basedOn w:val="Normal"/>
    <w:pPr>
      <w:spacing w:lineRule="auto" w:line="480" w:before="0" w:after="120"/>
    </w:pPr>
    <w:rPr/>
  </w:style>
  <w:style w:type="paragraph" w:styleId="Style25">
    <w:name w:val="Цитаты"/>
    <w:basedOn w:val="Normal"/>
    <w:pPr>
      <w:snapToGrid w:val="false"/>
      <w:spacing w:lineRule="atLeast" w:line="480" w:before="100" w:after="100"/>
      <w:ind w:firstLine="680" w:start="360" w:end="360"/>
      <w:jc w:val="center"/>
    </w:pPr>
    <w:rPr>
      <w:szCs w:val="20"/>
    </w:rPr>
  </w:style>
  <w:style w:type="paragraph" w:styleId="Style26">
    <w:name w:val="Рисунок"/>
    <w:basedOn w:val="Normal"/>
    <w:pPr>
      <w:keepNext w:val="true"/>
      <w:jc w:val="center"/>
    </w:pPr>
    <w:rPr>
      <w:rFonts w:cs="Courier New"/>
      <w:sz w:val="26"/>
      <w:szCs w:val="20"/>
    </w:rPr>
  </w:style>
  <w:style w:type="paragraph" w:styleId="Style27">
    <w:name w:val="Таблица"/>
    <w:basedOn w:val="Style20"/>
    <w:pPr>
      <w:ind w:hanging="0" w:start="0" w:end="0"/>
      <w:jc w:val="start"/>
    </w:pPr>
    <w:rPr>
      <w:rFonts w:cs="Courier New"/>
      <w:sz w:val="26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8">
    <w:name w:val="Содержимое таблицы"/>
    <w:basedOn w:val="Normal"/>
    <w:pPr>
      <w:widowControl w:val="false"/>
      <w:suppressLineNumbers/>
    </w:pPr>
    <w:rPr/>
  </w:style>
  <w:style w:type="paragraph" w:styleId="Style29">
    <w:name w:val="Заголовок таблицы"/>
    <w:basedOn w:val="Style28"/>
    <w:pPr>
      <w:suppressLineNumbers/>
      <w:jc w:val="center"/>
    </w:pPr>
    <w:rPr>
      <w:b/>
      <w:bCs/>
    </w:rPr>
  </w:style>
  <w:style w:type="paragraph" w:styleId="Style30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image" Target="media/image3.wmf"/><Relationship Id="rId7" Type="http://schemas.openxmlformats.org/officeDocument/2006/relationships/image" Target="media/image4.wmf"/><Relationship Id="rId8" Type="http://schemas.openxmlformats.org/officeDocument/2006/relationships/image" Target="media/image5.png"/><Relationship Id="rId9" Type="http://schemas.openxmlformats.org/officeDocument/2006/relationships/image" Target="media/image6.wmf"/><Relationship Id="rId10" Type="http://schemas.openxmlformats.org/officeDocument/2006/relationships/image" Target="media/image7.wmf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2022-12-02T09:15:00Z</dcterms:created>
  <dc:creator>Medvedeva</dc:creator>
  <dc:description/>
  <cp:keywords/>
  <dc:language>ru-RU</dc:language>
  <cp:lastModifiedBy>Антонова Светлана Дмитриевна</cp:lastModifiedBy>
  <cp:lastPrinted>2012-04-13T16:26:00Z</cp:lastPrinted>
  <dcterms:modified xsi:type="dcterms:W3CDTF">2022-12-02T09:15:00Z</dcterms:modified>
  <cp:revision>2</cp:revision>
  <dc:subject/>
  <dc:title/>
</cp:coreProperties>
</file>