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ind w:firstLine="1418" w:end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Список информационных ресурсов: литература и интернет источники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tbl>
      <w:tblPr>
        <w:tblW w:w="13970" w:type="dxa"/>
        <w:jc w:val="start"/>
        <w:tblInd w:w="-180" w:type="dxa"/>
        <w:tblLayout w:type="fixed"/>
        <w:tblCellMar>
          <w:top w:w="0" w:type="dxa"/>
          <w:start w:w="40" w:type="dxa"/>
          <w:bottom w:w="0" w:type="dxa"/>
          <w:end w:w="40" w:type="dxa"/>
        </w:tblCellMar>
      </w:tblPr>
      <w:tblGrid>
        <w:gridCol w:w="2078"/>
        <w:gridCol w:w="56"/>
        <w:gridCol w:w="1488"/>
        <w:gridCol w:w="16"/>
        <w:gridCol w:w="760"/>
        <w:gridCol w:w="1790"/>
        <w:gridCol w:w="69"/>
        <w:gridCol w:w="1024"/>
        <w:gridCol w:w="184"/>
        <w:gridCol w:w="851"/>
        <w:gridCol w:w="44"/>
        <w:gridCol w:w="1210"/>
        <w:gridCol w:w="21"/>
        <w:gridCol w:w="977"/>
        <w:gridCol w:w="16"/>
        <w:gridCol w:w="1260"/>
        <w:gridCol w:w="15"/>
        <w:gridCol w:w="2111"/>
      </w:tblGrid>
      <w:tr>
        <w:trPr>
          <w:trHeight w:val="1251" w:hRule="exact"/>
        </w:trPr>
        <w:tc>
          <w:tcPr>
            <w:tcW w:w="213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hd w:fill="FFFFFF" w:val="clear"/>
              <w:spacing w:lineRule="auto" w:line="240" w:before="0" w:after="0"/>
              <w:ind w:hanging="75" w:start="96" w:end="-108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14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hd w:fill="FFFFFF" w:val="clear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pacing w:val="-5"/>
                <w:sz w:val="24"/>
                <w:szCs w:val="24"/>
                <w:lang w:eastAsia="ru-RU"/>
              </w:rPr>
              <w:t>Автор</w:t>
            </w:r>
          </w:p>
        </w:tc>
        <w:tc>
          <w:tcPr>
            <w:tcW w:w="256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hd w:fill="FFFFFF" w:val="clear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pacing w:val="-2"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127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hd w:fill="FFFFFF" w:val="clear"/>
              <w:spacing w:lineRule="exact" w:line="230" w:before="0" w:after="0"/>
              <w:ind w:start="19" w:end="48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pacing w:val="-2"/>
                <w:sz w:val="24"/>
                <w:szCs w:val="24"/>
                <w:lang w:eastAsia="ru-RU"/>
              </w:rPr>
              <w:t>Изда</w:t>
            </w:r>
            <w:r>
              <w:rPr>
                <w:rFonts w:cs="Times New Roman" w:ascii="Times New Roman" w:hAnsi="Times New Roman"/>
                <w:spacing w:val="-3"/>
                <w:sz w:val="24"/>
                <w:szCs w:val="24"/>
                <w:lang w:eastAsia="ru-RU"/>
              </w:rPr>
              <w:t>тельст</w:t>
            </w:r>
            <w:r>
              <w:rPr>
                <w:rFonts w:cs="Times New Roman" w:ascii="Times New Roman" w:hAnsi="Times New Roman"/>
                <w:spacing w:val="-4"/>
                <w:sz w:val="24"/>
                <w:szCs w:val="24"/>
                <w:lang w:eastAsia="ru-RU"/>
              </w:rPr>
              <w:t>во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hd w:fill="FFFFFF" w:val="clear"/>
              <w:spacing w:lineRule="exact" w:line="230" w:before="0" w:after="0"/>
              <w:ind w:end="5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pacing w:val="-2"/>
                <w:sz w:val="24"/>
                <w:szCs w:val="24"/>
                <w:lang w:eastAsia="ru-RU"/>
              </w:rPr>
              <w:t>Год изда</w:t>
            </w:r>
            <w:r>
              <w:rPr>
                <w:rFonts w:cs="Times New Roman" w:ascii="Times New Roman" w:hAnsi="Times New Roman"/>
                <w:spacing w:val="-1"/>
                <w:sz w:val="24"/>
                <w:szCs w:val="24"/>
                <w:lang w:eastAsia="ru-RU"/>
              </w:rPr>
              <w:t>ния</w:t>
            </w:r>
          </w:p>
        </w:tc>
        <w:tc>
          <w:tcPr>
            <w:tcW w:w="127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hd w:fill="FFFFFF" w:val="clear"/>
              <w:spacing w:lineRule="exact" w:line="230" w:before="0" w:after="0"/>
              <w:ind w:start="19" w:end="43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Вид издания</w:t>
            </w:r>
          </w:p>
        </w:tc>
        <w:tc>
          <w:tcPr>
            <w:tcW w:w="99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hd w:fill="FFFFFF" w:val="clear"/>
              <w:spacing w:lineRule="exact" w:line="230" w:before="0" w:after="0"/>
              <w:ind w:end="14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pacing w:val="-1"/>
                <w:sz w:val="24"/>
                <w:szCs w:val="24"/>
                <w:lang w:eastAsia="ru-RU"/>
              </w:rPr>
              <w:t>Кол-во в библиотеке</w:t>
            </w:r>
          </w:p>
        </w:tc>
        <w:tc>
          <w:tcPr>
            <w:tcW w:w="127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hd w:fill="FFFFFF" w:val="clear"/>
              <w:spacing w:lineRule="exact" w:line="230" w:before="0" w:after="0"/>
              <w:ind w:start="48" w:end="62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pacing w:val="-4"/>
                <w:sz w:val="24"/>
                <w:szCs w:val="24"/>
                <w:lang w:eastAsia="ru-RU"/>
              </w:rPr>
              <w:t>Адрес электронного ресурса</w:t>
            </w:r>
          </w:p>
        </w:tc>
        <w:tc>
          <w:tcPr>
            <w:tcW w:w="21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hd w:fill="FFFFFF" w:val="clear"/>
              <w:spacing w:lineRule="exact" w:line="230" w:before="0" w:after="0"/>
              <w:ind w:start="10" w:end="67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>Вид</w:t>
            </w:r>
          </w:p>
          <w:p>
            <w:pPr>
              <w:pStyle w:val="Normal"/>
              <w:widowControl w:val="false"/>
              <w:shd w:fill="FFFFFF" w:val="clear"/>
              <w:spacing w:lineRule="exact" w:line="230" w:before="0" w:after="0"/>
              <w:ind w:start="10" w:end="67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>доступа</w:t>
            </w:r>
          </w:p>
        </w:tc>
      </w:tr>
      <w:tr>
        <w:trPr>
          <w:trHeight w:val="452" w:hRule="exact"/>
        </w:trPr>
        <w:tc>
          <w:tcPr>
            <w:tcW w:w="213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hd w:fill="FFFFFF" w:val="clear"/>
              <w:spacing w:lineRule="auto" w:line="240" w:before="0" w:after="0"/>
              <w:ind w:end="307"/>
              <w:jc w:val="end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hd w:fill="FFFFFF" w:val="clear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56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hd w:fill="FFFFFF" w:val="clear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27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hd w:fill="FFFFFF" w:val="clear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hd w:fill="FFFFFF" w:val="clear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27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hd w:fill="FFFFFF" w:val="clear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99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hd w:fill="FFFFFF" w:val="clear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27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hd w:fill="FFFFFF" w:val="clear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21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hd w:fill="FFFFFF" w:val="clear"/>
              <w:tabs>
                <w:tab w:val="clear" w:pos="708"/>
                <w:tab w:val="left" w:pos="1521" w:leader="none"/>
              </w:tabs>
              <w:spacing w:lineRule="auto" w:line="240" w:before="0" w:after="0"/>
              <w:ind w:end="1268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>9</w:t>
            </w:r>
          </w:p>
        </w:tc>
      </w:tr>
      <w:tr>
        <w:trPr>
          <w:trHeight w:val="561" w:hRule="exact"/>
        </w:trPr>
        <w:tc>
          <w:tcPr>
            <w:tcW w:w="13970" w:type="dxa"/>
            <w:gridSpan w:val="18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widowControl w:val="false"/>
              <w:shd w:fill="FFFFFF" w:val="clear"/>
              <w:spacing w:lineRule="auto" w:line="240" w:before="0"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bCs/>
                <w:spacing w:val="-2"/>
                <w:sz w:val="24"/>
                <w:szCs w:val="24"/>
                <w:lang w:eastAsia="ru-RU"/>
              </w:rPr>
              <w:t>6.1 Основная литература</w:t>
            </w:r>
          </w:p>
        </w:tc>
      </w:tr>
      <w:tr>
        <w:trPr>
          <w:trHeight w:val="1154" w:hRule="exact"/>
        </w:trPr>
        <w:tc>
          <w:tcPr>
            <w:tcW w:w="213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hd w:fill="FFFFFF" w:val="clear"/>
              <w:spacing w:lineRule="auto" w:line="240" w:before="0" w:after="0"/>
              <w:jc w:val="both"/>
              <w:rPr>
                <w:rFonts w:ascii="Times New Roman" w:hAnsi="Times New Roman" w:cs="Times New Roman"/>
                <w:spacing w:val="-7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pacing w:val="-7"/>
                <w:sz w:val="24"/>
                <w:szCs w:val="24"/>
                <w:lang w:eastAsia="ru-RU"/>
              </w:rPr>
              <w:t>6.1.1.</w:t>
            </w:r>
          </w:p>
        </w:tc>
        <w:tc>
          <w:tcPr>
            <w:tcW w:w="14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br/>
            </w:r>
            <w:r>
              <w:rPr>
                <w:rFonts w:cs="Times New Roman" w:ascii="Times New Roman" w:hAnsi="Times New Roman"/>
                <w:bCs/>
                <w:sz w:val="24"/>
                <w:szCs w:val="24"/>
              </w:rPr>
              <w:t>Голубинцев В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.</w:t>
            </w:r>
            <w:r>
              <w:rPr>
                <w:rFonts w:cs="Times New Roman" w:ascii="Times New Roman" w:hAnsi="Times New Roman"/>
                <w:bCs/>
                <w:sz w:val="24"/>
                <w:szCs w:val="24"/>
              </w:rPr>
              <w:t>О.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br/>
            </w:r>
          </w:p>
        </w:tc>
        <w:tc>
          <w:tcPr>
            <w:tcW w:w="256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hd w:fill="FFFFFF" w:val="clear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 </w:t>
            </w:r>
          </w:p>
          <w:p>
            <w:pPr>
              <w:pStyle w:val="Normal"/>
              <w:widowControl w:val="false"/>
              <w:shd w:fill="FFFFFF" w:val="clear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 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Философия для технических вузов </w:t>
            </w:r>
          </w:p>
        </w:tc>
        <w:tc>
          <w:tcPr>
            <w:tcW w:w="127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ind w:firstLine="13" w:end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firstLine="13" w:end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Ростов н/Д.:</w:t>
            </w:r>
          </w:p>
          <w:p>
            <w:pPr>
              <w:pStyle w:val="Normal"/>
              <w:widowControl w:val="false"/>
              <w:spacing w:lineRule="auto" w:line="240" w:before="0" w:after="0"/>
              <w:ind w:firstLine="13" w:end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Феникс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hd w:fill="FFFFFF" w:val="clear"/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</w:r>
          </w:p>
          <w:p>
            <w:pPr>
              <w:pStyle w:val="Normal"/>
              <w:widowControl w:val="false"/>
              <w:shd w:fill="FFFFFF" w:val="clear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2013</w:t>
            </w:r>
          </w:p>
        </w:tc>
        <w:tc>
          <w:tcPr>
            <w:tcW w:w="127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hd w:fill="FFFFFF" w:val="clear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</w:r>
          </w:p>
          <w:p>
            <w:pPr>
              <w:pStyle w:val="Normal"/>
              <w:widowControl w:val="false"/>
              <w:shd w:fill="FFFFFF" w:val="clear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учебник</w:t>
            </w:r>
          </w:p>
        </w:tc>
        <w:tc>
          <w:tcPr>
            <w:tcW w:w="99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hd w:fill="FFFFFF" w:val="clear"/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</w:r>
          </w:p>
          <w:p>
            <w:pPr>
              <w:pStyle w:val="Normal"/>
              <w:widowControl w:val="false"/>
              <w:shd w:fill="FFFFFF" w:val="clear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>202</w:t>
            </w:r>
          </w:p>
        </w:tc>
        <w:tc>
          <w:tcPr>
            <w:tcW w:w="127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hd w:fill="FFFFFF" w:val="clear"/>
              <w:snapToGrid w:val="false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21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hd w:fill="FFFFFF" w:val="clear"/>
              <w:snapToGrid w:val="false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843" w:hRule="exact"/>
        </w:trPr>
        <w:tc>
          <w:tcPr>
            <w:tcW w:w="213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hd w:fill="FFFFFF" w:val="clear"/>
              <w:spacing w:lineRule="auto" w:line="240" w:before="0" w:after="0"/>
              <w:jc w:val="both"/>
              <w:rPr>
                <w:rFonts w:ascii="Times New Roman" w:hAnsi="Times New Roman" w:cs="Times New Roman"/>
                <w:spacing w:val="-7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pacing w:val="-7"/>
                <w:sz w:val="24"/>
                <w:szCs w:val="24"/>
                <w:lang w:eastAsia="ru-RU"/>
              </w:rPr>
              <w:t>6.1.2.</w:t>
            </w:r>
          </w:p>
        </w:tc>
        <w:tc>
          <w:tcPr>
            <w:tcW w:w="14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</w:rPr>
              <w:t>Гуревич П.С.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br/>
            </w:r>
          </w:p>
        </w:tc>
        <w:tc>
          <w:tcPr>
            <w:tcW w:w="256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hd w:fill="FFFFFF" w:val="clear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 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Философия  </w:t>
            </w:r>
          </w:p>
        </w:tc>
        <w:tc>
          <w:tcPr>
            <w:tcW w:w="127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firstLine="13" w:end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М. : Юрайт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hd w:fill="FFFFFF" w:val="clear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2020</w:t>
            </w:r>
          </w:p>
        </w:tc>
        <w:tc>
          <w:tcPr>
            <w:tcW w:w="127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hd w:fill="FFFFFF" w:val="clear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учебник </w:t>
            </w:r>
          </w:p>
        </w:tc>
        <w:tc>
          <w:tcPr>
            <w:tcW w:w="99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hd w:fill="FFFFFF" w:val="clear"/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127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hd w:fill="FFFFFF" w:val="clear"/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21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hd w:fill="FFFFFF" w:val="clear"/>
              <w:snapToGrid w:val="false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973" w:hRule="exact"/>
        </w:trPr>
        <w:tc>
          <w:tcPr>
            <w:tcW w:w="213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hd w:fill="FFFFFF" w:val="clear"/>
              <w:spacing w:lineRule="auto" w:line="240" w:before="0" w:after="0"/>
              <w:jc w:val="both"/>
              <w:rPr>
                <w:rFonts w:ascii="Times New Roman" w:hAnsi="Times New Roman" w:cs="Times New Roman"/>
                <w:spacing w:val="-7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pacing w:val="-7"/>
                <w:sz w:val="24"/>
                <w:szCs w:val="24"/>
                <w:lang w:eastAsia="ru-RU"/>
              </w:rPr>
              <w:t>6.1.3.</w:t>
            </w:r>
          </w:p>
        </w:tc>
        <w:tc>
          <w:tcPr>
            <w:tcW w:w="14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</w:rPr>
              <w:t>Канке В.А.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br/>
            </w:r>
          </w:p>
        </w:tc>
        <w:tc>
          <w:tcPr>
            <w:tcW w:w="256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hd w:fill="FFFFFF" w:val="clear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Философия </w:t>
            </w:r>
          </w:p>
        </w:tc>
        <w:tc>
          <w:tcPr>
            <w:tcW w:w="127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firstLine="13" w:end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М.: </w:t>
            </w:r>
            <w:r>
              <w:rPr>
                <w:rFonts w:cs="Times New Roman" w:ascii="Times New Roman" w:hAnsi="Times New Roman"/>
                <w:color w:val="3A3C3F"/>
                <w:sz w:val="24"/>
                <w:szCs w:val="24"/>
                <w:shd w:fill="FFFFFF" w:val="clear"/>
              </w:rPr>
              <w:t> </w:t>
            </w:r>
            <w:hyperlink r:id="rId2">
              <w:r>
                <w:rPr>
                  <w:rStyle w:val="Hyperlink"/>
                  <w:rFonts w:cs="Times New Roman" w:ascii="Times New Roman" w:hAnsi="Times New Roman"/>
                  <w:color w:val="000000"/>
                  <w:sz w:val="24"/>
                  <w:szCs w:val="24"/>
                  <w:u w:val="none"/>
                  <w:shd w:fill="FFFFFF" w:val="clear"/>
                </w:rPr>
                <w:t>НИЦ ИНФРА-М</w:t>
              </w:r>
            </w:hyperlink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hd w:fill="FFFFFF" w:val="clear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2020</w:t>
            </w:r>
          </w:p>
        </w:tc>
        <w:tc>
          <w:tcPr>
            <w:tcW w:w="127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hd w:fill="FFFFFF" w:val="clear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учебник </w:t>
            </w:r>
          </w:p>
        </w:tc>
        <w:tc>
          <w:tcPr>
            <w:tcW w:w="99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hd w:fill="FFFFFF" w:val="clear"/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127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hd w:fill="FFFFFF" w:val="clear"/>
              <w:snapToGrid w:val="false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21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hd w:fill="FFFFFF" w:val="clear"/>
              <w:snapToGrid w:val="false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W w:w="213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pacing w:before="0" w:after="200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6.1.4</w:t>
            </w:r>
          </w:p>
        </w:tc>
        <w:tc>
          <w:tcPr>
            <w:tcW w:w="14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tabs>
                <w:tab w:val="clear" w:pos="708"/>
                <w:tab w:val="left" w:pos="6521" w:leader="none"/>
              </w:tabs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</w:rPr>
              <w:t>Спиркин А.Г.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br/>
            </w:r>
          </w:p>
        </w:tc>
        <w:tc>
          <w:tcPr>
            <w:tcW w:w="256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BodyText"/>
              <w:spacing w:before="0" w:after="120"/>
              <w:rPr>
                <w:rFonts w:cs="Times New Roman"/>
              </w:rPr>
            </w:pPr>
            <w:r>
              <w:rPr>
                <w:rFonts w:cs="Times New Roman"/>
              </w:rPr>
              <w:t>Философия</w:t>
            </w:r>
          </w:p>
        </w:tc>
        <w:tc>
          <w:tcPr>
            <w:tcW w:w="127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tabs>
                <w:tab w:val="clear" w:pos="708"/>
                <w:tab w:val="left" w:pos="6521" w:leader="none"/>
              </w:tabs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М. : Юрайт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2016</w:t>
            </w:r>
          </w:p>
        </w:tc>
        <w:tc>
          <w:tcPr>
            <w:tcW w:w="127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учебник</w:t>
            </w:r>
          </w:p>
        </w:tc>
        <w:tc>
          <w:tcPr>
            <w:tcW w:w="99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tabs>
                <w:tab w:val="clear" w:pos="708"/>
                <w:tab w:val="left" w:pos="6521" w:leader="none"/>
              </w:tabs>
              <w:snapToGrid w:val="false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27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before="0" w:after="2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1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before="0" w:after="2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213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pacing w:before="0" w:after="2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6.1.5 </w:t>
            </w:r>
          </w:p>
        </w:tc>
        <w:tc>
          <w:tcPr>
            <w:tcW w:w="14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tabs>
                <w:tab w:val="clear" w:pos="708"/>
                <w:tab w:val="left" w:pos="6521" w:leader="none"/>
              </w:tabs>
              <w:spacing w:before="0" w:after="20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</w:rPr>
              <w:t>Бабахова Л.Г., Бондаренко Т.А., Ерошенко Т.И. и др.</w:t>
            </w:r>
          </w:p>
        </w:tc>
        <w:tc>
          <w:tcPr>
            <w:tcW w:w="256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BodyText"/>
              <w:spacing w:before="0" w:after="120"/>
              <w:rPr>
                <w:rFonts w:cs="Times New Roman"/>
              </w:rPr>
            </w:pPr>
            <w:r>
              <w:rPr>
                <w:rFonts w:cs="Times New Roman"/>
              </w:rPr>
              <w:t>Философия</w:t>
            </w:r>
          </w:p>
        </w:tc>
        <w:tc>
          <w:tcPr>
            <w:tcW w:w="127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tabs>
                <w:tab w:val="clear" w:pos="708"/>
                <w:tab w:val="left" w:pos="6521" w:leader="none"/>
              </w:tabs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Донской государственный </w:t>
            </w:r>
          </w:p>
          <w:p>
            <w:pPr>
              <w:pStyle w:val="Normal"/>
              <w:tabs>
                <w:tab w:val="clear" w:pos="708"/>
                <w:tab w:val="left" w:pos="6521" w:leader="none"/>
              </w:tabs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технический университет. – Ростов-на-Дону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2022</w:t>
            </w:r>
          </w:p>
        </w:tc>
        <w:tc>
          <w:tcPr>
            <w:tcW w:w="127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учебник</w:t>
            </w:r>
          </w:p>
        </w:tc>
        <w:tc>
          <w:tcPr>
            <w:tcW w:w="99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tabs>
                <w:tab w:val="clear" w:pos="708"/>
                <w:tab w:val="left" w:pos="6521" w:leader="none"/>
              </w:tabs>
              <w:snapToGrid w:val="false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27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before="0" w:after="2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1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before="0" w:after="2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739" w:hRule="exact"/>
          <w:cantSplit/>
        </w:trPr>
        <w:tc>
          <w:tcPr>
            <w:tcW w:w="13970" w:type="dxa"/>
            <w:gridSpan w:val="1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hd w:fill="FFFFFF" w:val="clear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>6.2 Дополнительная литература</w:t>
            </w:r>
          </w:p>
          <w:p>
            <w:pPr>
              <w:pStyle w:val="Normal"/>
              <w:widowControl w:val="false"/>
              <w:shd w:fill="FFFFFF" w:val="clear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894" w:hRule="exact"/>
          <w:cantSplit/>
        </w:trPr>
        <w:tc>
          <w:tcPr>
            <w:tcW w:w="213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>6.2.1.</w:t>
            </w:r>
          </w:p>
        </w:tc>
        <w:tc>
          <w:tcPr>
            <w:tcW w:w="150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</w:rPr>
              <w:t>Абачиев С.К.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br/>
            </w:r>
          </w:p>
        </w:tc>
        <w:tc>
          <w:tcPr>
            <w:tcW w:w="25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Социальная философия</w:t>
            </w:r>
          </w:p>
        </w:tc>
        <w:tc>
          <w:tcPr>
            <w:tcW w:w="127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hd w:fill="FFFFFF" w:val="clear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Ростов н/Д. : Феникс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hd w:fill="FFFFFF" w:val="clear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>2012</w:t>
            </w:r>
          </w:p>
        </w:tc>
        <w:tc>
          <w:tcPr>
            <w:tcW w:w="127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hd w:fill="FFFFFF" w:val="clear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учебное пособие</w:t>
            </w:r>
          </w:p>
        </w:tc>
        <w:tc>
          <w:tcPr>
            <w:tcW w:w="99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hd w:fill="FFFFFF" w:val="clear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127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hd w:fill="FFFFFF" w:val="clear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21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hd w:fill="FFFFFF" w:val="clear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894" w:hRule="exact"/>
          <w:cantSplit/>
        </w:trPr>
        <w:tc>
          <w:tcPr>
            <w:tcW w:w="213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 w:eastAsia="ru-RU"/>
              </w:rPr>
              <w:t>6</w:t>
            </w: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>.</w:t>
            </w:r>
            <w:r>
              <w:rPr>
                <w:rFonts w:cs="Times New Roman" w:ascii="Times New Roman" w:hAnsi="Times New Roman"/>
                <w:sz w:val="24"/>
                <w:szCs w:val="24"/>
                <w:lang w:val="en-US" w:eastAsia="ru-RU"/>
              </w:rPr>
              <w:t>2</w:t>
            </w: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>.2.</w:t>
            </w:r>
          </w:p>
        </w:tc>
        <w:tc>
          <w:tcPr>
            <w:tcW w:w="150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</w:rPr>
              <w:t>Алексеев П.В.</w:t>
            </w:r>
          </w:p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Панин, А. В.  </w:t>
              <w:br/>
            </w:r>
          </w:p>
        </w:tc>
        <w:tc>
          <w:tcPr>
            <w:tcW w:w="25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 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Философия</w:t>
            </w:r>
          </w:p>
        </w:tc>
        <w:tc>
          <w:tcPr>
            <w:tcW w:w="127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hd w:fill="FFFFFF" w:val="clear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М. : Проспект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hd w:fill="FFFFFF" w:val="clear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>2015</w:t>
            </w:r>
          </w:p>
        </w:tc>
        <w:tc>
          <w:tcPr>
            <w:tcW w:w="127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hd w:fill="FFFFFF" w:val="clear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учебник</w:t>
            </w:r>
          </w:p>
        </w:tc>
        <w:tc>
          <w:tcPr>
            <w:tcW w:w="99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hd w:fill="FFFFFF" w:val="clear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127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hd w:fill="FFFFFF" w:val="clear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21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hd w:fill="FFFFFF" w:val="clear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894" w:hRule="exact"/>
          <w:cantSplit/>
        </w:trPr>
        <w:tc>
          <w:tcPr>
            <w:tcW w:w="213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>6.2.3.</w:t>
            </w:r>
          </w:p>
        </w:tc>
        <w:tc>
          <w:tcPr>
            <w:tcW w:w="150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</w:rPr>
              <w:t>Губин В.Д.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br/>
            </w:r>
          </w:p>
        </w:tc>
        <w:tc>
          <w:tcPr>
            <w:tcW w:w="25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Философия</w:t>
            </w:r>
          </w:p>
        </w:tc>
        <w:tc>
          <w:tcPr>
            <w:tcW w:w="127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hd w:fill="FFFFFF" w:val="clear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М.: Проспект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hd w:fill="FFFFFF" w:val="clear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2011</w:t>
            </w:r>
          </w:p>
        </w:tc>
        <w:tc>
          <w:tcPr>
            <w:tcW w:w="127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hd w:fill="FFFFFF" w:val="clear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учебник</w:t>
            </w:r>
          </w:p>
        </w:tc>
        <w:tc>
          <w:tcPr>
            <w:tcW w:w="99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hd w:fill="FFFFFF" w:val="clear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27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hd w:fill="FFFFFF" w:val="clear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21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hd w:fill="FFFFFF" w:val="clear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894" w:hRule="exact"/>
          <w:cantSplit/>
        </w:trPr>
        <w:tc>
          <w:tcPr>
            <w:tcW w:w="213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>6.2.4.</w:t>
            </w:r>
          </w:p>
        </w:tc>
        <w:tc>
          <w:tcPr>
            <w:tcW w:w="150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</w:rPr>
              <w:t>Марков Б.В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.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br/>
            </w:r>
          </w:p>
        </w:tc>
        <w:tc>
          <w:tcPr>
            <w:tcW w:w="25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 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Философия</w:t>
            </w:r>
          </w:p>
        </w:tc>
        <w:tc>
          <w:tcPr>
            <w:tcW w:w="127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hd w:fill="FFFFFF" w:val="clear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СПб.: Питер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hd w:fill="FFFFFF" w:val="clear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2013</w:t>
            </w:r>
          </w:p>
        </w:tc>
        <w:tc>
          <w:tcPr>
            <w:tcW w:w="127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hd w:fill="FFFFFF" w:val="clear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учебник</w:t>
            </w:r>
          </w:p>
        </w:tc>
        <w:tc>
          <w:tcPr>
            <w:tcW w:w="99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hd w:fill="FFFFFF" w:val="clear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>50</w:t>
            </w:r>
          </w:p>
        </w:tc>
        <w:tc>
          <w:tcPr>
            <w:tcW w:w="127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hd w:fill="FFFFFF" w:val="clear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21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hd w:fill="FFFFFF" w:val="clear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1187" w:hRule="exact"/>
          <w:cantSplit/>
        </w:trPr>
        <w:tc>
          <w:tcPr>
            <w:tcW w:w="213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>6.2.5.</w:t>
            </w:r>
          </w:p>
        </w:tc>
        <w:tc>
          <w:tcPr>
            <w:tcW w:w="150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</w:rPr>
              <w:t>Родчанин Е.Г.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br/>
            </w:r>
          </w:p>
        </w:tc>
        <w:tc>
          <w:tcPr>
            <w:tcW w:w="25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 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Философия для технических вузов. исторический и систематический курс</w:t>
            </w:r>
          </w:p>
        </w:tc>
        <w:tc>
          <w:tcPr>
            <w:tcW w:w="127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hd w:fill="FFFFFF" w:val="clear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Ростов н/Д. : Феникс,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hd w:fill="FFFFFF" w:val="clear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2011</w:t>
            </w:r>
          </w:p>
        </w:tc>
        <w:tc>
          <w:tcPr>
            <w:tcW w:w="127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hd w:fill="FFFFFF" w:val="clear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учебник </w:t>
            </w:r>
          </w:p>
        </w:tc>
        <w:tc>
          <w:tcPr>
            <w:tcW w:w="99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hd w:fill="FFFFFF" w:val="clear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>52</w:t>
            </w:r>
          </w:p>
        </w:tc>
        <w:tc>
          <w:tcPr>
            <w:tcW w:w="127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hd w:fill="FFFFFF" w:val="clear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21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hd w:fill="FFFFFF" w:val="clear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990" w:hRule="exact"/>
          <w:cantSplit/>
        </w:trPr>
        <w:tc>
          <w:tcPr>
            <w:tcW w:w="213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>6.2.6.</w:t>
            </w:r>
          </w:p>
        </w:tc>
        <w:tc>
          <w:tcPr>
            <w:tcW w:w="150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  <w:lang w:eastAsia="ru-RU"/>
              </w:rPr>
            </w:r>
          </w:p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</w:rPr>
              <w:t>Руденко, А.М.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br/>
            </w:r>
          </w:p>
        </w:tc>
        <w:tc>
          <w:tcPr>
            <w:tcW w:w="25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</w:rPr>
            </w:r>
          </w:p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Философия в схемах и таблицах.  </w:t>
            </w:r>
          </w:p>
        </w:tc>
        <w:tc>
          <w:tcPr>
            <w:tcW w:w="127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hd w:fill="FFFFFF" w:val="clear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Ростов н/Д. : Феникс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hd w:fill="FFFFFF" w:val="clear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2019</w:t>
            </w:r>
          </w:p>
        </w:tc>
        <w:tc>
          <w:tcPr>
            <w:tcW w:w="127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hd w:fill="FFFFFF" w:val="clear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учеб. пособие </w:t>
            </w:r>
          </w:p>
        </w:tc>
        <w:tc>
          <w:tcPr>
            <w:tcW w:w="99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hd w:fill="FFFFFF" w:val="clear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127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hd w:fill="FFFFFF" w:val="clear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21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hd w:fill="FFFFFF" w:val="clear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1058" w:hRule="exact"/>
          <w:cantSplit/>
        </w:trPr>
        <w:tc>
          <w:tcPr>
            <w:tcW w:w="213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>6.2.7.</w:t>
            </w:r>
          </w:p>
        </w:tc>
        <w:tc>
          <w:tcPr>
            <w:tcW w:w="150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Отв. ред. В.П. Кохановский</w:t>
            </w:r>
          </w:p>
        </w:tc>
        <w:tc>
          <w:tcPr>
            <w:tcW w:w="25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</w:rPr>
              <w:t>Философия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127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hd w:fill="FFFFFF" w:val="clear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М.: КноРус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hd w:fill="FFFFFF" w:val="clear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>2020</w:t>
            </w:r>
          </w:p>
        </w:tc>
        <w:tc>
          <w:tcPr>
            <w:tcW w:w="127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hd w:fill="FFFFFF" w:val="clear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учеб. пособие </w:t>
            </w:r>
          </w:p>
        </w:tc>
        <w:tc>
          <w:tcPr>
            <w:tcW w:w="99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hd w:fill="FFFFFF" w:val="clear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127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hd w:fill="FFFFFF" w:val="clear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21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hd w:fill="FFFFFF" w:val="clear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919" w:hRule="exact"/>
          <w:cantSplit/>
        </w:trPr>
        <w:tc>
          <w:tcPr>
            <w:tcW w:w="213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>6.2. 8.</w:t>
            </w:r>
          </w:p>
        </w:tc>
        <w:tc>
          <w:tcPr>
            <w:tcW w:w="150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Под ред. Лавриненко В.Н.</w:t>
            </w:r>
          </w:p>
        </w:tc>
        <w:tc>
          <w:tcPr>
            <w:tcW w:w="25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</w:rPr>
              <w:t>Философия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127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hd w:fill="FFFFFF" w:val="clear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М.: Юрайт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hd w:fill="FFFFFF" w:val="clear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>2013</w:t>
            </w:r>
          </w:p>
        </w:tc>
        <w:tc>
          <w:tcPr>
            <w:tcW w:w="127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hd w:fill="FFFFFF" w:val="clear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учебник</w:t>
            </w:r>
          </w:p>
        </w:tc>
        <w:tc>
          <w:tcPr>
            <w:tcW w:w="99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hd w:fill="FFFFFF" w:val="clear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127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hd w:fill="FFFFFF" w:val="clear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21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hd w:fill="FFFFFF" w:val="clear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892" w:hRule="exact"/>
        </w:trPr>
        <w:tc>
          <w:tcPr>
            <w:tcW w:w="213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>6.2.9.</w:t>
            </w:r>
          </w:p>
        </w:tc>
        <w:tc>
          <w:tcPr>
            <w:tcW w:w="150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hd w:fill="FFFFFF" w:val="clear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Под общ. ред. С.Н. Яременко.</w:t>
            </w:r>
          </w:p>
        </w:tc>
        <w:tc>
          <w:tcPr>
            <w:tcW w:w="25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hd w:fill="FFFFFF" w:val="clear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</w:rPr>
              <w:t>Философия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127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hd w:fill="FFFFFF" w:val="clear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Ростов н/Д. : ИЦ ДГТУ,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hd w:fill="FFFFFF" w:val="clear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2013.</w:t>
            </w:r>
          </w:p>
        </w:tc>
        <w:tc>
          <w:tcPr>
            <w:tcW w:w="127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hd w:fill="FFFFFF" w:val="clear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учеб. пособие</w:t>
            </w:r>
          </w:p>
        </w:tc>
        <w:tc>
          <w:tcPr>
            <w:tcW w:w="99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hd w:fill="FFFFFF" w:val="clear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</w:rPr>
              <w:t>35</w:t>
            </w:r>
          </w:p>
        </w:tc>
        <w:tc>
          <w:tcPr>
            <w:tcW w:w="127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hd w:fill="FFFFFF" w:val="clear"/>
              <w:snapToGrid w:val="false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21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hd w:fill="FFFFFF" w:val="clear"/>
              <w:snapToGrid w:val="false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77" w:hRule="atLeast"/>
        </w:trPr>
        <w:tc>
          <w:tcPr>
            <w:tcW w:w="13970" w:type="dxa"/>
            <w:gridSpan w:val="1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pacing w:lineRule="auto" w:line="240"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6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.3 Периодические издания</w:t>
            </w:r>
          </w:p>
        </w:tc>
      </w:tr>
      <w:tr>
        <w:trPr>
          <w:trHeight w:val="277" w:hRule="atLeast"/>
        </w:trPr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pacing w:lineRule="auto" w:line="240" w:before="0" w:after="2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6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.3.1</w:t>
            </w:r>
          </w:p>
        </w:tc>
        <w:tc>
          <w:tcPr>
            <w:tcW w:w="232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pacing w:lineRule="auto" w:line="240" w:before="0" w:after="2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18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pacing w:lineRule="auto" w:line="240" w:before="0" w:after="2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«Вопросы философии»</w:t>
            </w:r>
          </w:p>
        </w:tc>
        <w:tc>
          <w:tcPr>
            <w:tcW w:w="10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2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07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2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2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2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99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2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pacing w:lineRule="auto" w:line="240" w:before="0" w:after="2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eLibrary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www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.</w:t>
            </w: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eLibrary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.</w:t>
            </w: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ru</w:t>
            </w:r>
          </w:p>
        </w:tc>
        <w:tc>
          <w:tcPr>
            <w:tcW w:w="212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pacing w:lineRule="auto" w:line="240"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С любого компьютера для авторизованных пользователей</w:t>
            </w:r>
          </w:p>
        </w:tc>
      </w:tr>
      <w:tr>
        <w:trPr>
          <w:trHeight w:val="1003" w:hRule="atLeast"/>
        </w:trPr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pacing w:lineRule="auto" w:line="240" w:before="0" w:after="2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6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.3.2</w:t>
            </w:r>
          </w:p>
        </w:tc>
        <w:tc>
          <w:tcPr>
            <w:tcW w:w="232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2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8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pacing w:lineRule="auto" w:line="240" w:before="0" w:after="2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«Философские науки» </w:t>
            </w:r>
          </w:p>
        </w:tc>
        <w:tc>
          <w:tcPr>
            <w:tcW w:w="10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2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07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2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2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2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99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2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pacing w:lineRule="auto" w:line="240" w:before="0" w:after="2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eLibrary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www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.</w:t>
            </w: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eLibrary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.</w:t>
            </w: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ru</w:t>
            </w:r>
          </w:p>
        </w:tc>
        <w:tc>
          <w:tcPr>
            <w:tcW w:w="212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pacing w:lineRule="auto" w:line="240"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С любого компьютера для авторизованных пользователей</w:t>
            </w:r>
          </w:p>
        </w:tc>
      </w:tr>
    </w:tbl>
    <w:p>
      <w:pPr>
        <w:sectPr>
          <w:type w:val="nextPage"/>
          <w:pgSz w:orient="landscape" w:w="16838" w:h="11906"/>
          <w:pgMar w:left="1134" w:right="719" w:gutter="0" w:header="0" w:top="709" w:footer="0" w:bottom="746"/>
          <w:pgNumType w:fmt="decimal"/>
          <w:formProt w:val="false"/>
          <w:titlePg/>
          <w:textDirection w:val="lrTb"/>
          <w:docGrid w:type="default" w:linePitch="360" w:charSpace="0"/>
        </w:sectPr>
      </w:pPr>
    </w:p>
    <w:p>
      <w:pPr>
        <w:pStyle w:val="Normal"/>
        <w:spacing w:before="0" w:after="200"/>
        <w:rPr/>
      </w:pPr>
      <w:r>
        <w:rPr>
          <w:rFonts w:cs="Times New Roman" w:ascii="Times New Roman" w:hAnsi="Times New Roman"/>
          <w:sz w:val="24"/>
          <w:szCs w:val="24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cc"/>
    <w:family w:val="swiss"/>
    <w:pitch w:val="variable"/>
  </w:font>
  <w:font w:name="Liberation Sans">
    <w:altName w:val="Arial"/>
    <w:charset w:val="01"/>
    <w:family w:val="swiss"/>
    <w:pitch w:val="variable"/>
  </w:font>
  <w:font w:name="Times New Roman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  <w:spacing w:lineRule="auto" w:line="276" w:before="0" w:after="200"/>
    </w:pPr>
    <w:rPr>
      <w:rFonts w:ascii="Calibri" w:hAnsi="Calibri" w:eastAsia="Times New Roman" w:cs="Calibri"/>
      <w:color w:val="auto"/>
      <w:sz w:val="22"/>
      <w:szCs w:val="22"/>
      <w:lang w:bidi="ar-SA" w:val="ru-RU" w:eastAsia="zh-CN"/>
    </w:rPr>
  </w:style>
  <w:style w:type="character" w:styleId="Style14">
    <w:name w:val="Основной шрифт абзаца"/>
    <w:rPr/>
  </w:style>
  <w:style w:type="character" w:styleId="Style15">
    <w:name w:val="Основной текст Знак"/>
    <w:rPr>
      <w:rFonts w:eastAsia="Lucida Sans Unicode" w:cs="Mangal"/>
      <w:kern w:val="2"/>
      <w:sz w:val="24"/>
      <w:szCs w:val="24"/>
    </w:rPr>
  </w:style>
  <w:style w:type="character" w:styleId="Hyperlink">
    <w:name w:val="Hyperlink"/>
    <w:rPr>
      <w:color w:val="0000FF"/>
      <w:u w:val="single"/>
    </w:rPr>
  </w:style>
  <w:style w:type="paragraph" w:styleId="Style16">
    <w:name w:val="Заголовок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widowControl w:val="false"/>
      <w:suppressAutoHyphens w:val="true"/>
      <w:spacing w:lineRule="auto" w:line="240" w:before="0" w:after="120"/>
    </w:pPr>
    <w:rPr>
      <w:rFonts w:ascii="Times New Roman" w:hAnsi="Times New Roman" w:eastAsia="Lucida Sans Unicode" w:cs="Mangal"/>
      <w:kern w:val="2"/>
      <w:sz w:val="24"/>
      <w:szCs w:val="24"/>
      <w:lang w:bidi="hi-IN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7">
    <w:name w:val="Указатель"/>
    <w:basedOn w:val="Normal"/>
    <w:pPr>
      <w:suppressLineNumbers/>
    </w:pPr>
    <w:rPr>
      <w:rFonts w:cs="Lucida Sans"/>
    </w:rPr>
  </w:style>
  <w:style w:type="paragraph" w:styleId="Style18">
    <w:name w:val="Содержимое таблицы"/>
    <w:basedOn w:val="Normal"/>
    <w:pPr>
      <w:widowControl w:val="false"/>
      <w:suppressLineNumbers/>
    </w:pPr>
    <w:rPr/>
  </w:style>
  <w:style w:type="paragraph" w:styleId="Style19">
    <w:name w:val="Заголовок таблицы"/>
    <w:basedOn w:val="Style18"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znanium.com/catalog/publishers/books?ref=4a7c6b39-dcc2-11e3-9728-90b11c31de4c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Application>LibreOffice/26.8.0.3$Windows_X86_64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2017-09-07T15:53:00Z</dcterms:created>
  <dc:creator>Людмила</dc:creator>
  <dc:description/>
  <cp:keywords/>
  <dc:language>ru-RU</dc:language>
  <cp:lastModifiedBy>User</cp:lastModifiedBy>
  <dcterms:modified xsi:type="dcterms:W3CDTF">2022-09-27T13:31:00Z</dcterms:modified>
  <cp:revision>6</cp:revision>
  <dc:subject/>
  <dc:title>Список информационных ресурсов: литература и интернет источники</dc:title>
</cp:coreProperties>
</file>