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多媒体基本概念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多媒体分类：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感觉媒体：使人直接产生感觉的媒体，如：视觉，听觉、触觉等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表示媒体：传输感觉媒体的中介媒体，即用于数据交换的编码。如：文字、图形、动画、音频和视频等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表现媒体：进行信息输入和信息输出的媒体。如：键盘、鼠标、麦克风、显示器、打印机、音响等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存储媒体：存储表现媒体的物理介质。如：磁盘、光盘、内存等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传输媒体：传输表示媒体的物理介质。如：电缆、光纤、双绞线等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二．声音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声音是一种模拟信号，使用带宽形容声音的大小，单位是HZ，需要进行处理转化为数字信号。转换过程有三个步骤：采样、量化、编码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人耳能听到的音频信号的频率范围是 20HZ-20KHZ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声音的采样频率一般为最高频率的两倍才能保证不失真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未经压缩的数字音频数据的传输率计算公式如下：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数据传输率（bps）= 采样频率（HZ）* 量化位数（bit）* 声道数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生意波形经过数字化后所需占用的存储空间公式如下：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声音信号数据量（Byte）= 数据传输率（bps）* 持续时间（s）/ 8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数字音乐合成方法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数字调频合成法FM：使用高频震荡波的频率按调制信号规律变化的一种调制方式。电子模拟声，能创造出丰富多彩的声音，是真实乐器所不具备的音色。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表合成法Wavetable：将各种真实乐器所能发出的所有声音（包括各个音域、声调）录制下来，存储为一个波表文件。播放时，根据MIDI文件记录的乐谱信息向波表发出指令，从波表中逐一找出对应的信息，经过合成、加工后回放出来，合成的音质更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音量：即响度，标识声音的强弱程度， 主要取决于声波振幅的大小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音高：表示各种声音的高低，主要取决于声音的</w:t>
      </w:r>
      <w:r>
        <w:rPr>
          <w:rFonts w:hint="eastAsia"/>
          <w:highlight w:val="none"/>
          <w:lang w:val="en-US" w:eastAsia="zh-CN"/>
        </w:rPr>
        <w:t>振</w:t>
      </w:r>
      <w:r>
        <w:rPr>
          <w:rFonts w:hint="eastAsia"/>
          <w:lang w:val="en-US" w:eastAsia="zh-CN"/>
        </w:rPr>
        <w:t>动频率，真毒频率余越高则音越高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音调：声音调子的高低，声音本身的频率决定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音色：音品，有声音波形的谐波频谱和包络决定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声音文件格式：.wav/.snd/.au/.aif/.voc/.mp3/.ra/.mid等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三．图形和图像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颜色三要素：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亮度（彩色明暗深浅的程度）、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色调（红绿）：颜色的类别、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饱和度：某一颜色的深浅程度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彩色空间：即设备显示图片所使用的色彩空间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电脑显示器：RGB色彩空间，红、绿、蓝三原色叠加组成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电视中使用YUV色彩空间：主要兼容黑白电视，使用亮度原理，即不同亮度显示不同颜色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CMY（CMYK），印刷书籍采用的色彩空间，与RGB相反的减法原理，采用浅蓝、粉红、黄三原色印刷颜料实际上是吸收了本身色彩外的其它颜色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HSV（HSB）,艺术家色彩空间，是从艺术的角度划分的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图像的属性：分辨率</w:t>
      </w:r>
      <w:bookmarkStart w:id="0" w:name="_GoBack"/>
      <w:bookmarkEnd w:id="0"/>
      <w:r>
        <w:rPr>
          <w:rFonts w:hint="eastAsia"/>
          <w:lang w:val="en-US" w:eastAsia="zh-CN"/>
        </w:rPr>
        <w:t>（每英寸像素点数dpi）、像素深度（存储每个像素使用的二进制位数）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图像文件格式：.bmp/.gif/.jpg/.png/.tif/.wmf等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图像深度是图像中记录一个像素点所需要的位数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显示深度表示显示缓存中记录屏幕上一个点的位数（bit），也即显示器可以显示的颜色数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水平分辨率：横向上像素点数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垂直分辨率：纵向上像素点数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矢量图的基本组成单位是图元，位图的基本组成单位是像素，视频和动画的基本组成单元是帧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多媒体计算</w:t>
      </w:r>
    </w:p>
    <w:p>
      <w:pPr>
        <w:pStyle w:val="5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1.图像容量计算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每个像素16位，图像是640*480像素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容量= 640*480*16/8 = 614400B 字节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640*480像素，256色的图像，求容量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容量=640*480*log2(256)/8 =307200B 字节</w:t>
      </w:r>
    </w:p>
    <w:p>
      <w:pPr>
        <w:pStyle w:val="5"/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音频容量计算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容量=采样频率（HZ）* 量化/采样位数（bit）* 声道数 / 8</w:t>
      </w:r>
    </w:p>
    <w:p>
      <w:pPr>
        <w:pStyle w:val="5"/>
        <w:numPr>
          <w:ilvl w:val="0"/>
          <w:numId w:val="4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视频容量计算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容量=每帧图像容量（Byte）* 每秒帧数 * 时间 + 音频容量 * 时间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3E803"/>
    <w:multiLevelType w:val="singleLevel"/>
    <w:tmpl w:val="9703E80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5BE9DA7"/>
    <w:multiLevelType w:val="singleLevel"/>
    <w:tmpl w:val="C5BE9D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05CE2EE"/>
    <w:multiLevelType w:val="singleLevel"/>
    <w:tmpl w:val="605CE2EE"/>
    <w:lvl w:ilvl="0" w:tentative="0">
      <w:start w:val="1"/>
      <w:numFmt w:val="decimal"/>
      <w:lvlText w:val="%1."/>
      <w:lvlJc w:val="left"/>
    </w:lvl>
  </w:abstractNum>
  <w:abstractNum w:abstractNumId="3">
    <w:nsid w:val="7EA00E74"/>
    <w:multiLevelType w:val="multilevel"/>
    <w:tmpl w:val="7EA00E7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4221F"/>
    <w:rsid w:val="0BAF3882"/>
    <w:rsid w:val="1101219F"/>
    <w:rsid w:val="201D2BA1"/>
    <w:rsid w:val="3B0434CF"/>
    <w:rsid w:val="3D5A13BE"/>
    <w:rsid w:val="43F13A61"/>
    <w:rsid w:val="5BB90042"/>
    <w:rsid w:val="602E43F6"/>
    <w:rsid w:val="65B64652"/>
    <w:rsid w:val="65CB570A"/>
    <w:rsid w:val="6EDB52E3"/>
    <w:rsid w:val="719E7039"/>
    <w:rsid w:val="76B4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7"/>
    <w:basedOn w:val="6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2019-01-22T11:11:00Z</dcterms:created>
  <dc:creator>天涯/aiq尘星</dc:creator>
  <cp:lastModifiedBy>天涯/aiq尘星</cp:lastModifiedBy>
  <dcterms:modified xsi:type="dcterms:W3CDTF">2019-01-22T12:26:43Z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