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  <w:t>$mount 这里也是类似的,就是你写了一个 Vue 类,但是不能控制使用场景。所以就要有一个 $mount 方法,由使用者控制,绑到目标 DOM 上。</w:t>
      </w:r>
      <w:r>
        <w:rPr>
          <w:rFonts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  <w:t>有些时候你创建 vm 的时候 DOM 可能还没准备好,或者写 vm 的时候不确定它要挂在哪个 DOM 上,这个时候就有用了。</w:t>
      </w:r>
    </w:p>
    <w:p>
      <w:pPr>
        <w:rPr>
          <w:rFonts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7C7C7C"/>
          <w:spacing w:val="0"/>
          <w:sz w:val="21"/>
          <w:szCs w:val="21"/>
          <w:shd w:val="clear" w:fill="FFFFFF"/>
        </w:rPr>
        <w:t>vm.$mount() 手动地挂载一个未挂载的实例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2018-12-11T07:12:27Z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