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43251" w14:textId="77777777" w:rsidR="0066202E" w:rsidRPr="0066202E" w:rsidRDefault="0066202E" w:rsidP="0066202E">
      <w:pPr>
        <w:spacing w:after="36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bookmarkStart w:id="0" w:name="_Hlk88861746"/>
      <w:bookmarkEnd w:id="0"/>
      <w:r w:rsidRPr="0066202E">
        <w:rPr>
          <w:rFonts w:ascii="Times New Roman" w:eastAsia="Times New Roman" w:hAnsi="Times New Roman" w:cs="Times New Roman"/>
          <w:szCs w:val="24"/>
          <w:lang w:eastAsia="ru-RU"/>
        </w:rPr>
        <w:t xml:space="preserve">МИНИСТЕРСТВО НАУКИ И ВЫСШЕГО ОБРАЗОВАНИЯ РОССИЙСКОЙ ФЕДЕРАЦИИ </w:t>
      </w:r>
    </w:p>
    <w:p w14:paraId="16DB4C82" w14:textId="77777777" w:rsidR="0066202E" w:rsidRPr="0066202E" w:rsidRDefault="0066202E" w:rsidP="0066202E">
      <w:pPr>
        <w:spacing w:after="36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66202E">
        <w:rPr>
          <w:rFonts w:ascii="Times New Roman" w:eastAsia="Times New Roman" w:hAnsi="Times New Roman" w:cs="Times New Roman"/>
          <w:lang w:eastAsia="ru-RU"/>
        </w:rPr>
        <w:t>ФЕДЕРАЛЬНОЕ ГОСУДАРСТВЕННОЕ БЮДЖЕТНОЕ ОБРАЗОВАТЕЛЬНОЕ УЧРЕЖДЕНИЕ</w:t>
      </w:r>
      <w:r w:rsidRPr="0066202E">
        <w:rPr>
          <w:rFonts w:ascii="Times New Roman" w:eastAsia="Times New Roman" w:hAnsi="Times New Roman" w:cs="Times New Roman"/>
          <w:lang w:eastAsia="ru-RU"/>
        </w:rPr>
        <w:br/>
        <w:t>ВЫСШЕГО ОБРАЗОВАНИЯ</w:t>
      </w:r>
    </w:p>
    <w:p w14:paraId="7612CD19" w14:textId="77777777" w:rsidR="0066202E" w:rsidRPr="0066202E" w:rsidRDefault="0066202E" w:rsidP="0066202E">
      <w:pPr>
        <w:spacing w:after="3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02E">
        <w:rPr>
          <w:rFonts w:ascii="Times New Roman" w:eastAsia="Times New Roman" w:hAnsi="Times New Roman" w:cs="Times New Roman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4A5328EC" w14:textId="77777777" w:rsidR="0066202E" w:rsidRPr="0066202E" w:rsidRDefault="0066202E" w:rsidP="0066202E">
      <w:pPr>
        <w:suppressAutoHyphens/>
        <w:spacing w:after="3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66202E">
        <w:rPr>
          <w:rFonts w:ascii="Times New Roman" w:eastAsia="Calibri" w:hAnsi="Times New Roman" w:cs="Times New Roman"/>
          <w:sz w:val="28"/>
          <w:szCs w:val="28"/>
          <w:lang w:eastAsia="zh-CN"/>
        </w:rPr>
        <w:t>ФАКУЛЬТЕТ АВТФ</w:t>
      </w:r>
    </w:p>
    <w:p w14:paraId="7355D4DA" w14:textId="77777777" w:rsidR="0066202E" w:rsidRPr="0066202E" w:rsidRDefault="0066202E" w:rsidP="0066202E">
      <w:pPr>
        <w:suppressAutoHyphens/>
        <w:spacing w:after="16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66202E">
        <w:rPr>
          <w:rFonts w:ascii="Times New Roman" w:eastAsia="Times New Roman" w:hAnsi="Times New Roman" w:cs="Times New Roman"/>
          <w:sz w:val="28"/>
          <w:szCs w:val="28"/>
          <w:lang w:eastAsia="zh-CN"/>
        </w:rPr>
        <w:t>Кафедра вычислительной техники</w:t>
      </w:r>
    </w:p>
    <w:p w14:paraId="3ED39759" w14:textId="77777777" w:rsidR="0066202E" w:rsidRPr="0066202E" w:rsidRDefault="0066202E" w:rsidP="0066202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66202E">
        <w:rPr>
          <w:rFonts w:ascii="Times New Roman" w:eastAsia="Calibri" w:hAnsi="Times New Roman" w:cs="Times New Roman"/>
          <w:b/>
          <w:sz w:val="32"/>
          <w:szCs w:val="32"/>
        </w:rPr>
        <w:t>ОТЧЕТ О ВЫПОЛНЕНИИ ЛАБОРАТОРНОЙ РАБОТЫ №1</w:t>
      </w:r>
    </w:p>
    <w:p w14:paraId="5661F764" w14:textId="77777777" w:rsidR="0066202E" w:rsidRPr="0066202E" w:rsidRDefault="0066202E" w:rsidP="0066202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zh-CN"/>
        </w:rPr>
      </w:pPr>
      <w:r w:rsidRPr="0066202E">
        <w:rPr>
          <w:rFonts w:ascii="Times New Roman" w:eastAsia="Calibri" w:hAnsi="Times New Roman" w:cs="Times New Roman"/>
          <w:b/>
          <w:sz w:val="32"/>
          <w:szCs w:val="32"/>
        </w:rPr>
        <w:t>«</w:t>
      </w:r>
      <w:r w:rsidRPr="0066202E">
        <w:rPr>
          <w:rFonts w:ascii="Times New Roman" w:eastAsia="Calibri" w:hAnsi="Times New Roman" w:cs="Times New Roman"/>
          <w:b/>
          <w:sz w:val="28"/>
          <w:szCs w:val="28"/>
        </w:rPr>
        <w:t>Первичные системы сбора</w:t>
      </w:r>
      <w:r w:rsidRPr="0066202E">
        <w:rPr>
          <w:rFonts w:ascii="Times New Roman" w:eastAsia="Calibri" w:hAnsi="Times New Roman" w:cs="Times New Roman"/>
          <w:b/>
          <w:sz w:val="32"/>
          <w:szCs w:val="32"/>
        </w:rPr>
        <w:t xml:space="preserve"> и </w:t>
      </w:r>
      <w:r w:rsidRPr="0066202E">
        <w:rPr>
          <w:rFonts w:ascii="Times New Roman" w:eastAsia="Times New Roman" w:hAnsi="Times New Roman" w:cs="Times New Roman"/>
          <w:b/>
          <w:sz w:val="28"/>
          <w:szCs w:val="24"/>
          <w:lang w:eastAsia="zh-CN"/>
        </w:rPr>
        <w:t>сетевой передачи геофизических данных»</w:t>
      </w:r>
    </w:p>
    <w:p w14:paraId="075C8ACD" w14:textId="77777777" w:rsidR="0066202E" w:rsidRPr="0066202E" w:rsidRDefault="0066202E" w:rsidP="0066202E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202E">
        <w:rPr>
          <w:rFonts w:ascii="Times New Roman" w:eastAsia="Calibri" w:hAnsi="Times New Roman" w:cs="Times New Roman"/>
          <w:sz w:val="28"/>
          <w:szCs w:val="28"/>
        </w:rPr>
        <w:t>Дисциплина «Мониторинговые информационные системы и сети»</w:t>
      </w:r>
    </w:p>
    <w:p w14:paraId="04459B4A" w14:textId="77777777" w:rsidR="0066202E" w:rsidRPr="0066202E" w:rsidRDefault="0066202E" w:rsidP="0066202E">
      <w:pPr>
        <w:spacing w:after="20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7"/>
        <w:gridCol w:w="173"/>
        <w:gridCol w:w="2289"/>
        <w:gridCol w:w="179"/>
        <w:gridCol w:w="2104"/>
        <w:gridCol w:w="103"/>
        <w:gridCol w:w="2350"/>
      </w:tblGrid>
      <w:tr w:rsidR="0066202E" w:rsidRPr="0066202E" w14:paraId="5989C25B" w14:textId="77777777" w:rsidTr="00A8799F">
        <w:tc>
          <w:tcPr>
            <w:tcW w:w="2110" w:type="dxa"/>
          </w:tcPr>
          <w:p w14:paraId="7D631DED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b/>
                <w:sz w:val="28"/>
                <w:szCs w:val="28"/>
              </w:rPr>
              <w:t>Выполнил:</w:t>
            </w:r>
          </w:p>
        </w:tc>
        <w:tc>
          <w:tcPr>
            <w:tcW w:w="2478" w:type="dxa"/>
            <w:gridSpan w:val="2"/>
          </w:tcPr>
          <w:p w14:paraId="5E800834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283" w:type="dxa"/>
            <w:gridSpan w:val="2"/>
          </w:tcPr>
          <w:p w14:paraId="70C79D83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b/>
                <w:sz w:val="28"/>
                <w:szCs w:val="28"/>
              </w:rPr>
              <w:t>Проверил:</w:t>
            </w:r>
          </w:p>
        </w:tc>
        <w:tc>
          <w:tcPr>
            <w:tcW w:w="2484" w:type="dxa"/>
            <w:gridSpan w:val="2"/>
          </w:tcPr>
          <w:p w14:paraId="34F296A3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66202E" w:rsidRPr="0066202E" w14:paraId="08951B7A" w14:textId="77777777" w:rsidTr="00A8799F">
        <w:tc>
          <w:tcPr>
            <w:tcW w:w="2110" w:type="dxa"/>
          </w:tcPr>
          <w:p w14:paraId="14F2006B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306B6CE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2478" w:type="dxa"/>
            <w:gridSpan w:val="2"/>
            <w:tcBorders>
              <w:bottom w:val="single" w:sz="4" w:space="0" w:color="auto"/>
            </w:tcBorders>
          </w:tcPr>
          <w:p w14:paraId="539FBD93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323887D8" w14:textId="602ACFF5" w:rsidR="0066202E" w:rsidRPr="0066202E" w:rsidRDefault="00052C7E" w:rsidP="0066202E">
            <w:pPr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Ириков Е.А</w:t>
            </w:r>
          </w:p>
        </w:tc>
        <w:tc>
          <w:tcPr>
            <w:tcW w:w="2283" w:type="dxa"/>
            <w:gridSpan w:val="2"/>
          </w:tcPr>
          <w:p w14:paraId="3DC04256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3BDA10E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484" w:type="dxa"/>
            <w:gridSpan w:val="2"/>
            <w:tcBorders>
              <w:bottom w:val="single" w:sz="4" w:space="0" w:color="auto"/>
            </w:tcBorders>
          </w:tcPr>
          <w:p w14:paraId="6CD85852" w14:textId="77777777" w:rsidR="0066202E" w:rsidRPr="0066202E" w:rsidRDefault="0066202E" w:rsidP="0066202E">
            <w:pPr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42C13182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i/>
                <w:sz w:val="24"/>
                <w:szCs w:val="24"/>
              </w:rPr>
              <w:t>Хайретдинов М.С.</w:t>
            </w:r>
          </w:p>
        </w:tc>
      </w:tr>
      <w:tr w:rsidR="0066202E" w:rsidRPr="0066202E" w14:paraId="69D7FAF9" w14:textId="77777777" w:rsidTr="00A8799F">
        <w:tc>
          <w:tcPr>
            <w:tcW w:w="2110" w:type="dxa"/>
          </w:tcPr>
          <w:p w14:paraId="5B4BC33A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Факультет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8D72D9" w14:textId="77777777" w:rsidR="0066202E" w:rsidRPr="0066202E" w:rsidRDefault="0066202E" w:rsidP="0066202E">
            <w:pPr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2283" w:type="dxa"/>
            <w:gridSpan w:val="2"/>
          </w:tcPr>
          <w:p w14:paraId="417B9C17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auto"/>
            </w:tcBorders>
          </w:tcPr>
          <w:p w14:paraId="3E1FED1B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66202E" w:rsidRPr="0066202E" w14:paraId="5895CE44" w14:textId="77777777" w:rsidTr="00A8799F">
        <w:tc>
          <w:tcPr>
            <w:tcW w:w="2110" w:type="dxa"/>
          </w:tcPr>
          <w:p w14:paraId="1DC41E51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Направление (специальность) подготовки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CBC692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i/>
                <w:sz w:val="24"/>
                <w:szCs w:val="24"/>
              </w:rPr>
              <w:t>09.04.01 – Информатика и вычислительная техника</w:t>
            </w:r>
          </w:p>
        </w:tc>
        <w:tc>
          <w:tcPr>
            <w:tcW w:w="2386" w:type="dxa"/>
            <w:gridSpan w:val="3"/>
          </w:tcPr>
          <w:p w14:paraId="2F8D8AE8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Балл: _________</w:t>
            </w:r>
          </w:p>
        </w:tc>
        <w:tc>
          <w:tcPr>
            <w:tcW w:w="2381" w:type="dxa"/>
          </w:tcPr>
          <w:p w14:paraId="6416C523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66202E" w:rsidRPr="0066202E" w14:paraId="22581870" w14:textId="77777777" w:rsidTr="00A8799F">
        <w:tc>
          <w:tcPr>
            <w:tcW w:w="2110" w:type="dxa"/>
          </w:tcPr>
          <w:p w14:paraId="0616FEE4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Группа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3D31CB" w14:textId="0BF39C8B" w:rsidR="0066202E" w:rsidRPr="0066202E" w:rsidRDefault="00084B9E" w:rsidP="0066202E">
            <w:pPr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АММ2-24</w:t>
            </w:r>
          </w:p>
        </w:tc>
        <w:tc>
          <w:tcPr>
            <w:tcW w:w="4767" w:type="dxa"/>
            <w:gridSpan w:val="4"/>
            <w:vAlign w:val="bottom"/>
          </w:tcPr>
          <w:p w14:paraId="35ABFEBB" w14:textId="77777777" w:rsidR="0066202E" w:rsidRPr="0066202E" w:rsidRDefault="0066202E" w:rsidP="0066202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 xml:space="preserve">Оценка </w:t>
            </w:r>
            <w:r w:rsidRPr="0066202E">
              <w:rPr>
                <w:rFonts w:ascii="Times New Roman" w:eastAsia="Times New Roman" w:hAnsi="Times New Roman"/>
                <w:i/>
                <w:sz w:val="24"/>
                <w:szCs w:val="24"/>
              </w:rPr>
              <w:t>_____________________________</w:t>
            </w:r>
          </w:p>
        </w:tc>
      </w:tr>
      <w:tr w:rsidR="0066202E" w:rsidRPr="0066202E" w14:paraId="7E8AE45F" w14:textId="77777777" w:rsidTr="00A8799F">
        <w:trPr>
          <w:gridAfter w:val="3"/>
          <w:wAfter w:w="4588" w:type="dxa"/>
        </w:trPr>
        <w:tc>
          <w:tcPr>
            <w:tcW w:w="2283" w:type="dxa"/>
            <w:gridSpan w:val="2"/>
          </w:tcPr>
          <w:p w14:paraId="28AE45A0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484" w:type="dxa"/>
            <w:gridSpan w:val="2"/>
          </w:tcPr>
          <w:p w14:paraId="40B1C2CC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66202E" w:rsidRPr="0066202E" w14:paraId="15E42C9A" w14:textId="77777777" w:rsidTr="00A8799F">
        <w:tc>
          <w:tcPr>
            <w:tcW w:w="4588" w:type="dxa"/>
            <w:gridSpan w:val="3"/>
          </w:tcPr>
          <w:p w14:paraId="31680FAB" w14:textId="77777777" w:rsidR="0066202E" w:rsidRPr="0066202E" w:rsidRDefault="0066202E" w:rsidP="0066202E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02DD00B" w14:textId="77777777" w:rsidR="0066202E" w:rsidRPr="0066202E" w:rsidRDefault="0066202E" w:rsidP="0066202E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sz w:val="24"/>
                <w:szCs w:val="24"/>
              </w:rPr>
              <w:t>____________________________________</w:t>
            </w:r>
          </w:p>
        </w:tc>
        <w:tc>
          <w:tcPr>
            <w:tcW w:w="4767" w:type="dxa"/>
            <w:gridSpan w:val="4"/>
          </w:tcPr>
          <w:p w14:paraId="7892DCF5" w14:textId="77777777" w:rsidR="0066202E" w:rsidRPr="0066202E" w:rsidRDefault="0066202E" w:rsidP="0066202E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5338E3B" w14:textId="77777777" w:rsidR="0066202E" w:rsidRPr="0066202E" w:rsidRDefault="0066202E" w:rsidP="0066202E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sz w:val="24"/>
                <w:szCs w:val="24"/>
              </w:rPr>
              <w:t>____________________________________</w:t>
            </w:r>
          </w:p>
        </w:tc>
      </w:tr>
      <w:tr w:rsidR="0066202E" w:rsidRPr="0066202E" w14:paraId="0BE3C7DC" w14:textId="77777777" w:rsidTr="00A8799F">
        <w:tc>
          <w:tcPr>
            <w:tcW w:w="4588" w:type="dxa"/>
            <w:gridSpan w:val="3"/>
          </w:tcPr>
          <w:p w14:paraId="6D8FC824" w14:textId="77777777" w:rsidR="0066202E" w:rsidRPr="0066202E" w:rsidRDefault="0066202E" w:rsidP="0066202E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sz w:val="24"/>
                <w:szCs w:val="24"/>
              </w:rPr>
              <w:t>подпись</w:t>
            </w:r>
          </w:p>
        </w:tc>
        <w:tc>
          <w:tcPr>
            <w:tcW w:w="4767" w:type="dxa"/>
            <w:gridSpan w:val="4"/>
          </w:tcPr>
          <w:p w14:paraId="3FFDEFC2" w14:textId="77777777" w:rsidR="0066202E" w:rsidRPr="0066202E" w:rsidRDefault="0066202E" w:rsidP="0066202E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4"/>
                <w:szCs w:val="24"/>
              </w:rPr>
              <w:t>подпись</w:t>
            </w:r>
          </w:p>
        </w:tc>
      </w:tr>
      <w:tr w:rsidR="0066202E" w:rsidRPr="0066202E" w14:paraId="774B5A66" w14:textId="77777777" w:rsidTr="00A8799F">
        <w:tc>
          <w:tcPr>
            <w:tcW w:w="2110" w:type="dxa"/>
          </w:tcPr>
          <w:p w14:paraId="3C77095B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Дата сдачи:</w:t>
            </w:r>
          </w:p>
        </w:tc>
        <w:tc>
          <w:tcPr>
            <w:tcW w:w="2478" w:type="dxa"/>
            <w:gridSpan w:val="2"/>
          </w:tcPr>
          <w:p w14:paraId="3DAEB802" w14:textId="77777777" w:rsidR="0066202E" w:rsidRPr="0066202E" w:rsidRDefault="0066202E" w:rsidP="0066202E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sz w:val="24"/>
                <w:szCs w:val="24"/>
              </w:rPr>
              <w:t>«__»________20__г.</w:t>
            </w:r>
          </w:p>
        </w:tc>
        <w:tc>
          <w:tcPr>
            <w:tcW w:w="2283" w:type="dxa"/>
            <w:gridSpan w:val="2"/>
          </w:tcPr>
          <w:p w14:paraId="72D5F74B" w14:textId="77777777" w:rsidR="0066202E" w:rsidRPr="0066202E" w:rsidRDefault="0066202E" w:rsidP="0066202E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6202E">
              <w:rPr>
                <w:rFonts w:ascii="Times New Roman" w:eastAsia="Times New Roman" w:hAnsi="Times New Roman"/>
                <w:sz w:val="28"/>
                <w:szCs w:val="28"/>
              </w:rPr>
              <w:t>Дата защиты:</w:t>
            </w:r>
          </w:p>
        </w:tc>
        <w:tc>
          <w:tcPr>
            <w:tcW w:w="2484" w:type="dxa"/>
            <w:gridSpan w:val="2"/>
          </w:tcPr>
          <w:p w14:paraId="157CFEE5" w14:textId="77777777" w:rsidR="0066202E" w:rsidRPr="0066202E" w:rsidRDefault="0066202E" w:rsidP="0066202E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202E">
              <w:rPr>
                <w:rFonts w:ascii="Times New Roman" w:eastAsia="Times New Roman" w:hAnsi="Times New Roman"/>
                <w:sz w:val="24"/>
                <w:szCs w:val="24"/>
              </w:rPr>
              <w:t>«__»________20__г.</w:t>
            </w:r>
          </w:p>
        </w:tc>
      </w:tr>
    </w:tbl>
    <w:p w14:paraId="707FA903" w14:textId="78C8EBBD" w:rsidR="005E5858" w:rsidRPr="00532640" w:rsidRDefault="0066202E" w:rsidP="00532640">
      <w:pPr>
        <w:spacing w:before="1400"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zh-CN"/>
        </w:rPr>
      </w:pPr>
      <w:r w:rsidRPr="0066202E">
        <w:rPr>
          <w:rFonts w:ascii="Times New Roman" w:eastAsia="Calibri" w:hAnsi="Times New Roman" w:cs="Times New Roman"/>
          <w:sz w:val="28"/>
          <w:szCs w:val="28"/>
        </w:rPr>
        <w:t>Новосибирск 2025</w:t>
      </w:r>
    </w:p>
    <w:sdt>
      <w:sdtPr>
        <w:rPr>
          <w:rFonts w:ascii="Times New Roman" w:eastAsia="Calibri" w:hAnsi="Times New Roman" w:cs="Times New Roman"/>
          <w:color w:val="000000"/>
          <w:sz w:val="28"/>
          <w:szCs w:val="28"/>
        </w:rPr>
        <w:id w:val="501316633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2"/>
        </w:rPr>
      </w:sdtEndPr>
      <w:sdtContent>
        <w:p w14:paraId="09CF629B" w14:textId="77777777" w:rsidR="00532640" w:rsidRPr="00532640" w:rsidRDefault="00532640" w:rsidP="008E7DFE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</w:pPr>
          <w:r w:rsidRPr="00532640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ru-RU"/>
            </w:rPr>
            <w:t>СОДЕРЖАНИЕ</w:t>
          </w:r>
        </w:p>
        <w:p w14:paraId="740689F4" w14:textId="02FFB67A" w:rsidR="00532640" w:rsidRDefault="003D4B3A" w:rsidP="00532640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="Times New Roman" w:hAnsi="Times New Roman" w:cs="Times New Roman"/>
              <w:noProof/>
              <w:sz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w:t>1.</w:t>
          </w:r>
          <w:r w:rsidR="0013039C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w:t xml:space="preserve"> </w:t>
          </w:r>
          <w:r w:rsidR="00532640" w:rsidRPr="00532640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w:fldChar w:fldCharType="begin"/>
          </w:r>
          <w:r w:rsidR="00532640" w:rsidRPr="00532640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w:instrText xml:space="preserve"> TOC \o "1-3" \h \z \u </w:instrText>
          </w:r>
          <w:r w:rsidR="00532640" w:rsidRPr="00532640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w:fldChar w:fldCharType="separate"/>
          </w:r>
          <w:hyperlink w:anchor="_Toc138265096" w:history="1">
            <w:r w:rsid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Цель работы и требования к выполнению</w:t>
            </w:r>
            <w:r w:rsidR="00532640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  <w:t>3</w:t>
            </w:r>
          </w:hyperlink>
        </w:p>
        <w:p w14:paraId="1F122552" w14:textId="594D402B" w:rsidR="00F81217" w:rsidRDefault="003D4B3A" w:rsidP="00532640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="Times New Roman" w:hAnsi="Times New Roman" w:cs="Times New Roman"/>
              <w:noProof/>
              <w:sz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</w:t>
          </w:r>
          <w:r w:rsidR="006C4EE6" w:rsidRPr="006C4EE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</w:t>
          </w:r>
          <w:r w:rsidR="006C4EE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hyperlink w:anchor="_Toc138265096" w:history="1">
            <w:r w:rsidR="00F81217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Состав регистрирующего комплекса</w:t>
            </w:r>
            <w:r w:rsidR="00F81217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4</w:t>
            </w:r>
          </w:hyperlink>
        </w:p>
        <w:p w14:paraId="65972F5B" w14:textId="340A60F6" w:rsidR="00E561B8" w:rsidRDefault="003D4B3A" w:rsidP="00E561B8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="Times New Roman" w:hAnsi="Times New Roman" w:cs="Times New Roman"/>
              <w:noProof/>
              <w:sz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3</w:t>
          </w:r>
          <w:r w:rsidR="006C4EE6" w:rsidRPr="006C4EE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</w:t>
          </w:r>
          <w:r w:rsidR="006C4EE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hyperlink w:anchor="_Toc138265096" w:history="1">
            <w:r w:rsidR="00E561B8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Регистратор сейсмических сигналов Байкал-</w:t>
            </w:r>
            <w:r w:rsidR="00E561B8">
              <w:rPr>
                <w:rFonts w:ascii="Times New Roman" w:eastAsia="Times New Roman" w:hAnsi="Times New Roman" w:cs="Times New Roman"/>
                <w:noProof/>
                <w:sz w:val="28"/>
                <w:lang w:val="en-US" w:eastAsia="ru-RU"/>
              </w:rPr>
              <w:t>ACN</w:t>
            </w:r>
            <w:r w:rsidR="00E561B8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5</w:t>
            </w:r>
          </w:hyperlink>
        </w:p>
        <w:p w14:paraId="249CD5DC" w14:textId="072243A8" w:rsidR="006C4EE6" w:rsidRPr="00532640" w:rsidRDefault="00872067" w:rsidP="006C4EE6">
          <w:pPr>
            <w:tabs>
              <w:tab w:val="right" w:leader="dot" w:pos="9627"/>
            </w:tabs>
            <w:spacing w:after="100"/>
            <w:jc w:val="both"/>
            <w:rPr>
              <w:rFonts w:ascii="Calibri" w:eastAsia="Times New Roman" w:hAnsi="Calibri" w:cs="Times New Roman"/>
              <w:noProof/>
              <w:lang w:eastAsia="ru-RU"/>
            </w:rPr>
          </w:pPr>
          <w:hyperlink w:anchor="_Toc138265097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4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.</w:t>
            </w:r>
            <w:r w:rsidR="006C4EE6" w:rsidRPr="00532640">
              <w:rPr>
                <w:rFonts w:ascii="Times New Roman" w:eastAsia="Times New Roman" w:hAnsi="Times New Roman" w:cs="Times New Roman"/>
                <w:sz w:val="28"/>
                <w:lang w:eastAsia="ru-RU"/>
              </w:rPr>
              <w:t xml:space="preserve"> 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Архитектура телекоммуникационного канала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3D4B3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8</w:t>
            </w:r>
          </w:hyperlink>
        </w:p>
        <w:p w14:paraId="6F3509DB" w14:textId="78C2906E" w:rsidR="006C4EE6" w:rsidRPr="00532640" w:rsidRDefault="00872067" w:rsidP="006C4EE6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Calibri" w:eastAsia="Times New Roman" w:hAnsi="Calibri" w:cs="Times New Roman"/>
              <w:noProof/>
              <w:lang w:eastAsia="ru-RU"/>
            </w:rPr>
          </w:pPr>
          <w:hyperlink w:anchor="_Toc138265098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4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.1 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Регистатор сейсмических сигналов Байкал-8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3D4B3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8</w:t>
            </w:r>
          </w:hyperlink>
        </w:p>
        <w:p w14:paraId="54029FF7" w14:textId="3DD5F341" w:rsidR="006C4EE6" w:rsidRPr="00532640" w:rsidRDefault="00872067" w:rsidP="006C4EE6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Calibri" w:eastAsia="Times New Roman" w:hAnsi="Calibri" w:cs="Times New Roman"/>
              <w:noProof/>
              <w:lang w:eastAsia="ru-RU"/>
            </w:rPr>
          </w:pPr>
          <w:hyperlink w:anchor="_Toc138265098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4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.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2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Сейсмодатчик 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val="en-US" w:eastAsia="ru-RU"/>
              </w:rPr>
              <w:t>GS-3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11</w:t>
            </w:r>
          </w:hyperlink>
        </w:p>
        <w:p w14:paraId="03BFA046" w14:textId="4F5B03D4" w:rsidR="006C4EE6" w:rsidRDefault="00872067" w:rsidP="006C4EE6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="Times New Roman" w:hAnsi="Times New Roman" w:cs="Times New Roman"/>
              <w:noProof/>
              <w:sz w:val="28"/>
              <w:lang w:eastAsia="ru-RU"/>
            </w:rPr>
          </w:pPr>
          <w:hyperlink w:anchor="_Toc138265098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4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.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3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Акустический датчик ПДС-7 пьезоприемник давления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12</w:t>
            </w:r>
          </w:hyperlink>
        </w:p>
        <w:p w14:paraId="05994FCD" w14:textId="620AB93B" w:rsidR="00E561B8" w:rsidRDefault="00872067" w:rsidP="006C4EE6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="Times New Roman" w:hAnsi="Times New Roman" w:cs="Times New Roman"/>
              <w:noProof/>
              <w:sz w:val="28"/>
              <w:lang w:eastAsia="ru-RU"/>
            </w:rPr>
          </w:pPr>
          <w:hyperlink w:anchor="_Toc138265098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4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.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4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hyperlink w:anchor="_Toc138265098" w:history="1">
              <w:r w:rsidR="006C4EE6">
                <w:rPr>
                  <w:rFonts w:ascii="Times New Roman" w:eastAsia="Times New Roman" w:hAnsi="Times New Roman" w:cs="Times New Roman"/>
                  <w:noProof/>
                  <w:sz w:val="28"/>
                  <w:lang w:eastAsia="ru-RU"/>
                </w:rPr>
                <w:t>Акселероиетр</w:t>
              </w:r>
              <w:r w:rsidR="006C4EE6">
                <w:rPr>
                  <w:rFonts w:ascii="Times New Roman" w:eastAsia="Times New Roman" w:hAnsi="Times New Roman" w:cs="Times New Roman"/>
                  <w:noProof/>
                  <w:sz w:val="28"/>
                  <w:lang w:val="en-US" w:eastAsia="ru-RU"/>
                </w:rPr>
                <w:t>/</w:t>
              </w:r>
              <w:r w:rsidR="006C4EE6">
                <w:rPr>
                  <w:rFonts w:ascii="Times New Roman" w:eastAsia="Times New Roman" w:hAnsi="Times New Roman" w:cs="Times New Roman"/>
                  <w:noProof/>
                  <w:sz w:val="28"/>
                  <w:lang w:eastAsia="ru-RU"/>
                </w:rPr>
                <w:t>микрофон</w:t>
              </w:r>
            </w:hyperlink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val="en-US" w:eastAsia="ru-RU"/>
              </w:rPr>
              <w:t>MTSS-1031A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13</w:t>
            </w:r>
          </w:hyperlink>
        </w:p>
        <w:p w14:paraId="334D3547" w14:textId="7CBC2041" w:rsidR="006C4EE6" w:rsidRPr="00532640" w:rsidRDefault="00872067" w:rsidP="006C4EE6">
          <w:pPr>
            <w:tabs>
              <w:tab w:val="right" w:leader="dot" w:pos="9627"/>
            </w:tabs>
            <w:spacing w:after="100"/>
            <w:jc w:val="both"/>
            <w:rPr>
              <w:rFonts w:ascii="Calibri" w:eastAsia="Times New Roman" w:hAnsi="Calibri" w:cs="Times New Roman"/>
              <w:noProof/>
              <w:lang w:eastAsia="ru-RU"/>
            </w:rPr>
          </w:pPr>
          <w:hyperlink w:anchor="_Toc138265097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5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.</w:t>
            </w:r>
            <w:r w:rsidR="006C4EE6" w:rsidRPr="00532640">
              <w:rPr>
                <w:rFonts w:ascii="Times New Roman" w:eastAsia="Times New Roman" w:hAnsi="Times New Roman" w:cs="Times New Roman"/>
                <w:sz w:val="28"/>
                <w:lang w:eastAsia="ru-RU"/>
              </w:rPr>
              <w:t xml:space="preserve"> 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Протоколы передачи данных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14</w:t>
            </w:r>
          </w:hyperlink>
        </w:p>
        <w:p w14:paraId="44816E86" w14:textId="74F2BFE8" w:rsidR="006C4EE6" w:rsidRPr="00532640" w:rsidRDefault="00872067" w:rsidP="006C4EE6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Calibri" w:eastAsia="Times New Roman" w:hAnsi="Calibri" w:cs="Times New Roman"/>
              <w:noProof/>
              <w:lang w:eastAsia="ru-RU"/>
            </w:rPr>
          </w:pPr>
          <w:hyperlink w:anchor="_Toc138265098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5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.1 </w:t>
            </w:r>
            <w:r w:rsidR="00FD72D8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Протокол </w:t>
            </w:r>
            <w:r w:rsidR="00FD72D8">
              <w:rPr>
                <w:rFonts w:ascii="Times New Roman" w:eastAsia="Times New Roman" w:hAnsi="Times New Roman" w:cs="Times New Roman"/>
                <w:noProof/>
                <w:sz w:val="28"/>
                <w:lang w:val="en-US" w:eastAsia="ru-RU"/>
              </w:rPr>
              <w:t>SEED Link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15</w:t>
            </w:r>
          </w:hyperlink>
        </w:p>
        <w:p w14:paraId="3479EC89" w14:textId="30D22561" w:rsidR="006C4EE6" w:rsidRPr="00532640" w:rsidRDefault="00872067" w:rsidP="006C4EE6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Calibri" w:eastAsia="Times New Roman" w:hAnsi="Calibri" w:cs="Times New Roman"/>
              <w:noProof/>
              <w:lang w:eastAsia="ru-RU"/>
            </w:rPr>
          </w:pPr>
          <w:hyperlink w:anchor="_Toc138265098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5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.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2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 w:rsidR="00FD72D8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Протокол </w:t>
            </w:r>
            <w:r w:rsidR="00FD72D8">
              <w:rPr>
                <w:rFonts w:ascii="Times New Roman" w:eastAsia="Times New Roman" w:hAnsi="Times New Roman" w:cs="Times New Roman"/>
                <w:noProof/>
                <w:sz w:val="28"/>
                <w:lang w:val="en-US" w:eastAsia="ru-RU"/>
              </w:rPr>
              <w:t>TELNET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16</w:t>
            </w:r>
          </w:hyperlink>
        </w:p>
        <w:p w14:paraId="754B2255" w14:textId="44FF64F1" w:rsidR="006C4EE6" w:rsidRPr="006C4EE6" w:rsidRDefault="00872067" w:rsidP="006C4EE6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="Times New Roman" w:hAnsi="Times New Roman" w:cs="Times New Roman"/>
              <w:noProof/>
              <w:sz w:val="28"/>
              <w:lang w:eastAsia="ru-RU"/>
            </w:rPr>
          </w:pPr>
          <w:hyperlink w:anchor="_Toc138265098" w:history="1">
            <w:r w:rsidR="003D4B3A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5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.</w:t>
            </w:r>
            <w:r w:rsidR="006C4EE6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3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 w:rsidR="00FD72D8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Протокол</w:t>
            </w:r>
            <w:r w:rsidR="00FD72D8">
              <w:rPr>
                <w:rFonts w:ascii="Times New Roman" w:eastAsia="Times New Roman" w:hAnsi="Times New Roman" w:cs="Times New Roman"/>
                <w:noProof/>
                <w:sz w:val="28"/>
                <w:lang w:val="en-US" w:eastAsia="ru-RU"/>
              </w:rPr>
              <w:t xml:space="preserve"> Ethernet</w:t>
            </w:r>
            <w:r w:rsidR="006C4EE6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19</w:t>
            </w:r>
          </w:hyperlink>
        </w:p>
        <w:p w14:paraId="0FFC53DE" w14:textId="5B154484" w:rsidR="00532640" w:rsidRPr="00532640" w:rsidRDefault="00872067" w:rsidP="00532640">
          <w:pPr>
            <w:tabs>
              <w:tab w:val="right" w:leader="dot" w:pos="9627"/>
            </w:tabs>
            <w:spacing w:after="100"/>
            <w:jc w:val="both"/>
            <w:rPr>
              <w:rFonts w:ascii="Calibri" w:eastAsia="Times New Roman" w:hAnsi="Calibri" w:cs="Times New Roman"/>
              <w:noProof/>
              <w:lang w:eastAsia="ru-RU"/>
            </w:rPr>
          </w:pPr>
          <w:hyperlink w:anchor="_Toc138265111" w:history="1">
            <w:r w:rsidR="00532640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ЗАКЛЮЧЕНИЕ</w:t>
            </w:r>
            <w:r w:rsidR="00532640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20</w:t>
            </w:r>
          </w:hyperlink>
        </w:p>
        <w:p w14:paraId="5E2A2844" w14:textId="534A9EA0" w:rsidR="00532640" w:rsidRPr="00532640" w:rsidRDefault="00872067" w:rsidP="00532640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="Times New Roman" w:hAnsi="Times New Roman" w:cs="Times New Roman"/>
              <w:noProof/>
              <w:sz w:val="28"/>
              <w:lang w:eastAsia="ru-RU"/>
            </w:rPr>
          </w:pPr>
          <w:hyperlink w:anchor="_Toc138265112" w:history="1">
            <w:r w:rsidR="00532640" w:rsidRPr="00532640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t>СПИСОК ЛИТЕРАТУРЫ</w:t>
            </w:r>
            <w:r w:rsidR="00532640" w:rsidRPr="00532640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ab/>
            </w:r>
            <w:r w:rsidR="004A1FBA">
              <w:rPr>
                <w:rFonts w:ascii="Times New Roman" w:eastAsia="Times New Roman" w:hAnsi="Times New Roman" w:cs="Times New Roman"/>
                <w:noProof/>
                <w:webHidden/>
                <w:sz w:val="28"/>
                <w:lang w:eastAsia="ru-RU"/>
              </w:rPr>
              <w:t>21</w:t>
            </w:r>
          </w:hyperlink>
        </w:p>
        <w:p w14:paraId="12579086" w14:textId="77777777" w:rsidR="00532640" w:rsidRPr="00532640" w:rsidRDefault="00532640" w:rsidP="0053264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lang w:eastAsia="ru-RU"/>
            </w:rPr>
          </w:pPr>
        </w:p>
        <w:p w14:paraId="445013A9" w14:textId="77777777" w:rsidR="00532640" w:rsidRPr="00532640" w:rsidRDefault="00532640" w:rsidP="00532640">
          <w:pPr>
            <w:widowControl w:val="0"/>
            <w:tabs>
              <w:tab w:val="left" w:pos="709"/>
            </w:tabs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Cs w:val="28"/>
            </w:rPr>
          </w:pPr>
          <w:r w:rsidRPr="00532640">
            <w:rPr>
              <w:rFonts w:ascii="Times New Roman" w:eastAsia="Times New Roman" w:hAnsi="Times New Roman" w:cs="Times New Roman"/>
              <w:b/>
              <w:bCs/>
              <w:color w:val="000000"/>
              <w:szCs w:val="28"/>
            </w:rPr>
            <w:fldChar w:fldCharType="end"/>
          </w:r>
        </w:p>
      </w:sdtContent>
    </w:sdt>
    <w:p w14:paraId="46EEB3B3" w14:textId="4E70BCC8" w:rsidR="00C92222" w:rsidRDefault="00C92222"/>
    <w:p w14:paraId="56072DEE" w14:textId="6C79E52A" w:rsidR="00C92222" w:rsidRDefault="00C92222"/>
    <w:p w14:paraId="1B597711" w14:textId="523995ED" w:rsidR="00C92222" w:rsidRDefault="00C92222"/>
    <w:p w14:paraId="06397B45" w14:textId="663AB532" w:rsidR="00C92222" w:rsidRDefault="00C92222"/>
    <w:p w14:paraId="754622AA" w14:textId="1EACDC5B" w:rsidR="00C92222" w:rsidRDefault="00C92222"/>
    <w:p w14:paraId="688E47A1" w14:textId="355ECAA6" w:rsidR="00C92222" w:rsidRDefault="00C92222"/>
    <w:p w14:paraId="10911002" w14:textId="281FDE11" w:rsidR="00C92222" w:rsidRDefault="00C92222"/>
    <w:p w14:paraId="6996F4A3" w14:textId="5F33EF79" w:rsidR="00C92222" w:rsidRDefault="00C92222"/>
    <w:p w14:paraId="6676E220" w14:textId="79CDD869" w:rsidR="00C92222" w:rsidRDefault="00C92222"/>
    <w:p w14:paraId="68F43ED6" w14:textId="283332FC" w:rsidR="00C92222" w:rsidRDefault="00C92222"/>
    <w:p w14:paraId="4F37B1CE" w14:textId="26AD17E2" w:rsidR="00FD72D8" w:rsidRDefault="00FD72D8"/>
    <w:p w14:paraId="597A1018" w14:textId="3AC83E23" w:rsidR="00FD72D8" w:rsidRDefault="00FD72D8"/>
    <w:p w14:paraId="2F04A141" w14:textId="5FAAFA9A" w:rsidR="00FD72D8" w:rsidRDefault="00FD72D8"/>
    <w:p w14:paraId="3D5CC46E" w14:textId="2AE88BAD" w:rsidR="00FD72D8" w:rsidRDefault="00FD72D8"/>
    <w:p w14:paraId="36432BEA" w14:textId="77777777" w:rsidR="00FD72D8" w:rsidRDefault="00FD72D8"/>
    <w:p w14:paraId="3BC1C7AB" w14:textId="1415B29B" w:rsidR="00C92222" w:rsidRDefault="00C92222"/>
    <w:p w14:paraId="1F71A2BA" w14:textId="71D9AB9A" w:rsidR="00C92222" w:rsidRDefault="003D4B3A" w:rsidP="002A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2A7D7C" w:rsidRPr="002A7D7C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и </w:t>
      </w:r>
      <w:r w:rsidR="007313A6">
        <w:rPr>
          <w:rFonts w:ascii="Times New Roman" w:hAnsi="Times New Roman" w:cs="Times New Roman"/>
          <w:b/>
          <w:bCs/>
          <w:sz w:val="28"/>
          <w:szCs w:val="28"/>
        </w:rPr>
        <w:t>требования к выполнению</w:t>
      </w:r>
    </w:p>
    <w:p w14:paraId="26E4B391" w14:textId="77777777" w:rsidR="00185EEF" w:rsidRPr="00185EEF" w:rsidRDefault="00185EEF" w:rsidP="00185EEF">
      <w:pPr>
        <w:pStyle w:val="cpo0le0j16awb0g2heuz"/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Цель</w:t>
      </w:r>
      <w:r w:rsidRPr="00185EEF">
        <w:rPr>
          <w:sz w:val="28"/>
        </w:rPr>
        <w:t xml:space="preserve"> данной лабораторной работы </w:t>
      </w:r>
      <w:r w:rsidRPr="00185EEF">
        <w:rPr>
          <w:rStyle w:val="h9rpj5gkjhrwbrml3kdi"/>
          <w:rFonts w:eastAsiaTheme="majorEastAsia"/>
          <w:sz w:val="28"/>
        </w:rPr>
        <w:t>заключается в изучении устройства</w:t>
      </w:r>
      <w:r w:rsidRPr="00185EEF">
        <w:rPr>
          <w:sz w:val="28"/>
        </w:rPr>
        <w:t xml:space="preserve">, </w:t>
      </w:r>
      <w:r w:rsidRPr="00185EEF">
        <w:rPr>
          <w:rStyle w:val="h9rpj5gkjhrwbrml3kdi"/>
          <w:rFonts w:eastAsiaTheme="majorEastAsia"/>
          <w:sz w:val="28"/>
        </w:rPr>
        <w:t>технических характеристик</w:t>
      </w:r>
      <w:r w:rsidRPr="00185EEF">
        <w:rPr>
          <w:sz w:val="28"/>
        </w:rPr>
        <w:t xml:space="preserve"> и </w:t>
      </w:r>
      <w:r w:rsidRPr="00185EEF">
        <w:rPr>
          <w:rStyle w:val="h9rpj5gkjhrwbrml3kdi"/>
          <w:rFonts w:eastAsiaTheme="majorEastAsia"/>
          <w:sz w:val="28"/>
        </w:rPr>
        <w:t>методов</w:t>
      </w:r>
      <w:r w:rsidRPr="00185EEF">
        <w:rPr>
          <w:sz w:val="28"/>
        </w:rPr>
        <w:t xml:space="preserve"> работы с аппаратурой регистрации геофизических данных Байкал-АСН и системой регистрации и удалённой передачи данных Байкал-8</w:t>
      </w:r>
      <w:r w:rsidRPr="00185EEF">
        <w:rPr>
          <w:rStyle w:val="h9rpj5gkjhrwbrml3kdi"/>
          <w:rFonts w:eastAsiaTheme="majorEastAsia"/>
          <w:sz w:val="28"/>
        </w:rPr>
        <w:t>. В процессе выполнения работы вы познакомитесь со следующими аспектами:</w:t>
      </w:r>
    </w:p>
    <w:p w14:paraId="2EC99958" w14:textId="67F9654E" w:rsidR="00185EEF" w:rsidRPr="00185EEF" w:rsidRDefault="00185EEF" w:rsidP="00185EEF">
      <w:pPr>
        <w:pStyle w:val="cpo0le0j16awb0g2heuz"/>
        <w:numPr>
          <w:ilvl w:val="0"/>
          <w:numId w:val="22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Использование</w:t>
      </w:r>
      <w:r w:rsidRPr="00185EEF">
        <w:rPr>
          <w:sz w:val="28"/>
        </w:rPr>
        <w:t xml:space="preserve"> программного интерфейса для настройки параметров записи;</w:t>
      </w:r>
    </w:p>
    <w:p w14:paraId="070C8C61" w14:textId="5D4C9BA9" w:rsidR="00185EEF" w:rsidRPr="00185EEF" w:rsidRDefault="00185EEF" w:rsidP="00185EEF">
      <w:pPr>
        <w:pStyle w:val="cpo0le0j16awb0g2heuz"/>
        <w:numPr>
          <w:ilvl w:val="0"/>
          <w:numId w:val="22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Чтение</w:t>
      </w:r>
      <w:r w:rsidRPr="00185EEF">
        <w:rPr>
          <w:sz w:val="28"/>
        </w:rPr>
        <w:t xml:space="preserve"> зарегистрированных данных;</w:t>
      </w:r>
    </w:p>
    <w:p w14:paraId="07721CB0" w14:textId="5EFC9C00" w:rsidR="00185EEF" w:rsidRPr="00185EEF" w:rsidRDefault="00185EEF" w:rsidP="00185EEF">
      <w:pPr>
        <w:pStyle w:val="cpo0le0j16awb0g2heuz"/>
        <w:numPr>
          <w:ilvl w:val="0"/>
          <w:numId w:val="22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Контроль</w:t>
      </w:r>
      <w:r w:rsidRPr="00185EEF">
        <w:rPr>
          <w:sz w:val="28"/>
        </w:rPr>
        <w:t xml:space="preserve"> процесса записи;</w:t>
      </w:r>
    </w:p>
    <w:p w14:paraId="3FC34F4C" w14:textId="1BF9A4A3" w:rsidR="00185EEF" w:rsidRPr="00185EEF" w:rsidRDefault="00185EEF" w:rsidP="00185EEF">
      <w:pPr>
        <w:pStyle w:val="cpo0le0j16awb0g2heuz"/>
        <w:numPr>
          <w:ilvl w:val="0"/>
          <w:numId w:val="22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Организация</w:t>
      </w:r>
      <w:r w:rsidRPr="00185EEF">
        <w:rPr>
          <w:sz w:val="28"/>
        </w:rPr>
        <w:t xml:space="preserve"> и </w:t>
      </w:r>
      <w:r w:rsidRPr="00185EEF">
        <w:rPr>
          <w:rStyle w:val="h9rpj5gkjhrwbrml3kdi"/>
          <w:rFonts w:eastAsiaTheme="majorEastAsia"/>
          <w:sz w:val="28"/>
        </w:rPr>
        <w:t>осуществление</w:t>
      </w:r>
      <w:r w:rsidRPr="00185EEF">
        <w:rPr>
          <w:sz w:val="28"/>
        </w:rPr>
        <w:t xml:space="preserve"> сетевой передачи данных;</w:t>
      </w:r>
    </w:p>
    <w:p w14:paraId="42C5FBC3" w14:textId="532DC5A0" w:rsidR="00185EEF" w:rsidRPr="00185EEF" w:rsidRDefault="00185EEF" w:rsidP="00185EEF">
      <w:pPr>
        <w:pStyle w:val="cpo0le0j16awb0g2heuz"/>
        <w:numPr>
          <w:ilvl w:val="0"/>
          <w:numId w:val="22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Знакомство</w:t>
      </w:r>
      <w:r w:rsidRPr="00185EEF">
        <w:rPr>
          <w:sz w:val="28"/>
        </w:rPr>
        <w:t xml:space="preserve"> с инструментами визуализации результатов обработки;</w:t>
      </w:r>
    </w:p>
    <w:p w14:paraId="405849EC" w14:textId="1E035EBF" w:rsidR="00185EEF" w:rsidRPr="00185EEF" w:rsidRDefault="00185EEF" w:rsidP="00185EEF">
      <w:pPr>
        <w:pStyle w:val="cpo0le0j16awb0g2heuz"/>
        <w:numPr>
          <w:ilvl w:val="0"/>
          <w:numId w:val="22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Изучение</w:t>
      </w:r>
      <w:r w:rsidRPr="00185EEF">
        <w:rPr>
          <w:sz w:val="28"/>
        </w:rPr>
        <w:t xml:space="preserve"> структуры массивов и формата представления данных.</w:t>
      </w:r>
    </w:p>
    <w:p w14:paraId="409CFE46" w14:textId="1671BFFF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к выполнению</w:t>
      </w:r>
    </w:p>
    <w:p w14:paraId="61D389A3" w14:textId="6C2EA651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Оборудование системы реального времени: «Байкал-АСН»</w:t>
      </w:r>
    </w:p>
    <w:p w14:paraId="0B5413A0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работы системы «Байкал-АСН» вам потребуются:</w:t>
      </w:r>
    </w:p>
    <w:p w14:paraId="338199B2" w14:textId="05D298BD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Станция Байкал;</w:t>
      </w:r>
    </w:p>
    <w:p w14:paraId="0DF220D4" w14:textId="65DB921B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Сейсмический датчик СС-3;</w:t>
      </w:r>
    </w:p>
    <w:p w14:paraId="1CE20C5B" w14:textId="5DBEE80C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Акустический датчик ПДС-7;</w:t>
      </w:r>
    </w:p>
    <w:p w14:paraId="2700C066" w14:textId="1CADFB85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GPS-антенна;</w:t>
      </w:r>
    </w:p>
    <w:p w14:paraId="62E1CB84" w14:textId="3D1414E1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Персональный компьютер;</w:t>
      </w:r>
    </w:p>
    <w:p w14:paraId="0B496537" w14:textId="40E9DEAC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интерфейс Байкал-АСН.</w:t>
      </w:r>
    </w:p>
    <w:p w14:paraId="19BCB5CA" w14:textId="6F190F72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Последовательность выполнения</w:t>
      </w:r>
    </w:p>
    <w:p w14:paraId="7796D2CE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Выполните следующие шаги:</w:t>
      </w:r>
    </w:p>
    <w:p w14:paraId="70223387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1. Соберите систему в соответствии со структурной схемой (Рис. 2).</w:t>
      </w:r>
    </w:p>
    <w:p w14:paraId="6B1FA446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2. Настройте запись сейсмических и акустических сигналов.</w:t>
      </w:r>
    </w:p>
    <w:p w14:paraId="37EDF05D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3. Проведите считывание данных и проконтролируйте процесс записи.</w:t>
      </w:r>
    </w:p>
    <w:p w14:paraId="3E2AFF05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4. Переформатируйте данные в формат РС.</w:t>
      </w:r>
    </w:p>
    <w:p w14:paraId="7F467630" w14:textId="2F72822D" w:rsidR="0011066E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5. Скопируйте полученные данные на индивидуальный flash-накопитель для дальнейшей обработки в лабораторной работе №2.</w:t>
      </w:r>
    </w:p>
    <w:p w14:paraId="56F8B244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6B67EB5" w14:textId="3AD44B33" w:rsidR="0011066E" w:rsidRDefault="003D4B3A" w:rsidP="0064497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644971" w:rsidRPr="00644971">
        <w:rPr>
          <w:rFonts w:ascii="Times New Roman" w:hAnsi="Times New Roman" w:cs="Times New Roman"/>
          <w:b/>
          <w:bCs/>
          <w:sz w:val="28"/>
          <w:szCs w:val="28"/>
        </w:rPr>
        <w:t xml:space="preserve">Состав регистрирующего комплекса </w:t>
      </w:r>
    </w:p>
    <w:p w14:paraId="0917013F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Этот комплекс предназначен для сбора и передачи данных. В его состав входят:</w:t>
      </w:r>
    </w:p>
    <w:p w14:paraId="52977F57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1. Трёхкомпонентный сейсмический датчик GS-3.</w:t>
      </w:r>
    </w:p>
    <w:p w14:paraId="18FD01F4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2. Акустический датчик ПДС-7.</w:t>
      </w:r>
    </w:p>
    <w:p w14:paraId="3D409CD9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3. Усилители сигналов по уровню.</w:t>
      </w:r>
    </w:p>
    <w:p w14:paraId="72CDF4F0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4. GPS-антенны.</w:t>
      </w:r>
    </w:p>
    <w:p w14:paraId="623A9FA9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5. Сейсмоакустический регистратор «Байкал-АСН» (см. рис. 1).</w:t>
      </w:r>
    </w:p>
    <w:p w14:paraId="7E0BF5A0" w14:textId="2BDAF629" w:rsid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Кроме того, в состав комплекса входят сейсмический датчик СК1-П и акустический ПДС-7, которые предназначены для регистрации физических колебаний в земле и атмосфере. Сигналы от этих датчиков поступают в регистратор «Байкал-АСН».</w:t>
      </w:r>
    </w:p>
    <w:p w14:paraId="0A224044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2843C" w14:textId="467C07C7" w:rsidR="000F03C6" w:rsidRDefault="000F03C6" w:rsidP="000F03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2C36">
        <w:rPr>
          <w:noProof/>
          <w:lang w:eastAsia="ru-RU"/>
        </w:rPr>
        <w:drawing>
          <wp:inline distT="0" distB="0" distL="0" distR="0" wp14:anchorId="0807D2A5" wp14:editId="1B15A5C8">
            <wp:extent cx="4245997" cy="236918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436" cy="238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3C4E" w14:textId="1C8CD925" w:rsidR="000F03C6" w:rsidRDefault="000F03C6" w:rsidP="00D61E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Схема подключения</w:t>
      </w:r>
    </w:p>
    <w:p w14:paraId="6273145D" w14:textId="12C63FC1" w:rsidR="00867C09" w:rsidRDefault="00867C09" w:rsidP="00D61E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0DF2ABB" wp14:editId="2A24E5AD">
            <wp:extent cx="3184120" cy="2798859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83" cy="28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7FF7" w14:textId="182D62F9" w:rsidR="00867C09" w:rsidRDefault="00867C09" w:rsidP="00D61E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Компоненты схемы подключения</w:t>
      </w:r>
    </w:p>
    <w:p w14:paraId="2AF86D85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Регистраторы «Байкал-АСН» представляют собой автономные 3-канальные сейсмические станции с расширенным частотным диапазоном. Они оснащены встроенным или внешним GPS-модулем, а также портом USB 2.0 для подключения к ПК и внутренней памятью в виде FLASH- или SD-карты.</w:t>
      </w:r>
    </w:p>
    <w:p w14:paraId="178E504D" w14:textId="49AB4A4D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Питание регистраторов осуществляется от внешнего источника напряжением 12 В или, в моделях АСН86/87, от двух батарей типа D. В режиме ожидания потребление тока составляет до 25 мА, а во время записи — до 50 мА. Продолжительность автономной работы зависит от ёмкости аккумулятора и объёма памяти.</w:t>
      </w:r>
    </w:p>
    <w:p w14:paraId="4B4E4BE1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43546A" w14:textId="71796EB1" w:rsidR="00B92E7B" w:rsidRPr="00913D4C" w:rsidRDefault="003D4B3A" w:rsidP="00B92E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B92E7B" w:rsidRPr="00B92E7B">
        <w:rPr>
          <w:rFonts w:ascii="Times New Roman" w:hAnsi="Times New Roman" w:cs="Times New Roman"/>
          <w:b/>
          <w:bCs/>
          <w:sz w:val="28"/>
          <w:szCs w:val="28"/>
        </w:rPr>
        <w:t>Регистратор сейсмических сигналов Байкал-</w:t>
      </w:r>
      <w:r w:rsidR="00913D4C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EF4CF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913D4C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5766CA0B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«Байкал-АСN» — это автономная цифровая станция, предназначенная для регистрации сигналов различной природы по трём каналам. Она работает с частотой до 4 кГц и имеет разрядность 24 бита.</w:t>
      </w:r>
    </w:p>
    <w:p w14:paraId="1D61F458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Особенностью данного регистратора является наличие GPS-модуля с выносной антенной, что позволяет синхронизировать время работы нескольких станций. Питание осуществляется от внешнего источника 12 В.</w:t>
      </w:r>
    </w:p>
    <w:p w14:paraId="51E7A078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Данные записываются на SD-карту, а подключение к ПК осуществляется через USB 2.0.</w:t>
      </w:r>
    </w:p>
    <w:p w14:paraId="700CF030" w14:textId="26A1194D" w:rsidR="00D722C5" w:rsidRDefault="00D722C5" w:rsidP="00D722C5">
      <w:pPr>
        <w:spacing w:after="0" w:line="360" w:lineRule="auto"/>
        <w:ind w:firstLine="709"/>
        <w:jc w:val="center"/>
      </w:pPr>
      <w:r w:rsidRPr="00BE1DB5">
        <w:object w:dxaOrig="4350" w:dyaOrig="6600" w14:anchorId="3B6747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93.2pt;height:291.6pt" o:ole="">
            <v:imagedata r:id="rId9" o:title=""/>
          </v:shape>
          <o:OLEObject Type="Embed" ProgID="Visio.Drawing.11" ShapeID="_x0000_i1029" DrawAspect="Content" ObjectID="_1810977302" r:id="rId10"/>
        </w:object>
      </w:r>
    </w:p>
    <w:p w14:paraId="0D545BAB" w14:textId="0BE8742C" w:rsidR="00D722C5" w:rsidRPr="005D5E81" w:rsidRDefault="0039014E" w:rsidP="00D722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D722C5"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="00D722C5" w:rsidRPr="00913D4C">
        <w:rPr>
          <w:rFonts w:ascii="Times New Roman" w:hAnsi="Times New Roman" w:cs="Times New Roman"/>
          <w:sz w:val="28"/>
          <w:szCs w:val="28"/>
        </w:rPr>
        <w:t>Байкал-АС</w:t>
      </w:r>
      <w:r w:rsidR="005D5E81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7F5C5E60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Теперь давайте рассмотрим, как включить регистратор:</w:t>
      </w:r>
    </w:p>
    <w:p w14:paraId="159D8DB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1. Нажмите красную кнопку — индикатор начнет мигать оранжевым до завершения синхронизации, после чего будет гореть постоянно.</w:t>
      </w:r>
    </w:p>
    <w:p w14:paraId="5852CDFE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2. Однократно нажмите зелёную кнопку — загорится зелёный индикатор, и начнётся запись.</w:t>
      </w:r>
    </w:p>
    <w:p w14:paraId="7BB576A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3. Повторно нажмите зелёную кнопку — индикатор будет мигать зелёным, указывая на то, что ожидается автоматический запуск по расписанию.</w:t>
      </w:r>
    </w:p>
    <w:p w14:paraId="7B965F73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Теперь перейдём к работе в «программном режиме». В этом режиме вы сможете:</w:t>
      </w:r>
    </w:p>
    <w:p w14:paraId="52D8BD2E" w14:textId="0192F332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считывать ранее записанные данные;</w:t>
      </w:r>
    </w:p>
    <w:p w14:paraId="5FDE7808" w14:textId="2B683C53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задавать режимы и расписание работы;</w:t>
      </w:r>
    </w:p>
    <w:p w14:paraId="74AFC171" w14:textId="3BEBDAF0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проводить калибровку;</w:t>
      </w:r>
    </w:p>
    <w:p w14:paraId="159CF388" w14:textId="66583AB6" w:rsidR="00185EEF" w:rsidRPr="00185EEF" w:rsidRDefault="00185EEF" w:rsidP="00185EEF">
      <w:pPr>
        <w:pStyle w:val="a4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использовать режим прямой трансляции с отображением сигнала на экране и записью в отдельную папку.</w:t>
      </w:r>
    </w:p>
    <w:p w14:paraId="4137560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Поле «ЭКСПАС» служит для отображения системного времени вашего компьютера. Ниже вы увидите время последней подсинхронизации и статус GPS. Высота отображается до учёта поправок.</w:t>
      </w:r>
    </w:p>
    <w:p w14:paraId="02EC88DD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Если ваш регистратор не синхронизирован, то на экране появится соответствующее сообщение. При успешной синхронизации будет показано время её первого проведения.</w:t>
      </w:r>
    </w:p>
    <w:p w14:paraId="474B47D9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«Режим хххххх» служит для обновления текущего состояния регистратора и его времени. Под окном GPS находится статусная строка, которая демонстрирует использование SD-карты. Например, в ней может быть указано, что 11 из 3822 МБ заняты данными.</w:t>
      </w:r>
    </w:p>
    <w:p w14:paraId="007EBC6D" w14:textId="0C3FC800" w:rsidR="00DB55C3" w:rsidRDefault="00DB55C3" w:rsidP="006008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DB5">
        <w:rPr>
          <w:noProof/>
          <w:lang w:eastAsia="ru-RU"/>
        </w:rPr>
        <w:drawing>
          <wp:inline distT="0" distB="0" distL="0" distR="0" wp14:anchorId="7BA4528E" wp14:editId="697A19E1">
            <wp:extent cx="4846955" cy="3275937"/>
            <wp:effectExtent l="0" t="0" r="0" b="1270"/>
            <wp:docPr id="14" name="Рисунок 14" descr="Общий ви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бщий вид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670" cy="331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53C3" w14:textId="4E2331E8" w:rsidR="00DB55C3" w:rsidRPr="008168A4" w:rsidRDefault="00DB55C3" w:rsidP="006008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Общий вид программного обеспечения Байкал-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502802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9ED5EFF" w14:textId="6C4AAF64" w:rsidR="00020EBF" w:rsidRDefault="00C87E48" w:rsidP="006008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рисунке 5 показан режим регистрации в автоматическом режиме.</w:t>
      </w:r>
    </w:p>
    <w:p w14:paraId="083792D5" w14:textId="0137126B" w:rsidR="008D6167" w:rsidRDefault="008D6167" w:rsidP="008D61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color w:val="000000"/>
          <w:sz w:val="24"/>
          <w:lang w:eastAsia="ru-RU"/>
        </w:rPr>
        <w:lastRenderedPageBreak/>
        <w:drawing>
          <wp:inline distT="0" distB="0" distL="0" distR="0" wp14:anchorId="0100B9B8" wp14:editId="13E17C12">
            <wp:extent cx="5818022" cy="4366210"/>
            <wp:effectExtent l="0" t="0" r="0" b="0"/>
            <wp:docPr id="1017706393" name="image131.png" descr="Календар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 descr="Календарь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8022" cy="436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3E76C" w14:textId="71B3FF06" w:rsidR="001B0849" w:rsidRDefault="008D6167" w:rsidP="001B08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Задание работы по расписанию</w:t>
      </w:r>
    </w:p>
    <w:p w14:paraId="538F9A28" w14:textId="568CF895" w:rsidR="00185EEF" w:rsidRPr="00185EEF" w:rsidRDefault="00185EEF" w:rsidP="00185EEF">
      <w:pPr>
        <w:pStyle w:val="a5"/>
        <w:spacing w:after="0" w:line="360" w:lineRule="auto"/>
        <w:ind w:firstLine="709"/>
        <w:rPr>
          <w:sz w:val="28"/>
          <w:szCs w:val="28"/>
        </w:rPr>
      </w:pPr>
      <w:r w:rsidRPr="00185EEF">
        <w:rPr>
          <w:sz w:val="28"/>
          <w:szCs w:val="28"/>
        </w:rPr>
        <w:t>Во время работы данные записываются во внутреннюю память регистратора. После завершения записи их необходимо скопировать на персональный комп</w:t>
      </w:r>
      <w:r>
        <w:rPr>
          <w:sz w:val="28"/>
          <w:szCs w:val="28"/>
        </w:rPr>
        <w:t>ьютер для дальнейшей обработки.</w:t>
      </w:r>
    </w:p>
    <w:p w14:paraId="4719D2C3" w14:textId="77777777" w:rsidR="00185EEF" w:rsidRPr="00185EEF" w:rsidRDefault="00185EEF" w:rsidP="00185EEF">
      <w:pPr>
        <w:pStyle w:val="a5"/>
        <w:spacing w:after="0" w:line="360" w:lineRule="auto"/>
        <w:ind w:firstLine="709"/>
        <w:rPr>
          <w:sz w:val="28"/>
          <w:szCs w:val="28"/>
        </w:rPr>
      </w:pPr>
      <w:r w:rsidRPr="00185EEF">
        <w:rPr>
          <w:sz w:val="28"/>
          <w:szCs w:val="28"/>
        </w:rPr>
        <w:t>Программа отображает список файлов на карте памяти. Чтобы выбрать нужные записи, необходимо кликнуть на них правой кнопкой мыши, а затем нажать кнопку «Чтение Unit'а». Файлы будут выгружены и сохранены в папке с именем регистратора.</w:t>
      </w:r>
    </w:p>
    <w:p w14:paraId="44B761B3" w14:textId="77777777" w:rsidR="00185EEF" w:rsidRPr="00185EEF" w:rsidRDefault="00185EEF" w:rsidP="00185EEF">
      <w:pPr>
        <w:pStyle w:val="a5"/>
        <w:spacing w:after="0" w:line="360" w:lineRule="auto"/>
        <w:ind w:firstLine="709"/>
        <w:rPr>
          <w:sz w:val="28"/>
          <w:szCs w:val="28"/>
        </w:rPr>
      </w:pPr>
      <w:r w:rsidRPr="00185EEF">
        <w:rPr>
          <w:sz w:val="28"/>
          <w:szCs w:val="28"/>
        </w:rPr>
        <w:t>После завершения процесса копирования данные следует переформатировать в PC-формат для дальнейшей работы с ними.</w:t>
      </w:r>
    </w:p>
    <w:p w14:paraId="34B9FEB6" w14:textId="4A2BE838" w:rsidR="008E1FD2" w:rsidRPr="008E1FD2" w:rsidRDefault="00185EEF" w:rsidP="00185EEF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85EEF">
        <w:rPr>
          <w:sz w:val="28"/>
          <w:szCs w:val="28"/>
        </w:rPr>
        <w:t>На рисунке 6 представлено окно монитора, которое позволяет контролировать регистрируемые колебания в режиме реального времени.</w:t>
      </w:r>
    </w:p>
    <w:p w14:paraId="214B8D5B" w14:textId="77777777" w:rsidR="001B0849" w:rsidRPr="008D6167" w:rsidRDefault="001B0849" w:rsidP="001B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CA527C" w14:textId="77777777" w:rsidR="008D6167" w:rsidRPr="00DB55C3" w:rsidRDefault="008D6167" w:rsidP="008D61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42C84E" w14:textId="50E62751" w:rsidR="00DB55C3" w:rsidRDefault="0057191C" w:rsidP="005719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noProof/>
          <w:color w:val="000000"/>
          <w:sz w:val="24"/>
          <w:lang w:eastAsia="ru-RU"/>
        </w:rPr>
        <w:drawing>
          <wp:inline distT="0" distB="0" distL="0" distR="0" wp14:anchorId="6D0D7E40" wp14:editId="39B15702">
            <wp:extent cx="3487952" cy="2736994"/>
            <wp:effectExtent l="0" t="0" r="0" b="0"/>
            <wp:docPr id="1017706394" name="image136.png" descr="Графи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 descr="Графики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7952" cy="2736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F3CDF" w14:textId="6FCE7F5F" w:rsidR="0057191C" w:rsidRPr="001C3F9F" w:rsidRDefault="0057191C" w:rsidP="005719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C3F9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Сигналы на Байкале </w:t>
      </w:r>
      <w:r w:rsidR="001C3F9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502802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5F62DB44" w14:textId="6308FC08" w:rsidR="001C3F9F" w:rsidRDefault="0013039C" w:rsidP="005719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1C3F9F" w:rsidRPr="001C3F9F">
        <w:rPr>
          <w:rFonts w:ascii="Times New Roman" w:hAnsi="Times New Roman" w:cs="Times New Roman"/>
          <w:b/>
          <w:bCs/>
          <w:sz w:val="28"/>
          <w:szCs w:val="28"/>
        </w:rPr>
        <w:t>Архитектура телекоммуникационного канала</w:t>
      </w:r>
    </w:p>
    <w:p w14:paraId="0A712A4E" w14:textId="2F150BF0" w:rsidR="001C3F9F" w:rsidRDefault="001C3F9F" w:rsidP="001C3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рисунке 7 показана функциональная схема телекоммуникационного канала.</w:t>
      </w:r>
    </w:p>
    <w:p w14:paraId="5577CCE1" w14:textId="20BF4CF8" w:rsidR="00FB72C2" w:rsidRDefault="00FB72C2" w:rsidP="00132E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34B">
        <w:rPr>
          <w:noProof/>
          <w:lang w:eastAsia="ru-RU"/>
        </w:rPr>
        <w:drawing>
          <wp:inline distT="114300" distB="114300" distL="114300" distR="114300" wp14:anchorId="2627ADF7" wp14:editId="5B499B4B">
            <wp:extent cx="5734050" cy="18923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08ABF" w14:textId="6E96175D" w:rsidR="00090C1C" w:rsidRDefault="00090C1C" w:rsidP="00090C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</w:t>
      </w:r>
      <w:r w:rsidRPr="00090C1C">
        <w:rPr>
          <w:rFonts w:ascii="Times New Roman" w:hAnsi="Times New Roman" w:cs="Times New Roman"/>
          <w:sz w:val="28"/>
          <w:szCs w:val="28"/>
        </w:rPr>
        <w:t>Схема телекоммуникационного канала и сетевой передачи данных</w:t>
      </w:r>
    </w:p>
    <w:p w14:paraId="0F0B315E" w14:textId="42340CD3" w:rsidR="003943EF" w:rsidRDefault="003943EF" w:rsidP="00394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3EF">
        <w:rPr>
          <w:rFonts w:ascii="Times New Roman" w:hAnsi="Times New Roman" w:cs="Times New Roman"/>
          <w:sz w:val="28"/>
          <w:szCs w:val="28"/>
        </w:rPr>
        <w:t>Датчики GS-3(сейсмический) и ПДС-7(акустический) измеряют сигналы и передают данные в регистратор Байкал-8. Информация с регистратора Байкал-8 по локальной сети передается на маршрутизатор, который с помощью протокола FTP отправляет данные на сервер.</w:t>
      </w:r>
    </w:p>
    <w:p w14:paraId="61DCBFA9" w14:textId="6CB19B65" w:rsidR="00185EEF" w:rsidRDefault="00185EEF" w:rsidP="00394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A36C32" w14:textId="3C7AB9C4" w:rsidR="00185EEF" w:rsidRDefault="00185EEF" w:rsidP="00394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57AEE" w14:textId="77777777" w:rsidR="00185EEF" w:rsidRDefault="00185EEF" w:rsidP="00394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309451" w14:textId="13EE95F0" w:rsidR="001A3BC6" w:rsidRDefault="0013039C" w:rsidP="001A3BC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4.1 </w:t>
      </w:r>
      <w:r w:rsidR="001A3BC6" w:rsidRPr="001A3BC6">
        <w:rPr>
          <w:rFonts w:ascii="Times New Roman" w:hAnsi="Times New Roman" w:cs="Times New Roman"/>
          <w:b/>
          <w:bCs/>
          <w:sz w:val="28"/>
          <w:szCs w:val="28"/>
        </w:rPr>
        <w:t xml:space="preserve">Регистратор сейсмических сигналов Байкал </w:t>
      </w:r>
      <w:r w:rsidR="001A3BC6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1A3BC6" w:rsidRPr="001A3BC6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2C8AED85" w14:textId="47601F2A" w:rsidR="001A3BC6" w:rsidRDefault="001A3BC6" w:rsidP="001A3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Передовой 6-канальный регистратор сейсмических сигналов представляет собой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1A3BC6">
        <w:rPr>
          <w:rFonts w:ascii="Times New Roman" w:hAnsi="Times New Roman" w:cs="Times New Roman"/>
          <w:sz w:val="28"/>
          <w:szCs w:val="28"/>
        </w:rPr>
        <w:t>втономну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A3BC6">
        <w:rPr>
          <w:rFonts w:ascii="Times New Roman" w:hAnsi="Times New Roman" w:cs="Times New Roman"/>
          <w:sz w:val="28"/>
          <w:szCs w:val="28"/>
        </w:rPr>
        <w:t xml:space="preserve"> мобильн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1A3BC6">
        <w:rPr>
          <w:rFonts w:ascii="Times New Roman" w:hAnsi="Times New Roman" w:cs="Times New Roman"/>
          <w:sz w:val="28"/>
          <w:szCs w:val="28"/>
        </w:rPr>
        <w:t xml:space="preserve"> станция с высокоразрядным АЦП, предназначенная для записи сигналов от внешних сейсмических датчиков в широком диапазоне частот с высокой точностью и синхронизацией по времени. Подходит как для краткосрочных полевых исследований, так и для длительных геофизических изысканий при различных температурных условиях.</w:t>
      </w:r>
    </w:p>
    <w:p w14:paraId="2DB49DE2" w14:textId="6951015A" w:rsidR="001A3BC6" w:rsidRPr="001A3BC6" w:rsidRDefault="001A3BC6" w:rsidP="001A3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Элементы передней панели</w:t>
      </w:r>
      <w:r>
        <w:rPr>
          <w:rFonts w:ascii="Times New Roman" w:hAnsi="Times New Roman" w:cs="Times New Roman"/>
          <w:sz w:val="28"/>
          <w:szCs w:val="28"/>
        </w:rPr>
        <w:t xml:space="preserve"> показаны на рисунке 8</w:t>
      </w:r>
      <w:r w:rsidRPr="001A3BC6">
        <w:rPr>
          <w:rFonts w:ascii="Times New Roman" w:hAnsi="Times New Roman" w:cs="Times New Roman"/>
          <w:sz w:val="28"/>
          <w:szCs w:val="28"/>
        </w:rPr>
        <w:t>:</w:t>
      </w:r>
    </w:p>
    <w:p w14:paraId="473CB889" w14:textId="0A86396C" w:rsidR="001A3BC6" w:rsidRPr="001A3BC6" w:rsidRDefault="001A3BC6" w:rsidP="001A3BC6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Разъёмы для датчиков 1 и 2</w:t>
      </w:r>
    </w:p>
    <w:p w14:paraId="7396B9B5" w14:textId="5A55A81F" w:rsidR="001A3BC6" w:rsidRPr="001A3BC6" w:rsidRDefault="001A3BC6" w:rsidP="001A3BC6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Ethernet-порт</w:t>
      </w:r>
    </w:p>
    <w:p w14:paraId="77EFBEED" w14:textId="231F81F8" w:rsidR="001A3BC6" w:rsidRPr="001A3BC6" w:rsidRDefault="001A3BC6" w:rsidP="001A3BC6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Разъём «PW» — питание и подключение внешнего GPS-модуля</w:t>
      </w:r>
    </w:p>
    <w:p w14:paraId="1AF8078D" w14:textId="0AC9DB04" w:rsidR="001A3BC6" w:rsidRPr="001A3BC6" w:rsidRDefault="001A3BC6" w:rsidP="001A3BC6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Разъём «ANT» — антенна внутреннего GPS</w:t>
      </w:r>
    </w:p>
    <w:p w14:paraId="00BDB197" w14:textId="7CE3ECB6" w:rsidR="001A3BC6" w:rsidRPr="001A3BC6" w:rsidRDefault="001A3BC6" w:rsidP="001A3BC6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USB-порт</w:t>
      </w:r>
    </w:p>
    <w:p w14:paraId="62D384C5" w14:textId="4EFCEE2A" w:rsidR="001A3BC6" w:rsidRPr="001A3BC6" w:rsidRDefault="001A3BC6" w:rsidP="001A3BC6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Светодиоды «TIME» и «MODE» — индикация состояния</w:t>
      </w:r>
    </w:p>
    <w:p w14:paraId="4A915A6E" w14:textId="09751F25" w:rsidR="005E7D7C" w:rsidRPr="009E3704" w:rsidRDefault="001A3BC6" w:rsidP="009E370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C6">
        <w:rPr>
          <w:rFonts w:ascii="Times New Roman" w:hAnsi="Times New Roman" w:cs="Times New Roman"/>
          <w:sz w:val="28"/>
          <w:szCs w:val="28"/>
        </w:rPr>
        <w:t>Кнопки «A» и «B»</w:t>
      </w:r>
    </w:p>
    <w:p w14:paraId="65F88A5A" w14:textId="6D388ECD" w:rsidR="00090C1C" w:rsidRDefault="009E3704" w:rsidP="00132E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2DE6">
        <w:rPr>
          <w:rFonts w:eastAsia="Helvetica"/>
          <w:noProof/>
          <w:sz w:val="28"/>
          <w:szCs w:val="28"/>
          <w:lang w:eastAsia="ru-RU"/>
        </w:rPr>
        <w:drawing>
          <wp:inline distT="0" distB="0" distL="0" distR="0" wp14:anchorId="571A6E4E" wp14:editId="2C067CA8">
            <wp:extent cx="3022600" cy="1585595"/>
            <wp:effectExtent l="0" t="0" r="635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1-12-14 at 09.25.18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409" cy="1586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EC15E28" w14:textId="781CCD3D" w:rsidR="009E3704" w:rsidRDefault="009E3704" w:rsidP="007C6588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8. </w:t>
      </w:r>
      <w:r w:rsidRPr="00277680">
        <w:rPr>
          <w:sz w:val="28"/>
          <w:szCs w:val="28"/>
        </w:rPr>
        <w:t>Пер</w:t>
      </w:r>
      <w:r w:rsidRPr="00422DE6">
        <w:rPr>
          <w:sz w:val="28"/>
          <w:szCs w:val="28"/>
        </w:rPr>
        <w:t>едняя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панель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регистратора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«Байкал-8»</w:t>
      </w:r>
    </w:p>
    <w:p w14:paraId="34B9126A" w14:textId="77777777" w:rsidR="00485102" w:rsidRDefault="007C6588" w:rsidP="00485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588">
        <w:rPr>
          <w:rFonts w:ascii="Times New Roman" w:hAnsi="Times New Roman" w:cs="Times New Roman"/>
          <w:b/>
          <w:bCs/>
          <w:sz w:val="28"/>
          <w:szCs w:val="28"/>
        </w:rPr>
        <w:t>Обработка сигналов и подключение</w:t>
      </w:r>
    </w:p>
    <w:p w14:paraId="6A9069A2" w14:textId="77777777" w:rsidR="00185EEF" w:rsidRDefault="00185EEF" w:rsidP="00485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Аналоговые входы регистратора рассчитаны на сигналы с амплитудой до ±2,5 В. Если уровень сигнала превышает этот диапазон, его можно уменьшить, подключив входы АЦП к делителю с коэффициентом деления 1,02:5,04. Для этого нужно снять кожух устройства и изменить схему подключения на плате АЦП. Каждый канал имеет два входа: прямой и с делителем.</w:t>
      </w:r>
    </w:p>
    <w:p w14:paraId="05A52351" w14:textId="3EFF7DF8" w:rsidR="00485102" w:rsidRPr="00485102" w:rsidRDefault="00485102" w:rsidP="00485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510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Режим регистрации</w:t>
      </w:r>
    </w:p>
    <w:p w14:paraId="0F5ED571" w14:textId="2ADAD365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При запуске процесса регистрации АЦП получает питание и настраивается. В частности, происходит настройка параметров ус</w:t>
      </w:r>
      <w:r>
        <w:rPr>
          <w:rFonts w:ascii="Times New Roman" w:hAnsi="Times New Roman" w:cs="Times New Roman"/>
          <w:sz w:val="28"/>
          <w:szCs w:val="28"/>
        </w:rPr>
        <w:t>иления и частоты дискретизации.</w:t>
      </w:r>
    </w:p>
    <w:p w14:paraId="35033F1E" w14:textId="77777777" w:rsid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Оцифрованный сигнал подвергается фильтрации, прореживанию и анализу с использованием критериев STA и LTA. Затем данные упаковываются в формат miniseed, который представляет собой блоки по 512 байт. После этого данные сохраняются на microSD в кольцевом буфере, где старые данные перезаписываются.</w:t>
      </w:r>
    </w:p>
    <w:p w14:paraId="0801128F" w14:textId="5E53196C" w:rsidR="00485102" w:rsidRPr="00485102" w:rsidRDefault="00485102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5102">
        <w:rPr>
          <w:rFonts w:ascii="Times New Roman" w:hAnsi="Times New Roman" w:cs="Times New Roman"/>
          <w:b/>
          <w:bCs/>
          <w:sz w:val="28"/>
          <w:szCs w:val="28"/>
        </w:rPr>
        <w:t>Сетевые возможности</w:t>
      </w:r>
    </w:p>
    <w:p w14:paraId="0848293F" w14:textId="5BFB207C" w:rsidR="00485102" w:rsidRPr="00485102" w:rsidRDefault="00485102" w:rsidP="00485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102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485102">
        <w:rPr>
          <w:rFonts w:ascii="Times New Roman" w:hAnsi="Times New Roman" w:cs="Times New Roman"/>
          <w:sz w:val="28"/>
          <w:szCs w:val="28"/>
        </w:rPr>
        <w:t xml:space="preserve">-поддержка позволяет объединять устройства в сеть. Протоколы </w:t>
      </w:r>
      <w:r w:rsidRPr="0048510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485102">
        <w:rPr>
          <w:rFonts w:ascii="Times New Roman" w:hAnsi="Times New Roman" w:cs="Times New Roman"/>
          <w:sz w:val="28"/>
          <w:szCs w:val="28"/>
        </w:rPr>
        <w:t xml:space="preserve"> и </w:t>
      </w:r>
      <w:r w:rsidRPr="00485102">
        <w:rPr>
          <w:rFonts w:ascii="Times New Roman" w:hAnsi="Times New Roman" w:cs="Times New Roman"/>
          <w:sz w:val="28"/>
          <w:szCs w:val="28"/>
          <w:lang w:val="en-US"/>
        </w:rPr>
        <w:t>SeedLink</w:t>
      </w:r>
      <w:r w:rsidRPr="00485102">
        <w:rPr>
          <w:rFonts w:ascii="Times New Roman" w:hAnsi="Times New Roman" w:cs="Times New Roman"/>
          <w:sz w:val="28"/>
          <w:szCs w:val="28"/>
        </w:rPr>
        <w:t xml:space="preserve"> обеспечивают удалённый доступ к данным с помощью стандартного ПО.</w:t>
      </w:r>
    </w:p>
    <w:p w14:paraId="53631AF8" w14:textId="77777777" w:rsidR="00485102" w:rsidRPr="00485102" w:rsidRDefault="00485102" w:rsidP="00485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5102">
        <w:rPr>
          <w:rFonts w:ascii="Times New Roman" w:hAnsi="Times New Roman" w:cs="Times New Roman"/>
          <w:b/>
          <w:bCs/>
          <w:sz w:val="28"/>
          <w:szCs w:val="28"/>
          <w:lang w:val="en-US"/>
        </w:rPr>
        <w:t>VPN</w:t>
      </w:r>
      <w:r w:rsidRPr="00485102">
        <w:rPr>
          <w:rFonts w:ascii="Times New Roman" w:hAnsi="Times New Roman" w:cs="Times New Roman"/>
          <w:b/>
          <w:bCs/>
          <w:sz w:val="28"/>
          <w:szCs w:val="28"/>
        </w:rPr>
        <w:t>-соединение</w:t>
      </w:r>
    </w:p>
    <w:p w14:paraId="671B09D3" w14:textId="7343FC3B" w:rsidR="00485102" w:rsidRDefault="00485102" w:rsidP="00485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102">
        <w:rPr>
          <w:rFonts w:ascii="Times New Roman" w:hAnsi="Times New Roman" w:cs="Times New Roman"/>
          <w:sz w:val="28"/>
          <w:szCs w:val="28"/>
        </w:rPr>
        <w:t xml:space="preserve">Для защищённой передачи данных можно использовать </w:t>
      </w:r>
      <w:r w:rsidRPr="00485102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485102">
        <w:rPr>
          <w:rFonts w:ascii="Times New Roman" w:hAnsi="Times New Roman" w:cs="Times New Roman"/>
          <w:sz w:val="28"/>
          <w:szCs w:val="28"/>
        </w:rPr>
        <w:t>, создающий зашифрованное соединение между удалёнными устройствами и регистратором, обеспечивая их работу как в одной сети.</w:t>
      </w:r>
    </w:p>
    <w:p w14:paraId="123051CE" w14:textId="60F65EAC" w:rsidR="00654717" w:rsidRDefault="00654717" w:rsidP="00485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характеристики Байкал-8 представлены в таблице 1.</w:t>
      </w:r>
    </w:p>
    <w:p w14:paraId="669ADAC7" w14:textId="18FD7875" w:rsidR="008C46F1" w:rsidRDefault="008C46F1" w:rsidP="008C4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Технические характеристики Байкал - 8 </w:t>
      </w:r>
    </w:p>
    <w:tbl>
      <w:tblPr>
        <w:tblW w:w="9085" w:type="dxa"/>
        <w:tblInd w:w="-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5985"/>
        <w:gridCol w:w="3090"/>
      </w:tblGrid>
      <w:tr w:rsidR="00C54E25" w:rsidRPr="00422DE6" w14:paraId="184DFF92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8C2D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98412678"/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Количество каналов / Виртуальных каналов</w:t>
            </w:r>
          </w:p>
        </w:tc>
        <w:tc>
          <w:tcPr>
            <w:tcW w:w="3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E40F0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6 / 6</w:t>
            </w:r>
          </w:p>
        </w:tc>
      </w:tr>
      <w:tr w:rsidR="00C54E25" w:rsidRPr="00422DE6" w14:paraId="2951097F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495A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Разрядность АЦП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B5D9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24 бит</w:t>
            </w:r>
          </w:p>
        </w:tc>
      </w:tr>
      <w:tr w:rsidR="00C54E25" w:rsidRPr="00422DE6" w14:paraId="10B10920" w14:textId="77777777" w:rsidTr="00523910">
        <w:tc>
          <w:tcPr>
            <w:tcW w:w="599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186F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Частота дискретизации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139C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100, 125, 200, 250, 400, 500, 800, 1000, 2000, 4000 Гц</w:t>
            </w:r>
          </w:p>
        </w:tc>
      </w:tr>
      <w:tr w:rsidR="00C54E25" w:rsidRPr="00422DE6" w14:paraId="5D424132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CA5B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Коэффициент усиления G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F052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1, 2, 4, 8, 16, 32, 64</w:t>
            </w:r>
          </w:p>
        </w:tc>
      </w:tr>
      <w:tr w:rsidR="00C54E25" w:rsidRPr="00422DE6" w14:paraId="482C93DD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F8F9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Макс. входное напряжение (дифф., при коэф. усил.=1)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522F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± 2.5 В (опция ± 10 В)</w:t>
            </w:r>
          </w:p>
        </w:tc>
      </w:tr>
      <w:tr w:rsidR="00C54E25" w:rsidRPr="00422DE6" w14:paraId="23F45CF9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675D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Число эффективных разрядов @100Гц, G=1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5213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21.5</w:t>
            </w:r>
          </w:p>
        </w:tc>
      </w:tr>
      <w:tr w:rsidR="00C54E25" w:rsidRPr="00422DE6" w14:paraId="4D9D456A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8D87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Внешний источник питания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626A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10-28 В DC</w:t>
            </w:r>
          </w:p>
        </w:tc>
      </w:tr>
      <w:tr w:rsidR="00C54E25" w:rsidRPr="00422DE6" w14:paraId="41277AF7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C33C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Потребляемая мощность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9277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&lt; 1 Вт (ожидание),</w:t>
            </w:r>
          </w:p>
          <w:p w14:paraId="33B1A584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&lt; 2 Вт (запись)</w:t>
            </w:r>
          </w:p>
        </w:tc>
      </w:tr>
      <w:tr w:rsidR="00C54E25" w:rsidRPr="00422DE6" w14:paraId="6F271115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308C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Тип энергонезависимой памяти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2408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microSD</w:t>
            </w:r>
          </w:p>
        </w:tc>
      </w:tr>
      <w:tr w:rsidR="00C54E25" w:rsidRPr="00422DE6" w14:paraId="53A87CD2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4C16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Объем памяти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D2C4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8 ГБ (32 ГБ - опция)</w:t>
            </w:r>
          </w:p>
        </w:tc>
      </w:tr>
      <w:tr w:rsidR="00C54E25" w:rsidRPr="00422DE6" w14:paraId="132B61FE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7968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Формат записи данных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3A96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Miniseed</w:t>
            </w:r>
          </w:p>
        </w:tc>
      </w:tr>
      <w:tr w:rsidR="00C54E25" w:rsidRPr="00422DE6" w14:paraId="712E73EF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FB0F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Интерфейс установки режима и считывания данных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213F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USB 2.0 HS, Ethernet 10/100</w:t>
            </w:r>
          </w:p>
        </w:tc>
      </w:tr>
      <w:tr w:rsidR="00C54E25" w:rsidRPr="00422DE6" w14:paraId="62C0A62B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86F2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Протоколы Ethernet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B3C7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FTP, Seedlink, Telnet 10/100</w:t>
            </w:r>
          </w:p>
        </w:tc>
      </w:tr>
      <w:tr w:rsidR="00C54E25" w:rsidRPr="00422DE6" w14:paraId="5257182F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A766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Температурный диапазон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BD7B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-30 .. +60 °C</w:t>
            </w:r>
          </w:p>
        </w:tc>
      </w:tr>
      <w:tr w:rsidR="00C54E25" w:rsidRPr="00422DE6" w14:paraId="4C1AB5E3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B0B1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Стабильность внутреннего генератора (-20..+60°C)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6C8A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±3*10-7</w:t>
            </w:r>
          </w:p>
        </w:tc>
      </w:tr>
      <w:tr w:rsidR="00C54E25" w:rsidRPr="00422DE6" w14:paraId="01FDB159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9171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Входной импеданс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7CEE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44 кОм || 4700 пФ</w:t>
            </w:r>
          </w:p>
        </w:tc>
      </w:tr>
      <w:tr w:rsidR="00C54E25" w:rsidRPr="00422DE6" w14:paraId="32CA759A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529C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Исполнение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1C1E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прочный полевой корпус</w:t>
            </w:r>
          </w:p>
        </w:tc>
      </w:tr>
      <w:tr w:rsidR="00C54E25" w:rsidRPr="00422DE6" w14:paraId="35653255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E7275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Размеры, мм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C05A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170 х 80 х 180</w:t>
            </w:r>
          </w:p>
        </w:tc>
      </w:tr>
      <w:tr w:rsidR="00C54E25" w:rsidRPr="00422DE6" w14:paraId="7DD1C348" w14:textId="77777777" w:rsidTr="00523910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C79D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Вес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989E" w14:textId="77777777" w:rsidR="00C54E25" w:rsidRPr="00C54E25" w:rsidRDefault="00C54E25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sz w:val="24"/>
                <w:szCs w:val="24"/>
              </w:rPr>
              <w:t>2,2 кг</w:t>
            </w:r>
          </w:p>
        </w:tc>
      </w:tr>
      <w:bookmarkEnd w:id="1"/>
    </w:tbl>
    <w:p w14:paraId="72518900" w14:textId="4A638BD8" w:rsidR="00654717" w:rsidRDefault="00654717" w:rsidP="00590C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8A912" w14:textId="7DB5FA14" w:rsidR="00590C75" w:rsidRDefault="0013039C" w:rsidP="00590C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r w:rsidR="00590C75" w:rsidRPr="00590C75">
        <w:rPr>
          <w:rFonts w:ascii="Times New Roman" w:hAnsi="Times New Roman" w:cs="Times New Roman"/>
          <w:b/>
          <w:bCs/>
          <w:sz w:val="28"/>
          <w:szCs w:val="28"/>
        </w:rPr>
        <w:t xml:space="preserve">Сейсмодатчик </w:t>
      </w:r>
      <w:r w:rsidR="00590C75" w:rsidRPr="00590C75">
        <w:rPr>
          <w:rFonts w:ascii="Times New Roman" w:hAnsi="Times New Roman" w:cs="Times New Roman"/>
          <w:b/>
          <w:bCs/>
          <w:sz w:val="28"/>
          <w:szCs w:val="28"/>
          <w:lang w:val="en-US"/>
        </w:rPr>
        <w:t>GS-3</w:t>
      </w:r>
    </w:p>
    <w:p w14:paraId="33498E7C" w14:textId="12F16253" w:rsidR="00185EEF" w:rsidRPr="00185EEF" w:rsidRDefault="00185EEF" w:rsidP="00185EEF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85EEF">
        <w:rPr>
          <w:color w:val="auto"/>
          <w:sz w:val="28"/>
          <w:szCs w:val="28"/>
        </w:rPr>
        <w:t>Устройство GS-3, разработанное для регистрации механических колебаний грунта, возникающих при попытке проникновения на охраняемую территорию, преобразует их в электрический сигнал с помощ</w:t>
      </w:r>
      <w:r>
        <w:rPr>
          <w:color w:val="auto"/>
          <w:sz w:val="28"/>
          <w:szCs w:val="28"/>
        </w:rPr>
        <w:t>ью пьезоэлектрического эффекта.</w:t>
      </w:r>
    </w:p>
    <w:p w14:paraId="27EC0736" w14:textId="77777777" w:rsidR="00185EEF" w:rsidRPr="00185EEF" w:rsidRDefault="00185EEF" w:rsidP="00185EEF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85EEF">
        <w:rPr>
          <w:color w:val="auto"/>
          <w:sz w:val="28"/>
          <w:szCs w:val="28"/>
        </w:rPr>
        <w:t>Датчик оснащён встроенным механическим усилителем, который обеспечивает высокую чувствительность в широком диапазоне рабочих частот.</w:t>
      </w:r>
    </w:p>
    <w:p w14:paraId="601F4941" w14:textId="77777777" w:rsidR="00185EEF" w:rsidRDefault="00185EEF" w:rsidP="00185EEF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185EEF">
        <w:rPr>
          <w:color w:val="auto"/>
          <w:sz w:val="28"/>
          <w:szCs w:val="28"/>
        </w:rPr>
        <w:t>Для передачи данных несколько датчиков соединяются в сеть с помощью кабеля типа «витая пара» и подключаются к центральному блоку обработки через интерфейс RS-485.</w:t>
      </w:r>
    </w:p>
    <w:p w14:paraId="20D49F80" w14:textId="5155B576" w:rsidR="007466E0" w:rsidRDefault="007466E0" w:rsidP="00185EEF">
      <w:pPr>
        <w:pStyle w:val="Default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422DE6">
        <w:rPr>
          <w:color w:val="212529"/>
          <w:sz w:val="28"/>
          <w:szCs w:val="28"/>
        </w:rPr>
        <w:t>Параметры</w:t>
      </w:r>
      <w:r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сейсмодатчика</w:t>
      </w:r>
      <w:r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  <w:lang w:val="en-US"/>
        </w:rPr>
        <w:t>GS</w:t>
      </w:r>
      <w:r w:rsidRPr="00422DE6">
        <w:rPr>
          <w:color w:val="212529"/>
          <w:sz w:val="28"/>
          <w:szCs w:val="28"/>
        </w:rPr>
        <w:t>-3</w:t>
      </w:r>
      <w:r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представлены</w:t>
      </w:r>
      <w:r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в</w:t>
      </w:r>
      <w:r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таблице</w:t>
      </w:r>
      <w:r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2.</w:t>
      </w:r>
    </w:p>
    <w:p w14:paraId="0E35E179" w14:textId="4CB58DFE" w:rsidR="007466E0" w:rsidRPr="007466E0" w:rsidRDefault="007466E0" w:rsidP="007466E0">
      <w:pPr>
        <w:rPr>
          <w:rFonts w:ascii="Times New Roman" w:hAnsi="Times New Roman" w:cs="Times New Roman"/>
          <w:sz w:val="28"/>
          <w:szCs w:val="28"/>
        </w:rPr>
      </w:pPr>
      <w:r w:rsidRPr="007466E0">
        <w:rPr>
          <w:rFonts w:ascii="Times New Roman" w:hAnsi="Times New Roman" w:cs="Times New Roman"/>
          <w:sz w:val="28"/>
          <w:szCs w:val="28"/>
        </w:rPr>
        <w:lastRenderedPageBreak/>
        <w:t xml:space="preserve">Таблица 2 – Параметры сейсмодатчика </w:t>
      </w:r>
      <w:r w:rsidRPr="007466E0">
        <w:rPr>
          <w:rFonts w:ascii="Times New Roman" w:hAnsi="Times New Roman" w:cs="Times New Roman"/>
          <w:sz w:val="28"/>
          <w:szCs w:val="28"/>
          <w:lang w:val="en-US"/>
        </w:rPr>
        <w:t>GS-3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3570"/>
      </w:tblGrid>
      <w:tr w:rsidR="007466E0" w:rsidRPr="00422DE6" w14:paraId="602E9C86" w14:textId="77777777" w:rsidTr="00523910"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29F4B" w14:textId="77777777" w:rsidR="007466E0" w:rsidRPr="007466E0" w:rsidRDefault="007466E0" w:rsidP="00523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Собственная частота (Fn)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F7C1" w14:textId="77777777" w:rsidR="007466E0" w:rsidRPr="007466E0" w:rsidRDefault="007466E0" w:rsidP="00523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10 Гц ± 2,5%</w:t>
            </w:r>
          </w:p>
        </w:tc>
      </w:tr>
      <w:tr w:rsidR="007466E0" w:rsidRPr="00422DE6" w14:paraId="70EA1506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B2CB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Верхний предел частоты пропускания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0817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&gt;160 Гц</w:t>
            </w:r>
          </w:p>
        </w:tc>
      </w:tr>
      <w:tr w:rsidR="007466E0" w:rsidRPr="00422DE6" w14:paraId="04C0BBF9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69A2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Сопротивление катушки (Rc)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5FC5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395 Ом ± 2,5%</w:t>
            </w:r>
          </w:p>
        </w:tc>
      </w:tr>
      <w:tr w:rsidR="007466E0" w:rsidRPr="00422DE6" w14:paraId="7E9E2F9C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E3CB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Гармоническое искажение на частоте 12 Гц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E69E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&lt; 0,1%</w:t>
            </w:r>
          </w:p>
        </w:tc>
      </w:tr>
      <w:tr w:rsidR="007466E0" w:rsidRPr="00422DE6" w14:paraId="2459DEEE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6963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Чувствительность (G)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BC3B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27,5 В/м/с</w:t>
            </w:r>
          </w:p>
        </w:tc>
      </w:tr>
      <w:tr w:rsidR="007466E0" w:rsidRPr="00422DE6" w14:paraId="2AC4FBD9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0C7B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Чувствительность при 70% затухании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911E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19,7 В/м/с ± 2,5%</w:t>
            </w:r>
          </w:p>
        </w:tc>
      </w:tr>
      <w:tr w:rsidR="007466E0" w:rsidRPr="00422DE6" w14:paraId="7C76FDB3" w14:textId="77777777" w:rsidTr="00523910">
        <w:tc>
          <w:tcPr>
            <w:tcW w:w="907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8667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Степень затухания</w:t>
            </w:r>
          </w:p>
        </w:tc>
      </w:tr>
      <w:tr w:rsidR="007466E0" w:rsidRPr="00422DE6" w14:paraId="34B49167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A586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(в открытой цепи)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FC4B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0,316</w:t>
            </w:r>
          </w:p>
        </w:tc>
      </w:tr>
      <w:tr w:rsidR="007466E0" w:rsidRPr="00422DE6" w14:paraId="65E5AB2D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F330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(с шунтом 1,47 кОм)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38F4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0,6 ± 2,5%</w:t>
            </w:r>
          </w:p>
        </w:tc>
      </w:tr>
      <w:tr w:rsidR="007466E0" w:rsidRPr="00422DE6" w14:paraId="6145B0F1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C294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(с шунтом 1 кОм)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6A75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0,7 ± 2,5%</w:t>
            </w:r>
          </w:p>
        </w:tc>
      </w:tr>
      <w:tr w:rsidR="007466E0" w:rsidRPr="00422DE6" w14:paraId="56B0526F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EE5C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Постоянная затухания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186F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549</w:t>
            </w:r>
          </w:p>
        </w:tc>
      </w:tr>
      <w:tr w:rsidR="007466E0" w:rsidRPr="00422DE6" w14:paraId="5B6BA256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4CAF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Масса подвижной части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9FAE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11,0 г ± 2,5%</w:t>
            </w:r>
          </w:p>
        </w:tc>
      </w:tr>
      <w:tr w:rsidR="007466E0" w:rsidRPr="00422DE6" w14:paraId="1BFB7EC0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AC10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Рабочий диапазон температур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8AE16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-45… + 100С</w:t>
            </w:r>
          </w:p>
        </w:tc>
      </w:tr>
      <w:tr w:rsidR="007466E0" w:rsidRPr="00422DE6" w14:paraId="4A13A929" w14:textId="77777777" w:rsidTr="00523910">
        <w:tc>
          <w:tcPr>
            <w:tcW w:w="907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4FCA" w14:textId="51F156A9" w:rsidR="007466E0" w:rsidRPr="00F8357B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Габаритные размеры</w:t>
            </w:r>
          </w:p>
        </w:tc>
      </w:tr>
      <w:tr w:rsidR="007466E0" w:rsidRPr="00422DE6" w14:paraId="266C2FAD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D6D3F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Диаметр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5048C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25,4мм</w:t>
            </w:r>
          </w:p>
        </w:tc>
      </w:tr>
      <w:tr w:rsidR="007466E0" w:rsidRPr="00422DE6" w14:paraId="310EDB60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B7E5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A0EF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33 мм</w:t>
            </w:r>
          </w:p>
        </w:tc>
      </w:tr>
      <w:tr w:rsidR="007466E0" w:rsidRPr="00422DE6" w14:paraId="3B63DE23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B098" w14:textId="77777777" w:rsidR="007466E0" w:rsidRPr="007466E0" w:rsidRDefault="007466E0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Масса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6BF8" w14:textId="77777777" w:rsidR="007466E0" w:rsidRPr="007466E0" w:rsidRDefault="007466E0" w:rsidP="007466E0">
            <w:pPr>
              <w:pStyle w:val="a4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6E0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</w:tbl>
    <w:p w14:paraId="432B6370" w14:textId="77777777" w:rsidR="007466E0" w:rsidRPr="00422DE6" w:rsidRDefault="007466E0" w:rsidP="007466E0">
      <w:pPr>
        <w:pStyle w:val="Default"/>
        <w:ind w:firstLine="709"/>
        <w:jc w:val="both"/>
        <w:rPr>
          <w:rFonts w:eastAsia="Times Roman"/>
          <w:color w:val="212529"/>
          <w:sz w:val="28"/>
          <w:szCs w:val="28"/>
        </w:rPr>
      </w:pPr>
    </w:p>
    <w:p w14:paraId="3D7A8888" w14:textId="7E4D5F5E" w:rsidR="007466E0" w:rsidRDefault="0013039C" w:rsidP="00D43A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r w:rsidR="00EA51E6" w:rsidRPr="00EA51E6">
        <w:rPr>
          <w:rFonts w:ascii="Times New Roman" w:hAnsi="Times New Roman" w:cs="Times New Roman"/>
          <w:b/>
          <w:bCs/>
          <w:sz w:val="28"/>
          <w:szCs w:val="28"/>
        </w:rPr>
        <w:t>Акустический датчик ПДС-7 пьезоприемник давления</w:t>
      </w:r>
    </w:p>
    <w:p w14:paraId="58516DD1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Использование пьезоэлектрических датчиков в морской сейсморазведке:</w:t>
      </w:r>
    </w:p>
    <w:p w14:paraId="46EECEF4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65349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lastRenderedPageBreak/>
        <w:t>1. Конструкция пьезоэлектрических датчиков, применяемых в морской сейсморазведке, обеспечивает надёжную регистрацию сейсмических сигналов в частотном диапазоне от 5 до 1000 Гц.</w:t>
      </w:r>
    </w:p>
    <w:p w14:paraId="0635FFE6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2. Благодаря использованию таких датчиков можно получить достоверные данные о геологическом строении континентального шельфа, что является основой для оценки перспектив нефтегазоносности и определения месторождений полезных ископаемых.</w:t>
      </w:r>
    </w:p>
    <w:p w14:paraId="587399BC" w14:textId="77777777" w:rsid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3. С помощью этой аппаратуры можно исследовать морское дно на глубине до 100 метров.</w:t>
      </w:r>
    </w:p>
    <w:p w14:paraId="6F8CF77D" w14:textId="7A6038E5" w:rsidR="00B569A4" w:rsidRDefault="00B9702B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акустического датчика ПДС-7 представлены в таблице 3.</w:t>
      </w:r>
    </w:p>
    <w:p w14:paraId="1B98E0D1" w14:textId="77777777" w:rsidR="00B569A4" w:rsidRDefault="00B569A4" w:rsidP="00B56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50569" w14:textId="7F275035" w:rsidR="00EA51E6" w:rsidRPr="00B569A4" w:rsidRDefault="00B569A4" w:rsidP="00F206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3 - Параметры акустического датчика ПДС-7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3570"/>
      </w:tblGrid>
      <w:tr w:rsidR="00B569A4" w:rsidRPr="00422DE6" w14:paraId="6B87C45B" w14:textId="77777777" w:rsidTr="00523910"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E0FC8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Чувствительность акустическая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2427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30мкВ/мкБар(300мкв/Па)</w:t>
            </w:r>
          </w:p>
        </w:tc>
      </w:tr>
      <w:tr w:rsidR="00B569A4" w:rsidRPr="00422DE6" w14:paraId="059CC52F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CF3E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Рабочий диапазон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64D9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5-600Гц</w:t>
            </w:r>
          </w:p>
        </w:tc>
      </w:tr>
      <w:tr w:rsidR="00B569A4" w:rsidRPr="00422DE6" w14:paraId="60387B0B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4236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Резонансная частота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FCE9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2,5кГц</w:t>
            </w:r>
          </w:p>
        </w:tc>
      </w:tr>
      <w:tr w:rsidR="00B569A4" w:rsidRPr="00422DE6" w14:paraId="1BF40B3D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2D55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Емкость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1C01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16000пФ</w:t>
            </w:r>
          </w:p>
        </w:tc>
      </w:tr>
      <w:tr w:rsidR="00B569A4" w:rsidRPr="00422DE6" w14:paraId="582CDF79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D176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Рабочее гидростатическое давление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A5D0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До 5кгс/см2</w:t>
            </w:r>
          </w:p>
        </w:tc>
      </w:tr>
      <w:tr w:rsidR="00B569A4" w:rsidRPr="00422DE6" w14:paraId="2CAE1DDD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06AA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Диапазон температур эксплуатации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9334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0-140</w:t>
            </w:r>
          </w:p>
        </w:tc>
      </w:tr>
      <w:tr w:rsidR="00B569A4" w:rsidRPr="00422DE6" w14:paraId="3C025F53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774F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Вибрационные нагрузки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EB3E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До 5кг</w:t>
            </w:r>
          </w:p>
        </w:tc>
      </w:tr>
      <w:tr w:rsidR="00B569A4" w:rsidRPr="00422DE6" w14:paraId="681EC2E2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B6AA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Габаритные размеры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647B" w14:textId="77777777" w:rsidR="00B569A4" w:rsidRPr="00B569A4" w:rsidRDefault="00B569A4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B569A4">
              <w:rPr>
                <w:rFonts w:ascii="Times New Roman" w:hAnsi="Times New Roman" w:cs="Times New Roman"/>
                <w:sz w:val="28"/>
                <w:szCs w:val="28"/>
              </w:rPr>
              <w:t>58х30х12мм</w:t>
            </w:r>
          </w:p>
        </w:tc>
      </w:tr>
    </w:tbl>
    <w:p w14:paraId="59EBF569" w14:textId="58F71525" w:rsidR="00590C75" w:rsidRDefault="00590C75" w:rsidP="00590C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F316D8" w14:textId="56801684" w:rsidR="000033FB" w:rsidRDefault="0013039C" w:rsidP="000033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r w:rsidR="000033FB" w:rsidRPr="000033FB">
        <w:rPr>
          <w:rFonts w:ascii="Times New Roman" w:hAnsi="Times New Roman" w:cs="Times New Roman"/>
          <w:b/>
          <w:bCs/>
          <w:sz w:val="28"/>
          <w:szCs w:val="28"/>
        </w:rPr>
        <w:t>Акселерометр/микрофон MTSS-1031A</w:t>
      </w:r>
    </w:p>
    <w:p w14:paraId="09486E28" w14:textId="77777777" w:rsidR="00185EEF" w:rsidRPr="00185EEF" w:rsidRDefault="00185EEF" w:rsidP="00185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Акселерометры серии MTSS, включая модель MTSS-1031A, представляют собой высокоточные сейсмические датчики, оснащённые замкнутой силовой обратной связью. Эти устройства отличаются надёжностью, стабильностью метрологических характеристик и низким уровнем собственных шумов.</w:t>
      </w:r>
    </w:p>
    <w:p w14:paraId="3AB6BBF0" w14:textId="77777777" w:rsidR="00185EEF" w:rsidRPr="00185EEF" w:rsidRDefault="00185EEF" w:rsidP="00185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4C400" w14:textId="77777777" w:rsidR="00185EEF" w:rsidRPr="00185EEF" w:rsidRDefault="00185EEF" w:rsidP="00185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Конструкция датчика позволяет устанавливать его под любым допустимым углом без потери точности измерений, что делает его универсальным решением для различных условий эксплуатации.</w:t>
      </w:r>
    </w:p>
    <w:p w14:paraId="216C0E7C" w14:textId="77777777" w:rsidR="00185EEF" w:rsidRDefault="00185EEF" w:rsidP="00185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Технические характеристики акселерометра/микрофона MTSS-1031A приведены в таблице 4.</w:t>
      </w:r>
    </w:p>
    <w:p w14:paraId="7C9E5F03" w14:textId="2DF16994" w:rsidR="00106F35" w:rsidRDefault="00106F35" w:rsidP="00185E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6F35">
        <w:rPr>
          <w:rFonts w:ascii="Times New Roman" w:hAnsi="Times New Roman" w:cs="Times New Roman"/>
          <w:sz w:val="28"/>
          <w:szCs w:val="28"/>
        </w:rPr>
        <w:t>Таблица 4 – Параметры акселерометра/микрофона MTSS-1031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3570"/>
      </w:tblGrid>
      <w:tr w:rsidR="00F20621" w:rsidRPr="00422DE6" w14:paraId="161D4AFA" w14:textId="77777777" w:rsidTr="00523910"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E0C16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Коэффициент преобразования MTSS-1041A/ MTSS-1031A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45F7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6.0 B/g / 2.4 B/g – недифф. Выход</w:t>
            </w:r>
          </w:p>
          <w:p w14:paraId="55D2E162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4.8 B/g – дифф. выход</w:t>
            </w:r>
          </w:p>
        </w:tc>
      </w:tr>
      <w:tr w:rsidR="00F20621" w:rsidRPr="00422DE6" w14:paraId="4F50A334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16DC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Диапазон входных сигналов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3DF0C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± 0.8 g/ ± 3 g</w:t>
            </w:r>
          </w:p>
        </w:tc>
      </w:tr>
      <w:tr w:rsidR="00F20621" w:rsidRPr="00422DE6" w14:paraId="38205160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E58B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Динамический диапазон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F5A9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126 / 130 дБ</w:t>
            </w:r>
          </w:p>
        </w:tc>
      </w:tr>
      <w:tr w:rsidR="00F20621" w:rsidRPr="00422DE6" w14:paraId="092FF1E0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A8D1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Собственный шум MTSS-1041A/ MTSS- 1031A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24B4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70 hg/ Гц / 130 hg/ Гц, на 10Гц</w:t>
            </w:r>
          </w:p>
        </w:tc>
      </w:tr>
      <w:tr w:rsidR="00F20621" w:rsidRPr="00422DE6" w14:paraId="1EB8548C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C1BF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Температурный диапазон MTSS-1041A/ MTSS-1031A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65AC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-40.. +55C / -40..+60C</w:t>
            </w:r>
          </w:p>
        </w:tc>
      </w:tr>
      <w:tr w:rsidR="00F20621" w:rsidRPr="00422DE6" w14:paraId="688A22F0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4944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Температурная стабильность коэффициента преобразования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7757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200ppm/C</w:t>
            </w:r>
          </w:p>
        </w:tc>
      </w:tr>
      <w:tr w:rsidR="00F20621" w:rsidRPr="00422DE6" w14:paraId="7E81AFFD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4554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Суммарный коэффициент нелинейных искажений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6FD3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± 0.1%</w:t>
            </w:r>
          </w:p>
        </w:tc>
      </w:tr>
      <w:tr w:rsidR="00F20621" w:rsidRPr="00422DE6" w14:paraId="1C268A85" w14:textId="77777777" w:rsidTr="00523910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81E8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Питание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8B02" w14:textId="77777777" w:rsidR="00F20621" w:rsidRPr="002D624E" w:rsidRDefault="00F20621" w:rsidP="00523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2D624E">
              <w:rPr>
                <w:rFonts w:ascii="Times New Roman" w:hAnsi="Times New Roman" w:cs="Times New Roman"/>
                <w:sz w:val="24"/>
                <w:szCs w:val="24"/>
              </w:rPr>
              <w:t>12 B DC / 17мА</w:t>
            </w:r>
          </w:p>
        </w:tc>
      </w:tr>
    </w:tbl>
    <w:p w14:paraId="3DB9152C" w14:textId="54FE52FD" w:rsidR="00F20621" w:rsidRDefault="00F20621" w:rsidP="0010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294DE" w14:textId="023EA5C3" w:rsidR="00603B80" w:rsidRDefault="0013039C" w:rsidP="008168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8168A4">
        <w:rPr>
          <w:rFonts w:ascii="Times New Roman" w:hAnsi="Times New Roman" w:cs="Times New Roman"/>
          <w:b/>
          <w:bCs/>
          <w:sz w:val="28"/>
          <w:szCs w:val="28"/>
        </w:rPr>
        <w:t>Протоколы передачи данных</w:t>
      </w:r>
    </w:p>
    <w:p w14:paraId="10A4D685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FTP (File Transfer Protocol) — это один из самых старых и стандартных протоколов в интернете, который используется для передачи файлов между компьютерами по схеме «клиент-сервер». Он основан на использовании транспортного уровня TCP, который обеспечивает надёжную доставку данных.</w:t>
      </w:r>
    </w:p>
    <w:p w14:paraId="1EC65767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13DA68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Передача данных по FTP происходит через два отдельных канала:</w:t>
      </w:r>
    </w:p>
    <w:p w14:paraId="26AE8AA8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lastRenderedPageBreak/>
        <w:t>1. Канал управления. Он используется для отправки команд и получения ответов между клиентом и сервером. Клиентский интерпретатор протокола инициирует управляющую сессию. Команды формируются в соответствии со стандартом TELNET и отправляются на сервер. Сервер отправляет ответы клиенту по этому же каналу.</w:t>
      </w:r>
    </w:p>
    <w:p w14:paraId="110A1A1D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2. Канал данных. Он используется для непосредственной передачи файлов. В отличие от канала управления, канал данных инициируется сервером после согласования параметров соединения. Передача данных может происходить как от клиента к серверу, так и в обратном направлении.</w:t>
      </w:r>
    </w:p>
    <w:p w14:paraId="4B987E29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FTP-команды задают характеристики соединения, типы данных, которые будут передаваться, а также режим работы с удалёнными и локальными файловыми системами.</w:t>
      </w:r>
    </w:p>
    <w:p w14:paraId="342CCA81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Протокол позволяет клиенту использовать как встроенный FTP-интерпретатор, так и внешние программы для взаимодействия с сервером.</w:t>
      </w:r>
    </w:p>
    <w:p w14:paraId="3089EC96" w14:textId="35618803" w:rsidR="006B3EEC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FTP может работать в двух режимах: активном и пассивном. Это позволяет ему адаптироваться к различным сетевым конфигурациям и межсетевым экранам (файрволам).</w:t>
      </w:r>
    </w:p>
    <w:p w14:paraId="58C96861" w14:textId="6815066C" w:rsidR="006B3EEC" w:rsidRPr="00052C7E" w:rsidRDefault="0013039C" w:rsidP="006B3E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r w:rsidR="006B3EEC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</w:t>
      </w:r>
      <w:r w:rsidR="006B3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SEED</w:t>
      </w:r>
      <w:r w:rsidR="006B3EEC" w:rsidRPr="00052C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3EE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</w:t>
      </w:r>
    </w:p>
    <w:p w14:paraId="4B4499EB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  <w:lang w:val="en-US"/>
        </w:rPr>
        <w:t>SeedLink</w:t>
      </w:r>
      <w:r w:rsidRPr="00185EEF">
        <w:rPr>
          <w:rFonts w:ascii="Times New Roman" w:hAnsi="Times New Roman" w:cs="Times New Roman"/>
          <w:sz w:val="28"/>
          <w:szCs w:val="28"/>
        </w:rPr>
        <w:t xml:space="preserve"> — это протокол, который обеспечивает надёжную и стабильную передачу сейсмических данных в режиме реального времени по сетям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85EEF">
        <w:rPr>
          <w:rFonts w:ascii="Times New Roman" w:hAnsi="Times New Roman" w:cs="Times New Roman"/>
          <w:sz w:val="28"/>
          <w:szCs w:val="28"/>
        </w:rPr>
        <w:t>/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85EEF">
        <w:rPr>
          <w:rFonts w:ascii="Times New Roman" w:hAnsi="Times New Roman" w:cs="Times New Roman"/>
          <w:sz w:val="28"/>
          <w:szCs w:val="28"/>
        </w:rPr>
        <w:t>, включая интернет и частные каналы связи.</w:t>
      </w:r>
    </w:p>
    <w:p w14:paraId="21D1AC48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B0CD1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Основные особенности протокола:</w:t>
      </w:r>
    </w:p>
    <w:p w14:paraId="1FB76C6B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1. Устойчивость: если клиент теряет соединение, то при восстановлении связи передача данных возобновляется с того места, где она была прервана, при условии, что данные всё ещё находятся в буфере сервера.</w:t>
      </w:r>
    </w:p>
    <w:p w14:paraId="5AC70B14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2. Гибкость: протокол позволяет фильтровать данные по сети, станции, коду местоположения и каналу.</w:t>
      </w:r>
    </w:p>
    <w:p w14:paraId="2100DFAD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 xml:space="preserve">3. Формат данных: данные передаются в виде записей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Pr="00185EEF">
        <w:rPr>
          <w:rFonts w:ascii="Times New Roman" w:hAnsi="Times New Roman" w:cs="Times New Roman"/>
          <w:sz w:val="28"/>
          <w:szCs w:val="28"/>
        </w:rPr>
        <w:t>-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185EEF">
        <w:rPr>
          <w:rFonts w:ascii="Times New Roman" w:hAnsi="Times New Roman" w:cs="Times New Roman"/>
          <w:sz w:val="28"/>
          <w:szCs w:val="28"/>
        </w:rPr>
        <w:t xml:space="preserve"> размером 512 байт.</w:t>
      </w:r>
    </w:p>
    <w:p w14:paraId="3991A86B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lastRenderedPageBreak/>
        <w:t xml:space="preserve">4. Расширенные возможности: серверы, такие как сервер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DMC</w:t>
      </w:r>
      <w:r w:rsidRPr="00185EEF">
        <w:rPr>
          <w:rFonts w:ascii="Times New Roman" w:hAnsi="Times New Roman" w:cs="Times New Roman"/>
          <w:sz w:val="28"/>
          <w:szCs w:val="28"/>
        </w:rPr>
        <w:t>, поддерживают использование подстановочных символов (*, ?) в кодах сети, станции, местоположения и канала, что позволяет удобно подписываться на группы потоков.</w:t>
      </w:r>
    </w:p>
    <w:p w14:paraId="1F4C9203" w14:textId="77777777" w:rsid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Протокол широко применяется в сейсмологических системах для передачи данных от полевых регистраторов к центральным хранилищам или аналитическим системам в режиме реального времени.</w:t>
      </w:r>
    </w:p>
    <w:p w14:paraId="08E9F91F" w14:textId="5363309B" w:rsidR="00065A3D" w:rsidRPr="00052C7E" w:rsidRDefault="00065A3D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A3D">
        <w:rPr>
          <w:rFonts w:ascii="Times New Roman" w:hAnsi="Times New Roman" w:cs="Times New Roman"/>
          <w:b/>
          <w:bCs/>
          <w:sz w:val="28"/>
          <w:szCs w:val="28"/>
        </w:rPr>
        <w:t>Алгоритм шифрования</w:t>
      </w:r>
      <w:r w:rsidR="00AA7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7744">
        <w:rPr>
          <w:rFonts w:ascii="Times New Roman" w:hAnsi="Times New Roman" w:cs="Times New Roman"/>
          <w:b/>
          <w:bCs/>
          <w:sz w:val="28"/>
          <w:szCs w:val="28"/>
          <w:lang w:val="en-US"/>
        </w:rPr>
        <w:t>SEED</w:t>
      </w:r>
    </w:p>
    <w:p w14:paraId="0544368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SEED — это симметричный блочный криптографический алгоритм, который был разработан в Южной Корее Агентством по защите информации.</w:t>
      </w:r>
    </w:p>
    <w:p w14:paraId="24ECEF56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характеристики алгоритма:</w:t>
      </w:r>
    </w:p>
    <w:p w14:paraId="30A6706F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Структура: сеть Фейстеля с 16 раундами.</w:t>
      </w:r>
    </w:p>
    <w:p w14:paraId="7C3429E9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Размер блока: 128 бит.</w:t>
      </w:r>
    </w:p>
    <w:p w14:paraId="7838DCCE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Размер ключа: 128 бит.</w:t>
      </w:r>
    </w:p>
    <w:p w14:paraId="387BD322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Разработан как более безопасная альтернатива 40-битному SSL.</w:t>
      </w:r>
    </w:p>
    <w:p w14:paraId="015F826B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Используется в TLS, S/MIME, а также широко применяется в банковской сфере Южной Кореи.</w:t>
      </w:r>
    </w:p>
    <w:p w14:paraId="481AE5C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Особенности алгоритма:</w:t>
      </w:r>
    </w:p>
    <w:p w14:paraId="4AEE4296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Используются две таблицы подстановки размером 8×8 (S-box), которые были получены с помощью дискретного возведения в степень.</w:t>
      </w:r>
    </w:p>
    <w:p w14:paraId="317D4F62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Сложное расписание ключей (key schedule), которое включает в себя G-функции и специальные константы, основанные на золотом сечении (Golden Ratio).</w:t>
      </w:r>
    </w:p>
    <w:p w14:paraId="2518A5F5" w14:textId="5D1DA241" w:rsidR="00DB50E3" w:rsidRPr="00FD72D8" w:rsidRDefault="0013039C" w:rsidP="00DB50E3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r w:rsidR="00DB50E3" w:rsidRPr="00DB50E3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</w:t>
      </w:r>
      <w:r w:rsidR="00FD72D8">
        <w:rPr>
          <w:rFonts w:ascii="Times New Roman" w:hAnsi="Times New Roman" w:cs="Times New Roman"/>
          <w:b/>
          <w:bCs/>
          <w:sz w:val="28"/>
          <w:szCs w:val="28"/>
          <w:lang w:val="en-US"/>
        </w:rPr>
        <w:t>TELNET</w:t>
      </w:r>
    </w:p>
    <w:p w14:paraId="2F8D8A1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Telnet — это протокол, который позволяет пользователям взаимодействовать друг с другом через сеть, используя виртуальный терминал. Данные, которые передают пользователи, смешиваются с управляющими командами и передаются в виде восьмибитных байтов по протоколу TCP.</w:t>
      </w:r>
    </w:p>
    <w:p w14:paraId="63F7D8BE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Протокол был разработан в 1969 году. Первая версия была описана в RFC 15, а затем была расширена и стандартизирована в RFC 854 и включена в стандарты IETF под номером STD 8.</w:t>
      </w:r>
    </w:p>
    <w:p w14:paraId="3642CDEF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Telnet позволяет удалённо подключаться к командной строке операционной системы и поддерживает различные типы сетевого оборудования и операционных систем с функцией настройки. Однако из-за серьёзных проблем с безопасностью Telnet постепенно вытесняется протоколом SSH.</w:t>
      </w:r>
    </w:p>
    <w:p w14:paraId="3BE32CA8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Несмотря на это, под Telnet часто понимают клиентское программное обеспечение, которое реализует этот протокол. Такие клиенты доступны практически для всех платформ.</w:t>
      </w:r>
    </w:p>
    <w:p w14:paraId="1534F2E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Telnet работает по схеме «клиент-сервер» и обычно использует TCP-порт 23. До появления TCP/IP он функционировал поверх протокола NCP.</w:t>
      </w:r>
    </w:p>
    <w:p w14:paraId="2B57B23B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5 марта 1973 года Telnet был официально признан и утверждён в UCLA. Из-за несовершенства структуры опций протокола появилось множество дополнений, некоторые из которых были включены в стандарты IETF (например, STD 27 и STD 32).</w:t>
      </w:r>
    </w:p>
    <w:p w14:paraId="01D36BEF" w14:textId="77777777" w:rsidR="00EC796A" w:rsidRPr="00EC796A" w:rsidRDefault="00EC796A" w:rsidP="00EC796A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96A">
        <w:rPr>
          <w:rFonts w:ascii="Times New Roman" w:hAnsi="Times New Roman" w:cs="Times New Roman"/>
          <w:b/>
          <w:bCs/>
          <w:sz w:val="28"/>
          <w:szCs w:val="28"/>
        </w:rPr>
        <w:t>Проблемы безопасности</w:t>
      </w:r>
    </w:p>
    <w:p w14:paraId="621A8EB3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В 1969 году Telnet создавался в условиях, когда к сети имели доступ преимущественно научные и государственные организации. В то время безопасность не была приоритетом. Однако с ростом числа пользователей Интернета увеличилось и количество злоумышленников, что потребовало разработки более надёжных решений.</w:t>
      </w:r>
    </w:p>
    <w:p w14:paraId="2FE14351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Специалисты по безопасности рекомендуют полностью отказаться от Telnet в пользу более безопасных протоколов, особенно для удалённого доступа. Это связано с рядом причин:</w:t>
      </w:r>
    </w:p>
    <w:p w14:paraId="6FE04F8B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Отсутствие шифрования: Telnet не шифрует передаваемые данные, включая логины и пароли. Злоумышленнику достаточно получить доступ к маршрутизатору или коммутатору между клиентом и сервером, чтобы перехватить эти данные.</w:t>
      </w:r>
    </w:p>
    <w:p w14:paraId="0B586E87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Отсутствие встроенной аутентификации: большинство реализаций Telnet не поддерживают проверку подлинности, что делает возможными атаки «человек посередине».</w:t>
      </w:r>
    </w:p>
    <w:p w14:paraId="5A94DB3A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Уязвимости серверов Telnet: существуют известные уязвимости демонов Telnet, что делает серверы уязвимыми для атак.</w:t>
      </w:r>
    </w:p>
    <w:p w14:paraId="3CAAD4EA" w14:textId="6A733DE6" w:rsidR="00EC796A" w:rsidRDefault="00EC796A" w:rsidP="00EC796A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37304" w14:textId="77777777" w:rsidR="005016FD" w:rsidRPr="005016FD" w:rsidRDefault="005016FD" w:rsidP="005016F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6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Замена Telnet</w:t>
      </w:r>
    </w:p>
    <w:p w14:paraId="2C537C47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В 1995 году был разработан протокол SSH (Secure Shell), который обеспечивает безопасность данных и аутентификацию на основе открытого ключа. Этот протокол во многом повторяет функции Telnet, но делает их более защищёнными.</w:t>
      </w:r>
    </w:p>
    <w:p w14:paraId="19D37A0D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Некоторые расширения Telnet пытались добавить поддержку TLS и SASL, но не получили широкого распространения из-за перехода на SSH.</w:t>
      </w:r>
    </w:p>
    <w:p w14:paraId="60FDF86C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Однако в некоторых промышленных и научных устройствах Telnet всё ещё используется, особенно в тех, которые имеют интерфейс RS-232 и требуют сервер-переходник между RS-232 и TCP/Telnet. В таких случаях применение SSH невозможно.</w:t>
      </w:r>
    </w:p>
    <w:p w14:paraId="58F45EBD" w14:textId="7E0BF8C4" w:rsidR="005016FD" w:rsidRPr="00DB50E3" w:rsidRDefault="005016FD" w:rsidP="005016F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4F456" w14:textId="77777777" w:rsidR="005A1DEB" w:rsidRPr="005A1DEB" w:rsidRDefault="005A1DEB" w:rsidP="005A1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DEB">
        <w:rPr>
          <w:rFonts w:ascii="Times New Roman" w:hAnsi="Times New Roman" w:cs="Times New Roman"/>
          <w:b/>
          <w:bCs/>
          <w:sz w:val="28"/>
          <w:szCs w:val="28"/>
        </w:rPr>
        <w:t>Особенности протокола Telnet</w:t>
      </w:r>
    </w:p>
    <w:p w14:paraId="5AA727D5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Telnet — это протокол, который позволяет устанавливать TCP-соединение и обмениваться текстовыми командами и ответами. Он часто используется для настройки и отладки различных служб, таких как SMTP, POP3, HTTP и других.</w:t>
      </w:r>
    </w:p>
    <w:p w14:paraId="59AFEA26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B6907E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Команды управления в Telnet передаются в виде байтов, за исключением символа 0xff. Этот символ используется для обозначения команд протокола.</w:t>
      </w:r>
    </w:p>
    <w:p w14:paraId="12D1FFB4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Протокол Telnet включает в себя правила, которые отличают его от обычной TCP-сессии. Например, после символа возврата каретки всегда должен стоять нулевой символ.</w:t>
      </w:r>
    </w:p>
    <w:p w14:paraId="1D4B4C46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По умолчанию Telnet не является полностью восьмибитным. Для передачи бинарных данных необходимо использовать специальную договоренность, чтобы байты с установленным старшим битом не были повреждены.</w:t>
      </w:r>
    </w:p>
    <w:p w14:paraId="575E5D4D" w14:textId="2F5B4D6E" w:rsid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Протокол Telnet ориентирован на кодировку ASCII. Однако была предложена идея о внедрении переключаемой кодировки, как в HTTP, но она не была реализована на практике.</w:t>
      </w:r>
    </w:p>
    <w:p w14:paraId="5CB63147" w14:textId="77777777" w:rsid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9D71D" w14:textId="744D5FBA" w:rsidR="005A1DEB" w:rsidRPr="00335CC8" w:rsidRDefault="005A1DEB" w:rsidP="005A1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5C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Применение Telnet</w:t>
      </w:r>
    </w:p>
    <w:p w14:paraId="73D209F1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1. Удаленное управление компьютерами — системные администраторы могут контролировать работу устройств в сети, не находясь физически рядом с ними.</w:t>
      </w:r>
    </w:p>
    <w:p w14:paraId="5BD46526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2. Поддержка MUD-игр — текстовых онлайн-игр, которые работают через Telnet.</w:t>
      </w:r>
    </w:p>
    <w:p w14:paraId="7E3953B8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3. Настройка сетевых сервисов, таких как SMTP (электронная почта), DNS (система доменных имён) и других.</w:t>
      </w:r>
    </w:p>
    <w:p w14:paraId="784DAFC7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4. Передача файлов между двумя устройствами, например, соединёнными через модем.</w:t>
      </w:r>
    </w:p>
    <w:p w14:paraId="575D61E6" w14:textId="77777777" w:rsidR="00185EEF" w:rsidRPr="00185EEF" w:rsidRDefault="00185EEF" w:rsidP="0018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5EEF">
        <w:rPr>
          <w:rFonts w:ascii="Times New Roman" w:eastAsia="Times New Roman" w:hAnsi="Times New Roman" w:cs="Times New Roman"/>
          <w:sz w:val="28"/>
          <w:szCs w:val="24"/>
          <w:lang w:eastAsia="ru-RU"/>
        </w:rPr>
        <w:t>5. Отладка и диагностика — с помощью Telnet можно вручную отправлять команды сетевым службам и анализировать их ответы.</w:t>
      </w:r>
    </w:p>
    <w:p w14:paraId="6DB5A8CD" w14:textId="57E5596F" w:rsidR="00065A3D" w:rsidRPr="00185EEF" w:rsidRDefault="00065A3D" w:rsidP="00185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3001FE" w14:textId="77777777" w:rsidR="006B3EEC" w:rsidRDefault="006B3EEC" w:rsidP="006B3E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79F9A" w14:textId="0A69A3E2" w:rsidR="006B3EEC" w:rsidRPr="00052C7E" w:rsidRDefault="0013039C" w:rsidP="006B3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5.3 </w:t>
      </w:r>
      <w:r w:rsidR="00460D67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</w:t>
      </w:r>
      <w:r w:rsidR="00460D67">
        <w:rPr>
          <w:rFonts w:ascii="Times New Roman" w:hAnsi="Times New Roman" w:cs="Times New Roman"/>
          <w:b/>
          <w:bCs/>
          <w:sz w:val="28"/>
          <w:szCs w:val="28"/>
          <w:lang w:val="en-US"/>
        </w:rPr>
        <w:t>Ethernet</w:t>
      </w:r>
    </w:p>
    <w:p w14:paraId="327EC9A7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185EEF">
        <w:rPr>
          <w:rFonts w:ascii="Times New Roman" w:hAnsi="Times New Roman" w:cs="Times New Roman"/>
          <w:sz w:val="28"/>
          <w:szCs w:val="28"/>
        </w:rPr>
        <w:t xml:space="preserve"> — это семейство технологий, которые используются для передачи данных в компьютерных сетях на уровне канала в модели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OSI</w:t>
      </w:r>
      <w:r w:rsidRPr="00185EEF">
        <w:rPr>
          <w:rFonts w:ascii="Times New Roman" w:hAnsi="Times New Roman" w:cs="Times New Roman"/>
          <w:sz w:val="28"/>
          <w:szCs w:val="28"/>
        </w:rPr>
        <w:t>. Они определяют, как данные передаются между устройствами по проводным соединениям, таким как витая пара или оптоволокно.</w:t>
      </w:r>
    </w:p>
    <w:p w14:paraId="450ADB18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3EFE0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185EEF">
        <w:rPr>
          <w:rFonts w:ascii="Times New Roman" w:hAnsi="Times New Roman" w:cs="Times New Roman"/>
          <w:sz w:val="28"/>
          <w:szCs w:val="28"/>
        </w:rPr>
        <w:t xml:space="preserve"> стал стандартом де-факто для локальных сетей (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185EEF">
        <w:rPr>
          <w:rFonts w:ascii="Times New Roman" w:hAnsi="Times New Roman" w:cs="Times New Roman"/>
          <w:sz w:val="28"/>
          <w:szCs w:val="28"/>
        </w:rPr>
        <w:t>) благодаря своей простоте, надёжности и способности масштабироваться от домашних сетей до крупных корпоративных инфраструктур.</w:t>
      </w:r>
    </w:p>
    <w:p w14:paraId="56E2612E" w14:textId="687C0B9D" w:rsidR="00460D67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185EEF">
        <w:rPr>
          <w:rFonts w:ascii="Times New Roman" w:hAnsi="Times New Roman" w:cs="Times New Roman"/>
          <w:sz w:val="28"/>
          <w:szCs w:val="28"/>
        </w:rPr>
        <w:t xml:space="preserve"> был разработан в 1973 году в лабораториях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Xerox</w:t>
      </w:r>
      <w:r w:rsidRPr="00185EEF">
        <w:rPr>
          <w:rFonts w:ascii="Times New Roman" w:hAnsi="Times New Roman" w:cs="Times New Roman"/>
          <w:sz w:val="28"/>
          <w:szCs w:val="28"/>
        </w:rPr>
        <w:t xml:space="preserve">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PARC</w:t>
      </w:r>
      <w:r w:rsidRPr="00185EEF">
        <w:rPr>
          <w:rFonts w:ascii="Times New Roman" w:hAnsi="Times New Roman" w:cs="Times New Roman"/>
          <w:sz w:val="28"/>
          <w:szCs w:val="28"/>
        </w:rPr>
        <w:t xml:space="preserve"> в Пало-Альто инженерами Робертом Меткалфом и Дэвидом Боггсом. Они вдохновлялись принципами радиосети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ALOHAnet</w:t>
      </w:r>
      <w:r w:rsidRPr="00185EEF">
        <w:rPr>
          <w:rFonts w:ascii="Times New Roman" w:hAnsi="Times New Roman" w:cs="Times New Roman"/>
          <w:sz w:val="28"/>
          <w:szCs w:val="28"/>
        </w:rPr>
        <w:t xml:space="preserve">, которая использовала метод доступа к среде передачи данных, основанный на коллизиях. В 1980 году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185EEF">
        <w:rPr>
          <w:rFonts w:ascii="Times New Roman" w:hAnsi="Times New Roman" w:cs="Times New Roman"/>
          <w:sz w:val="28"/>
          <w:szCs w:val="28"/>
        </w:rPr>
        <w:t xml:space="preserve"> был стандартизирован консорциумом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DIX</w:t>
      </w:r>
      <w:r w:rsidRPr="00185EEF">
        <w:rPr>
          <w:rFonts w:ascii="Times New Roman" w:hAnsi="Times New Roman" w:cs="Times New Roman"/>
          <w:sz w:val="28"/>
          <w:szCs w:val="28"/>
        </w:rPr>
        <w:t xml:space="preserve">, в который входили компании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Pr="00185EEF">
        <w:rPr>
          <w:rFonts w:ascii="Times New Roman" w:hAnsi="Times New Roman" w:cs="Times New Roman"/>
          <w:sz w:val="28"/>
          <w:szCs w:val="28"/>
        </w:rPr>
        <w:t xml:space="preserve">,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185EEF">
        <w:rPr>
          <w:rFonts w:ascii="Times New Roman" w:hAnsi="Times New Roman" w:cs="Times New Roman"/>
          <w:sz w:val="28"/>
          <w:szCs w:val="28"/>
        </w:rPr>
        <w:t xml:space="preserve"> и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Xerox</w:t>
      </w:r>
      <w:r w:rsidRPr="00185EEF">
        <w:rPr>
          <w:rFonts w:ascii="Times New Roman" w:hAnsi="Times New Roman" w:cs="Times New Roman"/>
          <w:sz w:val="28"/>
          <w:szCs w:val="28"/>
        </w:rPr>
        <w:t xml:space="preserve">, а затем принят как международный стандарт 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>IEEE</w:t>
      </w:r>
      <w:r>
        <w:rPr>
          <w:rFonts w:ascii="Times New Roman" w:hAnsi="Times New Roman" w:cs="Times New Roman"/>
          <w:sz w:val="28"/>
          <w:szCs w:val="28"/>
        </w:rPr>
        <w:t xml:space="preserve"> 802.3</w:t>
      </w:r>
      <w:r w:rsidR="00460D67" w:rsidRPr="00460D67">
        <w:rPr>
          <w:rFonts w:ascii="Times New Roman" w:hAnsi="Times New Roman" w:cs="Times New Roman"/>
          <w:sz w:val="28"/>
          <w:szCs w:val="28"/>
        </w:rPr>
        <w:t>.</w:t>
      </w:r>
    </w:p>
    <w:p w14:paraId="0ED8708B" w14:textId="1C16AD15" w:rsidR="004B0D33" w:rsidRPr="004B0D33" w:rsidRDefault="004B0D33" w:rsidP="00460D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D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Принцип работы</w:t>
      </w:r>
    </w:p>
    <w:p w14:paraId="5C0D3FDD" w14:textId="4E930DCA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В основе Ethernet лежит принцип многоточечного подключения, при котором все устройства соединяются с общей средой передачи данных. В прошлом это был общий коаксиальный кабель, а се</w:t>
      </w:r>
      <w:r>
        <w:rPr>
          <w:rFonts w:ascii="Times New Roman" w:hAnsi="Times New Roman" w:cs="Times New Roman"/>
          <w:sz w:val="28"/>
          <w:szCs w:val="28"/>
        </w:rPr>
        <w:t>йчас — коммутатор и витая пара.</w:t>
      </w:r>
    </w:p>
    <w:p w14:paraId="0357F56E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В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5EEF">
        <w:rPr>
          <w:rFonts w:ascii="Times New Roman" w:hAnsi="Times New Roman" w:cs="Times New Roman"/>
          <w:sz w:val="28"/>
          <w:szCs w:val="28"/>
        </w:rPr>
        <w:t>классических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5EEF">
        <w:rPr>
          <w:rFonts w:ascii="Times New Roman" w:hAnsi="Times New Roman" w:cs="Times New Roman"/>
          <w:sz w:val="28"/>
          <w:szCs w:val="28"/>
        </w:rPr>
        <w:t>версиях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 xml:space="preserve"> Ethernet </w:t>
      </w:r>
      <w:r w:rsidRPr="00185EEF">
        <w:rPr>
          <w:rFonts w:ascii="Times New Roman" w:hAnsi="Times New Roman" w:cs="Times New Roman"/>
          <w:sz w:val="28"/>
          <w:szCs w:val="28"/>
        </w:rPr>
        <w:t>использовалась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5EEF">
        <w:rPr>
          <w:rFonts w:ascii="Times New Roman" w:hAnsi="Times New Roman" w:cs="Times New Roman"/>
          <w:sz w:val="28"/>
          <w:szCs w:val="28"/>
        </w:rPr>
        <w:t>технология</w:t>
      </w:r>
      <w:r w:rsidRPr="00185EEF">
        <w:rPr>
          <w:rFonts w:ascii="Times New Roman" w:hAnsi="Times New Roman" w:cs="Times New Roman"/>
          <w:sz w:val="28"/>
          <w:szCs w:val="28"/>
          <w:lang w:val="en-US"/>
        </w:rPr>
        <w:t xml:space="preserve"> CSMA/CD (Carrier Sense Multiple Access with Collision Detection). </w:t>
      </w:r>
      <w:r w:rsidRPr="00185EEF">
        <w:rPr>
          <w:rFonts w:ascii="Times New Roman" w:hAnsi="Times New Roman" w:cs="Times New Roman"/>
          <w:sz w:val="28"/>
          <w:szCs w:val="28"/>
        </w:rPr>
        <w:t>Она позволяла устройствам «слушать» канал перед передачей и перезапускать процесс передачи через случайный промежуток времени, если возникала коллизия (одновременная передача нескольких узлов).</w:t>
      </w:r>
    </w:p>
    <w:p w14:paraId="2CFAAF69" w14:textId="220168A0" w:rsidR="004B0D33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В современных сетях используются коммутаторы, которые устраняют проблему коллизий. Они обеспечивают полнодуплексную связь между устройствами и повышают общую производительность сети.</w:t>
      </w:r>
    </w:p>
    <w:p w14:paraId="2B177A66" w14:textId="77777777" w:rsid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0E714" w14:textId="77777777" w:rsidR="007D368D" w:rsidRPr="007D368D" w:rsidRDefault="007D368D" w:rsidP="007D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68D">
        <w:rPr>
          <w:rFonts w:ascii="Times New Roman" w:hAnsi="Times New Roman" w:cs="Times New Roman"/>
          <w:b/>
          <w:bCs/>
          <w:sz w:val="28"/>
          <w:szCs w:val="28"/>
        </w:rPr>
        <w:t>Структура Ethernet-кадра</w:t>
      </w:r>
    </w:p>
    <w:p w14:paraId="5A3309FD" w14:textId="77777777" w:rsidR="00185EEF" w:rsidRPr="00185EEF" w:rsidRDefault="00185EEF" w:rsidP="00185EEF">
      <w:pPr>
        <w:pStyle w:val="cpo0le0j16awb0g2heuz"/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В процессе передачи данных по сети Ethernet используются кадры</w:t>
      </w:r>
      <w:r w:rsidRPr="00185EEF">
        <w:rPr>
          <w:sz w:val="28"/>
        </w:rPr>
        <w:t xml:space="preserve">, которые </w:t>
      </w:r>
      <w:r w:rsidRPr="00185EEF">
        <w:rPr>
          <w:rStyle w:val="h9rpj5gkjhrwbrml3kdi"/>
          <w:rFonts w:eastAsiaTheme="majorEastAsia"/>
          <w:sz w:val="28"/>
        </w:rPr>
        <w:t>содержат</w:t>
      </w:r>
      <w:r w:rsidRPr="00185EEF">
        <w:rPr>
          <w:sz w:val="28"/>
        </w:rPr>
        <w:t xml:space="preserve"> следующие </w:t>
      </w:r>
      <w:r w:rsidRPr="00185EEF">
        <w:rPr>
          <w:rStyle w:val="h9rpj5gkjhrwbrml3kdi"/>
          <w:rFonts w:eastAsiaTheme="majorEastAsia"/>
          <w:sz w:val="28"/>
        </w:rPr>
        <w:t>элементы:</w:t>
      </w:r>
    </w:p>
    <w:p w14:paraId="73130AB2" w14:textId="77777777" w:rsidR="00185EEF" w:rsidRPr="00185EEF" w:rsidRDefault="00185EEF" w:rsidP="00185EEF">
      <w:pPr>
        <w:pStyle w:val="cpo0le0j16awb0g2heuz"/>
        <w:numPr>
          <w:ilvl w:val="0"/>
          <w:numId w:val="18"/>
        </w:numPr>
        <w:rPr>
          <w:sz w:val="28"/>
        </w:rPr>
      </w:pPr>
      <w:r w:rsidRPr="00185EEF">
        <w:rPr>
          <w:sz w:val="28"/>
        </w:rPr>
        <w:t xml:space="preserve">адрес назначения (6 байт) — уникальный </w:t>
      </w:r>
      <w:r w:rsidRPr="00185EEF">
        <w:rPr>
          <w:rStyle w:val="h9rpj5gkjhrwbrml3kdi"/>
          <w:rFonts w:eastAsiaTheme="majorEastAsia"/>
          <w:sz w:val="28"/>
        </w:rPr>
        <w:t>идентификатор</w:t>
      </w:r>
      <w:r w:rsidRPr="00185EEF">
        <w:rPr>
          <w:sz w:val="28"/>
        </w:rPr>
        <w:t xml:space="preserve"> устройства</w:t>
      </w:r>
      <w:r w:rsidRPr="00185EEF">
        <w:rPr>
          <w:rStyle w:val="h9rpj5gkjhrwbrml3kdi"/>
          <w:rFonts w:eastAsiaTheme="majorEastAsia"/>
          <w:sz w:val="28"/>
        </w:rPr>
        <w:t>, которому предназначены данные;</w:t>
      </w:r>
    </w:p>
    <w:p w14:paraId="3C8E3C0F" w14:textId="77777777" w:rsidR="00185EEF" w:rsidRPr="00185EEF" w:rsidRDefault="00185EEF" w:rsidP="00185EEF">
      <w:pPr>
        <w:pStyle w:val="cpo0le0j16awb0g2heuz"/>
        <w:numPr>
          <w:ilvl w:val="0"/>
          <w:numId w:val="18"/>
        </w:numPr>
        <w:rPr>
          <w:sz w:val="28"/>
        </w:rPr>
      </w:pPr>
      <w:r w:rsidRPr="00185EEF">
        <w:rPr>
          <w:sz w:val="28"/>
        </w:rPr>
        <w:t xml:space="preserve">адрес источника (6 байт) — </w:t>
      </w:r>
      <w:r w:rsidRPr="00185EEF">
        <w:rPr>
          <w:rStyle w:val="h9rpj5gkjhrwbrml3kdi"/>
          <w:rFonts w:eastAsiaTheme="majorEastAsia"/>
          <w:sz w:val="28"/>
        </w:rPr>
        <w:t>идентификатор отправителя;</w:t>
      </w:r>
    </w:p>
    <w:p w14:paraId="37A2ECC8" w14:textId="77777777" w:rsidR="00185EEF" w:rsidRPr="00185EEF" w:rsidRDefault="00185EEF" w:rsidP="00185EEF">
      <w:pPr>
        <w:pStyle w:val="cpo0le0j16awb0g2heuz"/>
        <w:numPr>
          <w:ilvl w:val="0"/>
          <w:numId w:val="18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тип и длина данных</w:t>
      </w:r>
      <w:r w:rsidRPr="00185EEF">
        <w:rPr>
          <w:sz w:val="28"/>
        </w:rPr>
        <w:t xml:space="preserve"> (2 байта) — </w:t>
      </w:r>
      <w:r w:rsidRPr="00185EEF">
        <w:rPr>
          <w:rStyle w:val="h9rpj5gkjhrwbrml3kdi"/>
          <w:rFonts w:eastAsiaTheme="majorEastAsia"/>
          <w:sz w:val="28"/>
        </w:rPr>
        <w:t>определяют</w:t>
      </w:r>
      <w:r w:rsidRPr="00185EEF">
        <w:rPr>
          <w:sz w:val="28"/>
        </w:rPr>
        <w:t xml:space="preserve"> тип передаваемых данных </w:t>
      </w:r>
      <w:r w:rsidRPr="00185EEF">
        <w:rPr>
          <w:rStyle w:val="h9rpj5gkjhrwbrml3kdi"/>
          <w:rFonts w:eastAsiaTheme="majorEastAsia"/>
          <w:sz w:val="28"/>
        </w:rPr>
        <w:t>и</w:t>
      </w:r>
      <w:r w:rsidRPr="00185EEF">
        <w:rPr>
          <w:sz w:val="28"/>
        </w:rPr>
        <w:t xml:space="preserve"> их </w:t>
      </w:r>
      <w:r w:rsidRPr="00185EEF">
        <w:rPr>
          <w:rStyle w:val="h9rpj5gkjhrwbrml3kdi"/>
          <w:rFonts w:eastAsiaTheme="majorEastAsia"/>
          <w:sz w:val="28"/>
        </w:rPr>
        <w:t>размер;</w:t>
      </w:r>
    </w:p>
    <w:p w14:paraId="00628CA0" w14:textId="77777777" w:rsidR="00185EEF" w:rsidRPr="00185EEF" w:rsidRDefault="00185EEF" w:rsidP="00185EEF">
      <w:pPr>
        <w:pStyle w:val="cpo0le0j16awb0g2heuz"/>
        <w:numPr>
          <w:ilvl w:val="0"/>
          <w:numId w:val="18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полезная</w:t>
      </w:r>
      <w:r w:rsidRPr="00185EEF">
        <w:rPr>
          <w:sz w:val="28"/>
        </w:rPr>
        <w:t xml:space="preserve"> нагрузка (данные) — от 46 до 1500 байт (в классическом Ethernet)</w:t>
      </w:r>
      <w:r w:rsidRPr="00185EEF">
        <w:rPr>
          <w:rStyle w:val="h9rpj5gkjhrwbrml3kdi"/>
          <w:rFonts w:eastAsiaTheme="majorEastAsia"/>
          <w:sz w:val="28"/>
        </w:rPr>
        <w:t>;</w:t>
      </w:r>
    </w:p>
    <w:p w14:paraId="5FB9930A" w14:textId="77777777" w:rsidR="00185EEF" w:rsidRPr="00185EEF" w:rsidRDefault="00185EEF" w:rsidP="00185EEF">
      <w:pPr>
        <w:pStyle w:val="cpo0le0j16awb0g2heuz"/>
        <w:numPr>
          <w:ilvl w:val="0"/>
          <w:numId w:val="18"/>
        </w:numPr>
        <w:rPr>
          <w:sz w:val="28"/>
        </w:rPr>
      </w:pPr>
      <w:r w:rsidRPr="00185EEF">
        <w:rPr>
          <w:rStyle w:val="h9rpj5gkjhrwbrml3kdi"/>
          <w:rFonts w:eastAsiaTheme="majorEastAsia"/>
          <w:sz w:val="28"/>
        </w:rPr>
        <w:t>контрольная</w:t>
      </w:r>
      <w:r w:rsidRPr="00185EEF">
        <w:rPr>
          <w:sz w:val="28"/>
        </w:rPr>
        <w:t xml:space="preserve"> сумма CRC (4 байта) —</w:t>
      </w:r>
      <w:r w:rsidRPr="00185EEF">
        <w:rPr>
          <w:rStyle w:val="g9ddarlprace29mmtwab"/>
          <w:sz w:val="28"/>
        </w:rPr>
        <w:t xml:space="preserve"> используется</w:t>
      </w:r>
      <w:r w:rsidRPr="00185EEF">
        <w:rPr>
          <w:sz w:val="28"/>
        </w:rPr>
        <w:t xml:space="preserve"> для проверки целостности кадра.</w:t>
      </w:r>
    </w:p>
    <w:p w14:paraId="284982FC" w14:textId="561EFB31" w:rsidR="006D2EC8" w:rsidRDefault="006D2EC8" w:rsidP="00185EE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7D977A7D" w14:textId="3742F8A2" w:rsidR="00185EEF" w:rsidRDefault="00185EEF" w:rsidP="00185EE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1F4935FF" w14:textId="56A934A1" w:rsidR="00185EEF" w:rsidRDefault="00185EEF" w:rsidP="00185EE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3454D8C9" w14:textId="360D57C2" w:rsidR="00185EEF" w:rsidRDefault="00185EEF" w:rsidP="00185EE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38EC84EB" w14:textId="64B4043C" w:rsidR="00185EEF" w:rsidRDefault="00185EEF" w:rsidP="00185EE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69135BF8" w14:textId="77777777" w:rsidR="00185EEF" w:rsidRPr="00185EEF" w:rsidRDefault="00185EEF" w:rsidP="00185EE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6CF4424D" w14:textId="431D4769" w:rsidR="006D2EC8" w:rsidRDefault="005926FF" w:rsidP="006D2E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2873718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были исследованы особенности, технические параметры и методы работы с аппаратурой для геофизической регистрации данных с использованием устройств «Байкал-ACH» и «Байкал-8».</w:t>
      </w:r>
    </w:p>
    <w:p w14:paraId="2859774D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4287D0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В ходе исследования были рассмотрены следующие аспекты:</w:t>
      </w:r>
    </w:p>
    <w:p w14:paraId="1260EAF1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1. интерфейс программного обеспечения и настройки исходных параметров;</w:t>
      </w:r>
    </w:p>
    <w:p w14:paraId="2B21D1C1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2. процесс считывания данных;</w:t>
      </w:r>
    </w:p>
    <w:p w14:paraId="4B78A76A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3. проверка данных;</w:t>
      </w:r>
    </w:p>
    <w:p w14:paraId="6EBB603A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4. передача данных по сети;</w:t>
      </w:r>
    </w:p>
    <w:p w14:paraId="25677F4B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5. визуализация результатов обработки в графическом формате;</w:t>
      </w:r>
    </w:p>
    <w:p w14:paraId="0E8B1B38" w14:textId="77777777" w:rsidR="00185EEF" w:rsidRPr="00185EEF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6. организация хранения данных и их представление в определённом формате.</w:t>
      </w:r>
    </w:p>
    <w:p w14:paraId="382496E5" w14:textId="099FE4F3" w:rsidR="00027FB0" w:rsidRDefault="00185EEF" w:rsidP="00185E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EF">
        <w:rPr>
          <w:rFonts w:ascii="Times New Roman" w:hAnsi="Times New Roman" w:cs="Times New Roman"/>
          <w:sz w:val="28"/>
          <w:szCs w:val="28"/>
        </w:rPr>
        <w:t>Также были изучены особенности телекоммуникационного канала и протоколы передачи данных, такие как FTP, SEED Link, TELNET и Ethernet.</w:t>
      </w:r>
    </w:p>
    <w:p w14:paraId="1A28BD23" w14:textId="27ECA070" w:rsidR="00170C7A" w:rsidRDefault="00170C7A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3AF6C" w14:textId="42FD87B1" w:rsidR="00170C7A" w:rsidRDefault="00170C7A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B79C1" w14:textId="518A9C88" w:rsidR="00170C7A" w:rsidRDefault="00170C7A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3E8D1" w14:textId="24278AD8" w:rsidR="00170C7A" w:rsidRDefault="00170C7A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06500C" w14:textId="68001655" w:rsidR="00170C7A" w:rsidRDefault="00170C7A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5BBFA" w14:textId="26BC21B2" w:rsidR="0013039C" w:rsidRDefault="0013039C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657305" w14:textId="40FA59FD" w:rsidR="00185EEF" w:rsidRDefault="00185EEF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B0A36" w14:textId="42A3A883" w:rsidR="00185EEF" w:rsidRDefault="00185EEF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847CD6" w14:textId="44B5F003" w:rsidR="00185EEF" w:rsidRDefault="00185EEF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58DDE" w14:textId="3FE02AE8" w:rsidR="00185EEF" w:rsidRDefault="00185EEF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AD509" w14:textId="77777777" w:rsidR="00185EEF" w:rsidRDefault="00185EEF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14:paraId="6FC01CE1" w14:textId="3820CB5D" w:rsidR="00170C7A" w:rsidRDefault="00170C7A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690B7" w14:textId="77777777" w:rsidR="00170C7A" w:rsidRPr="00027FB0" w:rsidRDefault="00170C7A" w:rsidP="00D611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1648F" w14:textId="5E7DA091" w:rsidR="006D2EC8" w:rsidRDefault="005926FF" w:rsidP="006D2E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3ECEC881" w14:textId="77777777" w:rsidR="00FC282C" w:rsidRPr="00FC282C" w:rsidRDefault="00FC282C" w:rsidP="00FC282C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82C">
        <w:rPr>
          <w:rFonts w:ascii="Times New Roman" w:hAnsi="Times New Roman" w:cs="Times New Roman"/>
          <w:sz w:val="28"/>
          <w:szCs w:val="28"/>
        </w:rPr>
        <w:t>Программно-алгоритмическое обеспечение геомониторинговых систем: учеб. пособие / М. С. Хайретдинов, О. А. Копылова. – Новосибирск: Изд-во НГТУ, 2025. – 124 с.</w:t>
      </w:r>
    </w:p>
    <w:p w14:paraId="1DEED0C9" w14:textId="77777777" w:rsidR="00FC282C" w:rsidRPr="00FC282C" w:rsidRDefault="00FC282C" w:rsidP="00FC282C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82C">
        <w:rPr>
          <w:rFonts w:ascii="Times New Roman" w:hAnsi="Times New Roman" w:cs="Times New Roman"/>
          <w:sz w:val="28"/>
          <w:szCs w:val="28"/>
        </w:rPr>
        <w:t>http://www.gsras.ru/unu/uploads/files/Dataloggers/Baikal-8.pdf</w:t>
      </w:r>
    </w:p>
    <w:p w14:paraId="6DCC7347" w14:textId="77777777" w:rsidR="00FC282C" w:rsidRPr="00FC282C" w:rsidRDefault="00FC282C" w:rsidP="00FC282C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82C">
        <w:rPr>
          <w:rFonts w:ascii="Times New Roman" w:hAnsi="Times New Roman" w:cs="Times New Roman"/>
          <w:sz w:val="28"/>
          <w:szCs w:val="28"/>
        </w:rPr>
        <w:t>https://ru.wikipedia.org/wiki/SEED</w:t>
      </w:r>
    </w:p>
    <w:p w14:paraId="576F56D7" w14:textId="77777777" w:rsidR="00FC282C" w:rsidRPr="00FC282C" w:rsidRDefault="00FC282C" w:rsidP="00FC282C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82C">
        <w:rPr>
          <w:rFonts w:ascii="Times New Roman" w:hAnsi="Times New Roman" w:cs="Times New Roman"/>
          <w:sz w:val="28"/>
          <w:szCs w:val="28"/>
        </w:rPr>
        <w:t>https://ru.bmstu.wiki/Telnet_(TErminaL_NETwork)</w:t>
      </w:r>
    </w:p>
    <w:p w14:paraId="1485C59A" w14:textId="65634D3F" w:rsidR="00FC282C" w:rsidRPr="00FC282C" w:rsidRDefault="00FC282C" w:rsidP="00FC282C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82C">
        <w:rPr>
          <w:rFonts w:ascii="Times New Roman" w:hAnsi="Times New Roman" w:cs="Times New Roman"/>
          <w:sz w:val="28"/>
          <w:szCs w:val="28"/>
        </w:rPr>
        <w:t>http://chin28.narod.ru/d7.3.htm</w:t>
      </w:r>
    </w:p>
    <w:p w14:paraId="2B2A24AC" w14:textId="77777777" w:rsidR="007D368D" w:rsidRPr="004B0D33" w:rsidRDefault="007D368D" w:rsidP="004B0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B9E667" w14:textId="77777777" w:rsidR="006B3EEC" w:rsidRPr="008168A4" w:rsidRDefault="006B3EEC" w:rsidP="00816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B3EEC" w:rsidRPr="00816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39519E" w14:textId="77777777" w:rsidR="00872067" w:rsidRDefault="00872067" w:rsidP="0013039C">
      <w:pPr>
        <w:spacing w:after="0" w:line="240" w:lineRule="auto"/>
      </w:pPr>
      <w:r>
        <w:separator/>
      </w:r>
    </w:p>
  </w:endnote>
  <w:endnote w:type="continuationSeparator" w:id="0">
    <w:p w14:paraId="479760D1" w14:textId="77777777" w:rsidR="00872067" w:rsidRDefault="00872067" w:rsidP="00130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Roman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E2854" w14:textId="77777777" w:rsidR="00872067" w:rsidRDefault="00872067" w:rsidP="0013039C">
      <w:pPr>
        <w:spacing w:after="0" w:line="240" w:lineRule="auto"/>
      </w:pPr>
      <w:r>
        <w:separator/>
      </w:r>
    </w:p>
  </w:footnote>
  <w:footnote w:type="continuationSeparator" w:id="0">
    <w:p w14:paraId="3392F574" w14:textId="77777777" w:rsidR="00872067" w:rsidRDefault="00872067" w:rsidP="00130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0733"/>
    <w:multiLevelType w:val="hybridMultilevel"/>
    <w:tmpl w:val="9A008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564E7D"/>
    <w:multiLevelType w:val="hybridMultilevel"/>
    <w:tmpl w:val="99EA35E6"/>
    <w:lvl w:ilvl="0" w:tplc="3C26D72C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1BFF"/>
    <w:multiLevelType w:val="hybridMultilevel"/>
    <w:tmpl w:val="686438EE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 w15:restartNumberingAfterBreak="0">
    <w:nsid w:val="0A1A3096"/>
    <w:multiLevelType w:val="hybridMultilevel"/>
    <w:tmpl w:val="2B28EE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6D77A8"/>
    <w:multiLevelType w:val="hybridMultilevel"/>
    <w:tmpl w:val="AC0E3FF6"/>
    <w:lvl w:ilvl="0" w:tplc="1C3ED98E">
      <w:start w:val="8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66104"/>
    <w:multiLevelType w:val="hybridMultilevel"/>
    <w:tmpl w:val="535669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D65895"/>
    <w:multiLevelType w:val="hybridMultilevel"/>
    <w:tmpl w:val="22E04F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3177E0"/>
    <w:multiLevelType w:val="hybridMultilevel"/>
    <w:tmpl w:val="28AE0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0F3CBC"/>
    <w:multiLevelType w:val="hybridMultilevel"/>
    <w:tmpl w:val="5DF62ED4"/>
    <w:lvl w:ilvl="0" w:tplc="3C26D72C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57742"/>
    <w:multiLevelType w:val="hybridMultilevel"/>
    <w:tmpl w:val="F10E3A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8D3DBA"/>
    <w:multiLevelType w:val="hybridMultilevel"/>
    <w:tmpl w:val="7892E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17555A"/>
    <w:multiLevelType w:val="hybridMultilevel"/>
    <w:tmpl w:val="4F38A8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BDD1963"/>
    <w:multiLevelType w:val="hybridMultilevel"/>
    <w:tmpl w:val="A8123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AD0831"/>
    <w:multiLevelType w:val="hybridMultilevel"/>
    <w:tmpl w:val="D7E28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6F71309"/>
    <w:multiLevelType w:val="hybridMultilevel"/>
    <w:tmpl w:val="F2B6DC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481A68"/>
    <w:multiLevelType w:val="hybridMultilevel"/>
    <w:tmpl w:val="63C03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9639F3"/>
    <w:multiLevelType w:val="hybridMultilevel"/>
    <w:tmpl w:val="CC72C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59097E"/>
    <w:multiLevelType w:val="hybridMultilevel"/>
    <w:tmpl w:val="98045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F387B"/>
    <w:multiLevelType w:val="hybridMultilevel"/>
    <w:tmpl w:val="3BE42E76"/>
    <w:lvl w:ilvl="0" w:tplc="3C26D72C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D7164"/>
    <w:multiLevelType w:val="hybridMultilevel"/>
    <w:tmpl w:val="D196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27577"/>
    <w:multiLevelType w:val="hybridMultilevel"/>
    <w:tmpl w:val="5D0605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881DF6"/>
    <w:multiLevelType w:val="hybridMultilevel"/>
    <w:tmpl w:val="E6EA57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CB61466"/>
    <w:multiLevelType w:val="hybridMultilevel"/>
    <w:tmpl w:val="9CB20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673572"/>
    <w:multiLevelType w:val="hybridMultilevel"/>
    <w:tmpl w:val="23FAA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3"/>
  </w:num>
  <w:num w:numId="4">
    <w:abstractNumId w:val="22"/>
  </w:num>
  <w:num w:numId="5">
    <w:abstractNumId w:val="2"/>
  </w:num>
  <w:num w:numId="6">
    <w:abstractNumId w:val="7"/>
  </w:num>
  <w:num w:numId="7">
    <w:abstractNumId w:val="9"/>
  </w:num>
  <w:num w:numId="8">
    <w:abstractNumId w:val="15"/>
  </w:num>
  <w:num w:numId="9">
    <w:abstractNumId w:val="4"/>
  </w:num>
  <w:num w:numId="10">
    <w:abstractNumId w:val="17"/>
  </w:num>
  <w:num w:numId="11">
    <w:abstractNumId w:val="21"/>
  </w:num>
  <w:num w:numId="12">
    <w:abstractNumId w:val="11"/>
  </w:num>
  <w:num w:numId="13">
    <w:abstractNumId w:val="12"/>
  </w:num>
  <w:num w:numId="14">
    <w:abstractNumId w:val="0"/>
  </w:num>
  <w:num w:numId="15">
    <w:abstractNumId w:val="13"/>
  </w:num>
  <w:num w:numId="16">
    <w:abstractNumId w:val="10"/>
  </w:num>
  <w:num w:numId="17">
    <w:abstractNumId w:val="5"/>
  </w:num>
  <w:num w:numId="18">
    <w:abstractNumId w:val="20"/>
  </w:num>
  <w:num w:numId="19">
    <w:abstractNumId w:val="19"/>
  </w:num>
  <w:num w:numId="20">
    <w:abstractNumId w:val="6"/>
  </w:num>
  <w:num w:numId="21">
    <w:abstractNumId w:val="23"/>
  </w:num>
  <w:num w:numId="22">
    <w:abstractNumId w:val="18"/>
  </w:num>
  <w:num w:numId="23">
    <w:abstractNumId w:val="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59D"/>
    <w:rsid w:val="000033FB"/>
    <w:rsid w:val="000042CE"/>
    <w:rsid w:val="00020EBF"/>
    <w:rsid w:val="00027FB0"/>
    <w:rsid w:val="0004789B"/>
    <w:rsid w:val="00052C7E"/>
    <w:rsid w:val="00065A3D"/>
    <w:rsid w:val="00084B9E"/>
    <w:rsid w:val="00090C1C"/>
    <w:rsid w:val="000F03C6"/>
    <w:rsid w:val="00106F35"/>
    <w:rsid w:val="0011066E"/>
    <w:rsid w:val="0013039C"/>
    <w:rsid w:val="00132E84"/>
    <w:rsid w:val="00170C7A"/>
    <w:rsid w:val="00185EEF"/>
    <w:rsid w:val="001A3BC6"/>
    <w:rsid w:val="001B0849"/>
    <w:rsid w:val="001C3F9F"/>
    <w:rsid w:val="001D7B3B"/>
    <w:rsid w:val="002771A6"/>
    <w:rsid w:val="002A7D7C"/>
    <w:rsid w:val="002D624E"/>
    <w:rsid w:val="00305124"/>
    <w:rsid w:val="00311647"/>
    <w:rsid w:val="003211CF"/>
    <w:rsid w:val="00335CC8"/>
    <w:rsid w:val="0039014E"/>
    <w:rsid w:val="003943EF"/>
    <w:rsid w:val="003D4B3A"/>
    <w:rsid w:val="004075A3"/>
    <w:rsid w:val="00460D67"/>
    <w:rsid w:val="00482946"/>
    <w:rsid w:val="00485102"/>
    <w:rsid w:val="004A1FBA"/>
    <w:rsid w:val="004B0D33"/>
    <w:rsid w:val="004D1434"/>
    <w:rsid w:val="005016FD"/>
    <w:rsid w:val="00502802"/>
    <w:rsid w:val="00532640"/>
    <w:rsid w:val="005701E3"/>
    <w:rsid w:val="0057191C"/>
    <w:rsid w:val="005767C6"/>
    <w:rsid w:val="00590C75"/>
    <w:rsid w:val="005926FF"/>
    <w:rsid w:val="00596D9B"/>
    <w:rsid w:val="005A0348"/>
    <w:rsid w:val="005A1DEB"/>
    <w:rsid w:val="005D5E81"/>
    <w:rsid w:val="005E5858"/>
    <w:rsid w:val="005E7D7C"/>
    <w:rsid w:val="00600890"/>
    <w:rsid w:val="00602BE7"/>
    <w:rsid w:val="00603B80"/>
    <w:rsid w:val="00644971"/>
    <w:rsid w:val="00654717"/>
    <w:rsid w:val="0066202E"/>
    <w:rsid w:val="00677B9E"/>
    <w:rsid w:val="00694758"/>
    <w:rsid w:val="006963A4"/>
    <w:rsid w:val="006B3EEC"/>
    <w:rsid w:val="006C4EE6"/>
    <w:rsid w:val="006D2EC8"/>
    <w:rsid w:val="007313A6"/>
    <w:rsid w:val="00731A3E"/>
    <w:rsid w:val="007466E0"/>
    <w:rsid w:val="007C6588"/>
    <w:rsid w:val="007D368D"/>
    <w:rsid w:val="007E4CE2"/>
    <w:rsid w:val="008168A4"/>
    <w:rsid w:val="0082159D"/>
    <w:rsid w:val="008307F9"/>
    <w:rsid w:val="00867C09"/>
    <w:rsid w:val="00872067"/>
    <w:rsid w:val="008A110A"/>
    <w:rsid w:val="008C46F1"/>
    <w:rsid w:val="008D6167"/>
    <w:rsid w:val="008E1FD2"/>
    <w:rsid w:val="008E7DFE"/>
    <w:rsid w:val="00902298"/>
    <w:rsid w:val="00913D4C"/>
    <w:rsid w:val="00932207"/>
    <w:rsid w:val="009445CD"/>
    <w:rsid w:val="009D6F70"/>
    <w:rsid w:val="009E3704"/>
    <w:rsid w:val="00A6321B"/>
    <w:rsid w:val="00A71944"/>
    <w:rsid w:val="00A758B0"/>
    <w:rsid w:val="00A83EDE"/>
    <w:rsid w:val="00AA7744"/>
    <w:rsid w:val="00B210B1"/>
    <w:rsid w:val="00B2223A"/>
    <w:rsid w:val="00B424C2"/>
    <w:rsid w:val="00B569A4"/>
    <w:rsid w:val="00B92E7B"/>
    <w:rsid w:val="00B9702B"/>
    <w:rsid w:val="00BD01A5"/>
    <w:rsid w:val="00C20D43"/>
    <w:rsid w:val="00C54E25"/>
    <w:rsid w:val="00C80C3A"/>
    <w:rsid w:val="00C87E48"/>
    <w:rsid w:val="00C92222"/>
    <w:rsid w:val="00D43A2A"/>
    <w:rsid w:val="00D611C7"/>
    <w:rsid w:val="00D61E6C"/>
    <w:rsid w:val="00D722C5"/>
    <w:rsid w:val="00D86932"/>
    <w:rsid w:val="00DB50E3"/>
    <w:rsid w:val="00DB55C3"/>
    <w:rsid w:val="00DC431C"/>
    <w:rsid w:val="00DF2881"/>
    <w:rsid w:val="00E561B8"/>
    <w:rsid w:val="00EA51E6"/>
    <w:rsid w:val="00EC796A"/>
    <w:rsid w:val="00EE2CE7"/>
    <w:rsid w:val="00EF4CF5"/>
    <w:rsid w:val="00F20621"/>
    <w:rsid w:val="00F42600"/>
    <w:rsid w:val="00F63AB6"/>
    <w:rsid w:val="00F74689"/>
    <w:rsid w:val="00F81217"/>
    <w:rsid w:val="00F8357B"/>
    <w:rsid w:val="00F92596"/>
    <w:rsid w:val="00FB72C2"/>
    <w:rsid w:val="00FC282C"/>
    <w:rsid w:val="00FD4326"/>
    <w:rsid w:val="00FD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0AFF"/>
  <w15:chartTrackingRefBased/>
  <w15:docId w15:val="{B9B35BF2-C101-4BFE-8721-B73BF2C9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C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6202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62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E2C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0">
    <w:name w:val="toc 1"/>
    <w:basedOn w:val="a"/>
    <w:uiPriority w:val="1"/>
    <w:qFormat/>
    <w:rsid w:val="00EE2CE7"/>
    <w:pPr>
      <w:widowControl w:val="0"/>
      <w:autoSpaceDE w:val="0"/>
      <w:autoSpaceDN w:val="0"/>
      <w:spacing w:before="126" w:after="0" w:line="240" w:lineRule="auto"/>
      <w:ind w:right="6"/>
      <w:jc w:val="center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4">
    <w:name w:val="List Paragraph"/>
    <w:basedOn w:val="a"/>
    <w:uiPriority w:val="99"/>
    <w:qFormat/>
    <w:rsid w:val="00B424C2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E1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9E37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ne">
    <w:name w:val="None"/>
    <w:rsid w:val="009E3704"/>
  </w:style>
  <w:style w:type="paragraph" w:styleId="a6">
    <w:name w:val="header"/>
    <w:basedOn w:val="a"/>
    <w:link w:val="a7"/>
    <w:uiPriority w:val="99"/>
    <w:unhideWhenUsed/>
    <w:rsid w:val="001303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3039C"/>
  </w:style>
  <w:style w:type="paragraph" w:styleId="a8">
    <w:name w:val="footer"/>
    <w:basedOn w:val="a"/>
    <w:link w:val="a9"/>
    <w:uiPriority w:val="99"/>
    <w:unhideWhenUsed/>
    <w:rsid w:val="001303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3039C"/>
  </w:style>
  <w:style w:type="paragraph" w:customStyle="1" w:styleId="cpo0le0j16awb0g2heuz">
    <w:name w:val="cpo0le0j16awb0g2heuz"/>
    <w:basedOn w:val="a"/>
    <w:rsid w:val="00185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9rpj5gkjhrwbrml3kdi">
    <w:name w:val="h9rpj5gkjhrwbrml3kdi"/>
    <w:basedOn w:val="a0"/>
    <w:rsid w:val="00185EEF"/>
  </w:style>
  <w:style w:type="character" w:customStyle="1" w:styleId="g9ddarlprace29mmtwab">
    <w:name w:val="g9ddarlprace29mmtwab"/>
    <w:basedOn w:val="a0"/>
    <w:rsid w:val="00185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3636</Words>
  <Characters>20726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Sollevar</dc:creator>
  <cp:keywords/>
  <dc:description/>
  <cp:lastModifiedBy>Саныч Сан</cp:lastModifiedBy>
  <cp:revision>4</cp:revision>
  <dcterms:created xsi:type="dcterms:W3CDTF">2025-06-09T05:11:00Z</dcterms:created>
  <dcterms:modified xsi:type="dcterms:W3CDTF">2025-06-09T05:29:00Z</dcterms:modified>
</cp:coreProperties>
</file>