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98065">
      <w:pPr>
        <w:pStyle w:val="3"/>
      </w:pPr>
      <w:r>
        <w:t>电化学工作站实验教程（二）：Android 软件 App</w:t>
      </w:r>
    </w:p>
    <w:p w14:paraId="50B22BB6">
      <w:pPr>
        <w:pStyle w:val="4"/>
      </w:pPr>
      <w:r>
        <w:t>一、实验目标</w:t>
      </w:r>
    </w:p>
    <w:p w14:paraId="4FE6FA2A">
      <w:r>
        <w:t>在硬件和固件已就绪的基础上，完成手机端与设备端的蓝牙通信：发送测试参数、接收采样数据、实时绘制曲线。</w:t>
      </w:r>
    </w:p>
    <w:p w14:paraId="7925149F">
      <w:r>
        <w:t>代码已存在于 `Android/` 目录，无需从零编写。本实验的目标是</w:t>
      </w:r>
      <w:r>
        <w:rPr>
          <w:b/>
        </w:rPr>
        <w:t>理解各层架构的职责，能够修改界面、添加功能和排查蓝牙连接问题</w:t>
      </w:r>
      <w:r>
        <w:t>。</w:t>
      </w:r>
    </w:p>
    <w:p w14:paraId="641C9A91">
      <w:pPr>
        <w:pStyle w:val="4"/>
      </w:pPr>
      <w:r>
        <w:t>二、第一步：把工程跑起来</w:t>
      </w:r>
    </w:p>
    <w:p w14:paraId="6265324E">
      <w:r>
        <w:t>用 Android Studio 以目录方式打开 `Android/`（File → Open → 选择 Android 目录），等待 Gradle 同步完成。</w:t>
      </w:r>
    </w:p>
    <w:p w14:paraId="5E4AF22B">
      <w:pPr>
        <w:pStyle w:val="164"/>
      </w:pPr>
      <w:r>
        <w:t># 或者命令行</w:t>
      </w:r>
    </w:p>
    <w:p w14:paraId="05F11431">
      <w:pPr>
        <w:pStyle w:val="164"/>
      </w:pPr>
      <w:r>
        <w:t>cd Android</w:t>
      </w:r>
    </w:p>
    <w:p w14:paraId="30E194CF">
      <w:pPr>
        <w:pStyle w:val="164"/>
      </w:pPr>
      <w:r>
        <w:t>./gradlew assembleDebug</w:t>
      </w:r>
    </w:p>
    <w:p w14:paraId="1BA38997">
      <w:pPr>
        <w:jc w:val="center"/>
      </w:pPr>
      <w:r>
        <w:drawing>
          <wp:inline distT="0" distB="0" distL="114300" distR="114300">
            <wp:extent cx="5029200" cy="2715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7DB9">
      <w:r>
        <w:t>装到手机上：连 USB → 开开发者模式 + USB 调试 → `./gradlew installDebug`。</w:t>
      </w:r>
    </w:p>
    <w:p w14:paraId="3DAF1D51">
      <w:r>
        <w:rPr>
          <w:b/>
        </w:rPr>
        <w:t>模拟器不可用</w:t>
      </w:r>
      <w:r>
        <w:t>——不含蓝牙硬件，必须使用真机。</w:t>
      </w:r>
    </w:p>
    <w:p w14:paraId="39357CC8">
      <w:r>
        <w:t>如果编译报依赖找不到，检查 `settings.gradle` 里有没有 JitPack 仓库：</w:t>
      </w:r>
    </w:p>
    <w:p w14:paraId="1E9E6E34">
      <w:pPr>
        <w:pStyle w:val="164"/>
      </w:pPr>
      <w:r>
        <w:t>maven { url 'https://jitpack.io' }  // MPAndroidChart 在这</w:t>
      </w:r>
    </w:p>
    <w:p w14:paraId="4994864C">
      <w:pPr>
        <w:pStyle w:val="4"/>
      </w:pPr>
      <w:r>
        <w:t>一、第二步：点一遍 App，建立感觉</w:t>
      </w:r>
    </w:p>
    <w:p w14:paraId="4A2D933E">
      <w:r>
        <w:t>先不读代码。打开 App 点一遍，感受页面怎么跳的：</w:t>
      </w:r>
    </w:p>
    <w:p w14:paraId="49085DCD">
      <w:pPr>
        <w:jc w:val="center"/>
      </w:pPr>
      <w:r>
        <w:drawing>
          <wp:inline distT="0" distB="0" distL="114300" distR="114300">
            <wp:extent cx="5029200" cy="1844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657C">
      <w:r>
        <w:t>每个页面对应一个 Activity。页面间通过 Intent Extra 传递参数，例如 `TEST_TYPE = "CV"` 告知 TestActivity 展示 CV 方法的参数字段。</w:t>
      </w:r>
    </w:p>
    <w:p w14:paraId="36C95EA1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341245" cy="5042535"/>
            <wp:effectExtent l="0" t="0" r="1905" b="5715"/>
            <wp:docPr id="4" name="图片 4" descr="3b4ff3de8e3c9700467ac820edf61b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b4ff3de8e3c9700467ac820edf61b6d"/>
                    <pic:cNvPicPr>
                      <a:picLocks noChangeAspect="1"/>
                    </pic:cNvPicPr>
                  </pic:nvPicPr>
                  <pic:blipFill>
                    <a:blip r:embed="rId10"/>
                    <a:srcRect t="3115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DE90">
      <w:pPr>
        <w:pStyle w:val="4"/>
      </w:pPr>
      <w:r>
        <w:t>二、第三步：工程结构</w:t>
      </w:r>
    </w:p>
    <w:p w14:paraId="024B5796">
      <w:r>
        <w:t>打开 `Android/app/src/main/java/com/electrosync/ecworkstation/`：</w:t>
      </w:r>
    </w:p>
    <w:p w14:paraId="06FB28F6">
      <w:pPr>
        <w:jc w:val="center"/>
      </w:pPr>
      <w:r>
        <w:drawing>
          <wp:inline distT="0" distB="0" distL="114300" distR="114300">
            <wp:extent cx="5029200" cy="2289810"/>
            <wp:effectExtent l="0" t="0" r="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1599">
      <w:pPr>
        <w:pStyle w:val="4"/>
      </w:pPr>
      <w:r>
        <w:t>三、第四步：蓝牙管理层</w:t>
      </w:r>
    </w:p>
    <w:p w14:paraId="10853123">
      <w:r>
        <w:t>`BluetoothManager` 是</w:t>
      </w:r>
      <w:r>
        <w:rPr>
          <w:b/>
        </w:rPr>
        <w:t>全局单例</w:t>
      </w:r>
      <w:r>
        <w:t>——整个 App 无论打开多少个页面，共用同一个蓝牙连接。蓝牙连接是全局资源，若 A 页面持有连接而 B 页面重复连接，前一连接将被中断。</w:t>
      </w:r>
    </w:p>
    <w:p w14:paraId="0C8F8B2E">
      <w:pPr>
        <w:pStyle w:val="5"/>
      </w:pPr>
      <w:r>
        <w:t>（一）状态怎么通知 UI</w:t>
      </w:r>
    </w:p>
    <w:p w14:paraId="36F32E29">
      <w:r>
        <w:t>用了 Kotlin 的 Flow，没用回调：</w:t>
      </w:r>
    </w:p>
    <w:p w14:paraId="35539583">
      <w:pPr>
        <w:pStyle w:val="164"/>
      </w:pPr>
      <w:r>
        <w:t>// 连接状态 → StateFlow，UI 层直接 collect</w:t>
      </w:r>
    </w:p>
    <w:p w14:paraId="720A5BF9">
      <w:pPr>
        <w:pStyle w:val="164"/>
      </w:pPr>
      <w:r>
        <w:t>val connectionState: StateFlow&lt;ConnectionState&gt;</w:t>
      </w:r>
    </w:p>
    <w:p w14:paraId="74351A9D">
      <w:pPr>
        <w:pStyle w:val="164"/>
      </w:pPr>
    </w:p>
    <w:p w14:paraId="4BDA00FA">
      <w:pPr>
        <w:pStyle w:val="164"/>
      </w:pPr>
      <w:r>
        <w:t>// 收到的原始数据 → SharedFlow，带 256 条缓冲</w:t>
      </w:r>
    </w:p>
    <w:p w14:paraId="18D86008">
      <w:pPr>
        <w:pStyle w:val="164"/>
      </w:pPr>
      <w:r>
        <w:t>val receivedData: SharedFlow&lt;ByteArray&gt;</w:t>
      </w:r>
    </w:p>
    <w:p w14:paraId="586117CA">
      <w:r>
        <w:t>好处是 UI 层不需要直接碰 GATT 或 Socket。`RealTimeChartActivity` 在 `lifecycleScope` 里 collect `receivedData`，收到字节就喂给协议解析器，拿到数据点就更新图表。连接断了、Activity 销毁了，Flow 自动取消，不会内存泄漏。</w:t>
      </w:r>
    </w:p>
    <w:p w14:paraId="4CE90141">
      <w:pPr>
        <w:pStyle w:val="5"/>
      </w:pPr>
      <w:r>
        <w:t>（二）BLE 和 SPP 双模</w:t>
      </w:r>
    </w:p>
    <w:p w14:paraId="1182DBBB">
      <w:r>
        <w:t>项目同时支持 BLE（低功耗蓝牙）和 SPP（经典蓝牙串口）。因为不同批次的蓝牙模块可能不一样——VG6328A 是 BLE 透传模块，如果换了 SPP 模块也能直接用。</w:t>
      </w:r>
    </w:p>
    <w:p w14:paraId="79153A25">
      <w:r>
        <w:t>连接时自动判断：如果设备广播了特定的 BLE Service UUID（0000FFE0），走 BLE 路径；否则尝试 SPP。</w:t>
      </w:r>
    </w:p>
    <w:p w14:paraId="198EA906">
      <w:pPr>
        <w:pStyle w:val="5"/>
      </w:pPr>
      <w:r>
        <w:t>（三）BLE 写入注意事项</w:t>
      </w:r>
    </w:p>
    <w:p w14:paraId="01ACF068">
      <w:r>
        <w:t>BLE GATT 单次写入最多 (MTU - 3) 字节。默认 MTU = 23，一次只能发 20 字节。CV 命令帧一共 25 字节（7 帧头帧尾 + 18 payload），超了。</w:t>
      </w:r>
    </w:p>
    <w:p w14:paraId="2621DC7A">
      <w:r>
        <w:t>`BluetoothManager` 的做法：把要发的数据按 (MTU - 3) 切成块，放进队列，在 `onCharacteristicWrite` 回调里发下一块。连上之后立刻 `requestMtu(247)` 提高吞吐量。</w:t>
      </w:r>
    </w:p>
    <w:p w14:paraId="3F8D638C">
      <w:pPr>
        <w:pStyle w:val="4"/>
      </w:pPr>
      <w:r>
        <w:t>四、第五步：协议层实现</w:t>
      </w:r>
    </w:p>
    <w:p w14:paraId="52C01D7A">
      <w:r>
        <w:t>`ECProtocol` 是 Kotlin `object`（单例）。和固件侧的 `ProcessReceivedData()` / `SendData()` 是对偶的——一边是 C，一边是 Kotlin，做的是同一套协议。</w:t>
      </w:r>
    </w:p>
    <w:p w14:paraId="52F9834D">
      <w:pPr>
        <w:pStyle w:val="5"/>
      </w:pPr>
      <w:r>
        <w:t>（一）构建命令</w:t>
      </w:r>
    </w:p>
    <w:p w14:paraId="2395437C">
      <w:r>
        <w:t>打开 `ECProtocol.kt`，找 `buildCVCommand()`：</w:t>
      </w:r>
    </w:p>
    <w:p w14:paraId="6B24E3F4">
      <w:pPr>
        <w:pStyle w:val="164"/>
      </w:pPr>
      <w:r>
        <w:t>fun buildCVCommand(params: CVParams): ByteArray {</w:t>
      </w:r>
    </w:p>
    <w:p w14:paraId="6995EFA9">
      <w:pPr>
        <w:pStyle w:val="164"/>
      </w:pPr>
      <w:r>
        <w:t xml:space="preserve">    val buf = ByteBuffer.allocate(18).order(ByteOrder.LITTLE_ENDIAN)</w:t>
      </w:r>
    </w:p>
    <w:p w14:paraId="277604CF">
      <w:pPr>
        <w:pStyle w:val="164"/>
      </w:pPr>
      <w:r>
        <w:t xml:space="preserve">    buf.putShort(params.gain)</w:t>
      </w:r>
    </w:p>
    <w:p w14:paraId="2EA612BD">
      <w:pPr>
        <w:pStyle w:val="164"/>
      </w:pPr>
      <w:r>
        <w:t xml:space="preserve">    buf.putShort(params.cycles)</w:t>
      </w:r>
    </w:p>
    <w:p w14:paraId="481956DC">
      <w:pPr>
        <w:pStyle w:val="164"/>
      </w:pPr>
      <w:r>
        <w:t xml:space="preserve">    buf.putShort(params.startV)   // ...共 9 个 int16 = 18 字节</w:t>
      </w:r>
    </w:p>
    <w:p w14:paraId="5AA2CBAA">
      <w:pPr>
        <w:pStyle w:val="164"/>
      </w:pPr>
      <w:r>
        <w:t xml:space="preserve">    return buildCommand(Command.CV, buf.array())</w:t>
      </w:r>
    </w:p>
    <w:p w14:paraId="7228FDCC">
      <w:pPr>
        <w:pStyle w:val="164"/>
      </w:pPr>
      <w:r>
        <w:t>}</w:t>
      </w:r>
    </w:p>
    <w:p w14:paraId="6A7E0FD3">
      <w:r>
        <w:t>和固件侧对比：固件收到这 18 字节后当作 `int16_t payload[9]` 直接读——因为 ARM 天然小端，所以字节序完全对得上。</w:t>
      </w:r>
    </w:p>
    <w:p w14:paraId="589576DD">
      <w:pPr>
        <w:pStyle w:val="5"/>
      </w:pPr>
      <w:r>
        <w:t>（二）解析回传数据</w:t>
      </w:r>
    </w:p>
    <w:p w14:paraId="66B8EA5D">
      <w:r>
        <w:t>设备发回来的数据是一串连续的字节流，帧和帧之间没有分隔符。`StreamParser` 的作用就是从字节流里切出完整帧：</w:t>
      </w:r>
    </w:p>
    <w:p w14:paraId="04BCA2DA">
      <w:pPr>
        <w:pStyle w:val="164"/>
      </w:pPr>
      <w:r>
        <w:t>收到新字节 → 喂给 StreamParser.feed()</w:t>
      </w:r>
    </w:p>
    <w:p w14:paraId="3926AA53">
      <w:pPr>
        <w:pStyle w:val="164"/>
      </w:pPr>
      <w:r>
        <w:t xml:space="preserve">  → 跳过非帧头字节，找 AA 55</w:t>
      </w:r>
    </w:p>
    <w:p w14:paraId="468E25F7">
      <w:pPr>
        <w:pStyle w:val="164"/>
      </w:pPr>
      <w:r>
        <w:t xml:space="preserve">  → 读 LEN，确定帧总长 = LEN + 7</w:t>
      </w:r>
    </w:p>
    <w:p w14:paraId="6A99D4EB">
      <w:pPr>
        <w:pStyle w:val="164"/>
      </w:pPr>
      <w:r>
        <w:t xml:space="preserve">  → 缓冲够这么多字节 → 检查 0D 0A 帧尾 → 验证校验和</w:t>
      </w:r>
    </w:p>
    <w:p w14:paraId="5F1D59B6">
      <w:pPr>
        <w:pStyle w:val="164"/>
      </w:pPr>
      <w:r>
        <w:t xml:space="preserve">  → 通过：返回 Frame 对象</w:t>
      </w:r>
    </w:p>
    <w:p w14:paraId="480B0D68">
      <w:pPr>
        <w:pStyle w:val="164"/>
      </w:pPr>
      <w:r>
        <w:t xml:space="preserve">  → 不通过：丢弃，继续找</w:t>
      </w:r>
    </w:p>
    <w:p w14:paraId="5E77E3DF">
      <w:r>
        <w:t>`decodeFrame()` 把 Frame 解析成具体的 `DecodedMessage`：</w:t>
      </w:r>
    </w:p>
    <w:p w14:paraId="6DCFD5B1">
      <w:pPr>
        <w:ind w:left="567" w:firstLine="0"/>
      </w:pPr>
      <w:r>
        <w:t>- CMD = 0x00 (DORMANT) → 测试结束</w:t>
      </w:r>
    </w:p>
    <w:p w14:paraId="0B2296FF">
      <w:pPr>
        <w:ind w:left="567" w:firstLine="0"/>
      </w:pPr>
      <w:r>
        <w:t>- CMD = 0x0D (IT) → TimeSample（序号 + 电流）</w:t>
      </w:r>
    </w:p>
    <w:p w14:paraId="41900F08">
      <w:pPr>
        <w:ind w:left="567" w:firstLine="0"/>
      </w:pPr>
      <w:r>
        <w:t>- CMD = 其他 → SweepSample（电压 + 电流）</w:t>
      </w:r>
    </w:p>
    <w:p w14:paraId="0F028CD3">
      <w:pPr>
        <w:pStyle w:val="5"/>
      </w:pPr>
      <w:r>
        <w:t>（三）大小端不一致（注意）</w:t>
      </w:r>
    </w:p>
    <w:p w14:paraId="2BCDF477">
      <w:r>
        <w:t>构建命令时用小端序（`ByteOrder.LITTLE_ENDIAN`）。但 `decodeFrame()` 解析回传数据时手动读大端序。这是历史原因——固件发送时用了大端。你改代码时注意这个区别。</w:t>
      </w:r>
    </w:p>
    <w:p w14:paraId="7FC64F71">
      <w:pPr>
        <w:pStyle w:val="4"/>
      </w:pPr>
      <w:r>
        <w:t>五、第六步：实时图表绘制</w:t>
      </w:r>
    </w:p>
    <w:p w14:paraId="36AC03B4">
      <w:r>
        <w:t>`RealTimeChartView` 继承 View，内部用 MPAndroidChart 的 LineChart。工作原理：</w:t>
      </w:r>
    </w:p>
    <w:p w14:paraId="37E2D590">
      <w:pPr>
        <w:pStyle w:val="164"/>
      </w:pPr>
      <w:r>
        <w:t>收到一个完整帧 → decodeFrame() → 拿到 voltage 和 current</w:t>
      </w:r>
    </w:p>
    <w:p w14:paraId="5E6D24BA">
      <w:pPr>
        <w:pStyle w:val="164"/>
      </w:pPr>
      <w:r>
        <w:t xml:space="preserve">    → 构造 DataPoint</w:t>
      </w:r>
    </w:p>
    <w:p w14:paraId="7A4355E4">
      <w:pPr>
        <w:pStyle w:val="164"/>
      </w:pPr>
      <w:r>
        <w:t xml:space="preserve">    → lineDataSet.addEntry(Entry(voltage, current))</w:t>
      </w:r>
    </w:p>
    <w:p w14:paraId="1E342459">
      <w:pPr>
        <w:pStyle w:val="164"/>
      </w:pPr>
      <w:r>
        <w:t xml:space="preserve">    → chart.invalidate()  // 触发重绘</w:t>
      </w:r>
    </w:p>
    <w:p w14:paraId="50E54D96">
      <w:r>
        <w:t>MPAndroidChart 内置处理坐标轴绘制、手势缩放和滑动——只需持续添加数据点并调用 `invalidate()` 触发重绘。</w:t>
      </w:r>
    </w:p>
    <w:p w14:paraId="52A38416">
      <w:r>
        <w:t>CV/DPV/SWV 画 I-V 曲线（横轴电压 mV，纵轴电流 μA）。IT 画 I-t 曲线（横轴时间 s，纵轴电流 μA）。</w:t>
      </w:r>
    </w:p>
    <w:p w14:paraId="0F69FE18">
      <w:pPr>
        <w:pStyle w:val="4"/>
      </w:pPr>
      <w:r>
        <w:t>六、第七步：数据存储</w:t>
      </w:r>
    </w:p>
    <w:p w14:paraId="24CA601B">
      <w:r>
        <w:t>测试完成后，文件存储在手机以下路径：</w:t>
      </w:r>
    </w:p>
    <w:p w14:paraId="6966FFCB">
      <w:pPr>
        <w:ind w:left="567" w:firstLine="0"/>
      </w:pPr>
      <w:r>
        <w:t>- `Android/data/com.electrosync.ecworkstation/files/data/` — CSV 数据文件</w:t>
      </w:r>
    </w:p>
    <w:p w14:paraId="10B4D6AB">
      <w:pPr>
        <w:ind w:left="567" w:firstLine="0"/>
      </w:pPr>
      <w:r>
        <w:t>- `Android/data/com.electrosync.ecworkstation/files/metadata/` — JSON 元数据</w:t>
      </w:r>
    </w:p>
    <w:p w14:paraId="33288A25">
      <w:r>
        <w:t>CSV 格式：注释行（# 开头）记录测试条件，之后为按测试类型组织的数据列。JSON 存储内容：测试类型、参数、起止时间、数据点数、备注等。</w:t>
      </w:r>
    </w:p>
    <w:p w14:paraId="3F904B12">
      <w:r>
        <w:t>`DataRecorder` 不是每收到一个点就写一次磁盘——那样太慢。它攒 50 行才 `flush()` 一次。测试结束时把剩余数据刷盘，然后存 JSON 元数据。</w:t>
      </w:r>
    </w:p>
    <w:p w14:paraId="0277F0CF">
      <w:pPr>
        <w:pStyle w:val="4"/>
      </w:pPr>
      <w:r>
        <w:t>七、实践练习</w:t>
      </w:r>
    </w:p>
    <w:p w14:paraId="0DCAA0DA">
      <w:r>
        <w:rPr>
          <w:b/>
        </w:rPr>
        <w:t>练习 1</w:t>
      </w:r>
      <w:r>
        <w:t>：改 App 名字和图标</w:t>
      </w:r>
    </w:p>
    <w:p w14:paraId="624125A6">
      <w:pPr>
        <w:ind w:left="567" w:firstLine="0"/>
      </w:pPr>
      <w:r>
        <w:t>- `res/values/strings.xml` 改 app_name → 重新编译 → 看手机上名字变了</w:t>
      </w:r>
    </w:p>
    <w:p w14:paraId="4D427940">
      <w:pPr>
        <w:ind w:left="567" w:firstLine="0"/>
      </w:pPr>
      <w:r>
        <w:t>- `res/drawable` 换图标 → 看启动器里图标变了</w:t>
      </w:r>
    </w:p>
    <w:p w14:paraId="641FD87B">
      <w:r>
        <w:rPr>
          <w:b/>
        </w:rPr>
        <w:t>练习 2</w:t>
      </w:r>
      <w:r>
        <w:t>：给 TestActivity 加参数校验</w:t>
      </w:r>
    </w:p>
    <w:p w14:paraId="3A80C955">
      <w:pPr>
        <w:ind w:left="567" w:firstLine="0"/>
      </w:pPr>
      <w:r>
        <w:t>- 起始电位不能超过 ±1650mV（硬件限制）</w:t>
      </w:r>
    </w:p>
    <w:p w14:paraId="1AE1A12E">
      <w:pPr>
        <w:ind w:left="567" w:firstLine="0"/>
      </w:pPr>
      <w:r>
        <w:t>- 扫描速率必须 &gt; 0</w:t>
      </w:r>
    </w:p>
    <w:p w14:paraId="7DE2FE89">
      <w:pPr>
        <w:ind w:left="567" w:firstLine="0"/>
      </w:pPr>
      <w:r>
        <w:t>- 运行时间不能为 0</w:t>
      </w:r>
    </w:p>
    <w:p w14:paraId="17DC0C20">
      <w:pPr>
        <w:ind w:left="567" w:firstLine="0"/>
      </w:pPr>
      <w:r>
        <w:t>- 不合法就弹 Toast 提示，不发蓝牙命令</w:t>
      </w:r>
    </w:p>
    <w:p w14:paraId="2EF89549">
      <w:pPr>
        <w:ind w:left="567" w:firstLine="0"/>
      </w:pPr>
      <w:r>
        <w:t>- 提示：在按钮 onClick 里做校验，用 `editText.text.toString().toIntOrNull()` 判断</w:t>
      </w:r>
    </w:p>
    <w:p w14:paraId="7ECB38EE">
      <w:r>
        <w:rPr>
          <w:b/>
        </w:rPr>
        <w:t>练习 3</w:t>
      </w:r>
      <w:r>
        <w:t>：加一个数据分享功能</w:t>
      </w:r>
    </w:p>
    <w:p w14:paraId="07936AF2">
      <w:pPr>
        <w:ind w:left="567" w:firstLine="0"/>
      </w:pPr>
      <w:r>
        <w:t>- 在 HistoryActivity 的每条记录上加一个"分享"按钮</w:t>
      </w:r>
    </w:p>
    <w:p w14:paraId="38736B68">
      <w:pPr>
        <w:ind w:left="567" w:firstLine="0"/>
      </w:pPr>
      <w:r>
        <w:t>- 点击后把 CSV 文件通过 `FileProvider` 分享到微信/邮件</w:t>
      </w:r>
    </w:p>
    <w:p w14:paraId="78069F6C">
      <w:pPr>
        <w:ind w:left="567" w:firstLine="0"/>
      </w:pPr>
      <w:r>
        <w:t>- 提示：`AndroidManifest.xml` 里已经有 FileProvider 了，直接用</w:t>
      </w:r>
    </w:p>
    <w:p w14:paraId="7900BD8E">
      <w:pPr>
        <w:pStyle w:val="4"/>
      </w:pPr>
      <w:r>
        <w:t>八、常见问题</w:t>
      </w:r>
    </w:p>
    <w:tbl>
      <w:tblPr>
        <w:tblStyle w:val="33"/>
        <w:tblW w:w="0" w:type="auto"/>
        <w:tblInd w:w="0" w:type="dxa"/>
        <w:tblBorders>
          <w:top w:val="single" w:color="646464" w:sz="4" w:space="0"/>
          <w:left w:val="single" w:color="646464" w:sz="4" w:space="0"/>
          <w:bottom w:val="single" w:color="646464" w:sz="4" w:space="0"/>
          <w:right w:val="single" w:color="646464" w:sz="4" w:space="0"/>
          <w:insideH w:val="single" w:color="646464" w:sz="4" w:space="0"/>
          <w:insideV w:val="single" w:color="646464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247"/>
        <w:gridCol w:w="3247"/>
      </w:tblGrid>
      <w:tr w14:paraId="1C0AAFC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shd w:val="clear" w:color="auto" w:fill="4472C4"/>
          </w:tcPr>
          <w:p w14:paraId="15631E7E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现象</w:t>
            </w:r>
          </w:p>
        </w:tc>
        <w:tc>
          <w:tcPr>
            <w:tcW w:w="3247" w:type="dxa"/>
            <w:shd w:val="clear" w:color="auto" w:fill="4472C4"/>
          </w:tcPr>
          <w:p w14:paraId="352CDE80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原因</w:t>
            </w:r>
          </w:p>
        </w:tc>
        <w:tc>
          <w:tcPr>
            <w:tcW w:w="3247" w:type="dxa"/>
            <w:shd w:val="clear" w:color="auto" w:fill="4472C4"/>
          </w:tcPr>
          <w:p w14:paraId="7698363F">
            <w:pPr>
              <w:jc w:val="center"/>
            </w:pPr>
            <w:r>
              <w:rPr>
                <w:rFonts w:ascii="宋体" w:hAnsi="宋体"/>
                <w:b/>
                <w:color w:val="FFFFFF"/>
                <w:sz w:val="20"/>
              </w:rPr>
              <w:t>排查</w:t>
            </w:r>
          </w:p>
        </w:tc>
      </w:tr>
      <w:tr w14:paraId="3D331BDC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1B3D850">
            <w:r>
              <w:rPr>
                <w:rFonts w:ascii="宋体" w:hAnsi="宋体"/>
                <w:color w:val="000000"/>
                <w:sz w:val="20"/>
              </w:rPr>
              <w:t>编译报 "cannot resolve symbol"</w:t>
            </w:r>
          </w:p>
        </w:tc>
        <w:tc>
          <w:tcPr>
            <w:tcW w:w="3247" w:type="dxa"/>
          </w:tcPr>
          <w:p w14:paraId="467775E7">
            <w:r>
              <w:rPr>
                <w:rFonts w:ascii="宋体" w:hAnsi="宋体"/>
                <w:color w:val="000000"/>
                <w:sz w:val="20"/>
              </w:rPr>
              <w:t>Gradle 没同步或依赖没下载</w:t>
            </w:r>
          </w:p>
        </w:tc>
        <w:tc>
          <w:tcPr>
            <w:tcW w:w="3247" w:type="dxa"/>
          </w:tcPr>
          <w:p w14:paraId="16D9D7BD">
            <w:r>
              <w:rPr>
                <w:rFonts w:ascii="宋体" w:hAnsi="宋体"/>
                <w:color w:val="000000"/>
                <w:sz w:val="20"/>
              </w:rPr>
              <w:t>File → Sync Project with Gradle Files</w:t>
            </w:r>
          </w:p>
        </w:tc>
      </w:tr>
      <w:tr w14:paraId="6B8F5540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05589AE8">
            <w:r>
              <w:rPr>
                <w:rFonts w:ascii="宋体" w:hAnsi="宋体"/>
                <w:color w:val="000000"/>
                <w:sz w:val="20"/>
              </w:rPr>
              <w:t>扫描设备列表是空的</w:t>
            </w:r>
          </w:p>
        </w:tc>
        <w:tc>
          <w:tcPr>
            <w:tcW w:w="3247" w:type="dxa"/>
          </w:tcPr>
          <w:p w14:paraId="3F41B1FA">
            <w:r>
              <w:rPr>
                <w:rFonts w:ascii="宋体" w:hAnsi="宋体"/>
                <w:color w:val="000000"/>
                <w:sz w:val="20"/>
              </w:rPr>
              <w:t>蓝牙权限没给够</w:t>
            </w:r>
          </w:p>
        </w:tc>
        <w:tc>
          <w:tcPr>
            <w:tcW w:w="3247" w:type="dxa"/>
          </w:tcPr>
          <w:p w14:paraId="057E9670">
            <w:r>
              <w:rPr>
                <w:rFonts w:ascii="宋体" w:hAnsi="宋体"/>
                <w:color w:val="000000"/>
                <w:sz w:val="20"/>
              </w:rPr>
              <w:t>Android 12+ 需要 BLUETOOTH_SCAN + CONNECT，位置服务也要开</w:t>
            </w:r>
          </w:p>
        </w:tc>
      </w:tr>
      <w:tr w14:paraId="6311A039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646505DE">
            <w:r>
              <w:rPr>
                <w:rFonts w:ascii="宋体" w:hAnsi="宋体"/>
                <w:color w:val="000000"/>
                <w:sz w:val="20"/>
              </w:rPr>
              <w:t>收到数据但图表不动</w:t>
            </w:r>
          </w:p>
        </w:tc>
        <w:tc>
          <w:tcPr>
            <w:tcW w:w="3247" w:type="dxa"/>
          </w:tcPr>
          <w:p w14:paraId="31B41435">
            <w:r>
              <w:rPr>
                <w:rFonts w:ascii="宋体" w:hAnsi="宋体"/>
                <w:color w:val="000000"/>
                <w:sz w:val="20"/>
              </w:rPr>
              <w:t>在子线程更新 UI</w:t>
            </w:r>
          </w:p>
        </w:tc>
        <w:tc>
          <w:tcPr>
            <w:tcW w:w="3247" w:type="dxa"/>
          </w:tcPr>
          <w:p w14:paraId="52B397C9">
            <w:r>
              <w:rPr>
                <w:rFonts w:ascii="宋体" w:hAnsi="宋体"/>
                <w:color w:val="000000"/>
                <w:sz w:val="20"/>
              </w:rPr>
              <w:t>确保数据更新在主线程执行</w:t>
            </w:r>
          </w:p>
        </w:tc>
      </w:tr>
      <w:tr w14:paraId="2723DD9F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0A025F17">
            <w:r>
              <w:rPr>
                <w:rFonts w:ascii="宋体" w:hAnsi="宋体"/>
                <w:color w:val="000000"/>
                <w:sz w:val="20"/>
              </w:rPr>
              <w:t>连上马上断开</w:t>
            </w:r>
          </w:p>
        </w:tc>
        <w:tc>
          <w:tcPr>
            <w:tcW w:w="3247" w:type="dxa"/>
          </w:tcPr>
          <w:p w14:paraId="675B4F6D">
            <w:r>
              <w:rPr>
                <w:rFonts w:ascii="宋体" w:hAnsi="宋体"/>
                <w:color w:val="000000"/>
                <w:sz w:val="20"/>
              </w:rPr>
              <w:t>SPP UUID 不匹配</w:t>
            </w:r>
          </w:p>
        </w:tc>
        <w:tc>
          <w:tcPr>
            <w:tcW w:w="3247" w:type="dxa"/>
          </w:tcPr>
          <w:p w14:paraId="366E87D8">
            <w:r>
              <w:rPr>
                <w:rFonts w:ascii="宋体" w:hAnsi="宋体"/>
                <w:color w:val="000000"/>
                <w:sz w:val="20"/>
              </w:rPr>
              <w:t>确认模块用的是标准 SPP UUID (00001101-...)</w:t>
            </w:r>
          </w:p>
        </w:tc>
      </w:tr>
      <w:tr w14:paraId="5F98E265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0F8E30F1">
            <w:r>
              <w:rPr>
                <w:rFonts w:ascii="宋体" w:hAnsi="宋体"/>
                <w:color w:val="000000"/>
                <w:sz w:val="20"/>
              </w:rPr>
              <w:t>BLE 发命令设备没反应</w:t>
            </w:r>
          </w:p>
        </w:tc>
        <w:tc>
          <w:tcPr>
            <w:tcW w:w="3247" w:type="dxa"/>
          </w:tcPr>
          <w:p w14:paraId="0A03279B">
            <w:r>
              <w:rPr>
                <w:rFonts w:ascii="宋体" w:hAnsi="宋体"/>
                <w:color w:val="000000"/>
                <w:sz w:val="20"/>
              </w:rPr>
              <w:t>命令被分包后设备没拼回来</w:t>
            </w:r>
          </w:p>
        </w:tc>
        <w:tc>
          <w:tcPr>
            <w:tcW w:w="3247" w:type="dxa"/>
          </w:tcPr>
          <w:p w14:paraId="286F8193">
            <w:r>
              <w:rPr>
                <w:rFonts w:ascii="宋体" w:hAnsi="宋体"/>
                <w:color w:val="000000"/>
                <w:sz w:val="20"/>
              </w:rPr>
              <w:t>检查固件侧 ProcessReceivedData 里的 buffer 处理</w:t>
            </w:r>
          </w:p>
        </w:tc>
      </w:tr>
      <w:tr w14:paraId="25C7180E">
        <w:tblPrEx>
          <w:tblBorders>
            <w:top w:val="single" w:color="646464" w:sz="4" w:space="0"/>
            <w:left w:val="single" w:color="646464" w:sz="4" w:space="0"/>
            <w:bottom w:val="single" w:color="646464" w:sz="4" w:space="0"/>
            <w:right w:val="single" w:color="646464" w:sz="4" w:space="0"/>
            <w:insideH w:val="single" w:color="646464" w:sz="4" w:space="0"/>
            <w:insideV w:val="single" w:color="6464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</w:tcPr>
          <w:p w14:paraId="39749869">
            <w:r>
              <w:rPr>
                <w:rFonts w:ascii="宋体" w:hAnsi="宋体"/>
                <w:color w:val="000000"/>
                <w:sz w:val="20"/>
              </w:rPr>
              <w:t>装到手机上闪退</w:t>
            </w:r>
          </w:p>
        </w:tc>
        <w:tc>
          <w:tcPr>
            <w:tcW w:w="3247" w:type="dxa"/>
          </w:tcPr>
          <w:p w14:paraId="0F0D7EB4">
            <w:r>
              <w:rPr>
                <w:rFonts w:ascii="宋体" w:hAnsi="宋体"/>
                <w:color w:val="000000"/>
                <w:sz w:val="20"/>
              </w:rPr>
              <w:t>权限没弹窗或用户拒绝了</w:t>
            </w:r>
          </w:p>
        </w:tc>
        <w:tc>
          <w:tcPr>
            <w:tcW w:w="3247" w:type="dxa"/>
          </w:tcPr>
          <w:p w14:paraId="2422B1AF">
            <w:r>
              <w:rPr>
                <w:rFonts w:ascii="宋体" w:hAnsi="宋体"/>
                <w:color w:val="000000"/>
                <w:sz w:val="20"/>
              </w:rPr>
              <w:t>去系统设置 → 应用 → 权限，手动开蓝牙和位置权限</w:t>
            </w:r>
          </w:p>
        </w:tc>
      </w:tr>
    </w:tbl>
    <w:p w14:paraId="66FFE49E">
      <w:pPr>
        <w:pStyle w:val="4"/>
      </w:pPr>
      <w:r>
        <w:t>九、思考题</w:t>
      </w:r>
    </w:p>
    <w:p w14:paraId="718F4724">
      <w:r>
        <w:t>1. `BluetoothManager` 是单例模式。如果改成每个 Activity 各自创建一个蓝牙连接对象，会出什么问题？旋转屏幕（Activity 重建）时，单例模式有什么优势？</w:t>
      </w:r>
    </w:p>
    <w:p w14:paraId="0C734E96">
      <w:r>
        <w:t>2. Payload 的校验和是所有字节之和的低 8 位。这种校验能检测哪些错误？有哪些错误检测不到？和 CRC-16 对比，各有什么取舍？</w:t>
      </w:r>
    </w:p>
    <w:p w14:paraId="39ED8553">
      <w:r>
        <w:t>3. IT 测试的 runTime 在协议里拆成两个 int16_t 传输。结合固件侧的接收代码，分析为什么不用 int32_t 直接传。</w:t>
      </w:r>
    </w:p>
    <w:p w14:paraId="51118943">
      <w:r>
        <w:t>4. App 用 `StateFlow` + `SharedFlow` 而不是传统 Callback 来传递蓝牙状态和数据。多 Activity 订阅、生命周期安全性、代码</w:t>
      </w:r>
      <w:bookmarkStart w:id="0" w:name="_GoBack"/>
      <w:bookmarkEnd w:id="0"/>
      <w:r>
        <w:t>量三个方面各有什么好处？</w:t>
      </w:r>
    </w:p>
    <w:sectPr>
      <w:headerReference r:id="rId5" w:type="default"/>
      <w:footerReference r:id="rId6" w:type="default"/>
      <w:pgSz w:w="11906" w:h="16838"/>
      <w:pgMar w:top="1440" w:right="1083" w:bottom="1440" w:left="108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D5D0">
    <w:pPr>
      <w:pStyle w:val="24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3C1F4">
    <w:pPr>
      <w:pStyle w:val="25"/>
      <w:jc w:val="left"/>
    </w:pPr>
    <w:r>
      <w:rPr>
        <w:rFonts w:ascii="Times New Roman" w:hAnsi="Times New Roman" w:eastAsia="宋体"/>
        <w:sz w:val="18"/>
      </w:rPr>
      <w:t>电化学工作站技术文档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641D79"/>
    <w:rsid w:val="39A9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2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ind w:firstLine="0"/>
      <w:jc w:val="center"/>
      <w:outlineLvl w:val="0"/>
    </w:pPr>
    <w:rPr>
      <w:rFonts w:ascii="Times New Roman" w:hAnsi="Times New Roman" w:eastAsia="宋体"/>
      <w:b/>
      <w:bCs/>
      <w:color w:val="000000"/>
      <w:sz w:val="7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/>
      <w:ind w:firstLine="0"/>
      <w:outlineLvl w:val="1"/>
    </w:pPr>
    <w:rPr>
      <w:rFonts w:ascii="Times New Roman" w:hAnsi="Times New Roman" w:eastAsia="宋体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/>
      <w:ind w:firstLine="0"/>
      <w:outlineLvl w:val="2"/>
    </w:pPr>
    <w:rPr>
      <w:rFonts w:ascii="Times New Roman" w:hAnsi="Times New Roman" w:eastAsia="宋体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40"/>
      <w:ind w:firstLine="0"/>
      <w:outlineLvl w:val="3"/>
    </w:pPr>
    <w:rPr>
      <w:rFonts w:ascii="Times New Roman" w:hAnsi="Times New Roman" w:eastAsia="宋体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88" w:lineRule="auto"/>
      <w:ind w:left="283" w:right="283" w:firstLine="0"/>
    </w:pPr>
    <w:rPr>
      <w:rFonts w:ascii="Consolas" w:hAnsi="Consolas" w:eastAsia="宋体" w:cstheme="minorBidi"/>
      <w:color w:val="000000"/>
      <w:sz w:val="20"/>
      <w:szCs w:val="22"/>
      <w:lang w:val="en-US" w:eastAsia="en-US" w:bidi="ar-SA"/>
    </w:rPr>
  </w:style>
  <w:style w:type="paragraph" w:customStyle="1" w:styleId="165">
    <w:name w:val="QuoteBlock"/>
    <w:uiPriority w:val="0"/>
    <w:pPr>
      <w:pBdr>
        <w:left w:val="single" w:color="4472C4" w:sz="18" w:space="8"/>
      </w:pBdr>
      <w:shd w:val="clear" w:fill="EDF2FC"/>
      <w:spacing w:before="80" w:after="80" w:line="360" w:lineRule="auto"/>
      <w:ind w:left="567" w:right="567" w:firstLine="0"/>
    </w:pPr>
    <w:rPr>
      <w:rFonts w:ascii="Times New Roman" w:hAnsi="Times New Roman" w:eastAsia="宋体" w:cstheme="minorBidi"/>
      <w:color w:val="505050"/>
      <w:sz w:val="22"/>
      <w:szCs w:val="22"/>
      <w:lang w:val="en-US" w:eastAsia="en-US" w:bidi="ar-SA"/>
    </w:rPr>
  </w:style>
  <w:style w:type="paragraph" w:customStyle="1" w:styleId="166">
    <w:name w:val="MermaidPlaceholder"/>
    <w:qFormat/>
    <w:uiPriority w:val="0"/>
    <w:pPr>
      <w:pBdr>
        <w:left w:val="single" w:color="FFB300" w:sz="12" w:space="8"/>
      </w:pBdr>
      <w:shd w:val="clear" w:fill="FFF8E1"/>
      <w:spacing w:before="80" w:after="80" w:line="288" w:lineRule="auto"/>
      <w:ind w:left="567" w:right="567" w:firstLine="0"/>
    </w:pPr>
    <w:rPr>
      <w:rFonts w:ascii="Times New Roman" w:hAnsi="Times New Roman" w:eastAsia="宋体" w:cstheme="minorBidi"/>
      <w:color w:val="646464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2040</Words>
  <Characters>3858</Characters>
  <Lines>0</Lines>
  <Paragraphs>0</Paragraphs>
  <TotalTime>0</TotalTime>
  <ScaleCrop>false</ScaleCrop>
  <LinksUpToDate>false</LinksUpToDate>
  <CharactersWithSpaces>4281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煤矿工人李布斯</cp:lastModifiedBy>
  <dcterms:modified xsi:type="dcterms:W3CDTF">2026-05-06T05:40:25Z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eyJoZGlkIjoiYzQ5OGZiNGJlN2MxMzYwZGRiMzIzMzkwMGM3ZGNmOTEiLCJ1c2VySWQiOiIxNTI3Mjk5MDI4In0=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F150BB07D3E8447B98C3DA70C4CAF901_12</vt:lpwstr>
  </property>
</Properties>
</file>