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E40F" w14:textId="77777777" w:rsidR="00E558DD" w:rsidRDefault="00E558DD" w:rsidP="00E558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8DD">
        <w:rPr>
          <w:rFonts w:ascii="Times New Roman" w:hAnsi="Times New Roman" w:cs="Times New Roman"/>
          <w:b/>
          <w:bCs/>
          <w:sz w:val="40"/>
          <w:szCs w:val="40"/>
        </w:rPr>
        <w:t>Assignment 2: Gradient Descent Algorithms</w:t>
      </w:r>
    </w:p>
    <w:p w14:paraId="33489C0E" w14:textId="6A0FE89F" w:rsidR="00E558DD" w:rsidRPr="00E558DD" w:rsidRDefault="00E558DD" w:rsidP="00E55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521H0489 – Hồ Hữu An</w:t>
      </w:r>
    </w:p>
    <w:p w14:paraId="5A2FCD38" w14:textId="28BE4587" w:rsidR="00E558DD" w:rsidRDefault="00E558DD" w:rsidP="00E55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58DD">
        <w:rPr>
          <w:rFonts w:ascii="Times New Roman" w:hAnsi="Times New Roman" w:cs="Times New Roman"/>
          <w:b/>
          <w:bCs/>
          <w:sz w:val="24"/>
          <w:szCs w:val="24"/>
        </w:rPr>
        <w:t>The Gradient Descent algorithm for the multivariate Linear Regression problem (for multi-attribute objects).</w:t>
      </w:r>
    </w:p>
    <w:p w14:paraId="06B3FBD0" w14:textId="4DB991A2" w:rsidR="006A5396" w:rsidRDefault="000A0C49" w:rsidP="000A0C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0C49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ing data</w:t>
      </w:r>
      <w:r w:rsidRPr="000A0C49">
        <w:rPr>
          <w:rFonts w:ascii="Times New Roman" w:hAnsi="Times New Roman" w:cs="Times New Roman"/>
          <w:sz w:val="24"/>
          <w:szCs w:val="24"/>
        </w:rPr>
        <w:t xml:space="preserve"> will always have multiple features, not just one. Then, hθ(x)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will take the form:</w:t>
      </w:r>
    </w:p>
    <w:p w14:paraId="33B5E7D9" w14:textId="385FA0BD" w:rsidR="000A0C49" w:rsidRDefault="000A0C49" w:rsidP="009F5F40">
      <w:pPr>
        <w:pStyle w:val="ListParagraph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0A0C49">
        <w:rPr>
          <w:rFonts w:ascii="Times New Roman" w:hAnsi="Times New Roman" w:cs="Times New Roman"/>
          <w:sz w:val="24"/>
          <w:szCs w:val="24"/>
        </w:rPr>
        <w:t>hθ(x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A0C49">
        <w:rPr>
          <w:rFonts w:ascii="Times New Roman" w:hAnsi="Times New Roman" w:cs="Times New Roman"/>
          <w:sz w:val="24"/>
          <w:szCs w:val="24"/>
        </w:rPr>
        <w:t>,x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A0C49">
        <w:rPr>
          <w:rFonts w:ascii="Times New Roman" w:hAnsi="Times New Roman" w:cs="Times New Roman"/>
          <w:sz w:val="24"/>
          <w:szCs w:val="24"/>
        </w:rPr>
        <w:t>,</w:t>
      </w:r>
      <w:r w:rsidRPr="000A0C49">
        <w:rPr>
          <w:rFonts w:ascii="Cambria Math" w:hAnsi="Cambria Math" w:cs="Cambria Math"/>
          <w:sz w:val="24"/>
          <w:szCs w:val="24"/>
        </w:rPr>
        <w:t>⋯</w:t>
      </w:r>
      <w:r w:rsidRPr="000A0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A0C49">
        <w:rPr>
          <w:rFonts w:ascii="Times New Roman" w:hAnsi="Times New Roman" w:cs="Times New Roman"/>
          <w:sz w:val="24"/>
          <w:szCs w:val="24"/>
        </w:rPr>
        <w:t>)=θ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0A0C4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+</w:t>
      </w:r>
      <w:r w:rsidRPr="000A0C49">
        <w:rPr>
          <w:rFonts w:ascii="Cambria Math" w:hAnsi="Cambria Math" w:cs="Cambria Math"/>
          <w:sz w:val="24"/>
          <w:szCs w:val="24"/>
        </w:rPr>
        <w:t>⋯</w:t>
      </w:r>
      <w:r w:rsidRPr="000A0C49">
        <w:rPr>
          <w:rFonts w:ascii="Times New Roman" w:hAnsi="Times New Roman" w:cs="Times New Roman"/>
          <w:sz w:val="24"/>
          <w:szCs w:val="24"/>
        </w:rPr>
        <w:t>+ 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4F703797" w14:textId="3E940971" w:rsidR="000A0C49" w:rsidRDefault="000A0C49" w:rsidP="000A0C49">
      <w:pPr>
        <w:ind w:left="720"/>
        <w:rPr>
          <w:rFonts w:ascii="Times New Roman" w:hAnsi="Times New Roman" w:cs="Times New Roman"/>
          <w:sz w:val="24"/>
          <w:szCs w:val="24"/>
        </w:rPr>
      </w:pPr>
      <w:r w:rsidRPr="000A0C49">
        <w:rPr>
          <w:rFonts w:ascii="Times New Roman" w:hAnsi="Times New Roman" w:cs="Times New Roman"/>
          <w:sz w:val="24"/>
          <w:szCs w:val="24"/>
        </w:rPr>
        <w:t>With 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0A0C49">
        <w:rPr>
          <w:rFonts w:ascii="Times New Roman" w:hAnsi="Times New Roman" w:cs="Times New Roman"/>
          <w:sz w:val="24"/>
          <w:szCs w:val="24"/>
        </w:rPr>
        <w:t xml:space="preserve"> 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0A0C49">
        <w:rPr>
          <w:rFonts w:ascii="Times New Roman" w:hAnsi="Times New Roman" w:cs="Times New Roman"/>
          <w:sz w:val="24"/>
          <w:szCs w:val="24"/>
        </w:rPr>
        <w:t xml:space="preserve">  are the weights and data of the jth feature (j runs from 0 to n). We consider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=1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49">
        <w:rPr>
          <w:rFonts w:ascii="Times New Roman" w:hAnsi="Times New Roman" w:cs="Times New Roman"/>
          <w:sz w:val="24"/>
          <w:szCs w:val="24"/>
        </w:rPr>
        <w:t>default  because 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A0C49">
        <w:rPr>
          <w:rFonts w:ascii="Times New Roman" w:hAnsi="Times New Roman" w:cs="Times New Roman"/>
          <w:sz w:val="24"/>
          <w:szCs w:val="24"/>
        </w:rPr>
        <w:t xml:space="preserve">  is a weight that does not depend on x, called an interceptor. Cost Function remains unchanged:</w:t>
      </w:r>
    </w:p>
    <w:p w14:paraId="53CF3277" w14:textId="3837AD82" w:rsidR="000A0C49" w:rsidRDefault="009F5F40" w:rsidP="009F5F40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J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n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0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n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1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⋯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212121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21212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MathJax_Math-italic"/>
                          <w:color w:val="21212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Style w:val="mi"/>
                              <w:rFonts w:ascii="Cambria Math" w:hAnsi="MathJax_Math-italic"/>
                              <w:color w:val="212121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Style w:val="mi"/>
                                  <w:rFonts w:ascii="Cambria Math" w:hAnsi="MathJax_Math-italic"/>
                                  <w:i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mi"/>
                                  <w:rFonts w:ascii="Cambria Math" w:hAnsi="MathJax_Math-italic"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i"/>
                                  <w:rFonts w:ascii="Cambria Math" w:hAnsi="MathJax_Math-italic"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Style w:val="mi"/>
                                  <w:rFonts w:ascii="Cambria Math" w:hAnsi="MathJax_Math-italic"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(i)</m:t>
                              </m:r>
                            </m:sup>
                          </m:sSubSup>
                          <m:r>
                            <w:rPr>
                              <w:rStyle w:val="mi"/>
                              <w:rFonts w:ascii="Cambria Math" w:hAnsi="MathJax_Math-italic"/>
                              <w:color w:val="212121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,..,</m:t>
                          </m:r>
                          <m:sSubSup>
                            <m:sSubSupPr>
                              <m:ctrlPr>
                                <w:rPr>
                                  <w:rStyle w:val="mi"/>
                                  <w:rFonts w:ascii="Cambria Math" w:hAnsi="MathJax_Math-italic"/>
                                  <w:i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mi"/>
                                  <w:rFonts w:ascii="Cambria Math" w:hAnsi="MathJax_Math-italic"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i"/>
                                  <w:rFonts w:ascii="Cambria Math" w:hAnsi="MathJax_Math-italic"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Style w:val="mi"/>
                                  <w:rFonts w:ascii="Cambria Math" w:hAnsi="MathJax_Math-italic"/>
                                  <w:color w:val="212121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  <m:r>
                        <w:rPr>
                          <w:rStyle w:val="mi"/>
                          <w:rFonts w:ascii="Cambria Math" w:hAnsi="MathJax_Math-italic"/>
                          <w:color w:val="212121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Style w:val="mi"/>
                              <w:rFonts w:ascii="Cambria Math" w:hAnsi="MathJax_Math-italic"/>
                              <w:i/>
                              <w:color w:val="212121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Style w:val="mi"/>
                              <w:rFonts w:ascii="Cambria Math" w:hAnsi="MathJax_Math-italic"/>
                              <w:color w:val="212121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mi"/>
                              <w:rFonts w:ascii="Cambria Math" w:hAnsi="MathJax_Math-italic"/>
                              <w:color w:val="212121"/>
                              <w:sz w:val="20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8CB8E6E" w14:textId="4F4665A1" w:rsidR="009F5F40" w:rsidRDefault="009F5F40" w:rsidP="009F5F40">
      <w:pPr>
        <w:ind w:left="720"/>
        <w:rPr>
          <w:rFonts w:ascii="Times New Roman" w:hAnsi="Times New Roman" w:cs="Times New Roman"/>
          <w:sz w:val="24"/>
          <w:szCs w:val="24"/>
        </w:rPr>
      </w:pPr>
      <w:r w:rsidRPr="009F5F40">
        <w:rPr>
          <w:rFonts w:ascii="Times New Roman" w:hAnsi="Times New Roman" w:cs="Times New Roman"/>
          <w:sz w:val="24"/>
          <w:szCs w:val="24"/>
        </w:rPr>
        <w:t>However, when upgrading the weights, we need to take the partial derivative of each 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 xml:space="preserve">and upgrade the weights simultaneously. That means we cannot upgrade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 xml:space="preserve">then use the value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 xml:space="preserve">then to calculate the partial derivative of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F5F40">
        <w:rPr>
          <w:rFonts w:ascii="Times New Roman" w:hAnsi="Times New Roman" w:cs="Times New Roman"/>
          <w:sz w:val="24"/>
          <w:szCs w:val="24"/>
        </w:rPr>
        <w:t>. Mathematically speaking, at each upgrade step, we need to get the gradient value at position (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 w:rsidRPr="000A0C49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>then subtract the corresponding weights,</w:t>
      </w:r>
    </w:p>
    <w:p w14:paraId="695D623F" w14:textId="255BD0F2" w:rsidR="009F5F40" w:rsidRPr="009F5F40" w:rsidRDefault="009F5F40" w:rsidP="000A0C49">
      <w:pPr>
        <w:ind w:left="720"/>
        <w:rPr>
          <w:rStyle w:val="mo"/>
          <w:rFonts w:ascii="Times New Roman" w:eastAsiaTheme="minorEastAsia" w:hAnsi="Times New Roman" w:cs="Times New Roman"/>
          <w:color w:val="212121"/>
          <w:sz w:val="28"/>
          <w:szCs w:val="28"/>
          <w:bdr w:val="none" w:sz="0" w:space="0" w:color="auto" w:frame="1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j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=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j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-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α</m:t>
          </m:r>
          <m:f>
            <m:fPr>
              <m:ctrlPr>
                <w:rPr>
                  <w:rStyle w:val="mi"/>
                  <w:rFonts w:ascii="Cambria Math" w:hAnsi="Cambria Math"/>
                  <w:color w:val="212121"/>
                  <w:sz w:val="28"/>
                  <w:szCs w:val="28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12121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∂</m:t>
              </m:r>
            </m:num>
            <m:den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12121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∂θ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1212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m:t>j</m:t>
              </m:r>
            </m:den>
          </m:f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J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(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n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0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⋯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,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θ</m:t>
          </m:r>
          <m:r>
            <m:rPr>
              <m:sty m:val="p"/>
            </m:rPr>
            <w:rPr>
              <w:rStyle w:val="mi"/>
              <w:rFonts w:ascii="Cambria Math" w:hAnsi="Cambria Math"/>
              <w:color w:val="212121"/>
              <w:sz w:val="20"/>
              <w:szCs w:val="20"/>
              <w:bdr w:val="none" w:sz="0" w:space="0" w:color="auto" w:frame="1"/>
              <w:shd w:val="clear" w:color="auto" w:fill="FFFFFF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color w:val="212121"/>
              <w:sz w:val="28"/>
              <w:szCs w:val="28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7D8828FB" w14:textId="77777777" w:rsidR="009F5F40" w:rsidRPr="009F5F40" w:rsidRDefault="009F5F40" w:rsidP="009F5F4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109C7" w14:textId="07AA0874" w:rsidR="009F5F40" w:rsidRDefault="009F5F40" w:rsidP="009F5F40">
      <w:pPr>
        <w:ind w:left="720"/>
        <w:rPr>
          <w:rFonts w:ascii="Times New Roman" w:hAnsi="Times New Roman" w:cs="Times New Roman"/>
          <w:sz w:val="24"/>
          <w:szCs w:val="24"/>
        </w:rPr>
      </w:pPr>
      <w:r w:rsidRPr="009F5F40">
        <w:rPr>
          <w:rFonts w:ascii="Times New Roman" w:hAnsi="Times New Roman" w:cs="Times New Roman"/>
          <w:sz w:val="24"/>
          <w:szCs w:val="24"/>
        </w:rPr>
        <w:t xml:space="preserve">However, we can calculate the formula of </w:t>
      </w:r>
      <m:oMath>
        <m:f>
          <m:fPr>
            <m:ctrl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∂θ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o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θ</m:t>
        </m:r>
        <m:r>
          <m:rPr>
            <m:sty m:val="p"/>
          </m:rPr>
          <w:rPr>
            <w:rStyle w:val="mn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o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,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⋯</m:t>
        </m:r>
        <m:r>
          <m:rPr>
            <m:sty m:val="p"/>
          </m:rPr>
          <w:rPr>
            <w:rStyle w:val="mo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,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n</m:t>
        </m:r>
        <m:r>
          <m:rPr>
            <m:sty m:val="p"/>
          </m:rPr>
          <w:rPr>
            <w:rStyle w:val="mo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)</m:t>
        </m:r>
      </m:oMath>
      <w:r w:rsidRPr="009F5F40">
        <w:rPr>
          <w:rFonts w:ascii="Times New Roman" w:hAnsi="Times New Roman" w:cs="Times New Roman"/>
          <w:sz w:val="24"/>
          <w:szCs w:val="24"/>
        </w:rPr>
        <w:t xml:space="preserve"> in more detail.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>by taking partial derivatives as well. You can try taking the partial derivative yourself and compare it with the results below.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>We have the general formula:</w:t>
      </w:r>
    </w:p>
    <w:p w14:paraId="6ED7FC3E" w14:textId="661AA33F" w:rsidR="009F5F40" w:rsidRDefault="009F5F40" w:rsidP="009F5F40">
      <w:pPr>
        <w:ind w:left="720"/>
        <w:jc w:val="center"/>
        <w:rPr>
          <w:rFonts w:ascii="Cambria Math" w:eastAsiaTheme="minorEastAsia" w:hAnsi="Cambria Math"/>
          <w:sz w:val="24"/>
          <w:szCs w:val="24"/>
        </w:rPr>
      </w:pPr>
      <w:r w:rsidRPr="009F5F40">
        <w:rPr>
          <w:rStyle w:val="mi"/>
          <w:rFonts w:ascii="Cambria Math" w:hAnsi="Cambria Math"/>
          <w:color w:val="212121"/>
          <w:sz w:val="28"/>
          <w:szCs w:val="28"/>
          <w:bdr w:val="none" w:sz="0" w:space="0" w:color="auto" w:frame="1"/>
          <w:shd w:val="clear" w:color="auto" w:fill="FFFFFF"/>
        </w:rPr>
        <w:br/>
      </w:r>
      <m:oMath>
        <m:f>
          <m:fPr>
            <m:ctrl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∂θ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Style w:val="mi"/>
                    <w:rFonts w:ascii="Cambria Math" w:hAnsi="MathJax_Math-italic"/>
                    <w:i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sSubSupPr>
              <m:e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j</m:t>
                </m:r>
              </m:sub>
              <m:sup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(i)</m:t>
                </m:r>
              </m:sup>
            </m:sSubSup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, 0 ≤ j  ≤ n</w:t>
      </w:r>
    </w:p>
    <w:p w14:paraId="6C451371" w14:textId="25519158" w:rsidR="009F5F40" w:rsidRDefault="009F5F40" w:rsidP="009F5F40">
      <w:pPr>
        <w:ind w:left="720"/>
        <w:rPr>
          <w:rFonts w:ascii="Times New Roman" w:hAnsi="Times New Roman" w:cs="Times New Roman"/>
          <w:sz w:val="24"/>
          <w:szCs w:val="24"/>
        </w:rPr>
      </w:pPr>
      <w:r w:rsidRPr="009F5F40"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F5F40">
        <w:rPr>
          <w:rFonts w:ascii="Times New Roman" w:hAnsi="Times New Roman" w:cs="Times New Roman"/>
          <w:sz w:val="24"/>
          <w:szCs w:val="24"/>
        </w:rPr>
        <w:t xml:space="preserve"> writing as below will help us visualize more clearly:</w:t>
      </w:r>
    </w:p>
    <w:p w14:paraId="038DC634" w14:textId="3FE58694" w:rsidR="009F5F40" w:rsidRPr="009F5F40" w:rsidRDefault="00000000" w:rsidP="009F5F40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∂θ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9F5F40">
        <w:rPr>
          <w:rFonts w:ascii="Times New Roman" w:eastAsiaTheme="minorEastAsia" w:hAnsi="Times New Roman" w:cs="Times New Roman"/>
          <w:sz w:val="24"/>
          <w:szCs w:val="24"/>
        </w:rPr>
        <w:t xml:space="preserve"> , with j = 0</w:t>
      </w:r>
    </w:p>
    <w:p w14:paraId="6AD38DB3" w14:textId="4D6FCF74" w:rsidR="009F5F40" w:rsidRDefault="00000000" w:rsidP="009F5F40">
      <w:pPr>
        <w:ind w:left="720"/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</m:t>
            </m:r>
          </m:num>
          <m:den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8"/>
                <w:szCs w:val="28"/>
                <w:bdr w:val="none" w:sz="0" w:space="0" w:color="auto" w:frame="1"/>
                <w:shd w:val="clear" w:color="auto" w:fill="FFFFFF"/>
              </w:rPr>
              <m:t>∂θ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212121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Style w:val="mi"/>
                    <w:rFonts w:ascii="Cambria Math" w:hAnsi="MathJax_Math-italic"/>
                    <w:i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sSubSupPr>
              <m:e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j</m:t>
                </m:r>
              </m:sub>
              <m:sup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(i)</m:t>
                </m:r>
              </m:sup>
            </m:sSubSup>
          </m:e>
        </m:nary>
      </m:oMath>
      <w:r w:rsidR="009F5F40">
        <w:rPr>
          <w:rFonts w:ascii="Times New Roman" w:eastAsiaTheme="minorEastAsia" w:hAnsi="Times New Roman" w:cs="Times New Roman"/>
          <w:sz w:val="24"/>
          <w:szCs w:val="24"/>
        </w:rPr>
        <w:t xml:space="preserve"> , with </w:t>
      </w:r>
      <w:r w:rsidR="009F5F40">
        <w:rPr>
          <w:rFonts w:ascii="Cambria Math" w:eastAsiaTheme="minorEastAsia" w:hAnsi="Cambria Math"/>
          <w:sz w:val="24"/>
          <w:szCs w:val="24"/>
        </w:rPr>
        <w:t>1 ≤ j  ≤ n</w:t>
      </w:r>
    </w:p>
    <w:p w14:paraId="6CE17EBD" w14:textId="77777777" w:rsidR="009F5F40" w:rsidRPr="009F5F40" w:rsidRDefault="009F5F40" w:rsidP="009F5F4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F663C88" w14:textId="48D71F1B" w:rsidR="009F5F40" w:rsidRDefault="009F5F40" w:rsidP="009F5F40">
      <w:pPr>
        <w:ind w:left="720"/>
        <w:rPr>
          <w:rFonts w:ascii="Times New Roman" w:hAnsi="Times New Roman" w:cs="Times New Roman"/>
          <w:sz w:val="24"/>
          <w:szCs w:val="24"/>
        </w:rPr>
      </w:pPr>
      <w:r w:rsidRPr="009F5F40">
        <w:rPr>
          <w:rFonts w:ascii="Times New Roman" w:hAnsi="Times New Roman" w:cs="Times New Roman"/>
          <w:sz w:val="24"/>
          <w:szCs w:val="24"/>
        </w:rPr>
        <w:t>Finally,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F40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9F5F40">
        <w:rPr>
          <w:rFonts w:ascii="Times New Roman" w:hAnsi="Times New Roman" w:cs="Times New Roman"/>
          <w:sz w:val="24"/>
          <w:szCs w:val="24"/>
        </w:rPr>
        <w:t xml:space="preserve"> a general Gradient Descent algorithm:</w:t>
      </w:r>
    </w:p>
    <w:p w14:paraId="618C8A01" w14:textId="2F45F35E" w:rsidR="000022B7" w:rsidRPr="000022B7" w:rsidRDefault="000022B7" w:rsidP="00002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22B7">
        <w:rPr>
          <w:rFonts w:ascii="Times New Roman" w:hAnsi="Times New Roman" w:cs="Times New Roman"/>
          <w:sz w:val="24"/>
          <w:szCs w:val="24"/>
        </w:rPr>
        <w:t>Start by assigning  θ</w:t>
      </w:r>
      <w:r w:rsidRPr="000022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022B7">
        <w:rPr>
          <w:rFonts w:ascii="Times New Roman" w:hAnsi="Times New Roman" w:cs="Times New Roman"/>
          <w:sz w:val="24"/>
          <w:szCs w:val="24"/>
        </w:rPr>
        <w:t xml:space="preserve"> ,θ</w:t>
      </w:r>
      <w:r w:rsidRPr="000022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022B7">
        <w:rPr>
          <w:rFonts w:ascii="Times New Roman" w:hAnsi="Times New Roman" w:cs="Times New Roman"/>
          <w:sz w:val="24"/>
          <w:szCs w:val="24"/>
        </w:rPr>
        <w:t xml:space="preserve"> , θ</w:t>
      </w:r>
      <w:r w:rsidRPr="000022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022B7">
        <w:rPr>
          <w:rFonts w:ascii="Times New Roman" w:hAnsi="Times New Roman" w:cs="Times New Roman"/>
          <w:sz w:val="24"/>
          <w:szCs w:val="24"/>
        </w:rPr>
        <w:t>, …, θ</w:t>
      </w:r>
      <w:r w:rsidRPr="000022B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022B7">
        <w:rPr>
          <w:rFonts w:ascii="Times New Roman" w:hAnsi="Times New Roman" w:cs="Times New Roman"/>
          <w:sz w:val="24"/>
          <w:szCs w:val="24"/>
        </w:rPr>
        <w:t xml:space="preserve"> random values.</w:t>
      </w:r>
    </w:p>
    <w:p w14:paraId="158FDFCD" w14:textId="5DFEE8CF" w:rsidR="009F5F40" w:rsidRDefault="000022B7" w:rsidP="00002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22B7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Simultaneous</w:t>
      </w:r>
      <w:r w:rsidRPr="000022B7">
        <w:rPr>
          <w:rFonts w:ascii="Times New Roman" w:hAnsi="Times New Roman" w:cs="Times New Roman"/>
          <w:sz w:val="24"/>
          <w:szCs w:val="24"/>
        </w:rPr>
        <w:t xml:space="preserve"> updates of θ new by subtracting the partial derivative of each weight at its current position.</w:t>
      </w:r>
    </w:p>
    <w:p w14:paraId="407B2E05" w14:textId="2E8180C5" w:rsidR="000022B7" w:rsidRDefault="000022B7" w:rsidP="000022B7">
      <w:pPr>
        <w:pStyle w:val="ListParagraph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MathJax_Main" w:hAnsi="MathJax_Main"/>
          <w:color w:val="212121"/>
          <w:sz w:val="28"/>
          <w:szCs w:val="28"/>
          <w:bdr w:val="none" w:sz="0" w:space="0" w:color="auto" w:frame="1"/>
          <w:shd w:val="clear" w:color="auto" w:fill="FFFFFF"/>
        </w:rPr>
        <w:br/>
      </w:r>
      <m:oMath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MathJax_Math-italic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α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0022B7">
        <w:rPr>
          <w:rFonts w:ascii="Times New Roman" w:eastAsiaTheme="minorEastAsia" w:hAnsi="Times New Roman" w:cs="Times New Roman"/>
          <w:sz w:val="24"/>
          <w:szCs w:val="24"/>
        </w:rPr>
        <w:t xml:space="preserve"> , with j = 0</w:t>
      </w:r>
    </w:p>
    <w:p w14:paraId="65BA0A23" w14:textId="77777777" w:rsidR="000022B7" w:rsidRPr="000022B7" w:rsidRDefault="000022B7" w:rsidP="000022B7">
      <w:pPr>
        <w:pStyle w:val="ListParagraph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0A142FE" w14:textId="5709324F" w:rsidR="000022B7" w:rsidRPr="000022B7" w:rsidRDefault="000022B7" w:rsidP="000022B7">
      <w:pPr>
        <w:pStyle w:val="ListParagraph"/>
        <w:ind w:left="1080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MathJax_Math-italic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α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Style w:val="mi"/>
                    <w:rFonts w:ascii="Cambria Math" w:hAnsi="MathJax_Math-italic"/>
                    <w:i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sSubSupPr>
              <m:e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j</m:t>
                </m:r>
              </m:sub>
              <m:sup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(i)</m:t>
                </m:r>
              </m:sup>
            </m:sSubSup>
          </m:e>
        </m:nary>
      </m:oMath>
      <w:r w:rsidRPr="000022B7">
        <w:rPr>
          <w:rFonts w:ascii="Times New Roman" w:eastAsiaTheme="minorEastAsia" w:hAnsi="Times New Roman" w:cs="Times New Roman"/>
          <w:sz w:val="24"/>
          <w:szCs w:val="24"/>
        </w:rPr>
        <w:t xml:space="preserve"> , with </w:t>
      </w:r>
      <w:r w:rsidRPr="000022B7">
        <w:rPr>
          <w:rFonts w:ascii="Cambria Math" w:eastAsiaTheme="minorEastAsia" w:hAnsi="Cambria Math"/>
          <w:sz w:val="24"/>
          <w:szCs w:val="24"/>
        </w:rPr>
        <w:t>1 ≤ j  ≤ n</w:t>
      </w:r>
    </w:p>
    <w:p w14:paraId="73F02E47" w14:textId="77777777" w:rsidR="000022B7" w:rsidRPr="000022B7" w:rsidRDefault="000022B7" w:rsidP="000022B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7A78CCB" w14:textId="7790617B" w:rsidR="000022B7" w:rsidRDefault="000022B7" w:rsidP="000022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22B7">
        <w:rPr>
          <w:rFonts w:ascii="Times New Roman" w:hAnsi="Times New Roman" w:cs="Times New Roman"/>
          <w:sz w:val="24"/>
          <w:szCs w:val="24"/>
        </w:rPr>
        <w:t>Repeat step 2 until all calculated partial derivatives are 0 or an extremely small value.</w:t>
      </w:r>
    </w:p>
    <w:p w14:paraId="392AEDED" w14:textId="77777777" w:rsidR="00BD6155" w:rsidRDefault="00BD6155" w:rsidP="00BD615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223EC3" w14:textId="78CEC0EA" w:rsidR="00BD6155" w:rsidRPr="00BD6155" w:rsidRDefault="00BD6155" w:rsidP="00BD6155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6155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3978EB17" w14:textId="12D05180" w:rsidR="00BD6155" w:rsidRPr="00BD6155" w:rsidRDefault="00BD6155" w:rsidP="00BD6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6155">
        <w:rPr>
          <w:rFonts w:ascii="Times New Roman" w:hAnsi="Times New Roman" w:cs="Times New Roman"/>
          <w:sz w:val="24"/>
          <w:szCs w:val="24"/>
        </w:rPr>
        <w:t>Updating the weights according to the partial derivative magnitude can cause overshooting. The best way is to control the amount of updates using the α 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155">
        <w:rPr>
          <w:rFonts w:ascii="Times New Roman" w:hAnsi="Times New Roman" w:cs="Times New Roman"/>
          <w:sz w:val="24"/>
          <w:szCs w:val="24"/>
        </w:rPr>
        <w:t>called learning 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81F7C" w14:textId="6EDFAA38" w:rsidR="00BD6155" w:rsidRDefault="00BD6155" w:rsidP="00BD61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6155">
        <w:rPr>
          <w:rFonts w:ascii="Times New Roman" w:hAnsi="Times New Roman" w:cs="Times New Roman"/>
          <w:sz w:val="24"/>
          <w:szCs w:val="24"/>
        </w:rPr>
        <w:t>In case of using Gradient Descent with multiple weights, we update the weights simultaneously using the formula</w:t>
      </w:r>
    </w:p>
    <w:p w14:paraId="63B94B30" w14:textId="77777777" w:rsidR="00BD6155" w:rsidRDefault="00BD6155" w:rsidP="00BD6155">
      <w:pPr>
        <w:pStyle w:val="ListParagraph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MathJax_Main" w:hAnsi="MathJax_Main"/>
          <w:color w:val="212121"/>
          <w:sz w:val="28"/>
          <w:szCs w:val="28"/>
          <w:bdr w:val="none" w:sz="0" w:space="0" w:color="auto" w:frame="1"/>
          <w:shd w:val="clear" w:color="auto" w:fill="FFFFFF"/>
        </w:rPr>
        <w:br/>
      </w:r>
      <m:oMath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MathJax_Math-italic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α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0022B7">
        <w:rPr>
          <w:rFonts w:ascii="Times New Roman" w:eastAsiaTheme="minorEastAsia" w:hAnsi="Times New Roman" w:cs="Times New Roman"/>
          <w:sz w:val="24"/>
          <w:szCs w:val="24"/>
        </w:rPr>
        <w:t xml:space="preserve"> , with j = 0</w:t>
      </w:r>
    </w:p>
    <w:p w14:paraId="56866C38" w14:textId="77777777" w:rsidR="00BD6155" w:rsidRPr="000022B7" w:rsidRDefault="00BD6155" w:rsidP="00BD6155">
      <w:pPr>
        <w:pStyle w:val="ListParagraph"/>
        <w:numPr>
          <w:ilvl w:val="0"/>
          <w:numId w:val="5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3EB0313" w14:textId="10831185" w:rsidR="00BD6155" w:rsidRPr="00BD6155" w:rsidRDefault="00BD6155" w:rsidP="00BD6155">
      <w:pPr>
        <w:pStyle w:val="ListParagraph"/>
        <w:ind w:left="1080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=θ</m:t>
        </m:r>
        <m:r>
          <m:rPr>
            <m:sty m:val="p"/>
          </m:rPr>
          <w:rPr>
            <w:rStyle w:val="mi"/>
            <w:rFonts w:ascii="Cambria Math" w:hAnsi="Cambria Math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j</m:t>
        </m:r>
        <m:r>
          <m:rPr>
            <m:sty m:val="p"/>
          </m:rPr>
          <w:rPr>
            <w:rStyle w:val="mi"/>
            <w:rFonts w:ascii="Cambria Math" w:hAnsi="MathJax_Math-italic"/>
            <w:color w:val="212121"/>
            <w:sz w:val="20"/>
            <w:szCs w:val="20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212121"/>
            <w:sz w:val="28"/>
            <w:szCs w:val="28"/>
            <w:shd w:val="clear" w:color="auto" w:fill="FFFFFF"/>
          </w:rPr>
          <m:t>α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Style w:val="mi"/>
            <w:rFonts w:ascii="Cambria Math" w:hAnsi="Cambria Math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21212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h</m:t>
                </m:r>
                <m:r>
                  <m:rPr>
                    <m:sty m:val="p"/>
                  </m:rP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d>
                  <m:dPr>
                    <m:ctrlP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0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,..,</m:t>
                    </m:r>
                    <m:sSubSup>
                      <m:sSubSupPr>
                        <m:ctrlPr>
                          <w:rPr>
                            <w:rStyle w:val="mi"/>
                            <w:rFonts w:ascii="Cambria Math" w:hAnsi="MathJax_Math-italic"/>
                            <w:i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b>
                      <m:sup>
                        <m:r>
                          <w:rPr>
                            <w:rStyle w:val="mi"/>
                            <w:rFonts w:ascii="Cambria Math" w:hAnsi="MathJax_Math-italic"/>
                            <w:color w:val="212121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(i)</m:t>
                        </m:r>
                      </m:sup>
                    </m:sSubSup>
                  </m:e>
                </m:d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Style w:val="mi"/>
                        <w:rFonts w:ascii="Cambria Math" w:hAnsi="MathJax_Math-italic"/>
                        <w:i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Style w:val="mi"/>
                        <w:rFonts w:ascii="Cambria Math" w:hAnsi="MathJax_Math-italic"/>
                        <w:color w:val="212121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Style w:val="mi"/>
                    <w:rFonts w:ascii="Cambria Math" w:hAnsi="MathJax_Math-italic"/>
                    <w:i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sSubSupPr>
              <m:e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j</m:t>
                </m:r>
              </m:sub>
              <m:sup>
                <m:r>
                  <w:rPr>
                    <w:rStyle w:val="mi"/>
                    <w:rFonts w:ascii="Cambria Math" w:hAnsi="MathJax_Math-italic"/>
                    <w:color w:val="212121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(i)</m:t>
                </m:r>
              </m:sup>
            </m:sSubSup>
          </m:e>
        </m:nary>
      </m:oMath>
      <w:r w:rsidRPr="000022B7">
        <w:rPr>
          <w:rFonts w:ascii="Times New Roman" w:eastAsiaTheme="minorEastAsia" w:hAnsi="Times New Roman" w:cs="Times New Roman"/>
          <w:sz w:val="24"/>
          <w:szCs w:val="24"/>
        </w:rPr>
        <w:t xml:space="preserve"> , with </w:t>
      </w:r>
      <w:r w:rsidRPr="000022B7">
        <w:rPr>
          <w:rFonts w:ascii="Cambria Math" w:eastAsiaTheme="minorEastAsia" w:hAnsi="Cambria Math"/>
          <w:sz w:val="24"/>
          <w:szCs w:val="24"/>
        </w:rPr>
        <w:t>1 ≤ j  ≤ n</w:t>
      </w:r>
    </w:p>
    <w:p w14:paraId="0911AD95" w14:textId="77777777" w:rsidR="000022B7" w:rsidRPr="000A0C49" w:rsidRDefault="000022B7" w:rsidP="000022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5B3FEE" w14:textId="25DB2AA8" w:rsidR="006A5396" w:rsidRDefault="00E558DD" w:rsidP="006A5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58DD">
        <w:rPr>
          <w:rFonts w:ascii="Times New Roman" w:hAnsi="Times New Roman" w:cs="Times New Roman"/>
          <w:b/>
          <w:bCs/>
          <w:sz w:val="24"/>
          <w:szCs w:val="24"/>
        </w:rPr>
        <w:t xml:space="preserve">Code the algorithm </w:t>
      </w:r>
    </w:p>
    <w:p w14:paraId="66F9E6FD" w14:textId="30BCC86C" w:rsidR="006A5396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2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61ACCD" wp14:editId="52B14650">
            <wp:extent cx="2697480" cy="875805"/>
            <wp:effectExtent l="0" t="0" r="7620" b="635"/>
            <wp:docPr id="1133407567" name="Picture 1" descr="A black and purple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7567" name="Picture 1" descr="A black and purple background with white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10" cy="8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2BE" w14:textId="77777777" w:rsidR="000022B7" w:rsidRDefault="000022B7" w:rsidP="006A53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0A0E4" w14:textId="77777777" w:rsidR="000022B7" w:rsidRDefault="000022B7" w:rsidP="006A53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E9F9E" w14:textId="7ACBF12F" w:rsidR="000022B7" w:rsidRPr="006A5396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420239" wp14:editId="44E3E6A1">
            <wp:extent cx="3939769" cy="1135380"/>
            <wp:effectExtent l="0" t="0" r="3810" b="7620"/>
            <wp:docPr id="174688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76" cy="1142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C32E8" w14:textId="77777777" w:rsidR="006A5396" w:rsidRDefault="006A5396" w:rsidP="006A539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4FB65" w14:textId="3B677DEB" w:rsidR="000022B7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2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C568753" wp14:editId="0949C24F">
            <wp:extent cx="5784420" cy="1943100"/>
            <wp:effectExtent l="0" t="0" r="6985" b="0"/>
            <wp:docPr id="392357219" name="Picture 1" descr="A computer code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7219" name="Picture 1" descr="A computer code with green and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055" cy="19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F1E" w14:textId="77777777" w:rsidR="00571961" w:rsidRDefault="00571961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93FA4" w14:textId="77777777" w:rsidR="00571961" w:rsidRDefault="00571961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D5642" w14:textId="77777777" w:rsidR="00571961" w:rsidRDefault="00571961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125FE" w14:textId="4866F3A4" w:rsidR="000022B7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149C97" wp14:editId="596E78DD">
            <wp:extent cx="5721985" cy="1421442"/>
            <wp:effectExtent l="0" t="0" r="0" b="7620"/>
            <wp:docPr id="1609930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41" cy="1428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88128" w14:textId="77777777" w:rsidR="00571961" w:rsidRDefault="00571961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9A5B1" w14:textId="77777777" w:rsidR="00571961" w:rsidRDefault="00571961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67610" w14:textId="77777777" w:rsidR="000022B7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BCD2C" w14:textId="5AF65994" w:rsidR="000022B7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DE75BD" wp14:editId="41F0E71F">
            <wp:extent cx="5719584" cy="1532381"/>
            <wp:effectExtent l="0" t="0" r="0" b="0"/>
            <wp:docPr id="1197143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04" cy="154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3CE33" w14:textId="77777777" w:rsidR="000022B7" w:rsidRDefault="000022B7" w:rsidP="000022B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BBF" w14:textId="19863B3A" w:rsidR="00EF558F" w:rsidRDefault="000022B7" w:rsidP="00EF558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A74291" wp14:editId="32D2B18D">
            <wp:extent cx="5724897" cy="4750810"/>
            <wp:effectExtent l="0" t="0" r="0" b="0"/>
            <wp:docPr id="1817492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30" cy="4763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F558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57A5E0" w14:textId="06860621" w:rsidR="000022B7" w:rsidRDefault="000022B7" w:rsidP="000022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3DFCC61C" w14:textId="77777777" w:rsidR="000022B7" w:rsidRPr="0063742B" w:rsidRDefault="00EF558F" w:rsidP="0063742B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3742B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inline distT="0" distB="0" distL="0" distR="0" wp14:anchorId="5A8179E7" wp14:editId="342E6929">
            <wp:extent cx="4587638" cy="4808637"/>
            <wp:effectExtent l="0" t="0" r="3810" b="0"/>
            <wp:docPr id="824138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85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2F34" w14:textId="4808DCF0" w:rsidR="0063742B" w:rsidRDefault="0063742B" w:rsidP="0063742B">
      <w:pPr>
        <w:pStyle w:val="ListParagraph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</w:p>
    <w:p w14:paraId="5926BD48" w14:textId="7967EB87" w:rsidR="0063742B" w:rsidRPr="0063742B" w:rsidRDefault="0063742B" w:rsidP="0063742B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61D5071" w14:textId="318FD735" w:rsidR="00EF558F" w:rsidRDefault="00EF558F" w:rsidP="0063742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17A53D" wp14:editId="559FD3FE">
            <wp:extent cx="4862195" cy="4808855"/>
            <wp:effectExtent l="0" t="0" r="0" b="0"/>
            <wp:docPr id="1442965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80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053C7" w14:textId="4942FAAD" w:rsidR="00EF558F" w:rsidRDefault="00EF558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997A98C" w14:textId="3CA9A5DB" w:rsidR="00EF558F" w:rsidRPr="00EF558F" w:rsidRDefault="00EF558F" w:rsidP="000022B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It repeats more times until optimum</w:t>
      </w:r>
    </w:p>
    <w:p w14:paraId="45AE464E" w14:textId="57D52F31" w:rsidR="00EF558F" w:rsidRPr="006A5396" w:rsidRDefault="00EF558F" w:rsidP="0063742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15AE69" wp14:editId="017261FE">
            <wp:extent cx="4648835" cy="5875655"/>
            <wp:effectExtent l="0" t="0" r="0" b="0"/>
            <wp:docPr id="2093789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587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33661" w14:textId="50FB28AF" w:rsidR="0063742B" w:rsidRPr="0063742B" w:rsidRDefault="0063742B" w:rsidP="0063742B">
      <w:pPr>
        <w:ind w:firstLine="720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  <w:r w:rsidRPr="0063742B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Optimal weights</w:t>
      </w:r>
    </w:p>
    <w:p w14:paraId="0087F6CB" w14:textId="571B7B5B" w:rsidR="0063742B" w:rsidRPr="0063742B" w:rsidRDefault="0063742B" w:rsidP="0063742B">
      <w:pPr>
        <w:pStyle w:val="ListParagraph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  <w:r>
        <w:rPr>
          <w:noProof/>
        </w:rPr>
        <w:lastRenderedPageBreak/>
        <w:drawing>
          <wp:inline distT="0" distB="0" distL="0" distR="0" wp14:anchorId="432F8996" wp14:editId="11BE08ED">
            <wp:extent cx="6096000" cy="4533900"/>
            <wp:effectExtent l="0" t="0" r="0" b="0"/>
            <wp:docPr id="1408292833" name="Picture 2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2833" name="Picture 2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42B">
        <w:rPr>
          <w:rFonts w:ascii="Times New Roman" w:hAnsi="Times New Roman" w:cs="Times New Roman"/>
          <w:sz w:val="24"/>
          <w:szCs w:val="24"/>
        </w:rPr>
        <w:t>The straight line is found using Gradient Descent</w:t>
      </w:r>
    </w:p>
    <w:p w14:paraId="57989135" w14:textId="77777777" w:rsidR="0063742B" w:rsidRDefault="00637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35C307" w14:textId="5458393C" w:rsidR="00C816FB" w:rsidRPr="00E558DD" w:rsidRDefault="00E558DD" w:rsidP="00E55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58DD">
        <w:rPr>
          <w:rFonts w:ascii="Times New Roman" w:hAnsi="Times New Roman" w:cs="Times New Roman"/>
          <w:b/>
          <w:bCs/>
          <w:sz w:val="24"/>
          <w:szCs w:val="24"/>
        </w:rPr>
        <w:lastRenderedPageBreak/>
        <w:t>Different methods to determine the learning rate</w:t>
      </w:r>
    </w:p>
    <w:p w14:paraId="6B0B0A6C" w14:textId="4C717F80" w:rsidR="00E558DD" w:rsidRDefault="00E558DD" w:rsidP="00E558DD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Trial and error method</w:t>
      </w:r>
    </w:p>
    <w:p w14:paraId="5988320E" w14:textId="0CC064CE" w:rsidR="00E558DD" w:rsidRDefault="00E558DD" w:rsidP="00E558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Pr="00E558DD">
        <w:rPr>
          <w:rFonts w:ascii="Times New Roman" w:hAnsi="Times New Roman" w:cs="Times New Roman"/>
          <w:sz w:val="24"/>
          <w:szCs w:val="24"/>
        </w:rPr>
        <w:t>is to try different values and observe their effects on the training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4CD750" w14:textId="4449A6D6" w:rsidR="00E558DD" w:rsidRDefault="00E558DD" w:rsidP="00E55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558DD">
        <w:rPr>
          <w:rFonts w:ascii="Times New Roman" w:hAnsi="Times New Roman" w:cs="Times New Roman"/>
          <w:sz w:val="24"/>
          <w:szCs w:val="24"/>
        </w:rPr>
        <w:t xml:space="preserve"> with a small value, such as 0.01, and increas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558DD">
        <w:rPr>
          <w:rFonts w:ascii="Times New Roman" w:hAnsi="Times New Roman" w:cs="Times New Roman"/>
          <w:sz w:val="24"/>
          <w:szCs w:val="24"/>
        </w:rPr>
        <w:t xml:space="preserve"> or decreas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558DD">
        <w:rPr>
          <w:rFonts w:ascii="Times New Roman" w:hAnsi="Times New Roman" w:cs="Times New Roman"/>
          <w:sz w:val="24"/>
          <w:szCs w:val="24"/>
        </w:rPr>
        <w:t xml:space="preserve"> it by a factor of 10 until you find a value that works well for network</w:t>
      </w:r>
    </w:p>
    <w:p w14:paraId="79D7FBE8" w14:textId="3482DB95" w:rsidR="00E558DD" w:rsidRDefault="00E558DD" w:rsidP="00E55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558DD">
        <w:rPr>
          <w:rFonts w:ascii="Times New Roman" w:hAnsi="Times New Roman" w:cs="Times New Roman"/>
          <w:sz w:val="24"/>
          <w:szCs w:val="24"/>
        </w:rPr>
        <w:t xml:space="preserve"> the learning curves, which plot the loss and accuracy values against the number of epochs or iterations, to see how the network behaves with different learning rates</w:t>
      </w:r>
    </w:p>
    <w:p w14:paraId="67E10C9F" w14:textId="03ECC752" w:rsidR="00E558DD" w:rsidRDefault="00E558DD" w:rsidP="00E55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558DD">
        <w:rPr>
          <w:rFonts w:ascii="Times New Roman" w:hAnsi="Times New Roman" w:cs="Times New Roman"/>
          <w:sz w:val="24"/>
          <w:szCs w:val="24"/>
        </w:rPr>
        <w:t xml:space="preserve"> the gradients and weights of the network to see if they are converging or exploding.</w:t>
      </w:r>
    </w:p>
    <w:p w14:paraId="044FF89B" w14:textId="3049FCB3" w:rsidR="00E558DD" w:rsidRPr="00E558DD" w:rsidRDefault="00AF69C4" w:rsidP="00E558DD">
      <w:pPr>
        <w:ind w:left="1080"/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8DD" w:rsidRPr="00E558DD">
        <w:rPr>
          <w:rFonts w:ascii="Times New Roman" w:hAnsi="Times New Roman" w:cs="Times New Roman"/>
          <w:sz w:val="24"/>
          <w:szCs w:val="24"/>
        </w:rPr>
        <w:t>The automation of this approach relies on reinforcement learning techniques like learning automata or Q-learning. By defining the continuous action space as a reinforcement learning problem and using errors to determine the reinforcement signal, it becomes possible to automate the entire process of parameter tuning.</w:t>
      </w:r>
    </w:p>
    <w:p w14:paraId="0D210142" w14:textId="77777777" w:rsidR="002862CA" w:rsidRDefault="00AF69C4" w:rsidP="002862C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Adaptive Learning Rate</w:t>
      </w:r>
    </w:p>
    <w:p w14:paraId="0EE63408" w14:textId="0B5C4131" w:rsidR="00AF69C4" w:rsidRDefault="002862CA" w:rsidP="002862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Pr="002862CA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862CA">
        <w:rPr>
          <w:rFonts w:ascii="Times New Roman" w:hAnsi="Times New Roman" w:cs="Times New Roman"/>
          <w:sz w:val="24"/>
          <w:szCs w:val="24"/>
        </w:rPr>
        <w:t xml:space="preserve"> the learning rate during training based on the characteristics of the data and the optimization process</w:t>
      </w:r>
    </w:p>
    <w:p w14:paraId="1DF9C9AA" w14:textId="77777777" w:rsidR="002862CA" w:rsidRDefault="002862CA" w:rsidP="00286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862CA">
        <w:rPr>
          <w:rFonts w:ascii="Times New Roman" w:hAnsi="Times New Roman" w:cs="Times New Roman"/>
          <w:sz w:val="24"/>
          <w:szCs w:val="24"/>
        </w:rPr>
        <w:t xml:space="preserve">he initial network output and error are calculated. At each epoch new weights and biases are calculated using the current learning rate. </w:t>
      </w:r>
    </w:p>
    <w:p w14:paraId="1C1026C6" w14:textId="79F74407" w:rsidR="002862CA" w:rsidRDefault="002862CA" w:rsidP="00286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62CA">
        <w:rPr>
          <w:rFonts w:ascii="Times New Roman" w:hAnsi="Times New Roman" w:cs="Times New Roman"/>
          <w:sz w:val="24"/>
          <w:szCs w:val="24"/>
        </w:rPr>
        <w:t>New outputs and errors are then calculated</w:t>
      </w:r>
    </w:p>
    <w:p w14:paraId="61DEDA74" w14:textId="3456A3F0" w:rsidR="002862CA" w:rsidRDefault="002862CA" w:rsidP="002862C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862CA">
        <w:rPr>
          <w:rFonts w:ascii="Times New Roman" w:hAnsi="Times New Roman" w:cs="Times New Roman"/>
          <w:sz w:val="24"/>
          <w:szCs w:val="24"/>
        </w:rPr>
        <w:t>f the new error exceeds the old error by more than a predefined ratio (typically 1.04), the new weights and biases are discarded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CA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CA">
        <w:rPr>
          <w:rFonts w:ascii="Times New Roman" w:hAnsi="Times New Roman" w:cs="Times New Roman"/>
          <w:sz w:val="24"/>
          <w:szCs w:val="24"/>
        </w:rPr>
        <w:t>the learning rate is decreased</w:t>
      </w:r>
    </w:p>
    <w:p w14:paraId="30E04ED0" w14:textId="2BBD5ACE" w:rsidR="002862CA" w:rsidRPr="002862CA" w:rsidRDefault="002862CA" w:rsidP="002862CA">
      <w:pPr>
        <w:ind w:left="1080"/>
        <w:rPr>
          <w:rFonts w:ascii="Times New Roman" w:hAnsi="Times New Roman" w:cs="Times New Roman"/>
          <w:sz w:val="24"/>
          <w:szCs w:val="24"/>
        </w:rPr>
      </w:pPr>
      <w:r w:rsidRPr="002862CA">
        <w:rPr>
          <w:rFonts w:ascii="Times New Roman" w:hAnsi="Times New Roman" w:cs="Times New Roman"/>
          <w:sz w:val="24"/>
          <w:szCs w:val="24"/>
        </w:rPr>
        <w:t>Otherwise, the new weights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CA">
        <w:rPr>
          <w:rFonts w:ascii="Times New Roman" w:hAnsi="Times New Roman" w:cs="Times New Roman"/>
          <w:sz w:val="24"/>
          <w:szCs w:val="24"/>
        </w:rPr>
        <w:t xml:space="preserve"> are kept. If the new error is less than the old error, the learning rate is increased (typically by multiplying by 1.05)</w:t>
      </w:r>
    </w:p>
    <w:p w14:paraId="460EEE53" w14:textId="1EC980BB" w:rsidR="00E558DD" w:rsidRDefault="00E558DD" w:rsidP="00E558DD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Learning rate decay method</w:t>
      </w:r>
    </w:p>
    <w:p w14:paraId="198F22F3" w14:textId="3E27DE47" w:rsidR="00AF69C4" w:rsidRDefault="00AF69C4" w:rsidP="00AF69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is</w:t>
      </w:r>
      <w:r w:rsidR="002862CA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9C4">
        <w:rPr>
          <w:rFonts w:ascii="Times New Roman" w:hAnsi="Times New Roman" w:cs="Times New Roman"/>
          <w:sz w:val="24"/>
          <w:szCs w:val="24"/>
        </w:rPr>
        <w:t>reduce the learning rate over time as the network gets closer to the minimum of the loss function</w:t>
      </w:r>
    </w:p>
    <w:p w14:paraId="233C7CB3" w14:textId="77777777" w:rsidR="00AF69C4" w:rsidRDefault="00AF69C4" w:rsidP="00AF6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F69C4">
        <w:rPr>
          <w:rFonts w:ascii="Times New Roman" w:hAnsi="Times New Roman" w:cs="Times New Roman"/>
          <w:sz w:val="24"/>
          <w:szCs w:val="24"/>
        </w:rPr>
        <w:t xml:space="preserve"> with a relatively high learning rate to speed up the initial learning</w:t>
      </w:r>
    </w:p>
    <w:p w14:paraId="6288B03F" w14:textId="77777777" w:rsidR="00AF69C4" w:rsidRDefault="00AF69C4" w:rsidP="00AF6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F69C4">
        <w:rPr>
          <w:rFonts w:ascii="Times New Roman" w:hAnsi="Times New Roman" w:cs="Times New Roman"/>
          <w:sz w:val="24"/>
          <w:szCs w:val="24"/>
        </w:rPr>
        <w:t>hen gradually lower it to avoid overshooting and oscillating around the minimum</w:t>
      </w:r>
    </w:p>
    <w:p w14:paraId="30DE5D32" w14:textId="77777777" w:rsidR="00AF69C4" w:rsidRDefault="00AF69C4" w:rsidP="00AF69C4">
      <w:pPr>
        <w:ind w:left="1080"/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</w:rPr>
        <w:t>There are different types of learning rate decay methods, such as step decay, exponential decay, inverse time decay, and adaptive decay</w:t>
      </w:r>
    </w:p>
    <w:p w14:paraId="40284EA0" w14:textId="65BE670D" w:rsidR="00E558DD" w:rsidRPr="00AF69C4" w:rsidRDefault="00AF69C4" w:rsidP="00AF69C4">
      <w:pPr>
        <w:ind w:left="1080"/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AF69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F69C4">
        <w:rPr>
          <w:rFonts w:ascii="Times New Roman" w:hAnsi="Times New Roman" w:cs="Times New Roman"/>
          <w:sz w:val="24"/>
          <w:szCs w:val="24"/>
        </w:rPr>
        <w:t xml:space="preserve"> a predefined schedule or a dynamic rule to adjust the learning rate according to the progress of the training.</w:t>
      </w:r>
    </w:p>
    <w:p w14:paraId="3E6962A8" w14:textId="76138E23" w:rsidR="00E558DD" w:rsidRDefault="00E558DD" w:rsidP="00E558DD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558DD">
        <w:rPr>
          <w:rFonts w:ascii="Times New Roman" w:hAnsi="Times New Roman" w:cs="Times New Roman"/>
          <w:sz w:val="24"/>
          <w:szCs w:val="24"/>
        </w:rPr>
        <w:t>Learning rate finder method</w:t>
      </w:r>
    </w:p>
    <w:p w14:paraId="71DE03C1" w14:textId="2D332B8A" w:rsidR="00AF69C4" w:rsidRDefault="00AF69C4" w:rsidP="00AF69C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Pr="00AF69C4">
        <w:rPr>
          <w:rFonts w:ascii="Times New Roman" w:hAnsi="Times New Roman" w:cs="Times New Roman"/>
          <w:sz w:val="24"/>
          <w:szCs w:val="24"/>
        </w:rPr>
        <w:t>uses a heuristic to find a range of good learning rates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9C4">
        <w:rPr>
          <w:rFonts w:ascii="Times New Roman" w:hAnsi="Times New Roman" w:cs="Times New Roman"/>
          <w:sz w:val="24"/>
          <w:szCs w:val="24"/>
        </w:rPr>
        <w:t>network</w:t>
      </w:r>
    </w:p>
    <w:p w14:paraId="4792A46F" w14:textId="6BD3611C" w:rsidR="00AF69C4" w:rsidRDefault="00AF69C4" w:rsidP="00AF6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F69C4">
        <w:rPr>
          <w:rFonts w:ascii="Times New Roman" w:hAnsi="Times New Roman" w:cs="Times New Roman"/>
          <w:sz w:val="24"/>
          <w:szCs w:val="24"/>
        </w:rPr>
        <w:t xml:space="preserve"> with a very low learning rate and increase it exponentially until the loss starts to increase rapidly</w:t>
      </w:r>
    </w:p>
    <w:p w14:paraId="4C99FB66" w14:textId="77777777" w:rsidR="00AF69C4" w:rsidRDefault="00AF69C4" w:rsidP="00AF6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</w:rPr>
        <w:t xml:space="preserve">plot the loss against the learning rate and look for the point where the loss decreases the most. </w:t>
      </w:r>
    </w:p>
    <w:p w14:paraId="11D0E4DA" w14:textId="5CB9525F" w:rsidR="00AF69C4" w:rsidRPr="00AF69C4" w:rsidRDefault="00AF69C4" w:rsidP="00AF69C4">
      <w:pPr>
        <w:ind w:left="1080"/>
        <w:rPr>
          <w:rFonts w:ascii="Times New Roman" w:hAnsi="Times New Roman" w:cs="Times New Roman"/>
          <w:sz w:val="24"/>
          <w:szCs w:val="24"/>
        </w:rPr>
      </w:pPr>
      <w:r w:rsidRPr="00AF69C4">
        <w:rPr>
          <w:rFonts w:ascii="Times New Roman" w:hAnsi="Times New Roman" w:cs="Times New Roman"/>
          <w:sz w:val="24"/>
          <w:szCs w:val="24"/>
        </w:rPr>
        <w:t>This point is usually a good estimate of the optimal learning rate, or at least a lower bound for it</w:t>
      </w:r>
    </w:p>
    <w:sectPr w:rsidR="00AF69C4" w:rsidRPr="00AF69C4" w:rsidSect="00EF558F">
      <w:pgSz w:w="12240" w:h="15840"/>
      <w:pgMar w:top="126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9A7"/>
    <w:multiLevelType w:val="hybridMultilevel"/>
    <w:tmpl w:val="6D1A1F14"/>
    <w:lvl w:ilvl="0" w:tplc="EF38FC6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B0932"/>
    <w:multiLevelType w:val="hybridMultilevel"/>
    <w:tmpl w:val="7F8A540E"/>
    <w:lvl w:ilvl="0" w:tplc="409E7B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62275"/>
    <w:multiLevelType w:val="hybridMultilevel"/>
    <w:tmpl w:val="2018AF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67E43"/>
    <w:multiLevelType w:val="hybridMultilevel"/>
    <w:tmpl w:val="637AC3BA"/>
    <w:lvl w:ilvl="0" w:tplc="2C30A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01D03"/>
    <w:multiLevelType w:val="hybridMultilevel"/>
    <w:tmpl w:val="54686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1874977">
    <w:abstractNumId w:val="2"/>
  </w:num>
  <w:num w:numId="2" w16cid:durableId="658464776">
    <w:abstractNumId w:val="4"/>
  </w:num>
  <w:num w:numId="3" w16cid:durableId="560407483">
    <w:abstractNumId w:val="0"/>
  </w:num>
  <w:num w:numId="4" w16cid:durableId="2049991463">
    <w:abstractNumId w:val="3"/>
  </w:num>
  <w:num w:numId="5" w16cid:durableId="117684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D"/>
    <w:rsid w:val="000022B7"/>
    <w:rsid w:val="000A0C49"/>
    <w:rsid w:val="002862CA"/>
    <w:rsid w:val="00571961"/>
    <w:rsid w:val="0063742B"/>
    <w:rsid w:val="006A5396"/>
    <w:rsid w:val="009F5F40"/>
    <w:rsid w:val="00AF69C4"/>
    <w:rsid w:val="00BD6155"/>
    <w:rsid w:val="00C1355E"/>
    <w:rsid w:val="00C816FB"/>
    <w:rsid w:val="00E558DD"/>
    <w:rsid w:val="00E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DC8"/>
  <w15:chartTrackingRefBased/>
  <w15:docId w15:val="{DA502845-062A-4EBE-9FD3-0059FAA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DD"/>
    <w:pPr>
      <w:ind w:left="720"/>
      <w:contextualSpacing/>
    </w:pPr>
  </w:style>
  <w:style w:type="character" w:customStyle="1" w:styleId="mi">
    <w:name w:val="mi"/>
    <w:basedOn w:val="DefaultParagraphFont"/>
    <w:rsid w:val="000A0C49"/>
  </w:style>
  <w:style w:type="character" w:customStyle="1" w:styleId="mo">
    <w:name w:val="mo"/>
    <w:basedOn w:val="DefaultParagraphFont"/>
    <w:rsid w:val="000A0C49"/>
  </w:style>
  <w:style w:type="character" w:customStyle="1" w:styleId="mn">
    <w:name w:val="mn"/>
    <w:basedOn w:val="DefaultParagraphFont"/>
    <w:rsid w:val="000A0C49"/>
  </w:style>
  <w:style w:type="paragraph" w:styleId="Caption">
    <w:name w:val="caption"/>
    <w:basedOn w:val="Normal"/>
    <w:next w:val="Normal"/>
    <w:uiPriority w:val="35"/>
    <w:unhideWhenUsed/>
    <w:qFormat/>
    <w:rsid w:val="006374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Hồ</dc:creator>
  <cp:keywords/>
  <dc:description/>
  <cp:lastModifiedBy>An Hồ</cp:lastModifiedBy>
  <cp:revision>18</cp:revision>
  <dcterms:created xsi:type="dcterms:W3CDTF">2023-09-20T15:34:00Z</dcterms:created>
  <dcterms:modified xsi:type="dcterms:W3CDTF">2023-09-22T21:26:00Z</dcterms:modified>
</cp:coreProperties>
</file>