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7DF" w:rsidRDefault="002C27DF" w:rsidP="002C27DF">
      <w:pPr>
        <w:ind w:left="360"/>
        <w:jc w:val="both"/>
        <w:rPr>
          <w:rFonts w:ascii="Times New Roman" w:hAnsi="Times New Roman" w:cs="Times New Roman"/>
          <w:b/>
          <w:i/>
          <w:sz w:val="28"/>
          <w:szCs w:val="28"/>
          <w:u w:val="single"/>
        </w:rPr>
      </w:pPr>
      <w:r>
        <w:rPr>
          <w:rFonts w:ascii="Times New Roman" w:hAnsi="Times New Roman" w:cs="Times New Roman"/>
          <w:b/>
          <w:i/>
          <w:sz w:val="28"/>
          <w:szCs w:val="28"/>
          <w:u w:val="single"/>
        </w:rPr>
        <w:t>1)Hệ thống bao gồm các lớp:</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Chương trình bán vé xem phim:lấy thông tin, cung cấp thông tin và in các thông tin ra giấy bán vé</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Rạp chiếu phim : tự nhập chương trình, cung cấp thông tin cho chương trình</w:t>
      </w:r>
    </w:p>
    <w:p w:rsidR="002C27DF" w:rsidRDefault="002C27DF" w:rsidP="002C27DF">
      <w:pPr>
        <w:ind w:left="993" w:firstLine="360"/>
        <w:rPr>
          <w:rFonts w:ascii="Times New Roman" w:hAnsi="Times New Roman" w:cs="Times New Roman"/>
          <w:sz w:val="28"/>
          <w:szCs w:val="28"/>
        </w:rPr>
      </w:pPr>
      <w:r>
        <w:rPr>
          <w:rFonts w:ascii="Times New Roman" w:hAnsi="Times New Roman" w:cs="Times New Roman"/>
          <w:sz w:val="28"/>
          <w:szCs w:val="28"/>
        </w:rPr>
        <w:t>Khách hàng : dựa trên thông tin mà rạp chiếu phim cung cấp để tham khảo, chọn lựa phim phù hợp,mua vé xem phim và thanh toán tiền</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Người quản lí : lấy thông tin thống kê từ chương trình</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Giấy bán vé : cung cấp thông tin phim cho khách hàng</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Thông tin phim: là một lớp được tạo ra từ rạp chiếu phim với những đặc tính về thông tin do rạp chiếu phim cung cấp cho hệ thống</w:t>
      </w:r>
    </w:p>
    <w:p w:rsidR="002C27DF" w:rsidRDefault="002C27DF" w:rsidP="002C27DF">
      <w:pPr>
        <w:ind w:left="993"/>
        <w:rPr>
          <w:rFonts w:ascii="Times New Roman" w:hAnsi="Times New Roman" w:cs="Times New Roman"/>
          <w:sz w:val="28"/>
          <w:szCs w:val="28"/>
        </w:rPr>
      </w:pPr>
      <w:r>
        <w:rPr>
          <w:rFonts w:ascii="Times New Roman" w:hAnsi="Times New Roman" w:cs="Times New Roman"/>
          <w:sz w:val="28"/>
          <w:szCs w:val="28"/>
        </w:rPr>
        <w:t>Thống kê doanh thu :mô tả trực quan các hoạt động thu thập và lấy thông tin từ hệ thống của nhà quản lí</w:t>
      </w:r>
    </w:p>
    <w:p w:rsidR="002C27DF" w:rsidRDefault="002C27DF" w:rsidP="002C27DF">
      <w:pPr>
        <w:pStyle w:val="ListParagraph"/>
        <w:ind w:left="1080"/>
        <w:jc w:val="both"/>
        <w:rPr>
          <w:rFonts w:ascii="Times New Roman" w:hAnsi="Times New Roman" w:cs="Times New Roman"/>
          <w:sz w:val="28"/>
          <w:szCs w:val="28"/>
        </w:rPr>
      </w:pPr>
    </w:p>
    <w:p w:rsidR="002C27DF" w:rsidRDefault="002C27DF" w:rsidP="002C27DF">
      <w:pPr>
        <w:ind w:left="1080" w:hanging="654"/>
        <w:jc w:val="both"/>
        <w:rPr>
          <w:rFonts w:ascii="Times New Roman" w:hAnsi="Times New Roman" w:cs="Times New Roman"/>
          <w:b/>
          <w:i/>
          <w:sz w:val="28"/>
          <w:szCs w:val="28"/>
          <w:u w:val="single"/>
        </w:rPr>
      </w:pPr>
      <w:r>
        <w:rPr>
          <w:rFonts w:ascii="Times New Roman" w:hAnsi="Times New Roman" w:cs="Times New Roman"/>
          <w:b/>
          <w:i/>
          <w:sz w:val="28"/>
          <w:szCs w:val="28"/>
          <w:u w:val="single"/>
        </w:rPr>
        <w:t>2)Biểu đồ lớp và các mối quan hệ:</w:t>
      </w:r>
    </w:p>
    <w:p w:rsidR="002C27DF" w:rsidRDefault="002C27DF" w:rsidP="002C27DF">
      <w:pPr>
        <w:ind w:left="851" w:firstLine="229"/>
        <w:rPr>
          <w:rFonts w:ascii="Times New Roman" w:hAnsi="Times New Roman" w:cs="Times New Roman"/>
          <w:sz w:val="28"/>
          <w:szCs w:val="28"/>
        </w:rPr>
      </w:pPr>
      <w:r>
        <w:rPr>
          <w:rFonts w:ascii="Times New Roman" w:hAnsi="Times New Roman" w:cs="Times New Roman"/>
          <w:sz w:val="28"/>
          <w:szCs w:val="28"/>
        </w:rPr>
        <w:t>-biểu đồ :file UML</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-các mối quan hệ</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+mối quan hệ AGGREGATION giữa chương trình bán vé xem phim tự động với các lớp giấy bán vé, thống kê doanh thu,thông tin phim.Nhằm để thể hiện sự tiếp nhận đầu vào và đầu ra của các hệ thống với các luồng thong tin, các chức năng lien quan.</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+mối quan hệ GENARALIZATION giữa các lớp chương trình bán vé xem phim, với các lớp khách hang, rạp chiếu phim ,người quản lí. Nhằm thể hiện sự tác động của các thành phần bên ngoài vào hệ thống</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+các mối quan hệ Association:</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-giữa khách hang và rạp chiếu phim : mối quan hệ ‘’đi xem’’</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-giữa khách hàng  và thong tin phim: mối quan hệ ‘’chọn mua vé’’</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lastRenderedPageBreak/>
        <w:t>-giữa rạp chiếu phim và thông tin phim :thể hiện nhìu rạp chiếu phim có nhiều thông tin phim</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-giữa người quản lí và thống kê doanh thu : thể hiện mối quan hệ về người quản lí có thể thu thập các thông tin từ thống kê doanh thu</w:t>
      </w:r>
    </w:p>
    <w:p w:rsidR="002C27DF" w:rsidRDefault="002C27DF" w:rsidP="002C27DF">
      <w:pPr>
        <w:ind w:left="426"/>
        <w:rPr>
          <w:rFonts w:ascii="Times New Roman" w:hAnsi="Times New Roman" w:cs="Times New Roman"/>
          <w:b/>
          <w:i/>
          <w:sz w:val="28"/>
          <w:szCs w:val="28"/>
          <w:u w:val="single"/>
        </w:rPr>
      </w:pPr>
      <w:r>
        <w:rPr>
          <w:rFonts w:ascii="Times New Roman" w:hAnsi="Times New Roman" w:cs="Times New Roman"/>
          <w:b/>
          <w:i/>
          <w:sz w:val="28"/>
          <w:szCs w:val="28"/>
          <w:u w:val="single"/>
        </w:rPr>
        <w:t>3)Mô tả lớp Program</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Mối quan hệ chương trình : đầu tiên các rạp chiếu phim cung cấp thông tin phim cho chương trình bán vé xem phim tự động.Lúc này các thông tin sẽ được thu thập và tổng hợp và in các thông tin ra màn hình hiển thị.Khách hàng sẽ được cung cấp thông tin , chọn lựa, thanh toán cho hệ thống bán vé phim tự động. Lúc này hệ thộng sẽ thực hiện chức năng in giấy bán vé. Người quản lí sẽ lấy thông tin vê phim cũng như về khách hàng để tổng hợp , hệ thống sẽ có chức năng thực hiện lưu trữ những thông tin này.</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NHAP (): dung để thu thập thông tin</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IN MÀN HÌNH(): in ra các thông tin về danh sách phim</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IN GIẤY BÁN VÉ (): cung cấp và in thông tin ra giấy</w:t>
      </w:r>
    </w:p>
    <w:p w:rsidR="002C27DF" w:rsidRDefault="002C27DF" w:rsidP="002C27DF">
      <w:pPr>
        <w:ind w:left="1080"/>
        <w:rPr>
          <w:rFonts w:ascii="Times New Roman" w:hAnsi="Times New Roman" w:cs="Times New Roman"/>
          <w:sz w:val="28"/>
          <w:szCs w:val="28"/>
        </w:rPr>
      </w:pPr>
      <w:r>
        <w:rPr>
          <w:rFonts w:ascii="Times New Roman" w:hAnsi="Times New Roman" w:cs="Times New Roman"/>
          <w:sz w:val="28"/>
          <w:szCs w:val="28"/>
        </w:rPr>
        <w:t>LƯU THÔNG TIN (): tiến hành lưu trữ dữ liệu</w:t>
      </w:r>
    </w:p>
    <w:p w:rsidR="002C27DF" w:rsidRDefault="002C27DF" w:rsidP="002C27DF">
      <w:pPr>
        <w:pStyle w:val="ListParagraph"/>
        <w:ind w:left="1080"/>
        <w:rPr>
          <w:rFonts w:ascii="Times New Roman" w:hAnsi="Times New Roman" w:cs="Times New Roman"/>
          <w:sz w:val="28"/>
          <w:szCs w:val="28"/>
        </w:rPr>
      </w:pPr>
    </w:p>
    <w:p w:rsidR="002C27DF" w:rsidRDefault="002C27DF" w:rsidP="002C27DF"/>
    <w:p w:rsidR="007F020A" w:rsidRDefault="007F020A">
      <w:bookmarkStart w:id="0" w:name="_GoBack"/>
      <w:bookmarkEnd w:id="0"/>
    </w:p>
    <w:sectPr w:rsidR="007F020A" w:rsidSect="00DB1A04">
      <w:pgSz w:w="12240" w:h="15840"/>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B5"/>
    <w:rsid w:val="002C27DF"/>
    <w:rsid w:val="007F020A"/>
    <w:rsid w:val="00C865B5"/>
    <w:rsid w:val="00DB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DF"/>
    <w:pPr>
      <w:spacing w:after="200" w:line="276" w:lineRule="auto"/>
      <w:jc w:val="left"/>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DF"/>
    <w:pPr>
      <w:spacing w:after="200" w:line="276" w:lineRule="auto"/>
      <w:jc w:val="left"/>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Minh Thanh</dc:creator>
  <cp:keywords/>
  <dc:description/>
  <cp:lastModifiedBy>Ho Minh Thanh</cp:lastModifiedBy>
  <cp:revision>2</cp:revision>
  <dcterms:created xsi:type="dcterms:W3CDTF">2016-11-14T17:44:00Z</dcterms:created>
  <dcterms:modified xsi:type="dcterms:W3CDTF">2016-11-14T17:44:00Z</dcterms:modified>
</cp:coreProperties>
</file>