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ind w:left="8039"/>
      </w:pPr>
      <w:r>
        <w:rPr>
          <w:rFonts w:ascii="Arial" w:hAnsi="Arial"/>
          <w:sz w:val="20"/>
        </w:rPr>
        <w:t>82</w:t>
      </w:r>
    </w:p>
    <w:p>
      <w:pPr>
        <w:spacing w:after="40"/>
        <w:ind w:left="3660"/>
      </w:pPr>
      <w:r>
        <w:rPr>
          <w:rFonts w:ascii="Arial" w:hAnsi="Arial"/>
          <w:sz w:val="20"/>
        </w:rPr>
        <w:t>CURRICULUM VITAE</w:t>
      </w:r>
    </w:p>
    <w:p>
      <w:pPr>
        <w:spacing w:after="40"/>
        <w:ind w:left="3133"/>
      </w:pPr>
      <w:r>
        <w:rPr>
          <w:rFonts w:ascii="Arial" w:hAnsi="Arial"/>
          <w:sz w:val="20"/>
        </w:rPr>
        <w:t>George A. Santisteban, Ph. D.</w:t>
      </w:r>
    </w:p>
    <w:p>
      <w:pPr>
        <w:spacing w:after="40"/>
        <w:ind w:left="889"/>
      </w:pPr>
      <w:r>
        <w:rPr>
          <w:rFonts w:ascii="Arial" w:hAnsi="Arial"/>
          <w:sz w:val="20"/>
        </w:rPr>
        <w:t>A. Personal</w:t>
      </w:r>
    </w:p>
    <w:p>
      <w:pPr>
        <w:spacing w:after="40"/>
        <w:ind w:left="1237"/>
      </w:pPr>
      <w:r>
        <w:rPr>
          <w:rFonts w:ascii="Arial" w:hAnsi="Arial"/>
          <w:sz w:val="20"/>
        </w:rPr>
        <w:t>George Anthony Santisteban, born April 12, 1918, Cananea, Sonora, Mexico.</w:t>
      </w:r>
    </w:p>
    <w:p>
      <w:pPr>
        <w:spacing w:after="40"/>
        <w:ind w:left="1261"/>
      </w:pPr>
      <w:r>
        <w:rPr>
          <w:rFonts w:ascii="Arial" w:hAnsi="Arial"/>
          <w:sz w:val="20"/>
        </w:rPr>
        <w:t>Citizenship, U.S.A.</w:t>
      </w:r>
    </w:p>
    <w:p>
      <w:pPr>
        <w:spacing w:after="40"/>
        <w:ind w:left="913"/>
      </w:pPr>
      <w:r>
        <w:rPr>
          <w:rFonts w:ascii="Arial" w:hAnsi="Arial"/>
          <w:sz w:val="20"/>
        </w:rPr>
        <w:t>B. Education</w:t>
      </w:r>
    </w:p>
    <w:p>
      <w:pPr>
        <w:spacing w:after="40"/>
        <w:ind w:left="1249"/>
      </w:pPr>
      <w:r>
        <w:rPr>
          <w:rFonts w:ascii="Arial" w:hAnsi="Arial"/>
          <w:sz w:val="20"/>
        </w:rPr>
        <w:t>1. Graduate:</w:t>
      </w:r>
    </w:p>
    <w:p>
      <w:pPr>
        <w:spacing w:after="40"/>
        <w:ind w:left="1765"/>
      </w:pPr>
      <w:r>
        <w:rPr>
          <w:rFonts w:ascii="Arial" w:hAnsi="Arial"/>
          <w:sz w:val="20"/>
        </w:rPr>
        <w:t>University of Utah: 1947-1951.</w:t>
      </w:r>
    </w:p>
    <w:p>
      <w:pPr>
        <w:spacing w:after="40"/>
        <w:ind w:left="1753"/>
      </w:pPr>
      <w:r>
        <w:rPr>
          <w:rFonts w:ascii="Arial" w:hAnsi="Arial"/>
          <w:sz w:val="20"/>
        </w:rPr>
        <w:t>Ph. D. 1951. School of Medicine.</w:t>
      </w:r>
    </w:p>
    <w:p>
      <w:pPr>
        <w:spacing w:after="40"/>
        <w:ind w:left="1753"/>
      </w:pPr>
      <w:r>
        <w:rPr>
          <w:rFonts w:ascii="Arial" w:hAnsi="Arial"/>
          <w:sz w:val="20"/>
        </w:rPr>
        <w:t>Major: Human Anatomy, Minor: Vertebrate Zoology. Training in gross</w:t>
      </w:r>
    </w:p>
    <w:p>
      <w:pPr>
        <w:spacing w:after="40"/>
        <w:ind w:left="2473"/>
      </w:pPr>
      <w:r>
        <w:rPr>
          <w:rFonts w:ascii="Arial" w:hAnsi="Arial"/>
          <w:sz w:val="20"/>
        </w:rPr>
        <w:t>anatory, neuroanatomy, medical histology, human physiology,</w:t>
      </w:r>
    </w:p>
    <w:p>
      <w:pPr>
        <w:spacing w:after="40"/>
        <w:ind w:left="2473"/>
      </w:pPr>
      <w:r>
        <w:rPr>
          <w:rFonts w:ascii="Arial" w:hAnsi="Arial"/>
          <w:sz w:val="20"/>
        </w:rPr>
        <w:t>pathology, bacteriology, biochemistry, medical statistics,</w:t>
      </w:r>
    </w:p>
    <w:p>
      <w:pPr>
        <w:spacing w:after="40"/>
        <w:ind w:left="2473"/>
      </w:pPr>
      <w:r>
        <w:rPr>
          <w:rFonts w:ascii="Arial" w:hAnsi="Arial"/>
          <w:sz w:val="20"/>
        </w:rPr>
        <w:t>cancer biology, hemopoeitic tissues, radiobiology, biology of</w:t>
      </w:r>
    </w:p>
    <w:p>
      <w:pPr>
        <w:spacing w:after="40"/>
        <w:ind w:left="2485"/>
      </w:pPr>
      <w:r>
        <w:rPr>
          <w:rFonts w:ascii="Arial" w:hAnsi="Arial"/>
          <w:sz w:val="20"/>
        </w:rPr>
        <w:t>connective tissues. Thesis: "The Growth and Involution of</w:t>
      </w:r>
    </w:p>
    <w:p>
      <w:pPr>
        <w:spacing w:after="40"/>
        <w:ind w:left="2473"/>
      </w:pPr>
      <w:r>
        <w:rPr>
          <w:rFonts w:ascii="Arial" w:hAnsi="Arial"/>
          <w:sz w:val="20"/>
        </w:rPr>
        <w:t>Lymphatic Tissue and Their Relation co Secretions of the</w:t>
      </w:r>
    </w:p>
    <w:p>
      <w:pPr>
        <w:spacing w:after="40"/>
        <w:ind w:left="2485"/>
      </w:pPr>
      <w:r>
        <w:rPr>
          <w:rFonts w:ascii="Arial" w:hAnsi="Arial"/>
          <w:sz w:val="20"/>
        </w:rPr>
        <w:t>Adrenal Cortex." Major Professor: Thomas F. Dougherty, Ph. D.</w:t>
      </w:r>
    </w:p>
    <w:p>
      <w:pPr>
        <w:spacing w:after="40"/>
        <w:ind w:left="1789"/>
      </w:pPr>
      <w:r>
        <w:rPr>
          <w:rFonts w:ascii="Arial" w:hAnsi="Arial"/>
          <w:sz w:val="20"/>
        </w:rPr>
        <w:t>Postdoctoral training</w:t>
      </w:r>
    </w:p>
    <w:p>
      <w:pPr>
        <w:spacing w:after="40"/>
        <w:ind w:left="2065"/>
      </w:pPr>
      <w:r>
        <w:rPr>
          <w:rFonts w:ascii="Arial" w:hAnsi="Arial"/>
          <w:sz w:val="20"/>
        </w:rPr>
        <w:t>1951-53, research under Dr. Thomas F. Dougherty and John Z. Bowers,</w:t>
      </w:r>
    </w:p>
    <w:p>
      <w:pPr>
        <w:spacing w:after="40"/>
        <w:ind w:left="2041"/>
      </w:pPr>
      <w:r>
        <w:rPr>
          <w:rFonts w:ascii="Arial" w:hAnsi="Arial"/>
          <w:sz w:val="20"/>
        </w:rPr>
        <w:t>M.D., in cancer biology and radiobiology at the University of Utah.</w:t>
      </w:r>
    </w:p>
    <w:p>
      <w:pPr>
        <w:spacing w:after="40"/>
        <w:ind w:left="2065"/>
      </w:pPr>
      <w:r>
        <w:rPr>
          <w:rFonts w:ascii="Arial" w:hAnsi="Arial"/>
          <w:sz w:val="20"/>
        </w:rPr>
        <w:t>1963-1964, special training in microanalytical nethods for analysis of</w:t>
      </w:r>
    </w:p>
    <w:p>
      <w:pPr>
        <w:spacing w:after="40"/>
        <w:ind w:left="2065"/>
      </w:pPr>
      <w:r>
        <w:rPr>
          <w:rFonts w:ascii="Arial" w:hAnsi="Arial"/>
          <w:sz w:val="20"/>
        </w:rPr>
        <w:t>intracellular RNA at the Institute of Neurobiology, Goteborg, Sweden.</w:t>
      </w:r>
    </w:p>
    <w:p>
      <w:pPr>
        <w:spacing w:after="40"/>
        <w:ind w:left="2065"/>
      </w:pPr>
      <w:r>
        <w:rPr>
          <w:rFonts w:ascii="Arial" w:hAnsi="Arial"/>
          <w:sz w:val="20"/>
        </w:rPr>
        <w:t>Sponsor: Professor Holger Hyden.</w:t>
      </w:r>
    </w:p>
    <w:p>
      <w:pPr>
        <w:spacing w:after="40"/>
        <w:ind w:left="2065"/>
      </w:pPr>
      <w:r>
        <w:rPr>
          <w:rFonts w:ascii="Arial" w:hAnsi="Arial"/>
          <w:sz w:val="20"/>
        </w:rPr>
        <w:t>1966-1967, Special fellowship, U.S.P.R.S., to continue training and</w:t>
      </w:r>
    </w:p>
    <w:p>
      <w:pPr>
        <w:spacing w:after="40"/>
        <w:ind w:left="2053"/>
      </w:pPr>
      <w:r>
        <w:rPr>
          <w:rFonts w:ascii="Arial" w:hAnsi="Arial"/>
          <w:sz w:val="20"/>
        </w:rPr>
        <w:t>do rescarch in Goteborg, Sweden, Sponsor: Professor Holger Hyden.</w:t>
      </w:r>
    </w:p>
    <w:p>
      <w:pPr>
        <w:spacing w:after="40"/>
        <w:ind w:left="1789"/>
      </w:pPr>
      <w:r>
        <w:rPr>
          <w:rFonts w:ascii="Arial" w:hAnsi="Arial"/>
          <w:sz w:val="20"/>
        </w:rPr>
        <w:t>M.A. 1949</w:t>
      </w:r>
    </w:p>
    <w:p>
      <w:pPr>
        <w:spacing w:after="40"/>
        <w:ind w:left="1777"/>
      </w:pPr>
      <w:r>
        <w:rPr>
          <w:rFonts w:ascii="Arial" w:hAnsi="Arial"/>
          <w:sz w:val="20"/>
        </w:rPr>
        <w:t>Major: Zoology, minor: human anatomy. Thesis: "Histolopy of the</w:t>
      </w:r>
    </w:p>
    <w:p>
      <w:pPr>
        <w:spacing w:after="40"/>
        <w:ind w:left="2497"/>
      </w:pPr>
      <w:r>
        <w:rPr>
          <w:rFonts w:ascii="Arial" w:hAnsi="Arial"/>
          <w:sz w:val="20"/>
        </w:rPr>
        <w:t>Hair Molts in the Long-Tailed Weasel". Major Professor:</w:t>
      </w:r>
    </w:p>
    <w:p>
      <w:pPr>
        <w:spacing w:after="40"/>
        <w:ind w:left="2485"/>
      </w:pPr>
      <w:r>
        <w:rPr>
          <w:rFonts w:ascii="Arial" w:hAnsi="Arial"/>
          <w:sz w:val="20"/>
        </w:rPr>
        <w:t>W.W. Newby, Ph. D.</w:t>
      </w:r>
    </w:p>
    <w:p>
      <w:pPr>
        <w:spacing w:after="40"/>
        <w:ind w:left="1285"/>
      </w:pPr>
      <w:r>
        <w:rPr>
          <w:rFonts w:ascii="Arial" w:hAnsi="Arial"/>
          <w:sz w:val="20"/>
        </w:rPr>
        <w:t>2. Undergtaduate:</w:t>
      </w:r>
    </w:p>
    <w:p>
      <w:pPr>
        <w:spacing w:after="40"/>
        <w:ind w:left="1801"/>
      </w:pPr>
      <w:r>
        <w:rPr>
          <w:rFonts w:ascii="Arial" w:hAnsi="Arial"/>
          <w:sz w:val="20"/>
        </w:rPr>
        <w:t>Pasadena Jr. College: 1938-1940. Pasadena, California.</w:t>
      </w:r>
    </w:p>
    <w:p>
      <w:pPr>
        <w:spacing w:after="40"/>
        <w:ind w:left="2065"/>
      </w:pPr>
      <w:r>
        <w:rPr>
          <w:rFonts w:ascii="Arial" w:hAnsi="Arial"/>
          <w:sz w:val="20"/>
        </w:rPr>
        <w:t>Major: Preforestry, Training in eeneral forestry, general botany,</w:t>
      </w:r>
    </w:p>
    <w:p>
      <w:pPr>
        <w:spacing w:after="40"/>
        <w:ind w:left="2761"/>
      </w:pPr>
      <w:r>
        <w:rPr>
          <w:rFonts w:ascii="Arial" w:hAnsi="Arial"/>
          <w:sz w:val="20"/>
        </w:rPr>
        <w:t>geology, surveying, astronomy, economics, history, English, -</w:t>
      </w:r>
    </w:p>
    <w:p>
      <w:pPr>
        <w:spacing w:after="40"/>
        <w:ind w:left="2749"/>
      </w:pPr>
      <w:r>
        <w:rPr>
          <w:rFonts w:ascii="Arial" w:hAnsi="Arial"/>
          <w:sz w:val="20"/>
        </w:rPr>
        <w:t>mathematics, chemistry.</w:t>
      </w:r>
    </w:p>
    <w:p>
      <w:pPr>
        <w:spacing w:after="40"/>
        <w:ind w:left="1813"/>
      </w:pPr>
      <w:r>
        <w:rPr>
          <w:rFonts w:ascii="Arial" w:hAnsi="Arial"/>
          <w:sz w:val="20"/>
        </w:rPr>
        <w:t>Montana State University: 1940-1942; 1944-1946.</w:t>
      </w:r>
    </w:p>
    <w:p>
      <w:pPr>
        <w:spacing w:after="40"/>
        <w:ind w:left="2077"/>
      </w:pPr>
      <w:r>
        <w:rPr>
          <w:rFonts w:ascii="Arial" w:hAnsi="Arial"/>
          <w:sz w:val="20"/>
        </w:rPr>
        <w:t>Majors: forestry and zoology. Training in s0il technology, range</w:t>
      </w:r>
    </w:p>
    <w:p>
      <w:pPr>
        <w:spacing w:after="40"/>
        <w:ind w:left="2833"/>
      </w:pPr>
      <w:r>
        <w:rPr>
          <w:rFonts w:ascii="Arial" w:hAnsi="Arial"/>
          <w:sz w:val="20"/>
        </w:rPr>
        <w:t>management, higher mathematics, surveying, dendrology,</w:t>
      </w:r>
    </w:p>
    <w:p>
      <w:pPr>
        <w:spacing w:after="40"/>
        <w:ind w:left="2857"/>
      </w:pPr>
      <w:r>
        <w:rPr>
          <w:rFonts w:ascii="Arial" w:hAnsi="Arial"/>
          <w:sz w:val="20"/>
        </w:rPr>
        <w:t>silviculture, plant physiology, plant ecology, general</w:t>
      </w:r>
    </w:p>
    <w:p>
      <w:pPr>
        <w:spacing w:after="40"/>
        <w:ind w:left="2857"/>
      </w:pPr>
      <w:r>
        <w:rPr>
          <w:rFonts w:ascii="Arial" w:hAnsi="Arial"/>
          <w:sz w:val="20"/>
        </w:rPr>
        <w:t>zoology, comparative anatomy, ornithology, mammalegy,</w:t>
      </w:r>
    </w:p>
    <w:p>
      <w:pPr>
        <w:spacing w:after="40"/>
        <w:ind w:left="2857"/>
      </w:pPr>
      <w:r>
        <w:rPr>
          <w:rFonts w:ascii="Arial" w:hAnsi="Arial"/>
          <w:sz w:val="20"/>
        </w:rPr>
        <w:t>genctics, embryology, mammalian physiology, animal ecology,</w:t>
      </w:r>
    </w:p>
    <w:p>
      <w:pPr>
        <w:spacing w:after="40"/>
        <w:ind w:left="2857"/>
      </w:pPr>
      <w:r>
        <w:rPr>
          <w:rFonts w:ascii="Arial" w:hAnsi="Arial"/>
          <w:sz w:val="20"/>
        </w:rPr>
        <w:t>reproductive physiology, histology, evolution, biological</w:t>
      </w:r>
    </w:p>
    <w:p>
      <w:pPr>
        <w:spacing w:after="40"/>
        <w:ind w:left="2893"/>
      </w:pPr>
      <w:r>
        <w:rPr>
          <w:rFonts w:ascii="Arial" w:hAnsi="Arial"/>
          <w:sz w:val="20"/>
        </w:rPr>
        <w:t>literature, physics.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