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5E17" w14:textId="2662E2FB" w:rsidR="005037E6" w:rsidRPr="008410D9" w:rsidRDefault="00000000">
      <w:pPr>
        <w:pStyle w:val="Heading1"/>
        <w:rPr>
          <w:rFonts w:ascii="Times New Roman" w:hAnsi="Times New Roman" w:cs="Times New Roman"/>
          <w:sz w:val="22"/>
          <w:szCs w:val="22"/>
        </w:rPr>
      </w:pPr>
      <w:bookmarkStart w:id="0" w:name="setup-project-backend"/>
      <w:r w:rsidRPr="008410D9">
        <w:rPr>
          <w:rFonts w:ascii="Times New Roman" w:hAnsi="Times New Roman" w:cs="Times New Roman"/>
          <w:sz w:val="22"/>
          <w:szCs w:val="22"/>
        </w:rPr>
        <w:t>Setup Project Backend</w:t>
      </w:r>
    </w:p>
    <w:p w14:paraId="5FA66143" w14:textId="77777777" w:rsidR="005037E6" w:rsidRPr="008410D9" w:rsidRDefault="00000000">
      <w:pPr>
        <w:pStyle w:val="Heading2"/>
        <w:rPr>
          <w:rFonts w:ascii="Times New Roman" w:hAnsi="Times New Roman" w:cs="Times New Roman"/>
          <w:sz w:val="22"/>
          <w:szCs w:val="22"/>
        </w:rPr>
      </w:pPr>
      <w:bookmarkStart w:id="1" w:name="Xe9de8bf5b7a956c85dca7530ce437ffa66cc9aa"/>
      <w:r w:rsidRPr="008410D9">
        <w:rPr>
          <w:rFonts w:ascii="Times New Roman" w:hAnsi="Times New Roman" w:cs="Times New Roman"/>
          <w:sz w:val="22"/>
          <w:szCs w:val="22"/>
        </w:rPr>
        <w:t>Cách thức triển khai Cấu trúc Dự án (Folder Structure)</w:t>
      </w:r>
    </w:p>
    <w:p w14:paraId="0CEE2E12" w14:textId="77777777" w:rsidR="005037E6" w:rsidRPr="008410D9" w:rsidRDefault="00000000">
      <w:pPr>
        <w:pStyle w:val="FirstParagraph"/>
        <w:rPr>
          <w:rFonts w:ascii="Times New Roman" w:hAnsi="Times New Roman" w:cs="Times New Roman"/>
          <w:sz w:val="22"/>
          <w:szCs w:val="22"/>
        </w:rPr>
      </w:pPr>
      <w:r w:rsidRPr="008410D9">
        <w:rPr>
          <w:rFonts w:ascii="Times New Roman" w:hAnsi="Times New Roman" w:cs="Times New Roman"/>
          <w:sz w:val="22"/>
          <w:szCs w:val="22"/>
        </w:rPr>
        <w:t xml:space="preserve">Quá trình Setup Backend cho đồ án thực tế đã hoàn tất các hạng mục cấu trúc cơ bản nhất để chia tách logic lập trình và dễ dàng maintain bảo trì sau này. Cấu trúc tổ chức chuẩn hóa bao gồm các thư mục gốc: - </w:t>
      </w:r>
      <w:r w:rsidRPr="008410D9">
        <w:rPr>
          <w:rStyle w:val="VerbatimChar"/>
          <w:rFonts w:ascii="Times New Roman" w:hAnsi="Times New Roman" w:cs="Times New Roman"/>
          <w:szCs w:val="22"/>
        </w:rPr>
        <w:t>config/</w:t>
      </w:r>
      <w:r w:rsidRPr="008410D9">
        <w:rPr>
          <w:rFonts w:ascii="Times New Roman" w:hAnsi="Times New Roman" w:cs="Times New Roman"/>
          <w:sz w:val="22"/>
          <w:szCs w:val="22"/>
        </w:rPr>
        <w:t xml:space="preserve">: Nơi chứa file cấu trúc kết nối với Database MySQL và các thiết lập chuẩn của hệ thống. - </w:t>
      </w:r>
      <w:r w:rsidRPr="008410D9">
        <w:rPr>
          <w:rStyle w:val="VerbatimChar"/>
          <w:rFonts w:ascii="Times New Roman" w:hAnsi="Times New Roman" w:cs="Times New Roman"/>
          <w:szCs w:val="22"/>
        </w:rPr>
        <w:t>controllers/</w:t>
      </w:r>
      <w:r w:rsidRPr="008410D9">
        <w:rPr>
          <w:rFonts w:ascii="Times New Roman" w:hAnsi="Times New Roman" w:cs="Times New Roman"/>
          <w:sz w:val="22"/>
          <w:szCs w:val="22"/>
        </w:rPr>
        <w:t xml:space="preserve">: Chứa các hàm xử lý đầu vào từ các Client Request gửi lên, trả về cho người dùng qua JSON Response. - </w:t>
      </w:r>
      <w:r w:rsidRPr="008410D9">
        <w:rPr>
          <w:rStyle w:val="VerbatimChar"/>
          <w:rFonts w:ascii="Times New Roman" w:hAnsi="Times New Roman" w:cs="Times New Roman"/>
          <w:szCs w:val="22"/>
        </w:rPr>
        <w:t>middleware/</w:t>
      </w:r>
      <w:r w:rsidRPr="008410D9">
        <w:rPr>
          <w:rFonts w:ascii="Times New Roman" w:hAnsi="Times New Roman" w:cs="Times New Roman"/>
          <w:sz w:val="22"/>
          <w:szCs w:val="22"/>
        </w:rPr>
        <w:t xml:space="preserve">: Không gian cài đặt các bộ lọc chặn (như kiểm tra Auth Token, chặn truy cập sai quyền, xử lý lỗi hệ thống). - </w:t>
      </w:r>
      <w:r w:rsidRPr="008410D9">
        <w:rPr>
          <w:rStyle w:val="VerbatimChar"/>
          <w:rFonts w:ascii="Times New Roman" w:hAnsi="Times New Roman" w:cs="Times New Roman"/>
          <w:szCs w:val="22"/>
        </w:rPr>
        <w:t>models/</w:t>
      </w:r>
      <w:r w:rsidRPr="008410D9">
        <w:rPr>
          <w:rFonts w:ascii="Times New Roman" w:hAnsi="Times New Roman" w:cs="Times New Roman"/>
          <w:sz w:val="22"/>
          <w:szCs w:val="22"/>
        </w:rPr>
        <w:t xml:space="preserve">: Thiết lập tương tác Query hướng tối giản với cơ sở dữ liệu MySQL. - </w:t>
      </w:r>
      <w:r w:rsidRPr="008410D9">
        <w:rPr>
          <w:rStyle w:val="VerbatimChar"/>
          <w:rFonts w:ascii="Times New Roman" w:hAnsi="Times New Roman" w:cs="Times New Roman"/>
          <w:szCs w:val="22"/>
        </w:rPr>
        <w:t>routes/</w:t>
      </w:r>
      <w:r w:rsidRPr="008410D9">
        <w:rPr>
          <w:rFonts w:ascii="Times New Roman" w:hAnsi="Times New Roman" w:cs="Times New Roman"/>
          <w:sz w:val="22"/>
          <w:szCs w:val="22"/>
        </w:rPr>
        <w:t xml:space="preserve">: Chỉ có tác dụng vẽ đường, điều hướng các API Links (Endpoints) vào đúng Controller tương ứng. - </w:t>
      </w:r>
      <w:r w:rsidRPr="008410D9">
        <w:rPr>
          <w:rStyle w:val="VerbatimChar"/>
          <w:rFonts w:ascii="Times New Roman" w:hAnsi="Times New Roman" w:cs="Times New Roman"/>
          <w:szCs w:val="22"/>
        </w:rPr>
        <w:t>services/</w:t>
      </w:r>
      <w:r w:rsidRPr="008410D9">
        <w:rPr>
          <w:rFonts w:ascii="Times New Roman" w:hAnsi="Times New Roman" w:cs="Times New Roman"/>
          <w:sz w:val="22"/>
          <w:szCs w:val="22"/>
        </w:rPr>
        <w:t>: Vùng riêng biệt chứa thuật toán, core logic để phục vụ Controller.</w:t>
      </w:r>
    </w:p>
    <w:p w14:paraId="286A1D24" w14:textId="77777777" w:rsidR="005037E6" w:rsidRPr="008410D9" w:rsidRDefault="00000000">
      <w:pPr>
        <w:pStyle w:val="Heading2"/>
        <w:rPr>
          <w:rFonts w:ascii="Times New Roman" w:hAnsi="Times New Roman" w:cs="Times New Roman"/>
          <w:sz w:val="22"/>
          <w:szCs w:val="22"/>
        </w:rPr>
      </w:pPr>
      <w:bookmarkStart w:id="2" w:name="các-bước-khởi-tạo-đã-hoàn-tất"/>
      <w:bookmarkEnd w:id="1"/>
      <w:r w:rsidRPr="008410D9">
        <w:rPr>
          <w:rFonts w:ascii="Times New Roman" w:hAnsi="Times New Roman" w:cs="Times New Roman"/>
          <w:sz w:val="22"/>
          <w:szCs w:val="22"/>
        </w:rPr>
        <w:t>Các bước khởi tạo đã hoàn tất</w:t>
      </w:r>
    </w:p>
    <w:p w14:paraId="09ECB530" w14:textId="77777777" w:rsidR="005037E6" w:rsidRPr="008410D9" w:rsidRDefault="00000000">
      <w:pPr>
        <w:pStyle w:val="Compact"/>
        <w:numPr>
          <w:ilvl w:val="0"/>
          <w:numId w:val="2"/>
        </w:numPr>
        <w:rPr>
          <w:rFonts w:ascii="Times New Roman" w:hAnsi="Times New Roman" w:cs="Times New Roman"/>
          <w:sz w:val="22"/>
          <w:szCs w:val="22"/>
        </w:rPr>
      </w:pPr>
      <w:r w:rsidRPr="008410D9">
        <w:rPr>
          <w:rFonts w:ascii="Times New Roman" w:hAnsi="Times New Roman" w:cs="Times New Roman"/>
          <w:b/>
          <w:bCs/>
          <w:sz w:val="22"/>
          <w:szCs w:val="22"/>
        </w:rPr>
        <w:t>Cài đặt thư viện (Dependencies):</w:t>
      </w:r>
      <w:r w:rsidRPr="008410D9">
        <w:rPr>
          <w:rFonts w:ascii="Times New Roman" w:hAnsi="Times New Roman" w:cs="Times New Roman"/>
          <w:sz w:val="22"/>
          <w:szCs w:val="22"/>
        </w:rPr>
        <w:t xml:space="preserve"> Đã tải và cài đặt Node.js môi trường, cũng như các package quan trọng </w:t>
      </w:r>
      <w:r w:rsidRPr="008410D9">
        <w:rPr>
          <w:rStyle w:val="VerbatimChar"/>
          <w:rFonts w:ascii="Times New Roman" w:hAnsi="Times New Roman" w:cs="Times New Roman"/>
          <w:szCs w:val="22"/>
        </w:rPr>
        <w:t>express</w:t>
      </w:r>
      <w:r w:rsidRPr="008410D9">
        <w:rPr>
          <w:rFonts w:ascii="Times New Roman" w:hAnsi="Times New Roman" w:cs="Times New Roman"/>
          <w:sz w:val="22"/>
          <w:szCs w:val="22"/>
        </w:rPr>
        <w:t xml:space="preserve"> (khung web), </w:t>
      </w:r>
      <w:r w:rsidRPr="008410D9">
        <w:rPr>
          <w:rStyle w:val="VerbatimChar"/>
          <w:rFonts w:ascii="Times New Roman" w:hAnsi="Times New Roman" w:cs="Times New Roman"/>
          <w:szCs w:val="22"/>
        </w:rPr>
        <w:t>cors</w:t>
      </w:r>
      <w:r w:rsidRPr="008410D9">
        <w:rPr>
          <w:rFonts w:ascii="Times New Roman" w:hAnsi="Times New Roman" w:cs="Times New Roman"/>
          <w:sz w:val="22"/>
          <w:szCs w:val="22"/>
        </w:rPr>
        <w:t xml:space="preserve"> (chặn chia sẻ chéo), </w:t>
      </w:r>
      <w:r w:rsidRPr="008410D9">
        <w:rPr>
          <w:rStyle w:val="VerbatimChar"/>
          <w:rFonts w:ascii="Times New Roman" w:hAnsi="Times New Roman" w:cs="Times New Roman"/>
          <w:szCs w:val="22"/>
        </w:rPr>
        <w:t>dotenv</w:t>
      </w:r>
      <w:r w:rsidRPr="008410D9">
        <w:rPr>
          <w:rFonts w:ascii="Times New Roman" w:hAnsi="Times New Roman" w:cs="Times New Roman"/>
          <w:sz w:val="22"/>
          <w:szCs w:val="22"/>
        </w:rPr>
        <w:t xml:space="preserve"> (ẩn biến cấu hình), </w:t>
      </w:r>
      <w:r w:rsidRPr="008410D9">
        <w:rPr>
          <w:rStyle w:val="VerbatimChar"/>
          <w:rFonts w:ascii="Times New Roman" w:hAnsi="Times New Roman" w:cs="Times New Roman"/>
          <w:szCs w:val="22"/>
        </w:rPr>
        <w:t>mysql2</w:t>
      </w:r>
      <w:r w:rsidRPr="008410D9">
        <w:rPr>
          <w:rFonts w:ascii="Times New Roman" w:hAnsi="Times New Roman" w:cs="Times New Roman"/>
          <w:sz w:val="22"/>
          <w:szCs w:val="22"/>
        </w:rPr>
        <w:t xml:space="preserve"> (kết nối với DB), </w:t>
      </w:r>
      <w:r w:rsidRPr="008410D9">
        <w:rPr>
          <w:rStyle w:val="VerbatimChar"/>
          <w:rFonts w:ascii="Times New Roman" w:hAnsi="Times New Roman" w:cs="Times New Roman"/>
          <w:szCs w:val="22"/>
        </w:rPr>
        <w:t>jsonwebtoken</w:t>
      </w:r>
      <w:r w:rsidRPr="008410D9">
        <w:rPr>
          <w:rFonts w:ascii="Times New Roman" w:hAnsi="Times New Roman" w:cs="Times New Roman"/>
          <w:sz w:val="22"/>
          <w:szCs w:val="22"/>
        </w:rPr>
        <w:t xml:space="preserve"> &amp; </w:t>
      </w:r>
      <w:r w:rsidRPr="008410D9">
        <w:rPr>
          <w:rStyle w:val="VerbatimChar"/>
          <w:rFonts w:ascii="Times New Roman" w:hAnsi="Times New Roman" w:cs="Times New Roman"/>
          <w:szCs w:val="22"/>
        </w:rPr>
        <w:t>bcrypt</w:t>
      </w:r>
      <w:r w:rsidRPr="008410D9">
        <w:rPr>
          <w:rFonts w:ascii="Times New Roman" w:hAnsi="Times New Roman" w:cs="Times New Roman"/>
          <w:sz w:val="22"/>
          <w:szCs w:val="22"/>
        </w:rPr>
        <w:t xml:space="preserve"> (mã hóa chuẩn bảo mật).</w:t>
      </w:r>
    </w:p>
    <w:p w14:paraId="58EFB460" w14:textId="77777777" w:rsidR="005037E6" w:rsidRPr="008410D9" w:rsidRDefault="00000000">
      <w:pPr>
        <w:pStyle w:val="Compact"/>
        <w:numPr>
          <w:ilvl w:val="0"/>
          <w:numId w:val="2"/>
        </w:numPr>
        <w:rPr>
          <w:rFonts w:ascii="Times New Roman" w:hAnsi="Times New Roman" w:cs="Times New Roman"/>
          <w:sz w:val="22"/>
          <w:szCs w:val="22"/>
        </w:rPr>
      </w:pPr>
      <w:r w:rsidRPr="008410D9">
        <w:rPr>
          <w:rFonts w:ascii="Times New Roman" w:hAnsi="Times New Roman" w:cs="Times New Roman"/>
          <w:b/>
          <w:bCs/>
          <w:sz w:val="22"/>
          <w:szCs w:val="22"/>
        </w:rPr>
        <w:t>Setup file Server (Entry point):</w:t>
      </w:r>
      <w:r w:rsidRPr="008410D9">
        <w:rPr>
          <w:rFonts w:ascii="Times New Roman" w:hAnsi="Times New Roman" w:cs="Times New Roman"/>
          <w:sz w:val="22"/>
          <w:szCs w:val="22"/>
        </w:rPr>
        <w:t xml:space="preserve"> Xây dựng tệp tin </w:t>
      </w:r>
      <w:r w:rsidRPr="008410D9">
        <w:rPr>
          <w:rStyle w:val="VerbatimChar"/>
          <w:rFonts w:ascii="Times New Roman" w:hAnsi="Times New Roman" w:cs="Times New Roman"/>
          <w:szCs w:val="22"/>
        </w:rPr>
        <w:t>server.js</w:t>
      </w:r>
      <w:r w:rsidRPr="008410D9">
        <w:rPr>
          <w:rFonts w:ascii="Times New Roman" w:hAnsi="Times New Roman" w:cs="Times New Roman"/>
          <w:sz w:val="22"/>
          <w:szCs w:val="22"/>
        </w:rPr>
        <w:t xml:space="preserve"> đóng vai trò cổng khởi động chính của ứng dụng. Đã cấu hình để nhận tham số JSON body thông minh, load cấu hình Port hoạt động.</w:t>
      </w:r>
    </w:p>
    <w:p w14:paraId="7EE79AB7" w14:textId="77777777" w:rsidR="005037E6" w:rsidRPr="008410D9" w:rsidRDefault="00000000">
      <w:pPr>
        <w:pStyle w:val="Compact"/>
        <w:numPr>
          <w:ilvl w:val="0"/>
          <w:numId w:val="2"/>
        </w:numPr>
        <w:rPr>
          <w:rFonts w:ascii="Times New Roman" w:hAnsi="Times New Roman" w:cs="Times New Roman"/>
          <w:sz w:val="22"/>
          <w:szCs w:val="22"/>
        </w:rPr>
      </w:pPr>
      <w:r w:rsidRPr="008410D9">
        <w:rPr>
          <w:rFonts w:ascii="Times New Roman" w:hAnsi="Times New Roman" w:cs="Times New Roman"/>
          <w:b/>
          <w:bCs/>
          <w:sz w:val="22"/>
          <w:szCs w:val="22"/>
        </w:rPr>
        <w:t>Cấu hình DB Connection Pool:</w:t>
      </w:r>
      <w:r w:rsidRPr="008410D9">
        <w:rPr>
          <w:rFonts w:ascii="Times New Roman" w:hAnsi="Times New Roman" w:cs="Times New Roman"/>
          <w:sz w:val="22"/>
          <w:szCs w:val="22"/>
        </w:rPr>
        <w:t xml:space="preserve"> Tạo module xử lý kết nối MySQL tự động phục hồi và dùng chung bộ kết nối (Connection Pooling), giúp cải thiện tối đa Request truy xuất đồng bộ vào MySQL.</w:t>
      </w:r>
    </w:p>
    <w:p w14:paraId="16276880" w14:textId="77777777" w:rsidR="005037E6" w:rsidRPr="008410D9" w:rsidRDefault="00000000">
      <w:pPr>
        <w:pStyle w:val="Compact"/>
        <w:numPr>
          <w:ilvl w:val="0"/>
          <w:numId w:val="2"/>
        </w:numPr>
        <w:rPr>
          <w:rFonts w:ascii="Times New Roman" w:hAnsi="Times New Roman" w:cs="Times New Roman"/>
          <w:sz w:val="22"/>
          <w:szCs w:val="22"/>
        </w:rPr>
      </w:pPr>
      <w:r w:rsidRPr="008410D9">
        <w:rPr>
          <w:rFonts w:ascii="Times New Roman" w:hAnsi="Times New Roman" w:cs="Times New Roman"/>
          <w:b/>
          <w:bCs/>
          <w:sz w:val="22"/>
          <w:szCs w:val="22"/>
        </w:rPr>
        <w:t>Kiểm tra (Health Check):</w:t>
      </w:r>
      <w:r w:rsidRPr="008410D9">
        <w:rPr>
          <w:rFonts w:ascii="Times New Roman" w:hAnsi="Times New Roman" w:cs="Times New Roman"/>
          <w:sz w:val="22"/>
          <w:szCs w:val="22"/>
        </w:rPr>
        <w:t xml:space="preserve"> Đã thiết lập chạy thành công API </w:t>
      </w:r>
      <w:r w:rsidRPr="008410D9">
        <w:rPr>
          <w:rStyle w:val="VerbatimChar"/>
          <w:rFonts w:ascii="Times New Roman" w:hAnsi="Times New Roman" w:cs="Times New Roman"/>
          <w:szCs w:val="22"/>
        </w:rPr>
        <w:t>/api/health</w:t>
      </w:r>
      <w:r w:rsidRPr="008410D9">
        <w:rPr>
          <w:rFonts w:ascii="Times New Roman" w:hAnsi="Times New Roman" w:cs="Times New Roman"/>
          <w:sz w:val="22"/>
          <w:szCs w:val="22"/>
        </w:rPr>
        <w:t xml:space="preserve"> trả về status 200, phản hồi dịch vụ hoạt động ổn định sẵn sàng code nghiệp vụ.</w:t>
      </w:r>
      <w:bookmarkEnd w:id="0"/>
      <w:bookmarkEnd w:id="2"/>
    </w:p>
    <w:sectPr w:rsidR="005037E6" w:rsidRPr="008410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D84FC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400A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3420594">
    <w:abstractNumId w:val="0"/>
  </w:num>
  <w:num w:numId="2" w16cid:durableId="1086719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37E6"/>
    <w:rsid w:val="005037E6"/>
    <w:rsid w:val="008410D9"/>
    <w:rsid w:val="00A240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AB5D"/>
  <w15:docId w15:val="{D77D8355-2DFB-40C1-8B22-6A3F955B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Hòa Phạm</cp:lastModifiedBy>
  <cp:revision>2</cp:revision>
  <dcterms:created xsi:type="dcterms:W3CDTF">2026-03-04T15:41:00Z</dcterms:created>
  <dcterms:modified xsi:type="dcterms:W3CDTF">2026-03-04T16:04:00Z</dcterms:modified>
</cp:coreProperties>
</file>