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A8CE7">
      <w:pPr>
        <w:rPr>
          <w:rFonts w:hint="default"/>
          <w:lang w:val="vi-VN"/>
        </w:rPr>
      </w:pPr>
      <w:r>
        <w:rPr>
          <w:rFonts w:hint="default"/>
          <w:lang w:val="vi-VN"/>
        </w:rPr>
        <w:t>Có 2 cách kết nối đến cơ sở dữ liệu trong mysql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144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4933C8B"/>
    <w:rsid w:val="59CA1A5F"/>
    <w:rsid w:val="7B2445D9"/>
    <w:rsid w:val="7C36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2024-10-15T17:16:00Z</dcterms:created>
  <dc:creator>An Tran</dc:creator>
  <cp:lastModifiedBy>An Tran</cp:lastModifiedBy>
  <dcterms:modified xsi:type="dcterms:W3CDTF">2024-10-22T13:40:17Z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586312EC1DC247A49A14E6C242E7D896_12</vt:lpwstr>
  </property>
</Properties>
</file>