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20" w:before="120" w:line="240"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tổng hợp, khai thác và gửi báo cáo của các Bộ/Ngành trình Cục Đầu tư nước ngoài (CMCĐT_BCTK_09).</w:t>
      </w:r>
    </w:p>
    <w:p w:rsidR="00000000" w:rsidDel="00000000" w:rsidP="00000000" w:rsidRDefault="00000000" w:rsidRPr="00000000" w14:paraId="00000002">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3">
      <w:pPr>
        <w:keepNext w:val="1"/>
        <w:keepLines w:val="1"/>
        <w:tabs>
          <w:tab w:val="left" w:leader="none" w:pos="8080"/>
        </w:tabs>
        <w:spacing w:after="100" w:before="4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46750" cy="31967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6750" cy="3196745"/>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4">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Bộ/Cơ quan ngang Bộ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Bộ/Cơ quan ngang Bộ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Bộ/Cơ quan ngang Bộ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các Bộ/Cơ quan ngang Bộ thực hiện gửi báo cáo số liệu trên hệ thống để được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các Bộ/Cơ quan ngang Bộ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các Bộ/Cơ quan ngang Bộ thực hiện kiểm tra thông tin, nội dung và số liệu của báo cáo. </w:t>
            </w:r>
          </w:p>
          <w:p w:rsidR="00000000" w:rsidDel="00000000" w:rsidP="00000000" w:rsidRDefault="00000000" w:rsidRPr="00000000" w14:paraId="00000015">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6 để Cán bộ chuyên môn các Bộ/Cơ quan ngang Bộ chỉnh sửa, hoàn thiện; </w:t>
            </w:r>
            <w:r w:rsidDel="00000000" w:rsidR="00000000" w:rsidRPr="00000000">
              <w:rPr>
                <w:rtl w:val="0"/>
              </w:rPr>
            </w:r>
          </w:p>
          <w:p w:rsidR="00000000" w:rsidDel="00000000" w:rsidP="00000000" w:rsidRDefault="00000000" w:rsidRPr="00000000" w14:paraId="00000016">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2956.0" w:type="dxa"/>
              <w:jc w:val="left"/>
              <w:tblLayout w:type="fixed"/>
              <w:tblLook w:val="0400"/>
            </w:tblPr>
            <w:tblGrid>
              <w:gridCol w:w="2956"/>
              <w:tblGridChange w:id="0">
                <w:tblGrid>
                  <w:gridCol w:w="2956"/>
                </w:tblGrid>
              </w:tblGridChange>
            </w:tblGrid>
            <w:tr>
              <w:trPr>
                <w:cantSplit w:val="0"/>
                <w:tblHeader w:val="0"/>
              </w:trPr>
              <w:tc>
                <w:tcPr>
                  <w:vAlign w:val="center"/>
                </w:tcPr>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01A">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C">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w:t>
            </w:r>
          </w:p>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thực hiện kiểm tra thông tin và tính hợp lệ, sự đầy đủ của báo cáo:</w:t>
            </w:r>
          </w:p>
          <w:p w:rsidR="00000000" w:rsidDel="00000000" w:rsidP="00000000" w:rsidRDefault="00000000" w:rsidRPr="00000000" w14:paraId="00000022">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chưa đáp ứng yêu cầu, thiếu thông tin, chuyển bước 5 hoặc 5.1</w:t>
            </w:r>
          </w:p>
          <w:p w:rsidR="00000000" w:rsidDel="00000000" w:rsidP="00000000" w:rsidRDefault="00000000" w:rsidRPr="00000000" w14:paraId="00000023">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đủ điều kiện,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có thể thao tác tự chỉnh sửa trên hệ thống. Sau khi hoàn thành chỉnh sửa,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các Bộ/Cơ quan ngang Bộ để thực hiện bổ sung. Chuyển bước 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Bộ/Cơ quan ngang Bộ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các Bộ/Cơ quan ngang Bộ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