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before="120" w:line="374.4" w:lineRule="auto"/>
        <w:jc w:val="center"/>
        <w:rPr/>
      </w:pPr>
      <w:r w:rsidDel="00000000" w:rsidR="00000000" w:rsidRPr="00000000">
        <w:rPr>
          <w:rFonts w:ascii="Times New Roman" w:cs="Times New Roman" w:eastAsia="Times New Roman" w:hAnsi="Times New Roman"/>
          <w:b w:val="1"/>
          <w:bCs w:val="1"/>
          <w:sz w:val="28"/>
          <w:szCs w:val="28"/>
          <w:rtl w:val="0"/>
        </w:rPr>
        <w:t xml:space="preserve">Quy trình tiếp nhận báo cáo của Ban Quản lý khu trình Cục Đầu tư nước ngoài</w:t>
      </w:r>
      <w:r w:rsidDel="00000000" w:rsidR="00000000" w:rsidRPr="00000000">
        <w:rPr>
          <w:rtl w:val="0"/>
        </w:rPr>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keepLines w:val="1"/>
        <w:widowControl w:val="0"/>
        <w:numPr>
          <w:ilvl w:val="0"/>
          <w:numId w:val="4"/>
        </w:numPr>
        <w:spacing w:after="120" w:line="240" w:lineRule="auto"/>
        <w:ind w:left="720"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u w:val="single"/>
          <w:rtl w:val="0"/>
        </w:rPr>
        <w:t xml:space="preserve">Sơ đồ quy trình</w:t>
      </w:r>
    </w:p>
    <w:p w:rsidR="00000000" w:rsidDel="00000000" w:rsidP="00000000" w:rsidRDefault="00000000" w:rsidRPr="00000000" w14:paraId="00000004">
      <w:pPr>
        <w:spacing w:after="60" w:before="60" w:line="312" w:lineRule="auto"/>
        <w:jc w:val="both"/>
        <w:rPr>
          <w:rFonts w:ascii="Times New Roman" w:cs="Times New Roman" w:eastAsia="Times New Roman" w:hAnsi="Times New Roman"/>
          <w:sz w:val="28"/>
          <w:szCs w:val="28"/>
          <w:u w:val="single"/>
        </w:rPr>
      </w:pPr>
      <w:r w:rsidDel="00000000" w:rsidR="00000000" w:rsidRPr="00000000">
        <w:rPr>
          <w:rFonts w:ascii="Times New Roman" w:cs="Times New Roman" w:eastAsia="Times New Roman" w:hAnsi="Times New Roman"/>
          <w:sz w:val="28"/>
          <w:szCs w:val="28"/>
        </w:rPr>
        <w:drawing>
          <wp:inline distB="114300" distT="114300" distL="114300" distR="114300">
            <wp:extent cx="5759775" cy="251460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759775" cy="2514600"/>
                    </a:xfrm>
                    <a:prstGeom prst="rect"/>
                    <a:ln/>
                  </pic:spPr>
                </pic:pic>
              </a:graphicData>
            </a:graphic>
          </wp:inline>
        </w:drawing>
      </w:r>
      <w:r w:rsidDel="00000000" w:rsidR="00000000" w:rsidRPr="00000000">
        <w:rPr>
          <w:rtl w:val="0"/>
        </w:rPr>
      </w:r>
    </w:p>
    <w:p w:rsidR="00000000" w:rsidDel="00000000" w:rsidP="00000000" w:rsidRDefault="00000000" w:rsidRPr="00000000" w14:paraId="00000005">
      <w:pPr>
        <w:keepNext w:val="1"/>
        <w:keepLines w:val="1"/>
        <w:numPr>
          <w:ilvl w:val="0"/>
          <w:numId w:val="4"/>
        </w:numPr>
        <w:tabs>
          <w:tab w:val="left" w:leader="none" w:pos="8080"/>
        </w:tabs>
        <w:spacing w:after="100" w:before="40" w:line="240" w:lineRule="auto"/>
        <w:ind w:left="720" w:hanging="360"/>
        <w:jc w:val="both"/>
        <w:rPr>
          <w:rFonts w:ascii="Times New Roman" w:cs="Times New Roman" w:eastAsia="Times New Roman" w:hAnsi="Times New Roman"/>
          <w:sz w:val="28"/>
          <w:szCs w:val="28"/>
          <w:u w:val="none"/>
        </w:rPr>
      </w:pPr>
      <w:r w:rsidDel="00000000" w:rsidR="00000000" w:rsidRPr="00000000">
        <w:rPr>
          <w:rFonts w:ascii="Times New Roman" w:cs="Times New Roman" w:eastAsia="Times New Roman" w:hAnsi="Times New Roman"/>
          <w:sz w:val="28"/>
          <w:szCs w:val="28"/>
          <w:u w:val="single"/>
          <w:rtl w:val="0"/>
        </w:rPr>
        <w:t xml:space="preserve">Mô tả quy trình </w:t>
      </w:r>
    </w:p>
    <w:tbl>
      <w:tblPr>
        <w:tblStyle w:val="Table1"/>
        <w:tblW w:w="906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45"/>
        <w:gridCol w:w="3192"/>
        <w:gridCol w:w="1430"/>
        <w:gridCol w:w="3497"/>
        <w:tblGridChange w:id="0">
          <w:tblGrid>
            <w:gridCol w:w="945"/>
            <w:gridCol w:w="3192"/>
            <w:gridCol w:w="1430"/>
            <w:gridCol w:w="3497"/>
          </w:tblGrid>
        </w:tblGridChange>
      </w:tblGrid>
      <w:tr>
        <w:trPr>
          <w:cantSplit w:val="0"/>
          <w:tblHeader w:val="1"/>
        </w:trPr>
        <w:tc>
          <w:tcPr>
            <w:tcBorders>
              <w:top w:color="000000" w:space="0" w:sz="4" w:val="single"/>
              <w:left w:color="000000" w:space="0" w:sz="4" w:val="single"/>
              <w:bottom w:color="000000" w:space="0" w:sz="4" w:val="single"/>
              <w:right w:color="000000" w:space="0" w:sz="4" w:val="single"/>
            </w:tcBorders>
            <w:shd w:fill="d0cece" w:val="clear"/>
            <w:vAlign w:val="center"/>
          </w:tcPr>
          <w:p w:rsidR="00000000" w:rsidDel="00000000" w:rsidP="00000000" w:rsidRDefault="00000000" w:rsidRPr="00000000" w14:paraId="00000006">
            <w:pPr>
              <w:spacing w:line="276"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Bước</w:t>
            </w:r>
          </w:p>
        </w:tc>
        <w:tc>
          <w:tcPr>
            <w:tcBorders>
              <w:top w:color="000000" w:space="0" w:sz="4" w:val="single"/>
              <w:left w:color="000000" w:space="0" w:sz="4" w:val="single"/>
              <w:bottom w:color="000000" w:space="0" w:sz="4" w:val="single"/>
              <w:right w:color="000000" w:space="0" w:sz="4" w:val="single"/>
            </w:tcBorders>
            <w:shd w:fill="d0cece" w:val="clear"/>
            <w:vAlign w:val="center"/>
          </w:tcPr>
          <w:p w:rsidR="00000000" w:rsidDel="00000000" w:rsidP="00000000" w:rsidRDefault="00000000" w:rsidRPr="00000000" w14:paraId="00000007">
            <w:pPr>
              <w:spacing w:line="276"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Tên bước</w:t>
            </w:r>
          </w:p>
        </w:tc>
        <w:tc>
          <w:tcPr>
            <w:tcBorders>
              <w:top w:color="000000" w:space="0" w:sz="4" w:val="single"/>
              <w:left w:color="000000" w:space="0" w:sz="4" w:val="single"/>
              <w:bottom w:color="000000" w:space="0" w:sz="4" w:val="single"/>
              <w:right w:color="000000" w:space="0" w:sz="4" w:val="single"/>
            </w:tcBorders>
            <w:shd w:fill="d0cece" w:val="clear"/>
            <w:vAlign w:val="center"/>
          </w:tcPr>
          <w:p w:rsidR="00000000" w:rsidDel="00000000" w:rsidP="00000000" w:rsidRDefault="00000000" w:rsidRPr="00000000" w14:paraId="00000008">
            <w:pPr>
              <w:spacing w:line="276"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Đối tượng thực hiện</w:t>
            </w:r>
          </w:p>
        </w:tc>
        <w:tc>
          <w:tcPr>
            <w:tcBorders>
              <w:top w:color="000000" w:space="0" w:sz="4" w:val="single"/>
              <w:left w:color="000000" w:space="0" w:sz="4" w:val="single"/>
              <w:bottom w:color="000000" w:space="0" w:sz="4" w:val="single"/>
              <w:right w:color="000000" w:space="0" w:sz="4" w:val="single"/>
            </w:tcBorders>
            <w:shd w:fill="d0cece" w:val="clear"/>
            <w:vAlign w:val="center"/>
          </w:tcPr>
          <w:p w:rsidR="00000000" w:rsidDel="00000000" w:rsidP="00000000" w:rsidRDefault="00000000" w:rsidRPr="00000000" w14:paraId="00000009">
            <w:pPr>
              <w:spacing w:line="276"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Mô tả</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0A">
            <w:pPr>
              <w:spacing w:line="276"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0B">
            <w:pPr>
              <w:spacing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Báo cáo số liệu Ban Quản lý khu</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0C">
            <w:pPr>
              <w:spacing w:line="276"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Cán bộ chuyên môn Ban Quản lý khu</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0D">
            <w:pPr>
              <w:spacing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Cán bộ chuyên môn Ban Quản lý khu thực hiện Báo cáo số liệu thuộc phạm vi quản lý trên hệ thống, cập nhật đầy đủ thông tin, số liệu theo biểu mẫu và yêu cầu nghiệp vụ.</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0E">
            <w:pPr>
              <w:spacing w:line="276"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0F">
            <w:pPr>
              <w:spacing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Gửi báo cáo số liệu Ban Quản lý khu</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10">
            <w:pPr>
              <w:spacing w:line="276"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Cán bộ chuyên môn Ban Quản lý khu</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11">
            <w:pPr>
              <w:spacing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Sau khi hoàn thiện nội dung báo cáo, Cán bộ chuyên môn Ban Quản lý khu thực hiện gửi báo cáo số liệu trên hệ thống để chuyển Cán bộ tổng hợp báo cáo Ban Quản lý khu rà soát, xử lý.</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12">
            <w:pPr>
              <w:spacing w:line="276"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3</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13">
            <w:pPr>
              <w:spacing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Rà soát báo cáo</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14">
            <w:pPr>
              <w:spacing w:line="276"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Cán bộ tổng hợp báo cáo </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15">
            <w:pPr>
              <w:spacing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Cán bộ tổng hợp báo cáo thực hiện rà soát nội dung, số liệu và hình thức thể hiện của báo cáo. </w:t>
            </w:r>
          </w:p>
          <w:p w:rsidR="00000000" w:rsidDel="00000000" w:rsidP="00000000" w:rsidRDefault="00000000" w:rsidRPr="00000000" w14:paraId="00000016">
            <w:pPr>
              <w:numPr>
                <w:ilvl w:val="0"/>
                <w:numId w:val="2"/>
              </w:numPr>
              <w:spacing w:line="276"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Trường hợp báo cáo chưa bảo đảm yêu cầu thì </w:t>
            </w:r>
            <w:r w:rsidDel="00000000" w:rsidR="00000000" w:rsidRPr="00000000">
              <w:rPr>
                <w:rFonts w:ascii="Times New Roman" w:cs="Times New Roman" w:eastAsia="Times New Roman" w:hAnsi="Times New Roman"/>
                <w:b w:val="1"/>
                <w:bCs w:val="1"/>
                <w:sz w:val="28"/>
                <w:szCs w:val="28"/>
                <w:rtl w:val="0"/>
              </w:rPr>
              <w:t xml:space="preserve">chuyển lại bước 1 – Báo cáo số liệu Ban Quản lý khu</w:t>
            </w:r>
            <w:r w:rsidDel="00000000" w:rsidR="00000000" w:rsidRPr="00000000">
              <w:rPr>
                <w:rFonts w:ascii="Times New Roman" w:cs="Times New Roman" w:eastAsia="Times New Roman" w:hAnsi="Times New Roman"/>
                <w:sz w:val="28"/>
                <w:szCs w:val="28"/>
                <w:rtl w:val="0"/>
              </w:rPr>
              <w:t xml:space="preserve"> để Cán bộ chuyên môn Ban Quản lý khu chỉnh sửa, hoàn thiện; </w:t>
            </w:r>
          </w:p>
          <w:p w:rsidR="00000000" w:rsidDel="00000000" w:rsidP="00000000" w:rsidRDefault="00000000" w:rsidRPr="00000000" w14:paraId="00000017">
            <w:pPr>
              <w:numPr>
                <w:ilvl w:val="0"/>
                <w:numId w:val="2"/>
              </w:numPr>
              <w:spacing w:line="276"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Trường hợp báo cáo bảo đảm yêu cầu thì xác nhận và </w:t>
            </w:r>
            <w:r w:rsidDel="00000000" w:rsidR="00000000" w:rsidRPr="00000000">
              <w:rPr>
                <w:rFonts w:ascii="Times New Roman" w:cs="Times New Roman" w:eastAsia="Times New Roman" w:hAnsi="Times New Roman"/>
                <w:b w:val="1"/>
                <w:bCs w:val="1"/>
                <w:sz w:val="28"/>
                <w:szCs w:val="28"/>
                <w:rtl w:val="0"/>
              </w:rPr>
              <w:t xml:space="preserve">chuyển bước 4 – Kiểm tra thông tin</w:t>
            </w:r>
            <w:r w:rsidDel="00000000" w:rsidR="00000000" w:rsidRPr="00000000">
              <w:rPr>
                <w:rFonts w:ascii="Times New Roman" w:cs="Times New Roman" w:eastAsia="Times New Roman" w:hAnsi="Times New Roman"/>
                <w:sz w:val="28"/>
                <w:szCs w:val="28"/>
                <w:rtl w:val="0"/>
              </w:rPr>
              <w:t xml:space="preserve">.</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18">
            <w:pPr>
              <w:spacing w:line="276"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4</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19">
            <w:pPr>
              <w:spacing w:line="276"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sz w:val="28"/>
                <w:szCs w:val="28"/>
                <w:rtl w:val="0"/>
              </w:rPr>
              <w:t xml:space="preserve">Kiểm tra thông tin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1A">
            <w:pPr>
              <w:spacing w:line="276"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Lãnh đạo Ban Quản lý khu</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1B">
            <w:pPr>
              <w:spacing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Lãnh đạo thực hiện kiểm tra thông tin báo cáo do Cán bộ tổng hợp báo cáo Ban Quản lý khu trình. </w:t>
            </w:r>
          </w:p>
          <w:p w:rsidR="00000000" w:rsidDel="00000000" w:rsidP="00000000" w:rsidRDefault="00000000" w:rsidRPr="00000000" w14:paraId="0000001C">
            <w:pPr>
              <w:numPr>
                <w:ilvl w:val="0"/>
                <w:numId w:val="3"/>
              </w:numPr>
              <w:spacing w:line="276"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Trường hợp không đồng ý thì chuyển lại bước 1 – Báo cáo số liệu Ban Quản lý khu để chỉnh sửa, hoàn thiện; </w:t>
            </w:r>
          </w:p>
          <w:p w:rsidR="00000000" w:rsidDel="00000000" w:rsidP="00000000" w:rsidRDefault="00000000" w:rsidRPr="00000000" w14:paraId="0000001D">
            <w:pPr>
              <w:numPr>
                <w:ilvl w:val="0"/>
                <w:numId w:val="3"/>
              </w:numPr>
              <w:spacing w:line="276"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Trường hợp đồng ý thì duyệt và chuyển bước 5.</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1E">
            <w:pPr>
              <w:spacing w:line="276"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5</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1F">
            <w:pPr>
              <w:widowControl w:val="0"/>
              <w:spacing w:line="276" w:lineRule="auto"/>
              <w:rPr/>
            </w:pPr>
            <w:r w:rsidDel="00000000" w:rsidR="00000000" w:rsidRPr="00000000">
              <w:rPr>
                <w:rtl w:val="0"/>
              </w:rPr>
            </w:r>
          </w:p>
          <w:tbl>
            <w:tblPr>
              <w:tblStyle w:val="Table2"/>
              <w:tblW w:w="2976.0" w:type="dxa"/>
              <w:jc w:val="left"/>
              <w:tblLayout w:type="fixed"/>
              <w:tblLook w:val="0400"/>
            </w:tblPr>
            <w:tblGrid>
              <w:gridCol w:w="2976"/>
              <w:tblGridChange w:id="0">
                <w:tblGrid>
                  <w:gridCol w:w="2976"/>
                </w:tblGrid>
              </w:tblGridChange>
            </w:tblGrid>
            <w:tr>
              <w:trPr>
                <w:cantSplit w:val="0"/>
                <w:tblHeader w:val="0"/>
              </w:trPr>
              <w:tc>
                <w:tcPr>
                  <w:vAlign w:val="center"/>
                </w:tcPr>
                <w:p w:rsidR="00000000" w:rsidDel="00000000" w:rsidP="00000000" w:rsidRDefault="00000000" w:rsidRPr="00000000" w14:paraId="00000020">
                  <w:pPr>
                    <w:spacing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Tiếp nhận và tổng hợp báo cáo</w:t>
                  </w:r>
                </w:p>
              </w:tc>
            </w:tr>
          </w:tbl>
          <w:p w:rsidR="00000000" w:rsidDel="00000000" w:rsidP="00000000" w:rsidRDefault="00000000" w:rsidRPr="00000000" w14:paraId="00000021">
            <w:pPr>
              <w:spacing w:line="276" w:lineRule="auto"/>
              <w:rPr>
                <w:rFonts w:ascii="Times New Roman" w:cs="Times New Roman" w:eastAsia="Times New Roman" w:hAnsi="Times New Roman"/>
                <w:sz w:val="28"/>
                <w:szCs w:val="2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22">
            <w:pPr>
              <w:spacing w:line="276"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Cán bộ chuyên môn,</w:t>
            </w:r>
          </w:p>
          <w:p w:rsidR="00000000" w:rsidDel="00000000" w:rsidP="00000000" w:rsidRDefault="00000000" w:rsidRPr="00000000" w14:paraId="00000023">
            <w:pPr>
              <w:spacing w:line="276"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Lãnh đạo Cục Đầu tư nước ngoài</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24">
            <w:pPr>
              <w:spacing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Cán bộ chuyên môn Cục Đầu tư nước ngoài hoặc Lãnh đạo Cục Đầu tư nước ngoài thực hiện tiếp nhận, tổng hợp báo cáo và rà soát báo cáo do Ban Quản lý khu gửi lên. </w:t>
            </w:r>
          </w:p>
          <w:p w:rsidR="00000000" w:rsidDel="00000000" w:rsidP="00000000" w:rsidRDefault="00000000" w:rsidRPr="00000000" w14:paraId="00000025">
            <w:pPr>
              <w:numPr>
                <w:ilvl w:val="0"/>
                <w:numId w:val="1"/>
              </w:numPr>
              <w:spacing w:line="276"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Trường hợp thiếu thông tin thì chuyển bước 6 hoặc 6.1; </w:t>
            </w:r>
          </w:p>
          <w:p w:rsidR="00000000" w:rsidDel="00000000" w:rsidP="00000000" w:rsidRDefault="00000000" w:rsidRPr="00000000" w14:paraId="00000026">
            <w:pPr>
              <w:numPr>
                <w:ilvl w:val="0"/>
                <w:numId w:val="1"/>
              </w:numPr>
              <w:spacing w:line="276"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Trường hợp đủ thông tin, điều kiện thì kết thúc quy trình.</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27">
            <w:pPr>
              <w:spacing w:line="276"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6</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28">
            <w:pPr>
              <w:spacing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Tự chỉnh sửa</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29">
            <w:pPr>
              <w:spacing w:line="276"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Cán bộ chuyên môn,</w:t>
            </w:r>
          </w:p>
          <w:p w:rsidR="00000000" w:rsidDel="00000000" w:rsidP="00000000" w:rsidRDefault="00000000" w:rsidRPr="00000000" w14:paraId="0000002A">
            <w:pPr>
              <w:spacing w:line="276"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Lãnh đạo Cục Đầu tư nước ngoài</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2B">
            <w:pPr>
              <w:spacing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Cán bộ chuyên môn Cục Đầu tư nước ngoài/Lãnh đạo Cục Đầu tư nước ngoài thực hiện chức năng tự chỉnh sửa báo cáo. Khi hoàn thành, kết thúc quy trình.</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2C">
            <w:pPr>
              <w:spacing w:line="276"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6.1</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2D">
            <w:pPr>
              <w:widowControl w:val="0"/>
              <w:spacing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Yêu cầu chỉnh sửa</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2E">
            <w:pPr>
              <w:spacing w:line="276"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Cán bộ chuyên môn,</w:t>
            </w:r>
          </w:p>
          <w:p w:rsidR="00000000" w:rsidDel="00000000" w:rsidP="00000000" w:rsidRDefault="00000000" w:rsidRPr="00000000" w14:paraId="0000002F">
            <w:pPr>
              <w:spacing w:line="276"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Lãnh đạo Cục Đầu tư nước ngoài</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30">
            <w:pPr>
              <w:spacing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Trường hợp báo cáo chưa đầy đủ thông tin hoặc chưa hợp lệ, Cán bộ chuyên môn,</w:t>
            </w:r>
          </w:p>
          <w:p w:rsidR="00000000" w:rsidDel="00000000" w:rsidP="00000000" w:rsidRDefault="00000000" w:rsidRPr="00000000" w14:paraId="00000031">
            <w:pPr>
              <w:spacing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Lãnh đạo Cục Đầu tư nước ngoài lập yêu cầu chỉnh sửa trên hệ thống, nêu rõ nội dung cần chỉnh sửa, hoàn thiện và gửi lại cho Cán bộ chuyên môn Ban quản lý khu để thực hiện bổ sung. Chuyển bước 7.</w:t>
            </w:r>
          </w:p>
        </w:tc>
      </w:tr>
      <w:tr>
        <w:trPr>
          <w:cantSplit w:val="0"/>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32">
            <w:pPr>
              <w:spacing w:line="276"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7</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33">
            <w:pPr>
              <w:widowControl w:val="0"/>
              <w:spacing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Bổ sung báo cáo</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34">
            <w:pPr>
              <w:spacing w:line="276"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Cán bộ chuyên môn Ban quản lý khu</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35">
            <w:pPr>
              <w:spacing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Cán bộ chuyên môn Ban quản lý khu tiếp nhận yêu cầu bổ sung, thực hiện chỉnh sửa, bổ sung thông tin hoặc tệp đính kèm theo yêu cầu và nộp lại báo cáo trên hệ thống, quay lại bước 2.</w:t>
            </w:r>
          </w:p>
        </w:tc>
      </w:tr>
    </w:tbl>
    <w:p w:rsidR="00000000" w:rsidDel="00000000" w:rsidP="00000000" w:rsidRDefault="00000000" w:rsidRPr="00000000" w14:paraId="00000036">
      <w:pPr>
        <w:keepLines w:val="1"/>
        <w:widowControl w:val="0"/>
        <w:spacing w:after="120" w:line="240" w:lineRule="auto"/>
        <w:ind w:left="1008" w:firstLine="0"/>
        <w:jc w:val="both"/>
        <w:rPr>
          <w:rFonts w:ascii="Times New Roman" w:cs="Times New Roman" w:eastAsia="Times New Roman" w:hAnsi="Times New Roman"/>
          <w:i w:val="1"/>
          <w:iCs w:val="1"/>
          <w:sz w:val="28"/>
          <w:szCs w:val="28"/>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pPr>
      <w:spacing w:before="0" w:line="240" w:lineRule="auto"/>
      <w:jc w:val="left"/>
    </w:pPr>
    <w:rPr>
      <w:rFonts w:ascii="Calibri" w:cs="Calibri" w:eastAsia="Calibri" w:hAnsi="Calibri"/>
      <w:sz w:val="22"/>
      <w:szCs w:val="22"/>
    </w:rPr>
    <w:tblPr>
      <w:tblStyleRowBandSize w:val="1"/>
      <w:tblStyleColBandSize w:val="1"/>
      <w:tblCellMar>
        <w:top w:w="108.0" w:type="dxa"/>
        <w:left w:w="108.0" w:type="dxa"/>
        <w:bottom w:w="108.0" w:type="dxa"/>
        <w:right w:w="108.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